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7.xml" ContentType="application/vnd.openxmlformats-officedocument.wordprocessingml.header+xml"/>
  <Override PartName="/word/footer1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87A75" w14:textId="77777777" w:rsidR="00EB0D00" w:rsidRPr="00CA1CA1" w:rsidRDefault="00EB0D00" w:rsidP="006F2B55">
      <w:r w:rsidRPr="00CA1CA1">
        <w:object w:dxaOrig="2146" w:dyaOrig="1561" w14:anchorId="00C49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3.5pt" o:ole="" fillcolor="window">
            <v:imagedata r:id="rId8" o:title=""/>
          </v:shape>
          <o:OLEObject Type="Embed" ProgID="Word.Picture.8" ShapeID="_x0000_i1025" DrawAspect="Content" ObjectID="_1806233163" r:id="rId9"/>
        </w:object>
      </w:r>
    </w:p>
    <w:p w14:paraId="083ECEF2" w14:textId="77777777" w:rsidR="00EB0D00" w:rsidRPr="00CA1CA1" w:rsidRDefault="00EB0D00" w:rsidP="006F2B55">
      <w:pPr>
        <w:pStyle w:val="ShortT"/>
        <w:spacing w:before="240"/>
      </w:pPr>
      <w:r w:rsidRPr="00CA1CA1">
        <w:t>Income Tax Assessment Act 1997</w:t>
      </w:r>
    </w:p>
    <w:p w14:paraId="6C95D7BA" w14:textId="77777777" w:rsidR="00EB0D00" w:rsidRPr="00CA1CA1" w:rsidRDefault="00EB0D00" w:rsidP="006F2B55">
      <w:pPr>
        <w:pStyle w:val="CompiledActNo"/>
        <w:spacing w:before="240"/>
      </w:pPr>
      <w:r w:rsidRPr="00CA1CA1">
        <w:t>No.</w:t>
      </w:r>
      <w:r w:rsidR="00441136" w:rsidRPr="00CA1CA1">
        <w:t> </w:t>
      </w:r>
      <w:r w:rsidRPr="00CA1CA1">
        <w:t>38, 1997</w:t>
      </w:r>
    </w:p>
    <w:p w14:paraId="4B81F527" w14:textId="772F5B6B" w:rsidR="00EB0D00" w:rsidRPr="00CA1CA1" w:rsidRDefault="00EB0D00" w:rsidP="00D13281">
      <w:pPr>
        <w:spacing w:before="600"/>
        <w:rPr>
          <w:rFonts w:cs="Arial"/>
          <w:b/>
          <w:sz w:val="32"/>
          <w:szCs w:val="32"/>
        </w:rPr>
      </w:pPr>
      <w:r w:rsidRPr="00CA1CA1">
        <w:rPr>
          <w:rFonts w:cs="Arial"/>
          <w:b/>
          <w:sz w:val="32"/>
          <w:szCs w:val="32"/>
        </w:rPr>
        <w:t>Compilation No.</w:t>
      </w:r>
      <w:r w:rsidR="00441136" w:rsidRPr="00CA1CA1">
        <w:rPr>
          <w:rFonts w:cs="Arial"/>
          <w:b/>
          <w:sz w:val="32"/>
          <w:szCs w:val="32"/>
        </w:rPr>
        <w:t> </w:t>
      </w:r>
      <w:r w:rsidRPr="00CA1CA1">
        <w:rPr>
          <w:rFonts w:cs="Arial"/>
          <w:b/>
          <w:sz w:val="32"/>
          <w:szCs w:val="32"/>
        </w:rPr>
        <w:fldChar w:fldCharType="begin"/>
      </w:r>
      <w:r w:rsidRPr="00CA1CA1">
        <w:rPr>
          <w:rFonts w:cs="Arial"/>
          <w:b/>
          <w:sz w:val="32"/>
          <w:szCs w:val="32"/>
        </w:rPr>
        <w:instrText xml:space="preserve"> DOCPROPERTY  CompilationNumber </w:instrText>
      </w:r>
      <w:r w:rsidRPr="00CA1CA1">
        <w:rPr>
          <w:rFonts w:cs="Arial"/>
          <w:b/>
          <w:sz w:val="32"/>
          <w:szCs w:val="32"/>
        </w:rPr>
        <w:fldChar w:fldCharType="separate"/>
      </w:r>
      <w:r w:rsidR="005E69E5">
        <w:rPr>
          <w:rFonts w:cs="Arial"/>
          <w:b/>
          <w:sz w:val="32"/>
          <w:szCs w:val="32"/>
        </w:rPr>
        <w:t>257</w:t>
      </w:r>
      <w:r w:rsidRPr="00CA1CA1">
        <w:rPr>
          <w:rFonts w:cs="Arial"/>
          <w:b/>
          <w:sz w:val="32"/>
          <w:szCs w:val="32"/>
        </w:rPr>
        <w:fldChar w:fldCharType="end"/>
      </w:r>
    </w:p>
    <w:p w14:paraId="53A6B94D" w14:textId="45CC56AF" w:rsidR="00EB0D00" w:rsidRPr="00CA1CA1" w:rsidRDefault="00EB0D00" w:rsidP="002E73BE">
      <w:pPr>
        <w:tabs>
          <w:tab w:val="left" w:pos="2551"/>
        </w:tabs>
        <w:spacing w:before="480"/>
        <w:rPr>
          <w:rFonts w:cs="Arial"/>
          <w:sz w:val="24"/>
        </w:rPr>
      </w:pPr>
      <w:r w:rsidRPr="00CA1CA1">
        <w:rPr>
          <w:rFonts w:cs="Arial"/>
          <w:b/>
          <w:sz w:val="24"/>
        </w:rPr>
        <w:t>Compilation date:</w:t>
      </w:r>
      <w:r w:rsidR="00E3276A" w:rsidRPr="00CA1CA1">
        <w:rPr>
          <w:rFonts w:cs="Arial"/>
          <w:b/>
          <w:sz w:val="24"/>
        </w:rPr>
        <w:tab/>
      </w:r>
      <w:r w:rsidRPr="005E69E5">
        <w:rPr>
          <w:rFonts w:cs="Arial"/>
          <w:sz w:val="24"/>
        </w:rPr>
        <w:fldChar w:fldCharType="begin"/>
      </w:r>
      <w:r w:rsidR="00DA6997" w:rsidRPr="005E69E5">
        <w:rPr>
          <w:rFonts w:cs="Arial"/>
          <w:sz w:val="24"/>
        </w:rPr>
        <w:instrText>DOCPROPERTY StartDate \@ "d MMMM yyyy" \* MERGEFORMAT</w:instrText>
      </w:r>
      <w:r w:rsidRPr="005E69E5">
        <w:rPr>
          <w:rFonts w:cs="Arial"/>
          <w:sz w:val="24"/>
        </w:rPr>
        <w:fldChar w:fldCharType="separate"/>
      </w:r>
      <w:r w:rsidR="007D61FF">
        <w:rPr>
          <w:rFonts w:cs="Arial"/>
          <w:sz w:val="24"/>
        </w:rPr>
        <w:t>1 April</w:t>
      </w:r>
      <w:r w:rsidR="005E69E5" w:rsidRPr="005E69E5">
        <w:rPr>
          <w:rFonts w:cs="Arial"/>
          <w:sz w:val="24"/>
        </w:rPr>
        <w:t xml:space="preserve"> 2025</w:t>
      </w:r>
      <w:r w:rsidRPr="005E69E5">
        <w:rPr>
          <w:rFonts w:cs="Arial"/>
          <w:sz w:val="24"/>
        </w:rPr>
        <w:fldChar w:fldCharType="end"/>
      </w:r>
    </w:p>
    <w:p w14:paraId="3E1F9A89" w14:textId="3EFCFCB6" w:rsidR="00EB0D00" w:rsidRPr="00CA1CA1" w:rsidRDefault="002E73BE" w:rsidP="00DA6997">
      <w:pPr>
        <w:tabs>
          <w:tab w:val="left" w:pos="2551"/>
        </w:tabs>
        <w:spacing w:before="240" w:after="240"/>
        <w:ind w:left="2551" w:hanging="2551"/>
        <w:rPr>
          <w:rFonts w:cs="Arial"/>
          <w:sz w:val="24"/>
        </w:rPr>
      </w:pPr>
      <w:r w:rsidRPr="00CA1CA1">
        <w:rPr>
          <w:rFonts w:cs="Arial"/>
          <w:b/>
          <w:sz w:val="24"/>
        </w:rPr>
        <w:t>Includes amendments:</w:t>
      </w:r>
      <w:r w:rsidR="00EB0D00" w:rsidRPr="00CA1CA1">
        <w:rPr>
          <w:rFonts w:cs="Arial"/>
          <w:b/>
          <w:sz w:val="24"/>
        </w:rPr>
        <w:tab/>
      </w:r>
      <w:r w:rsidR="00EB0D00" w:rsidRPr="005E69E5">
        <w:rPr>
          <w:rFonts w:cs="Arial"/>
          <w:sz w:val="24"/>
        </w:rPr>
        <w:fldChar w:fldCharType="begin"/>
      </w:r>
      <w:r w:rsidR="00EB0D00" w:rsidRPr="005E69E5">
        <w:rPr>
          <w:rFonts w:cs="Arial"/>
          <w:sz w:val="24"/>
        </w:rPr>
        <w:instrText xml:space="preserve"> DOCPROPERTY IncludesUpTo </w:instrText>
      </w:r>
      <w:r w:rsidR="00EB0D00" w:rsidRPr="005E69E5">
        <w:rPr>
          <w:rFonts w:cs="Arial"/>
          <w:sz w:val="24"/>
        </w:rPr>
        <w:fldChar w:fldCharType="separate"/>
      </w:r>
      <w:r w:rsidR="005E69E5" w:rsidRPr="005E69E5">
        <w:rPr>
          <w:rFonts w:cs="Arial"/>
          <w:sz w:val="24"/>
        </w:rPr>
        <w:t>Act No. 9, 2025 and Act No. 29, 2025</w:t>
      </w:r>
      <w:r w:rsidR="00EB0D00" w:rsidRPr="005E69E5">
        <w:rPr>
          <w:rFonts w:cs="Arial"/>
          <w:sz w:val="24"/>
        </w:rPr>
        <w:fldChar w:fldCharType="end"/>
      </w:r>
    </w:p>
    <w:p w14:paraId="5D785242" w14:textId="77777777" w:rsidR="006F2B55" w:rsidRPr="00CA1CA1" w:rsidRDefault="006F2B55" w:rsidP="006F2B55">
      <w:pPr>
        <w:spacing w:before="120"/>
        <w:rPr>
          <w:rFonts w:cs="Arial"/>
          <w:sz w:val="24"/>
        </w:rPr>
      </w:pPr>
      <w:r w:rsidRPr="00CA1CA1">
        <w:rPr>
          <w:rFonts w:cs="Arial"/>
          <w:sz w:val="24"/>
        </w:rPr>
        <w:t>This compilation is in 12 volumes</w:t>
      </w:r>
    </w:p>
    <w:p w14:paraId="6BF89BAB" w14:textId="5640D4E6" w:rsidR="00EB0D00" w:rsidRPr="00CA1CA1" w:rsidRDefault="00EB0D00" w:rsidP="00DA6997">
      <w:pPr>
        <w:tabs>
          <w:tab w:val="left" w:pos="1440"/>
        </w:tabs>
        <w:spacing w:before="120"/>
        <w:rPr>
          <w:rFonts w:cs="Arial"/>
          <w:sz w:val="24"/>
        </w:rPr>
      </w:pPr>
      <w:r w:rsidRPr="00CA1CA1">
        <w:rPr>
          <w:rFonts w:cs="Arial"/>
          <w:sz w:val="24"/>
        </w:rPr>
        <w:t>Volume 1:</w:t>
      </w:r>
      <w:r w:rsidRPr="00CA1CA1">
        <w:rPr>
          <w:rFonts w:cs="Arial"/>
          <w:sz w:val="24"/>
        </w:rPr>
        <w:tab/>
        <w:t>sections</w:t>
      </w:r>
      <w:r w:rsidR="00441136" w:rsidRPr="00CA1CA1">
        <w:rPr>
          <w:rFonts w:cs="Arial"/>
          <w:sz w:val="24"/>
        </w:rPr>
        <w:t> </w:t>
      </w:r>
      <w:r w:rsidRPr="00CA1CA1">
        <w:rPr>
          <w:rFonts w:cs="Arial"/>
          <w:sz w:val="24"/>
        </w:rPr>
        <w:t>1</w:t>
      </w:r>
      <w:r w:rsidR="007D61FF">
        <w:rPr>
          <w:rFonts w:cs="Arial"/>
          <w:sz w:val="24"/>
        </w:rPr>
        <w:noBreakHyphen/>
      </w:r>
      <w:r w:rsidRPr="00CA1CA1">
        <w:rPr>
          <w:rFonts w:cs="Arial"/>
          <w:sz w:val="24"/>
        </w:rPr>
        <w:t>1 to 36</w:t>
      </w:r>
      <w:r w:rsidR="007D61FF">
        <w:rPr>
          <w:rFonts w:cs="Arial"/>
          <w:sz w:val="24"/>
        </w:rPr>
        <w:noBreakHyphen/>
      </w:r>
      <w:r w:rsidRPr="00CA1CA1">
        <w:rPr>
          <w:rFonts w:cs="Arial"/>
          <w:sz w:val="24"/>
        </w:rPr>
        <w:t>55</w:t>
      </w:r>
    </w:p>
    <w:p w14:paraId="3B78EC54" w14:textId="590149B5" w:rsidR="00EB0D00" w:rsidRPr="00CA1CA1" w:rsidRDefault="00EB0D00" w:rsidP="00DA6997">
      <w:pPr>
        <w:tabs>
          <w:tab w:val="left" w:pos="1440"/>
        </w:tabs>
        <w:rPr>
          <w:rFonts w:cs="Arial"/>
          <w:b/>
          <w:sz w:val="24"/>
        </w:rPr>
      </w:pPr>
      <w:r w:rsidRPr="00CA1CA1">
        <w:rPr>
          <w:rFonts w:cs="Arial"/>
          <w:b/>
          <w:sz w:val="24"/>
        </w:rPr>
        <w:t>Volume 2:</w:t>
      </w:r>
      <w:r w:rsidRPr="00CA1CA1">
        <w:rPr>
          <w:rFonts w:cs="Arial"/>
          <w:b/>
          <w:sz w:val="24"/>
        </w:rPr>
        <w:tab/>
        <w:t>sections</w:t>
      </w:r>
      <w:r w:rsidR="00441136" w:rsidRPr="00CA1CA1">
        <w:rPr>
          <w:rFonts w:cs="Arial"/>
          <w:b/>
          <w:sz w:val="24"/>
        </w:rPr>
        <w:t> </w:t>
      </w:r>
      <w:r w:rsidRPr="00CA1CA1">
        <w:rPr>
          <w:rFonts w:cs="Arial"/>
          <w:b/>
          <w:sz w:val="24"/>
        </w:rPr>
        <w:t>40</w:t>
      </w:r>
      <w:r w:rsidR="007D61FF">
        <w:rPr>
          <w:rFonts w:cs="Arial"/>
          <w:b/>
          <w:sz w:val="24"/>
        </w:rPr>
        <w:noBreakHyphen/>
      </w:r>
      <w:r w:rsidRPr="00CA1CA1">
        <w:rPr>
          <w:rFonts w:cs="Arial"/>
          <w:b/>
          <w:sz w:val="24"/>
        </w:rPr>
        <w:t>1 to 67</w:t>
      </w:r>
      <w:r w:rsidR="007D61FF">
        <w:rPr>
          <w:rFonts w:cs="Arial"/>
          <w:b/>
          <w:sz w:val="24"/>
        </w:rPr>
        <w:noBreakHyphen/>
      </w:r>
      <w:r w:rsidRPr="00CA1CA1">
        <w:rPr>
          <w:rFonts w:cs="Arial"/>
          <w:b/>
          <w:sz w:val="24"/>
        </w:rPr>
        <w:t>30</w:t>
      </w:r>
    </w:p>
    <w:p w14:paraId="290F1A13" w14:textId="2A9D238A" w:rsidR="00EB0D00" w:rsidRPr="00CA1CA1" w:rsidRDefault="00EB0D00" w:rsidP="00DA6997">
      <w:pPr>
        <w:tabs>
          <w:tab w:val="left" w:pos="1440"/>
        </w:tabs>
        <w:rPr>
          <w:rFonts w:cs="Arial"/>
          <w:sz w:val="24"/>
        </w:rPr>
      </w:pPr>
      <w:r w:rsidRPr="00CA1CA1">
        <w:rPr>
          <w:rFonts w:cs="Arial"/>
          <w:sz w:val="24"/>
        </w:rPr>
        <w:t>Volume 3:</w:t>
      </w:r>
      <w:r w:rsidRPr="00CA1CA1">
        <w:rPr>
          <w:rFonts w:cs="Arial"/>
          <w:sz w:val="24"/>
        </w:rPr>
        <w:tab/>
        <w:t>sections</w:t>
      </w:r>
      <w:r w:rsidR="00441136" w:rsidRPr="00CA1CA1">
        <w:rPr>
          <w:rFonts w:cs="Arial"/>
          <w:sz w:val="24"/>
        </w:rPr>
        <w:t> </w:t>
      </w:r>
      <w:r w:rsidRPr="00CA1CA1">
        <w:rPr>
          <w:rFonts w:cs="Arial"/>
          <w:sz w:val="24"/>
        </w:rPr>
        <w:t>70</w:t>
      </w:r>
      <w:r w:rsidR="007D61FF">
        <w:rPr>
          <w:rFonts w:cs="Arial"/>
          <w:sz w:val="24"/>
        </w:rPr>
        <w:noBreakHyphen/>
      </w:r>
      <w:r w:rsidRPr="00CA1CA1">
        <w:rPr>
          <w:rFonts w:cs="Arial"/>
          <w:sz w:val="24"/>
        </w:rPr>
        <w:t>1 to 121</w:t>
      </w:r>
      <w:r w:rsidR="007D61FF">
        <w:rPr>
          <w:rFonts w:cs="Arial"/>
          <w:sz w:val="24"/>
        </w:rPr>
        <w:noBreakHyphen/>
      </w:r>
      <w:r w:rsidRPr="00CA1CA1">
        <w:rPr>
          <w:rFonts w:cs="Arial"/>
          <w:sz w:val="24"/>
        </w:rPr>
        <w:t>35</w:t>
      </w:r>
    </w:p>
    <w:p w14:paraId="43681049" w14:textId="5D7FBA56" w:rsidR="00EB0D00" w:rsidRPr="00CA1CA1" w:rsidRDefault="00EB0D00" w:rsidP="00DA6997">
      <w:pPr>
        <w:tabs>
          <w:tab w:val="left" w:pos="1440"/>
        </w:tabs>
        <w:rPr>
          <w:rFonts w:cs="Arial"/>
          <w:sz w:val="24"/>
        </w:rPr>
      </w:pPr>
      <w:r w:rsidRPr="00CA1CA1">
        <w:rPr>
          <w:rFonts w:cs="Arial"/>
          <w:sz w:val="24"/>
        </w:rPr>
        <w:t>Volume 4:</w:t>
      </w:r>
      <w:r w:rsidRPr="00CA1CA1">
        <w:rPr>
          <w:rFonts w:cs="Arial"/>
          <w:sz w:val="24"/>
        </w:rPr>
        <w:tab/>
        <w:t>sections</w:t>
      </w:r>
      <w:r w:rsidR="00441136" w:rsidRPr="00CA1CA1">
        <w:rPr>
          <w:rFonts w:cs="Arial"/>
          <w:sz w:val="24"/>
        </w:rPr>
        <w:t> </w:t>
      </w:r>
      <w:r w:rsidRPr="00CA1CA1">
        <w:rPr>
          <w:rFonts w:cs="Arial"/>
          <w:sz w:val="24"/>
        </w:rPr>
        <w:t>122</w:t>
      </w:r>
      <w:r w:rsidR="007D61FF">
        <w:rPr>
          <w:rFonts w:cs="Arial"/>
          <w:sz w:val="24"/>
        </w:rPr>
        <w:noBreakHyphen/>
      </w:r>
      <w:r w:rsidRPr="00CA1CA1">
        <w:rPr>
          <w:rFonts w:cs="Arial"/>
          <w:sz w:val="24"/>
        </w:rPr>
        <w:t>1 to 197</w:t>
      </w:r>
      <w:r w:rsidR="007D61FF">
        <w:rPr>
          <w:rFonts w:cs="Arial"/>
          <w:sz w:val="24"/>
        </w:rPr>
        <w:noBreakHyphen/>
      </w:r>
      <w:r w:rsidRPr="00CA1CA1">
        <w:rPr>
          <w:rFonts w:cs="Arial"/>
          <w:sz w:val="24"/>
        </w:rPr>
        <w:t>85</w:t>
      </w:r>
    </w:p>
    <w:p w14:paraId="0A45A201" w14:textId="477266EB" w:rsidR="00EB0D00" w:rsidRPr="00CA1CA1" w:rsidRDefault="00EB0D00" w:rsidP="00DA6997">
      <w:pPr>
        <w:tabs>
          <w:tab w:val="left" w:pos="1440"/>
        </w:tabs>
        <w:rPr>
          <w:rFonts w:cs="Arial"/>
          <w:sz w:val="24"/>
        </w:rPr>
      </w:pPr>
      <w:r w:rsidRPr="00CA1CA1">
        <w:rPr>
          <w:rFonts w:cs="Arial"/>
          <w:sz w:val="24"/>
        </w:rPr>
        <w:t>Volume 5:</w:t>
      </w:r>
      <w:r w:rsidRPr="00CA1CA1">
        <w:rPr>
          <w:rFonts w:cs="Arial"/>
          <w:sz w:val="24"/>
        </w:rPr>
        <w:tab/>
        <w:t>sections</w:t>
      </w:r>
      <w:r w:rsidR="00441136" w:rsidRPr="00CA1CA1">
        <w:rPr>
          <w:rFonts w:cs="Arial"/>
          <w:sz w:val="24"/>
        </w:rPr>
        <w:t> </w:t>
      </w:r>
      <w:r w:rsidRPr="00CA1CA1">
        <w:rPr>
          <w:rFonts w:cs="Arial"/>
          <w:sz w:val="24"/>
        </w:rPr>
        <w:t>200</w:t>
      </w:r>
      <w:r w:rsidR="007D61FF">
        <w:rPr>
          <w:rFonts w:cs="Arial"/>
          <w:sz w:val="24"/>
        </w:rPr>
        <w:noBreakHyphen/>
      </w:r>
      <w:r w:rsidRPr="00CA1CA1">
        <w:rPr>
          <w:rFonts w:cs="Arial"/>
          <w:sz w:val="24"/>
        </w:rPr>
        <w:t>1 to 253</w:t>
      </w:r>
      <w:r w:rsidR="007D61FF">
        <w:rPr>
          <w:rFonts w:cs="Arial"/>
          <w:sz w:val="24"/>
        </w:rPr>
        <w:noBreakHyphen/>
      </w:r>
      <w:r w:rsidRPr="00CA1CA1">
        <w:rPr>
          <w:rFonts w:cs="Arial"/>
          <w:sz w:val="24"/>
        </w:rPr>
        <w:t>15</w:t>
      </w:r>
    </w:p>
    <w:p w14:paraId="2C64BFE7" w14:textId="178D7D22" w:rsidR="00EB0D00" w:rsidRPr="00CA1CA1" w:rsidRDefault="00EB0D00" w:rsidP="00DA6997">
      <w:pPr>
        <w:tabs>
          <w:tab w:val="left" w:pos="1440"/>
        </w:tabs>
        <w:rPr>
          <w:rFonts w:cs="Arial"/>
          <w:sz w:val="24"/>
        </w:rPr>
      </w:pPr>
      <w:r w:rsidRPr="00CA1CA1">
        <w:rPr>
          <w:rFonts w:cs="Arial"/>
          <w:sz w:val="24"/>
        </w:rPr>
        <w:t>Volume 6:</w:t>
      </w:r>
      <w:r w:rsidRPr="00CA1CA1">
        <w:rPr>
          <w:rFonts w:cs="Arial"/>
          <w:sz w:val="24"/>
        </w:rPr>
        <w:tab/>
        <w:t>sections</w:t>
      </w:r>
      <w:r w:rsidR="00441136" w:rsidRPr="00CA1CA1">
        <w:rPr>
          <w:rFonts w:cs="Arial"/>
          <w:sz w:val="24"/>
        </w:rPr>
        <w:t> </w:t>
      </w:r>
      <w:r w:rsidRPr="00CA1CA1">
        <w:rPr>
          <w:rFonts w:cs="Arial"/>
          <w:sz w:val="24"/>
        </w:rPr>
        <w:t>275</w:t>
      </w:r>
      <w:r w:rsidR="007D61FF">
        <w:rPr>
          <w:rFonts w:cs="Arial"/>
          <w:sz w:val="24"/>
        </w:rPr>
        <w:noBreakHyphen/>
      </w:r>
      <w:r w:rsidRPr="00CA1CA1">
        <w:rPr>
          <w:rFonts w:cs="Arial"/>
          <w:sz w:val="24"/>
        </w:rPr>
        <w:t>1 to 313</w:t>
      </w:r>
      <w:r w:rsidR="007D61FF">
        <w:rPr>
          <w:rFonts w:cs="Arial"/>
          <w:sz w:val="24"/>
        </w:rPr>
        <w:noBreakHyphen/>
      </w:r>
      <w:r w:rsidRPr="00CA1CA1">
        <w:rPr>
          <w:rFonts w:cs="Arial"/>
          <w:sz w:val="24"/>
        </w:rPr>
        <w:t>85</w:t>
      </w:r>
    </w:p>
    <w:p w14:paraId="3022DBF5" w14:textId="00DAA3C3" w:rsidR="00EB0D00" w:rsidRPr="00CA1CA1" w:rsidRDefault="00EB0D00" w:rsidP="00DA6997">
      <w:pPr>
        <w:tabs>
          <w:tab w:val="left" w:pos="1440"/>
        </w:tabs>
        <w:rPr>
          <w:rFonts w:cs="Arial"/>
          <w:sz w:val="24"/>
        </w:rPr>
      </w:pPr>
      <w:r w:rsidRPr="00CA1CA1">
        <w:rPr>
          <w:rFonts w:cs="Arial"/>
          <w:sz w:val="24"/>
        </w:rPr>
        <w:t>Volume 7:</w:t>
      </w:r>
      <w:r w:rsidRPr="00CA1CA1">
        <w:rPr>
          <w:rFonts w:cs="Arial"/>
          <w:sz w:val="24"/>
        </w:rPr>
        <w:tab/>
        <w:t>sections</w:t>
      </w:r>
      <w:r w:rsidR="00441136" w:rsidRPr="00CA1CA1">
        <w:rPr>
          <w:rFonts w:cs="Arial"/>
          <w:sz w:val="24"/>
        </w:rPr>
        <w:t> </w:t>
      </w:r>
      <w:r w:rsidRPr="00CA1CA1">
        <w:rPr>
          <w:rFonts w:cs="Arial"/>
          <w:sz w:val="24"/>
        </w:rPr>
        <w:t>315</w:t>
      </w:r>
      <w:r w:rsidR="007D61FF">
        <w:rPr>
          <w:rFonts w:cs="Arial"/>
          <w:sz w:val="24"/>
        </w:rPr>
        <w:noBreakHyphen/>
      </w:r>
      <w:r w:rsidRPr="00CA1CA1">
        <w:rPr>
          <w:rFonts w:cs="Arial"/>
          <w:sz w:val="24"/>
        </w:rPr>
        <w:t>1 to 420</w:t>
      </w:r>
      <w:r w:rsidR="007D61FF">
        <w:rPr>
          <w:rFonts w:cs="Arial"/>
          <w:sz w:val="24"/>
        </w:rPr>
        <w:noBreakHyphen/>
      </w:r>
      <w:r w:rsidRPr="00CA1CA1">
        <w:rPr>
          <w:rFonts w:cs="Arial"/>
          <w:sz w:val="24"/>
        </w:rPr>
        <w:t>70</w:t>
      </w:r>
    </w:p>
    <w:p w14:paraId="445D1414" w14:textId="439A6823" w:rsidR="00EB0D00" w:rsidRPr="00CA1CA1" w:rsidRDefault="00EB0D00" w:rsidP="00DA6997">
      <w:pPr>
        <w:tabs>
          <w:tab w:val="left" w:pos="1440"/>
        </w:tabs>
        <w:rPr>
          <w:rFonts w:cs="Arial"/>
          <w:sz w:val="24"/>
        </w:rPr>
      </w:pPr>
      <w:r w:rsidRPr="00CA1CA1">
        <w:rPr>
          <w:rFonts w:cs="Arial"/>
          <w:sz w:val="24"/>
        </w:rPr>
        <w:t>Volume 8:</w:t>
      </w:r>
      <w:r w:rsidRPr="00CA1CA1">
        <w:rPr>
          <w:rFonts w:cs="Arial"/>
          <w:sz w:val="24"/>
        </w:rPr>
        <w:tab/>
        <w:t>sections</w:t>
      </w:r>
      <w:r w:rsidR="00441136" w:rsidRPr="00CA1CA1">
        <w:rPr>
          <w:rFonts w:cs="Arial"/>
          <w:sz w:val="24"/>
        </w:rPr>
        <w:t> </w:t>
      </w:r>
      <w:r w:rsidRPr="00CA1CA1">
        <w:rPr>
          <w:rFonts w:cs="Arial"/>
          <w:sz w:val="24"/>
        </w:rPr>
        <w:t>615</w:t>
      </w:r>
      <w:r w:rsidR="007D61FF">
        <w:rPr>
          <w:rFonts w:cs="Arial"/>
          <w:sz w:val="24"/>
        </w:rPr>
        <w:noBreakHyphen/>
      </w:r>
      <w:r w:rsidRPr="00CA1CA1">
        <w:rPr>
          <w:rFonts w:cs="Arial"/>
          <w:sz w:val="24"/>
        </w:rPr>
        <w:t>1 to 721</w:t>
      </w:r>
      <w:r w:rsidR="007D61FF">
        <w:rPr>
          <w:rFonts w:cs="Arial"/>
          <w:sz w:val="24"/>
        </w:rPr>
        <w:noBreakHyphen/>
      </w:r>
      <w:r w:rsidRPr="00CA1CA1">
        <w:rPr>
          <w:rFonts w:cs="Arial"/>
          <w:sz w:val="24"/>
        </w:rPr>
        <w:t>40</w:t>
      </w:r>
    </w:p>
    <w:p w14:paraId="41D82772" w14:textId="10F473AB" w:rsidR="00EB0D00" w:rsidRPr="00CA1CA1" w:rsidRDefault="00EB0D00" w:rsidP="00DA6997">
      <w:pPr>
        <w:tabs>
          <w:tab w:val="left" w:pos="1440"/>
        </w:tabs>
        <w:rPr>
          <w:rFonts w:cs="Arial"/>
          <w:sz w:val="24"/>
        </w:rPr>
      </w:pPr>
      <w:r w:rsidRPr="00CA1CA1">
        <w:rPr>
          <w:rFonts w:cs="Arial"/>
          <w:sz w:val="24"/>
        </w:rPr>
        <w:t>Volume 9:</w:t>
      </w:r>
      <w:r w:rsidRPr="00CA1CA1">
        <w:rPr>
          <w:rFonts w:cs="Arial"/>
          <w:sz w:val="24"/>
        </w:rPr>
        <w:tab/>
        <w:t>sections</w:t>
      </w:r>
      <w:r w:rsidR="00441136" w:rsidRPr="00CA1CA1">
        <w:rPr>
          <w:rFonts w:cs="Arial"/>
          <w:sz w:val="24"/>
        </w:rPr>
        <w:t> </w:t>
      </w:r>
      <w:r w:rsidRPr="00CA1CA1">
        <w:rPr>
          <w:rFonts w:cs="Arial"/>
          <w:sz w:val="24"/>
        </w:rPr>
        <w:t>723</w:t>
      </w:r>
      <w:r w:rsidR="007D61FF">
        <w:rPr>
          <w:rFonts w:cs="Arial"/>
          <w:sz w:val="24"/>
        </w:rPr>
        <w:noBreakHyphen/>
      </w:r>
      <w:r w:rsidRPr="00CA1CA1">
        <w:rPr>
          <w:rFonts w:cs="Arial"/>
          <w:sz w:val="24"/>
        </w:rPr>
        <w:t>1 to 880</w:t>
      </w:r>
      <w:r w:rsidR="007D61FF">
        <w:rPr>
          <w:rFonts w:cs="Arial"/>
          <w:sz w:val="24"/>
        </w:rPr>
        <w:noBreakHyphen/>
      </w:r>
      <w:r w:rsidRPr="00CA1CA1">
        <w:rPr>
          <w:rFonts w:cs="Arial"/>
          <w:sz w:val="24"/>
        </w:rPr>
        <w:t>205</w:t>
      </w:r>
    </w:p>
    <w:p w14:paraId="1C6E14A3" w14:textId="6D95A82E" w:rsidR="00EB0D00" w:rsidRPr="00CA1CA1" w:rsidRDefault="00EB0D00" w:rsidP="00EB0D00">
      <w:pPr>
        <w:rPr>
          <w:rFonts w:cs="Arial"/>
          <w:sz w:val="24"/>
        </w:rPr>
      </w:pPr>
      <w:r w:rsidRPr="00CA1CA1">
        <w:rPr>
          <w:rFonts w:cs="Arial"/>
          <w:sz w:val="24"/>
        </w:rPr>
        <w:t>Volume 10:</w:t>
      </w:r>
      <w:r w:rsidRPr="00CA1CA1">
        <w:rPr>
          <w:rFonts w:cs="Arial"/>
          <w:sz w:val="24"/>
        </w:rPr>
        <w:tab/>
        <w:t>sections</w:t>
      </w:r>
      <w:r w:rsidR="00441136" w:rsidRPr="00CA1CA1">
        <w:rPr>
          <w:rFonts w:cs="Arial"/>
          <w:sz w:val="24"/>
        </w:rPr>
        <w:t> </w:t>
      </w:r>
      <w:r w:rsidRPr="00CA1CA1">
        <w:rPr>
          <w:rFonts w:cs="Arial"/>
          <w:sz w:val="24"/>
        </w:rPr>
        <w:t>900</w:t>
      </w:r>
      <w:r w:rsidR="007D61FF">
        <w:rPr>
          <w:rFonts w:cs="Arial"/>
          <w:sz w:val="24"/>
        </w:rPr>
        <w:noBreakHyphen/>
      </w:r>
      <w:r w:rsidRPr="00CA1CA1">
        <w:rPr>
          <w:rFonts w:cs="Arial"/>
          <w:sz w:val="24"/>
        </w:rPr>
        <w:t>1 to 995</w:t>
      </w:r>
      <w:r w:rsidR="007D61FF">
        <w:rPr>
          <w:rFonts w:cs="Arial"/>
          <w:sz w:val="24"/>
        </w:rPr>
        <w:noBreakHyphen/>
      </w:r>
      <w:r w:rsidRPr="00CA1CA1">
        <w:rPr>
          <w:rFonts w:cs="Arial"/>
          <w:sz w:val="24"/>
        </w:rPr>
        <w:t>1</w:t>
      </w:r>
    </w:p>
    <w:p w14:paraId="461A6AFC" w14:textId="77777777" w:rsidR="00EB0D00" w:rsidRPr="00CA1CA1" w:rsidRDefault="00EB0D00" w:rsidP="00EB0D00">
      <w:pPr>
        <w:rPr>
          <w:rFonts w:cs="Arial"/>
          <w:sz w:val="24"/>
        </w:rPr>
      </w:pPr>
      <w:r w:rsidRPr="00CA1CA1">
        <w:rPr>
          <w:rFonts w:cs="Arial"/>
          <w:sz w:val="24"/>
        </w:rPr>
        <w:t>Volume 11:</w:t>
      </w:r>
      <w:r w:rsidRPr="00CA1CA1">
        <w:rPr>
          <w:rFonts w:cs="Arial"/>
          <w:sz w:val="24"/>
        </w:rPr>
        <w:tab/>
        <w:t>Endnotes 1 to 3</w:t>
      </w:r>
    </w:p>
    <w:p w14:paraId="7E87211B" w14:textId="28E3B26E" w:rsidR="00EB0D00" w:rsidRPr="00CA1CA1" w:rsidRDefault="00EB0D00" w:rsidP="00EB0D00">
      <w:pPr>
        <w:rPr>
          <w:rFonts w:cs="Arial"/>
          <w:sz w:val="24"/>
        </w:rPr>
      </w:pPr>
      <w:r w:rsidRPr="00CA1CA1">
        <w:rPr>
          <w:rFonts w:cs="Arial"/>
          <w:sz w:val="24"/>
        </w:rPr>
        <w:t>Volume 12:</w:t>
      </w:r>
      <w:r w:rsidRPr="00CA1CA1">
        <w:rPr>
          <w:rFonts w:cs="Arial"/>
          <w:sz w:val="24"/>
        </w:rPr>
        <w:tab/>
      </w:r>
      <w:r w:rsidR="000D024B" w:rsidRPr="00CA1CA1">
        <w:rPr>
          <w:rFonts w:cs="Arial"/>
          <w:sz w:val="24"/>
        </w:rPr>
        <w:t>Endnot</w:t>
      </w:r>
      <w:r w:rsidR="000C4912">
        <w:rPr>
          <w:rFonts w:cs="Arial"/>
          <w:sz w:val="24"/>
        </w:rPr>
        <w:t>e</w:t>
      </w:r>
      <w:r w:rsidR="00510894" w:rsidRPr="00CA1CA1">
        <w:rPr>
          <w:rFonts w:cs="Arial"/>
          <w:sz w:val="24"/>
        </w:rPr>
        <w:t xml:space="preserve"> 4</w:t>
      </w:r>
    </w:p>
    <w:p w14:paraId="210E07AA" w14:textId="77777777" w:rsidR="00750D65" w:rsidRPr="00CA1CA1" w:rsidRDefault="00750D65" w:rsidP="00750D65">
      <w:pPr>
        <w:spacing w:before="120" w:after="240"/>
        <w:rPr>
          <w:rFonts w:cs="Arial"/>
          <w:sz w:val="24"/>
        </w:rPr>
      </w:pPr>
      <w:r w:rsidRPr="00CA1CA1">
        <w:rPr>
          <w:rFonts w:cs="Arial"/>
          <w:sz w:val="24"/>
        </w:rPr>
        <w:t>Each volume has its own contents</w:t>
      </w:r>
    </w:p>
    <w:p w14:paraId="3248CC2A" w14:textId="77777777" w:rsidR="00EB0D00" w:rsidRPr="00CA1CA1" w:rsidRDefault="00EB0D00" w:rsidP="006F2B55">
      <w:pPr>
        <w:pageBreakBefore/>
        <w:rPr>
          <w:rFonts w:cs="Arial"/>
          <w:b/>
          <w:sz w:val="32"/>
          <w:szCs w:val="32"/>
        </w:rPr>
      </w:pPr>
      <w:r w:rsidRPr="00CA1CA1">
        <w:rPr>
          <w:rFonts w:cs="Arial"/>
          <w:b/>
          <w:sz w:val="32"/>
          <w:szCs w:val="32"/>
        </w:rPr>
        <w:lastRenderedPageBreak/>
        <w:t>About this compilation</w:t>
      </w:r>
    </w:p>
    <w:p w14:paraId="2DCD4512" w14:textId="77777777" w:rsidR="00BF030D" w:rsidRPr="00CA1CA1" w:rsidRDefault="00BF030D" w:rsidP="00BF030D">
      <w:pPr>
        <w:spacing w:before="240"/>
        <w:rPr>
          <w:rFonts w:cs="Arial"/>
        </w:rPr>
      </w:pPr>
      <w:r w:rsidRPr="00CA1CA1">
        <w:rPr>
          <w:rFonts w:cs="Arial"/>
          <w:b/>
          <w:szCs w:val="22"/>
        </w:rPr>
        <w:t>This compilation</w:t>
      </w:r>
    </w:p>
    <w:p w14:paraId="36DF86E7" w14:textId="37DB2051" w:rsidR="00BF030D" w:rsidRPr="00CA1CA1" w:rsidRDefault="00BF030D" w:rsidP="00BF030D">
      <w:pPr>
        <w:spacing w:before="120" w:after="120"/>
        <w:rPr>
          <w:rFonts w:cs="Arial"/>
          <w:szCs w:val="22"/>
        </w:rPr>
      </w:pPr>
      <w:r w:rsidRPr="00CA1CA1">
        <w:rPr>
          <w:rFonts w:cs="Arial"/>
          <w:szCs w:val="22"/>
        </w:rPr>
        <w:t xml:space="preserve">This is a compilation of the </w:t>
      </w:r>
      <w:r w:rsidRPr="00CA1CA1">
        <w:rPr>
          <w:rFonts w:cs="Arial"/>
          <w:i/>
          <w:szCs w:val="22"/>
        </w:rPr>
        <w:fldChar w:fldCharType="begin"/>
      </w:r>
      <w:r w:rsidRPr="00CA1CA1">
        <w:rPr>
          <w:rFonts w:cs="Arial"/>
          <w:i/>
          <w:szCs w:val="22"/>
        </w:rPr>
        <w:instrText xml:space="preserve"> STYLEREF  ShortT </w:instrText>
      </w:r>
      <w:r w:rsidRPr="00CA1CA1">
        <w:rPr>
          <w:rFonts w:cs="Arial"/>
          <w:i/>
          <w:szCs w:val="22"/>
        </w:rPr>
        <w:fldChar w:fldCharType="separate"/>
      </w:r>
      <w:r w:rsidR="007D61FF">
        <w:rPr>
          <w:rFonts w:cs="Arial"/>
          <w:i/>
          <w:noProof/>
          <w:szCs w:val="22"/>
        </w:rPr>
        <w:t>Income Tax Assessment Act 1997</w:t>
      </w:r>
      <w:r w:rsidRPr="00CA1CA1">
        <w:rPr>
          <w:rFonts w:cs="Arial"/>
          <w:i/>
          <w:szCs w:val="22"/>
        </w:rPr>
        <w:fldChar w:fldCharType="end"/>
      </w:r>
      <w:r w:rsidRPr="00CA1CA1">
        <w:rPr>
          <w:rFonts w:cs="Arial"/>
          <w:szCs w:val="22"/>
        </w:rPr>
        <w:t xml:space="preserve"> that shows the text of the law as amended and in force on </w:t>
      </w:r>
      <w:r w:rsidRPr="005E69E5">
        <w:rPr>
          <w:rFonts w:cs="Arial"/>
          <w:szCs w:val="22"/>
        </w:rPr>
        <w:fldChar w:fldCharType="begin"/>
      </w:r>
      <w:r w:rsidR="00DA6997" w:rsidRPr="005E69E5">
        <w:rPr>
          <w:rFonts w:cs="Arial"/>
          <w:szCs w:val="22"/>
        </w:rPr>
        <w:instrText>DOCPROPERTY StartDate \@ "d MMMM yyyy" \* MERGEFORMAT</w:instrText>
      </w:r>
      <w:r w:rsidRPr="005E69E5">
        <w:rPr>
          <w:rFonts w:cs="Arial"/>
          <w:szCs w:val="22"/>
        </w:rPr>
        <w:fldChar w:fldCharType="separate"/>
      </w:r>
      <w:r w:rsidR="007D61FF">
        <w:rPr>
          <w:rFonts w:cs="Arial"/>
          <w:szCs w:val="22"/>
        </w:rPr>
        <w:t>1 April</w:t>
      </w:r>
      <w:r w:rsidR="005E69E5" w:rsidRPr="005E69E5">
        <w:rPr>
          <w:rFonts w:cs="Arial"/>
          <w:szCs w:val="22"/>
        </w:rPr>
        <w:t xml:space="preserve"> 2025</w:t>
      </w:r>
      <w:r w:rsidRPr="005E69E5">
        <w:rPr>
          <w:rFonts w:cs="Arial"/>
          <w:szCs w:val="22"/>
        </w:rPr>
        <w:fldChar w:fldCharType="end"/>
      </w:r>
      <w:r w:rsidRPr="00CA1CA1">
        <w:rPr>
          <w:rFonts w:cs="Arial"/>
          <w:szCs w:val="22"/>
        </w:rPr>
        <w:t xml:space="preserve"> (the </w:t>
      </w:r>
      <w:r w:rsidRPr="00CA1CA1">
        <w:rPr>
          <w:rFonts w:cs="Arial"/>
          <w:b/>
          <w:i/>
          <w:szCs w:val="22"/>
        </w:rPr>
        <w:t>compilation date</w:t>
      </w:r>
      <w:r w:rsidRPr="00CA1CA1">
        <w:rPr>
          <w:rFonts w:cs="Arial"/>
          <w:szCs w:val="22"/>
        </w:rPr>
        <w:t>).</w:t>
      </w:r>
    </w:p>
    <w:p w14:paraId="38470AB5" w14:textId="77777777" w:rsidR="00EB0D00" w:rsidRPr="00CA1CA1" w:rsidRDefault="00EB0D00" w:rsidP="006F2B55">
      <w:pPr>
        <w:spacing w:after="120"/>
        <w:rPr>
          <w:rFonts w:cs="Arial"/>
          <w:szCs w:val="22"/>
        </w:rPr>
      </w:pPr>
      <w:r w:rsidRPr="00CA1CA1">
        <w:rPr>
          <w:rFonts w:cs="Arial"/>
          <w:szCs w:val="22"/>
        </w:rPr>
        <w:t xml:space="preserve">The notes at the end of this compilation (the </w:t>
      </w:r>
      <w:r w:rsidRPr="00CA1CA1">
        <w:rPr>
          <w:rFonts w:cs="Arial"/>
          <w:b/>
          <w:i/>
          <w:szCs w:val="22"/>
        </w:rPr>
        <w:t>endnotes</w:t>
      </w:r>
      <w:r w:rsidRPr="00CA1CA1">
        <w:rPr>
          <w:rFonts w:cs="Arial"/>
          <w:szCs w:val="22"/>
        </w:rPr>
        <w:t>) include information about amending laws and the amendment history of provisions of the compiled law.</w:t>
      </w:r>
    </w:p>
    <w:p w14:paraId="1872A3D6" w14:textId="77777777" w:rsidR="00EB0D00" w:rsidRPr="00CA1CA1" w:rsidRDefault="00EB0D00" w:rsidP="006F2B55">
      <w:pPr>
        <w:tabs>
          <w:tab w:val="left" w:pos="5640"/>
        </w:tabs>
        <w:spacing w:before="120" w:after="120"/>
        <w:rPr>
          <w:rFonts w:cs="Arial"/>
          <w:b/>
          <w:szCs w:val="22"/>
        </w:rPr>
      </w:pPr>
      <w:r w:rsidRPr="00CA1CA1">
        <w:rPr>
          <w:rFonts w:cs="Arial"/>
          <w:b/>
          <w:szCs w:val="22"/>
        </w:rPr>
        <w:t>Uncommenced amendments</w:t>
      </w:r>
    </w:p>
    <w:p w14:paraId="010419AB" w14:textId="77777777" w:rsidR="00EB0D00" w:rsidRPr="00CA1CA1" w:rsidRDefault="00EB0D00" w:rsidP="006F2B55">
      <w:pPr>
        <w:spacing w:after="120"/>
        <w:rPr>
          <w:rFonts w:cs="Arial"/>
          <w:szCs w:val="22"/>
        </w:rPr>
      </w:pPr>
      <w:r w:rsidRPr="00CA1CA1">
        <w:rPr>
          <w:rFonts w:cs="Arial"/>
          <w:szCs w:val="22"/>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15596F32" w14:textId="77777777" w:rsidR="00EB0D00" w:rsidRPr="00CA1CA1" w:rsidRDefault="00EB0D00" w:rsidP="006F2B55">
      <w:pPr>
        <w:spacing w:before="120" w:after="120"/>
        <w:rPr>
          <w:rFonts w:cs="Arial"/>
          <w:b/>
          <w:szCs w:val="22"/>
        </w:rPr>
      </w:pPr>
      <w:r w:rsidRPr="00CA1CA1">
        <w:rPr>
          <w:rFonts w:cs="Arial"/>
          <w:b/>
          <w:szCs w:val="22"/>
        </w:rPr>
        <w:t>Application, saving and transitional provisions for provisions and amendments</w:t>
      </w:r>
    </w:p>
    <w:p w14:paraId="230B7BE0" w14:textId="77777777" w:rsidR="00EB0D00" w:rsidRPr="00CA1CA1" w:rsidRDefault="00EB0D00" w:rsidP="006F2B55">
      <w:pPr>
        <w:spacing w:after="120"/>
        <w:rPr>
          <w:rFonts w:cs="Arial"/>
          <w:szCs w:val="22"/>
        </w:rPr>
      </w:pPr>
      <w:r w:rsidRPr="00CA1CA1">
        <w:rPr>
          <w:rFonts w:cs="Arial"/>
          <w:szCs w:val="22"/>
        </w:rPr>
        <w:t>If the operation of a provision or amendment of the compiled law is affected by an application, saving or transitional provision that is not included in this compilation, details are included in the endnotes.</w:t>
      </w:r>
    </w:p>
    <w:p w14:paraId="0A9C13E3" w14:textId="77777777" w:rsidR="00EB0D00" w:rsidRPr="00CA1CA1" w:rsidRDefault="00EB0D00" w:rsidP="006F2B55">
      <w:pPr>
        <w:spacing w:after="120"/>
        <w:rPr>
          <w:rFonts w:cs="Arial"/>
          <w:b/>
          <w:szCs w:val="22"/>
        </w:rPr>
      </w:pPr>
      <w:r w:rsidRPr="00CA1CA1">
        <w:rPr>
          <w:rFonts w:cs="Arial"/>
          <w:b/>
          <w:szCs w:val="22"/>
        </w:rPr>
        <w:t>Editorial changes</w:t>
      </w:r>
    </w:p>
    <w:p w14:paraId="20B39C95" w14:textId="77777777" w:rsidR="00EB0D00" w:rsidRPr="00CA1CA1" w:rsidRDefault="00EB0D00" w:rsidP="006F2B55">
      <w:pPr>
        <w:spacing w:after="120"/>
        <w:rPr>
          <w:rFonts w:cs="Arial"/>
          <w:szCs w:val="22"/>
        </w:rPr>
      </w:pPr>
      <w:r w:rsidRPr="00CA1CA1">
        <w:rPr>
          <w:rFonts w:cs="Arial"/>
          <w:szCs w:val="22"/>
        </w:rPr>
        <w:t>For more information about any editorial changes made in this compilation, see the endnotes.</w:t>
      </w:r>
    </w:p>
    <w:p w14:paraId="258AC94C" w14:textId="77777777" w:rsidR="00EB0D00" w:rsidRPr="00CA1CA1" w:rsidRDefault="00EB0D00" w:rsidP="006F2B55">
      <w:pPr>
        <w:spacing w:before="120" w:after="120"/>
        <w:rPr>
          <w:rFonts w:cs="Arial"/>
          <w:b/>
          <w:szCs w:val="22"/>
        </w:rPr>
      </w:pPr>
      <w:r w:rsidRPr="00CA1CA1">
        <w:rPr>
          <w:rFonts w:cs="Arial"/>
          <w:b/>
          <w:szCs w:val="22"/>
        </w:rPr>
        <w:t>Modifications</w:t>
      </w:r>
    </w:p>
    <w:p w14:paraId="58593D8A" w14:textId="77777777" w:rsidR="00EB0D00" w:rsidRPr="00CA1CA1" w:rsidRDefault="00EB0D00" w:rsidP="006F2B55">
      <w:pPr>
        <w:spacing w:after="120"/>
        <w:rPr>
          <w:rFonts w:cs="Arial"/>
          <w:szCs w:val="22"/>
        </w:rPr>
      </w:pPr>
      <w:r w:rsidRPr="00CA1CA1">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729ABFEB" w14:textId="43BC6AE9" w:rsidR="00EB0D00" w:rsidRPr="00CA1CA1" w:rsidRDefault="00EB0D00" w:rsidP="006F2B55">
      <w:pPr>
        <w:spacing w:before="80" w:after="120"/>
        <w:rPr>
          <w:rFonts w:cs="Arial"/>
          <w:b/>
          <w:szCs w:val="22"/>
        </w:rPr>
      </w:pPr>
      <w:r w:rsidRPr="00CA1CA1">
        <w:rPr>
          <w:rFonts w:cs="Arial"/>
          <w:b/>
          <w:szCs w:val="22"/>
        </w:rPr>
        <w:t>Self</w:t>
      </w:r>
      <w:r w:rsidR="007D61FF">
        <w:rPr>
          <w:rFonts w:cs="Arial"/>
          <w:b/>
          <w:szCs w:val="22"/>
        </w:rPr>
        <w:noBreakHyphen/>
      </w:r>
      <w:r w:rsidRPr="00CA1CA1">
        <w:rPr>
          <w:rFonts w:cs="Arial"/>
          <w:b/>
          <w:szCs w:val="22"/>
        </w:rPr>
        <w:t>repealing provisions</w:t>
      </w:r>
    </w:p>
    <w:p w14:paraId="35C1885E" w14:textId="77777777" w:rsidR="00EB0D00" w:rsidRPr="00CA1CA1" w:rsidRDefault="00EB0D00" w:rsidP="006F2B55">
      <w:pPr>
        <w:spacing w:after="120"/>
        <w:rPr>
          <w:rFonts w:cs="Arial"/>
          <w:szCs w:val="22"/>
        </w:rPr>
      </w:pPr>
      <w:r w:rsidRPr="00CA1CA1">
        <w:rPr>
          <w:rFonts w:cs="Arial"/>
          <w:szCs w:val="22"/>
        </w:rPr>
        <w:t>If a provision of the compiled law has been repealed in accordance with a provision of the law, details are included in the endnotes.</w:t>
      </w:r>
    </w:p>
    <w:p w14:paraId="5C994A80" w14:textId="77777777" w:rsidR="00EB0D00" w:rsidRPr="00CA1CA1" w:rsidRDefault="00EB0D00" w:rsidP="006F2B55">
      <w:pPr>
        <w:pStyle w:val="Header"/>
        <w:tabs>
          <w:tab w:val="clear" w:pos="4150"/>
          <w:tab w:val="clear" w:pos="8307"/>
        </w:tabs>
      </w:pPr>
      <w:r w:rsidRPr="00CA1CA1">
        <w:rPr>
          <w:rStyle w:val="CharChapNo"/>
        </w:rPr>
        <w:t xml:space="preserve"> </w:t>
      </w:r>
      <w:r w:rsidRPr="00CA1CA1">
        <w:rPr>
          <w:rStyle w:val="CharChapText"/>
        </w:rPr>
        <w:t xml:space="preserve"> </w:t>
      </w:r>
    </w:p>
    <w:p w14:paraId="7FCBEDDB" w14:textId="77777777" w:rsidR="00EB0D00" w:rsidRPr="00CA1CA1" w:rsidRDefault="00EB0D00" w:rsidP="006F2B55">
      <w:pPr>
        <w:pStyle w:val="Header"/>
        <w:tabs>
          <w:tab w:val="clear" w:pos="4150"/>
          <w:tab w:val="clear" w:pos="8307"/>
        </w:tabs>
      </w:pPr>
      <w:r w:rsidRPr="00CA1CA1">
        <w:rPr>
          <w:rStyle w:val="CharPartNo"/>
        </w:rPr>
        <w:t xml:space="preserve"> </w:t>
      </w:r>
      <w:r w:rsidRPr="00CA1CA1">
        <w:rPr>
          <w:rStyle w:val="CharPartText"/>
        </w:rPr>
        <w:t xml:space="preserve"> </w:t>
      </w:r>
    </w:p>
    <w:p w14:paraId="4D70F733" w14:textId="77777777" w:rsidR="00EB0D00" w:rsidRPr="00CA1CA1" w:rsidRDefault="00EB0D00" w:rsidP="006F2B55">
      <w:pPr>
        <w:pStyle w:val="Header"/>
        <w:tabs>
          <w:tab w:val="clear" w:pos="4150"/>
          <w:tab w:val="clear" w:pos="8307"/>
        </w:tabs>
      </w:pPr>
      <w:r w:rsidRPr="00CA1CA1">
        <w:rPr>
          <w:rStyle w:val="CharDivNo"/>
        </w:rPr>
        <w:t xml:space="preserve"> </w:t>
      </w:r>
      <w:r w:rsidRPr="00CA1CA1">
        <w:rPr>
          <w:rStyle w:val="CharDivText"/>
        </w:rPr>
        <w:t xml:space="preserve"> </w:t>
      </w:r>
    </w:p>
    <w:p w14:paraId="01C8371F" w14:textId="77777777" w:rsidR="00EB0D00" w:rsidRPr="00CA1CA1" w:rsidRDefault="00EB0D00" w:rsidP="006F2B55">
      <w:pPr>
        <w:sectPr w:rsidR="00EB0D00" w:rsidRPr="00CA1CA1" w:rsidSect="00007060">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111" w:left="2410" w:header="720" w:footer="3402" w:gutter="0"/>
          <w:cols w:space="708"/>
          <w:titlePg/>
          <w:docGrid w:linePitch="360"/>
        </w:sectPr>
      </w:pPr>
    </w:p>
    <w:p w14:paraId="78F760B2" w14:textId="77777777" w:rsidR="00D97CCC" w:rsidRPr="00CA1CA1" w:rsidRDefault="00D97CCC" w:rsidP="00D97CCC">
      <w:pPr>
        <w:rPr>
          <w:sz w:val="36"/>
        </w:rPr>
      </w:pPr>
      <w:r w:rsidRPr="00CA1CA1">
        <w:rPr>
          <w:sz w:val="36"/>
        </w:rPr>
        <w:lastRenderedPageBreak/>
        <w:t>Contents</w:t>
      </w:r>
    </w:p>
    <w:p w14:paraId="15839769" w14:textId="5F03009D" w:rsidR="00391AF8" w:rsidRDefault="00815451">
      <w:pPr>
        <w:pStyle w:val="TOC1"/>
        <w:rPr>
          <w:rFonts w:asciiTheme="minorHAnsi" w:eastAsiaTheme="minorEastAsia" w:hAnsiTheme="minorHAnsi" w:cstheme="minorBidi"/>
          <w:b w:val="0"/>
          <w:noProof/>
          <w:kern w:val="2"/>
          <w:sz w:val="24"/>
          <w:szCs w:val="24"/>
          <w14:ligatures w14:val="standardContextual"/>
        </w:rPr>
      </w:pPr>
      <w:r w:rsidRPr="00CA1CA1">
        <w:fldChar w:fldCharType="begin"/>
      </w:r>
      <w:r w:rsidRPr="00CA1CA1">
        <w:instrText xml:space="preserve"> TOC \o "1-9" </w:instrText>
      </w:r>
      <w:r w:rsidRPr="00CA1CA1">
        <w:fldChar w:fldCharType="separate"/>
      </w:r>
      <w:r w:rsidR="00391AF8">
        <w:rPr>
          <w:noProof/>
        </w:rPr>
        <w:t>Chapter 2—Liability rules of general application</w:t>
      </w:r>
      <w:r w:rsidR="00391AF8" w:rsidRPr="00391AF8">
        <w:rPr>
          <w:b w:val="0"/>
          <w:noProof/>
          <w:sz w:val="18"/>
        </w:rPr>
        <w:tab/>
      </w:r>
      <w:r w:rsidR="00391AF8" w:rsidRPr="00391AF8">
        <w:rPr>
          <w:b w:val="0"/>
          <w:noProof/>
          <w:sz w:val="18"/>
        </w:rPr>
        <w:fldChar w:fldCharType="begin"/>
      </w:r>
      <w:r w:rsidR="00391AF8" w:rsidRPr="00391AF8">
        <w:rPr>
          <w:b w:val="0"/>
          <w:noProof/>
          <w:sz w:val="18"/>
        </w:rPr>
        <w:instrText xml:space="preserve"> PAGEREF _Toc195530631 \h </w:instrText>
      </w:r>
      <w:r w:rsidR="00391AF8" w:rsidRPr="00391AF8">
        <w:rPr>
          <w:b w:val="0"/>
          <w:noProof/>
          <w:sz w:val="18"/>
        </w:rPr>
      </w:r>
      <w:r w:rsidR="00391AF8" w:rsidRPr="00391AF8">
        <w:rPr>
          <w:b w:val="0"/>
          <w:noProof/>
          <w:sz w:val="18"/>
        </w:rPr>
        <w:fldChar w:fldCharType="separate"/>
      </w:r>
      <w:r w:rsidR="00391AF8" w:rsidRPr="00391AF8">
        <w:rPr>
          <w:b w:val="0"/>
          <w:noProof/>
          <w:sz w:val="18"/>
        </w:rPr>
        <w:t>1</w:t>
      </w:r>
      <w:r w:rsidR="00391AF8" w:rsidRPr="00391AF8">
        <w:rPr>
          <w:b w:val="0"/>
          <w:noProof/>
          <w:sz w:val="18"/>
        </w:rPr>
        <w:fldChar w:fldCharType="end"/>
      </w:r>
    </w:p>
    <w:p w14:paraId="74546165" w14:textId="64D9AB48" w:rsidR="00391AF8" w:rsidRDefault="00391AF8">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10—Capital allowances: rules about deductibility of capital expenditure</w:t>
      </w:r>
      <w:r w:rsidRPr="00391AF8">
        <w:rPr>
          <w:b w:val="0"/>
          <w:noProof/>
          <w:sz w:val="18"/>
        </w:rPr>
        <w:tab/>
      </w:r>
      <w:r w:rsidRPr="00391AF8">
        <w:rPr>
          <w:b w:val="0"/>
          <w:noProof/>
          <w:sz w:val="18"/>
        </w:rPr>
        <w:fldChar w:fldCharType="begin"/>
      </w:r>
      <w:r w:rsidRPr="00391AF8">
        <w:rPr>
          <w:b w:val="0"/>
          <w:noProof/>
          <w:sz w:val="18"/>
        </w:rPr>
        <w:instrText xml:space="preserve"> PAGEREF _Toc195530632 \h </w:instrText>
      </w:r>
      <w:r w:rsidRPr="00391AF8">
        <w:rPr>
          <w:b w:val="0"/>
          <w:noProof/>
          <w:sz w:val="18"/>
        </w:rPr>
      </w:r>
      <w:r w:rsidRPr="00391AF8">
        <w:rPr>
          <w:b w:val="0"/>
          <w:noProof/>
          <w:sz w:val="18"/>
        </w:rPr>
        <w:fldChar w:fldCharType="separate"/>
      </w:r>
      <w:r w:rsidRPr="00391AF8">
        <w:rPr>
          <w:b w:val="0"/>
          <w:noProof/>
          <w:sz w:val="18"/>
        </w:rPr>
        <w:t>1</w:t>
      </w:r>
      <w:r w:rsidRPr="00391AF8">
        <w:rPr>
          <w:b w:val="0"/>
          <w:noProof/>
          <w:sz w:val="18"/>
        </w:rPr>
        <w:fldChar w:fldCharType="end"/>
      </w:r>
    </w:p>
    <w:p w14:paraId="6429601E" w14:textId="48B235B4"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40—Capital allowances</w:t>
      </w:r>
      <w:r w:rsidRPr="00391AF8">
        <w:rPr>
          <w:b w:val="0"/>
          <w:noProof/>
          <w:sz w:val="18"/>
        </w:rPr>
        <w:tab/>
      </w:r>
      <w:r w:rsidRPr="00391AF8">
        <w:rPr>
          <w:b w:val="0"/>
          <w:noProof/>
          <w:sz w:val="18"/>
        </w:rPr>
        <w:fldChar w:fldCharType="begin"/>
      </w:r>
      <w:r w:rsidRPr="00391AF8">
        <w:rPr>
          <w:b w:val="0"/>
          <w:noProof/>
          <w:sz w:val="18"/>
        </w:rPr>
        <w:instrText xml:space="preserve"> PAGEREF _Toc195530633 \h </w:instrText>
      </w:r>
      <w:r w:rsidRPr="00391AF8">
        <w:rPr>
          <w:b w:val="0"/>
          <w:noProof/>
          <w:sz w:val="18"/>
        </w:rPr>
      </w:r>
      <w:r w:rsidRPr="00391AF8">
        <w:rPr>
          <w:b w:val="0"/>
          <w:noProof/>
          <w:sz w:val="18"/>
        </w:rPr>
        <w:fldChar w:fldCharType="separate"/>
      </w:r>
      <w:r w:rsidRPr="00391AF8">
        <w:rPr>
          <w:b w:val="0"/>
          <w:noProof/>
          <w:sz w:val="18"/>
        </w:rPr>
        <w:t>1</w:t>
      </w:r>
      <w:r w:rsidRPr="00391AF8">
        <w:rPr>
          <w:b w:val="0"/>
          <w:noProof/>
          <w:sz w:val="18"/>
        </w:rPr>
        <w:fldChar w:fldCharType="end"/>
      </w:r>
    </w:p>
    <w:p w14:paraId="225945A1" w14:textId="566B03F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40</w:t>
      </w:r>
      <w:r>
        <w:rPr>
          <w:noProof/>
        </w:rPr>
        <w:tab/>
      </w:r>
      <w:r w:rsidRPr="00391AF8">
        <w:rPr>
          <w:b w:val="0"/>
          <w:noProof/>
          <w:sz w:val="18"/>
        </w:rPr>
        <w:fldChar w:fldCharType="begin"/>
      </w:r>
      <w:r w:rsidRPr="00391AF8">
        <w:rPr>
          <w:b w:val="0"/>
          <w:noProof/>
          <w:sz w:val="18"/>
        </w:rPr>
        <w:instrText xml:space="preserve"> PAGEREF _Toc195530634 \h </w:instrText>
      </w:r>
      <w:r w:rsidRPr="00391AF8">
        <w:rPr>
          <w:b w:val="0"/>
          <w:noProof/>
          <w:sz w:val="18"/>
        </w:rPr>
      </w:r>
      <w:r w:rsidRPr="00391AF8">
        <w:rPr>
          <w:b w:val="0"/>
          <w:noProof/>
          <w:sz w:val="18"/>
        </w:rPr>
        <w:fldChar w:fldCharType="separate"/>
      </w:r>
      <w:r w:rsidRPr="00391AF8">
        <w:rPr>
          <w:b w:val="0"/>
          <w:noProof/>
          <w:sz w:val="18"/>
        </w:rPr>
        <w:t>2</w:t>
      </w:r>
      <w:r w:rsidRPr="00391AF8">
        <w:rPr>
          <w:b w:val="0"/>
          <w:noProof/>
          <w:sz w:val="18"/>
        </w:rPr>
        <w:fldChar w:fldCharType="end"/>
      </w:r>
    </w:p>
    <w:p w14:paraId="55D0E616" w14:textId="150DD5A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_Toc195530635 \h </w:instrText>
      </w:r>
      <w:r w:rsidRPr="00391AF8">
        <w:rPr>
          <w:noProof/>
        </w:rPr>
      </w:r>
      <w:r w:rsidRPr="00391AF8">
        <w:rPr>
          <w:noProof/>
        </w:rPr>
        <w:fldChar w:fldCharType="separate"/>
      </w:r>
      <w:r w:rsidRPr="00391AF8">
        <w:rPr>
          <w:noProof/>
        </w:rPr>
        <w:t>2</w:t>
      </w:r>
      <w:r w:rsidRPr="00391AF8">
        <w:rPr>
          <w:noProof/>
        </w:rPr>
        <w:fldChar w:fldCharType="end"/>
      </w:r>
    </w:p>
    <w:p w14:paraId="4A17C776" w14:textId="640EAD7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w:t>
      </w:r>
      <w:r>
        <w:rPr>
          <w:noProof/>
        </w:rPr>
        <w:tab/>
        <w:t>Simplified outline of this Division</w:t>
      </w:r>
      <w:r w:rsidRPr="00391AF8">
        <w:rPr>
          <w:noProof/>
        </w:rPr>
        <w:tab/>
      </w:r>
      <w:r w:rsidRPr="00391AF8">
        <w:rPr>
          <w:noProof/>
        </w:rPr>
        <w:fldChar w:fldCharType="begin"/>
      </w:r>
      <w:r w:rsidRPr="00391AF8">
        <w:rPr>
          <w:noProof/>
        </w:rPr>
        <w:instrText xml:space="preserve"> PAGEREF _Toc195530636 \h </w:instrText>
      </w:r>
      <w:r w:rsidRPr="00391AF8">
        <w:rPr>
          <w:noProof/>
        </w:rPr>
      </w:r>
      <w:r w:rsidRPr="00391AF8">
        <w:rPr>
          <w:noProof/>
        </w:rPr>
        <w:fldChar w:fldCharType="separate"/>
      </w:r>
      <w:r w:rsidRPr="00391AF8">
        <w:rPr>
          <w:noProof/>
        </w:rPr>
        <w:t>2</w:t>
      </w:r>
      <w:r w:rsidRPr="00391AF8">
        <w:rPr>
          <w:noProof/>
        </w:rPr>
        <w:fldChar w:fldCharType="end"/>
      </w:r>
    </w:p>
    <w:p w14:paraId="0D4BE22C" w14:textId="7D53142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A—Objects of Division</w:t>
      </w:r>
      <w:r w:rsidRPr="00391AF8">
        <w:rPr>
          <w:b w:val="0"/>
          <w:noProof/>
          <w:sz w:val="18"/>
        </w:rPr>
        <w:tab/>
      </w:r>
      <w:r w:rsidRPr="00391AF8">
        <w:rPr>
          <w:b w:val="0"/>
          <w:noProof/>
          <w:sz w:val="18"/>
        </w:rPr>
        <w:fldChar w:fldCharType="begin"/>
      </w:r>
      <w:r w:rsidRPr="00391AF8">
        <w:rPr>
          <w:b w:val="0"/>
          <w:noProof/>
          <w:sz w:val="18"/>
        </w:rPr>
        <w:instrText xml:space="preserve"> PAGEREF _Toc195530637 \h </w:instrText>
      </w:r>
      <w:r w:rsidRPr="00391AF8">
        <w:rPr>
          <w:b w:val="0"/>
          <w:noProof/>
          <w:sz w:val="18"/>
        </w:rPr>
      </w:r>
      <w:r w:rsidRPr="00391AF8">
        <w:rPr>
          <w:b w:val="0"/>
          <w:noProof/>
          <w:sz w:val="18"/>
        </w:rPr>
        <w:fldChar w:fldCharType="separate"/>
      </w:r>
      <w:r w:rsidRPr="00391AF8">
        <w:rPr>
          <w:b w:val="0"/>
          <w:noProof/>
          <w:sz w:val="18"/>
        </w:rPr>
        <w:t>5</w:t>
      </w:r>
      <w:r w:rsidRPr="00391AF8">
        <w:rPr>
          <w:b w:val="0"/>
          <w:noProof/>
          <w:sz w:val="18"/>
        </w:rPr>
        <w:fldChar w:fldCharType="end"/>
      </w:r>
    </w:p>
    <w:p w14:paraId="33305F78" w14:textId="0F1729C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15</w:t>
      </w:r>
      <w:r>
        <w:rPr>
          <w:noProof/>
        </w:rPr>
        <w:tab/>
        <w:t>Objects of Division</w:t>
      </w:r>
      <w:r w:rsidRPr="00391AF8">
        <w:rPr>
          <w:noProof/>
        </w:rPr>
        <w:tab/>
      </w:r>
      <w:r w:rsidRPr="00391AF8">
        <w:rPr>
          <w:noProof/>
        </w:rPr>
        <w:fldChar w:fldCharType="begin"/>
      </w:r>
      <w:r w:rsidRPr="00391AF8">
        <w:rPr>
          <w:noProof/>
        </w:rPr>
        <w:instrText xml:space="preserve"> PAGEREF _Toc195530638 \h </w:instrText>
      </w:r>
      <w:r w:rsidRPr="00391AF8">
        <w:rPr>
          <w:noProof/>
        </w:rPr>
      </w:r>
      <w:r w:rsidRPr="00391AF8">
        <w:rPr>
          <w:noProof/>
        </w:rPr>
        <w:fldChar w:fldCharType="separate"/>
      </w:r>
      <w:r w:rsidRPr="00391AF8">
        <w:rPr>
          <w:noProof/>
        </w:rPr>
        <w:t>5</w:t>
      </w:r>
      <w:r w:rsidRPr="00391AF8">
        <w:rPr>
          <w:noProof/>
        </w:rPr>
        <w:fldChar w:fldCharType="end"/>
      </w:r>
    </w:p>
    <w:p w14:paraId="61CB3BE2" w14:textId="26D228B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B—Core provisions</w:t>
      </w:r>
      <w:r w:rsidRPr="00391AF8">
        <w:rPr>
          <w:b w:val="0"/>
          <w:noProof/>
          <w:sz w:val="18"/>
        </w:rPr>
        <w:tab/>
      </w:r>
      <w:r w:rsidRPr="00391AF8">
        <w:rPr>
          <w:b w:val="0"/>
          <w:noProof/>
          <w:sz w:val="18"/>
        </w:rPr>
        <w:fldChar w:fldCharType="begin"/>
      </w:r>
      <w:r w:rsidRPr="00391AF8">
        <w:rPr>
          <w:b w:val="0"/>
          <w:noProof/>
          <w:sz w:val="18"/>
        </w:rPr>
        <w:instrText xml:space="preserve"> PAGEREF _Toc195530639 \h </w:instrText>
      </w:r>
      <w:r w:rsidRPr="00391AF8">
        <w:rPr>
          <w:b w:val="0"/>
          <w:noProof/>
          <w:sz w:val="18"/>
        </w:rPr>
      </w:r>
      <w:r w:rsidRPr="00391AF8">
        <w:rPr>
          <w:b w:val="0"/>
          <w:noProof/>
          <w:sz w:val="18"/>
        </w:rPr>
        <w:fldChar w:fldCharType="separate"/>
      </w:r>
      <w:r w:rsidRPr="00391AF8">
        <w:rPr>
          <w:b w:val="0"/>
          <w:noProof/>
          <w:sz w:val="18"/>
        </w:rPr>
        <w:t>6</w:t>
      </w:r>
      <w:r w:rsidRPr="00391AF8">
        <w:rPr>
          <w:b w:val="0"/>
          <w:noProof/>
          <w:sz w:val="18"/>
        </w:rPr>
        <w:fldChar w:fldCharType="end"/>
      </w:r>
    </w:p>
    <w:p w14:paraId="4CC53D45" w14:textId="01B5C9C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B</w:t>
      </w:r>
      <w:r w:rsidRPr="00391AF8">
        <w:rPr>
          <w:b w:val="0"/>
          <w:noProof/>
          <w:sz w:val="18"/>
        </w:rPr>
        <w:tab/>
      </w:r>
      <w:r w:rsidRPr="00391AF8">
        <w:rPr>
          <w:b w:val="0"/>
          <w:noProof/>
          <w:sz w:val="18"/>
        </w:rPr>
        <w:fldChar w:fldCharType="begin"/>
      </w:r>
      <w:r w:rsidRPr="00391AF8">
        <w:rPr>
          <w:b w:val="0"/>
          <w:noProof/>
          <w:sz w:val="18"/>
        </w:rPr>
        <w:instrText xml:space="preserve"> PAGEREF _Toc195530640 \h </w:instrText>
      </w:r>
      <w:r w:rsidRPr="00391AF8">
        <w:rPr>
          <w:b w:val="0"/>
          <w:noProof/>
          <w:sz w:val="18"/>
        </w:rPr>
      </w:r>
      <w:r w:rsidRPr="00391AF8">
        <w:rPr>
          <w:b w:val="0"/>
          <w:noProof/>
          <w:sz w:val="18"/>
        </w:rPr>
        <w:fldChar w:fldCharType="separate"/>
      </w:r>
      <w:r w:rsidRPr="00391AF8">
        <w:rPr>
          <w:b w:val="0"/>
          <w:noProof/>
          <w:sz w:val="18"/>
        </w:rPr>
        <w:t>6</w:t>
      </w:r>
      <w:r w:rsidRPr="00391AF8">
        <w:rPr>
          <w:b w:val="0"/>
          <w:noProof/>
          <w:sz w:val="18"/>
        </w:rPr>
        <w:fldChar w:fldCharType="end"/>
      </w:r>
    </w:p>
    <w:p w14:paraId="45CC56AF" w14:textId="40F186F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20</w:t>
      </w:r>
      <w:r>
        <w:rPr>
          <w:noProof/>
        </w:rPr>
        <w:tab/>
        <w:t>What this Subdivision is about</w:t>
      </w:r>
      <w:r w:rsidRPr="00391AF8">
        <w:rPr>
          <w:noProof/>
        </w:rPr>
        <w:tab/>
      </w:r>
      <w:r w:rsidRPr="00391AF8">
        <w:rPr>
          <w:noProof/>
        </w:rPr>
        <w:fldChar w:fldCharType="begin"/>
      </w:r>
      <w:r w:rsidRPr="00391AF8">
        <w:rPr>
          <w:noProof/>
        </w:rPr>
        <w:instrText xml:space="preserve"> PAGEREF _Toc195530641 \h </w:instrText>
      </w:r>
      <w:r w:rsidRPr="00391AF8">
        <w:rPr>
          <w:noProof/>
        </w:rPr>
      </w:r>
      <w:r w:rsidRPr="00391AF8">
        <w:rPr>
          <w:noProof/>
        </w:rPr>
        <w:fldChar w:fldCharType="separate"/>
      </w:r>
      <w:r w:rsidRPr="00391AF8">
        <w:rPr>
          <w:noProof/>
        </w:rPr>
        <w:t>6</w:t>
      </w:r>
      <w:r w:rsidRPr="00391AF8">
        <w:rPr>
          <w:noProof/>
        </w:rPr>
        <w:fldChar w:fldCharType="end"/>
      </w:r>
    </w:p>
    <w:p w14:paraId="4B265084" w14:textId="05AC66C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_Toc195530642 \h </w:instrText>
      </w:r>
      <w:r w:rsidRPr="00391AF8">
        <w:rPr>
          <w:b w:val="0"/>
          <w:noProof/>
          <w:sz w:val="18"/>
        </w:rPr>
      </w:r>
      <w:r w:rsidRPr="00391AF8">
        <w:rPr>
          <w:b w:val="0"/>
          <w:noProof/>
          <w:sz w:val="18"/>
        </w:rPr>
        <w:fldChar w:fldCharType="separate"/>
      </w:r>
      <w:r w:rsidRPr="00391AF8">
        <w:rPr>
          <w:b w:val="0"/>
          <w:noProof/>
          <w:sz w:val="18"/>
        </w:rPr>
        <w:t>7</w:t>
      </w:r>
      <w:r w:rsidRPr="00391AF8">
        <w:rPr>
          <w:b w:val="0"/>
          <w:noProof/>
          <w:sz w:val="18"/>
        </w:rPr>
        <w:fldChar w:fldCharType="end"/>
      </w:r>
    </w:p>
    <w:p w14:paraId="17EBA2BC" w14:textId="5803C6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25</w:t>
      </w:r>
      <w:r>
        <w:rPr>
          <w:noProof/>
        </w:rPr>
        <w:tab/>
        <w:t>Deducting amounts for depreciating assets</w:t>
      </w:r>
      <w:r w:rsidRPr="00391AF8">
        <w:rPr>
          <w:noProof/>
        </w:rPr>
        <w:tab/>
      </w:r>
      <w:r w:rsidRPr="00391AF8">
        <w:rPr>
          <w:noProof/>
        </w:rPr>
        <w:fldChar w:fldCharType="begin"/>
      </w:r>
      <w:r w:rsidRPr="00391AF8">
        <w:rPr>
          <w:noProof/>
        </w:rPr>
        <w:instrText xml:space="preserve"> PAGEREF _Toc195530643 \h </w:instrText>
      </w:r>
      <w:r w:rsidRPr="00391AF8">
        <w:rPr>
          <w:noProof/>
        </w:rPr>
      </w:r>
      <w:r w:rsidRPr="00391AF8">
        <w:rPr>
          <w:noProof/>
        </w:rPr>
        <w:fldChar w:fldCharType="separate"/>
      </w:r>
      <w:r w:rsidRPr="00391AF8">
        <w:rPr>
          <w:noProof/>
        </w:rPr>
        <w:t>7</w:t>
      </w:r>
      <w:r w:rsidRPr="00391AF8">
        <w:rPr>
          <w:noProof/>
        </w:rPr>
        <w:fldChar w:fldCharType="end"/>
      </w:r>
    </w:p>
    <w:p w14:paraId="45CEC46A" w14:textId="52E5A93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27</w:t>
      </w:r>
      <w:r>
        <w:rPr>
          <w:noProof/>
        </w:rPr>
        <w:tab/>
        <w:t>Further reduction of deduction for second</w:t>
      </w:r>
      <w:r>
        <w:rPr>
          <w:noProof/>
        </w:rPr>
        <w:noBreakHyphen/>
        <w:t>hand assets in residential property</w:t>
      </w:r>
      <w:r w:rsidRPr="00391AF8">
        <w:rPr>
          <w:noProof/>
        </w:rPr>
        <w:tab/>
      </w:r>
      <w:r w:rsidRPr="00391AF8">
        <w:rPr>
          <w:noProof/>
        </w:rPr>
        <w:fldChar w:fldCharType="begin"/>
      </w:r>
      <w:r w:rsidRPr="00391AF8">
        <w:rPr>
          <w:noProof/>
        </w:rPr>
        <w:instrText xml:space="preserve"> PAGEREF _Toc195530644 \h </w:instrText>
      </w:r>
      <w:r w:rsidRPr="00391AF8">
        <w:rPr>
          <w:noProof/>
        </w:rPr>
      </w:r>
      <w:r w:rsidRPr="00391AF8">
        <w:rPr>
          <w:noProof/>
        </w:rPr>
        <w:fldChar w:fldCharType="separate"/>
      </w:r>
      <w:r w:rsidRPr="00391AF8">
        <w:rPr>
          <w:noProof/>
        </w:rPr>
        <w:t>9</w:t>
      </w:r>
      <w:r w:rsidRPr="00391AF8">
        <w:rPr>
          <w:noProof/>
        </w:rPr>
        <w:fldChar w:fldCharType="end"/>
      </w:r>
    </w:p>
    <w:p w14:paraId="2851E03D" w14:textId="6DF209E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30</w:t>
      </w:r>
      <w:r>
        <w:rPr>
          <w:noProof/>
        </w:rPr>
        <w:tab/>
        <w:t xml:space="preserve">What a </w:t>
      </w:r>
      <w:r w:rsidRPr="00B03DDE">
        <w:rPr>
          <w:i/>
          <w:noProof/>
        </w:rPr>
        <w:t>depreciating asset</w:t>
      </w:r>
      <w:r>
        <w:rPr>
          <w:noProof/>
        </w:rPr>
        <w:t xml:space="preserve"> is</w:t>
      </w:r>
      <w:r w:rsidRPr="00391AF8">
        <w:rPr>
          <w:noProof/>
        </w:rPr>
        <w:tab/>
      </w:r>
      <w:r w:rsidRPr="00391AF8">
        <w:rPr>
          <w:noProof/>
        </w:rPr>
        <w:fldChar w:fldCharType="begin"/>
      </w:r>
      <w:r w:rsidRPr="00391AF8">
        <w:rPr>
          <w:noProof/>
        </w:rPr>
        <w:instrText xml:space="preserve"> PAGEREF _Toc195530645 \h </w:instrText>
      </w:r>
      <w:r w:rsidRPr="00391AF8">
        <w:rPr>
          <w:noProof/>
        </w:rPr>
      </w:r>
      <w:r w:rsidRPr="00391AF8">
        <w:rPr>
          <w:noProof/>
        </w:rPr>
        <w:fldChar w:fldCharType="separate"/>
      </w:r>
      <w:r w:rsidRPr="00391AF8">
        <w:rPr>
          <w:noProof/>
        </w:rPr>
        <w:t>11</w:t>
      </w:r>
      <w:r w:rsidRPr="00391AF8">
        <w:rPr>
          <w:noProof/>
        </w:rPr>
        <w:fldChar w:fldCharType="end"/>
      </w:r>
    </w:p>
    <w:p w14:paraId="681453CF" w14:textId="4AECA67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35</w:t>
      </w:r>
      <w:r>
        <w:rPr>
          <w:noProof/>
        </w:rPr>
        <w:tab/>
        <w:t>Jointly held depreciating assets</w:t>
      </w:r>
      <w:r w:rsidRPr="00391AF8">
        <w:rPr>
          <w:noProof/>
        </w:rPr>
        <w:tab/>
      </w:r>
      <w:r w:rsidRPr="00391AF8">
        <w:rPr>
          <w:noProof/>
        </w:rPr>
        <w:fldChar w:fldCharType="begin"/>
      </w:r>
      <w:r w:rsidRPr="00391AF8">
        <w:rPr>
          <w:noProof/>
        </w:rPr>
        <w:instrText xml:space="preserve"> PAGEREF _Toc195530646 \h </w:instrText>
      </w:r>
      <w:r w:rsidRPr="00391AF8">
        <w:rPr>
          <w:noProof/>
        </w:rPr>
      </w:r>
      <w:r w:rsidRPr="00391AF8">
        <w:rPr>
          <w:noProof/>
        </w:rPr>
        <w:fldChar w:fldCharType="separate"/>
      </w:r>
      <w:r w:rsidRPr="00391AF8">
        <w:rPr>
          <w:noProof/>
        </w:rPr>
        <w:t>13</w:t>
      </w:r>
      <w:r w:rsidRPr="00391AF8">
        <w:rPr>
          <w:noProof/>
        </w:rPr>
        <w:fldChar w:fldCharType="end"/>
      </w:r>
    </w:p>
    <w:p w14:paraId="6EE00942" w14:textId="0B5750E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40</w:t>
      </w:r>
      <w:r>
        <w:rPr>
          <w:noProof/>
        </w:rPr>
        <w:tab/>
        <w:t xml:space="preserve">Meaning of </w:t>
      </w:r>
      <w:r w:rsidRPr="00B03DDE">
        <w:rPr>
          <w:i/>
          <w:noProof/>
        </w:rPr>
        <w:t>hold</w:t>
      </w:r>
      <w:r>
        <w:rPr>
          <w:noProof/>
        </w:rPr>
        <w:t xml:space="preserve"> a depreciating asset</w:t>
      </w:r>
      <w:r w:rsidRPr="00391AF8">
        <w:rPr>
          <w:noProof/>
        </w:rPr>
        <w:tab/>
      </w:r>
      <w:r w:rsidRPr="00391AF8">
        <w:rPr>
          <w:noProof/>
        </w:rPr>
        <w:fldChar w:fldCharType="begin"/>
      </w:r>
      <w:r w:rsidRPr="00391AF8">
        <w:rPr>
          <w:noProof/>
        </w:rPr>
        <w:instrText xml:space="preserve"> PAGEREF _Toc195530647 \h </w:instrText>
      </w:r>
      <w:r w:rsidRPr="00391AF8">
        <w:rPr>
          <w:noProof/>
        </w:rPr>
      </w:r>
      <w:r w:rsidRPr="00391AF8">
        <w:rPr>
          <w:noProof/>
        </w:rPr>
        <w:fldChar w:fldCharType="separate"/>
      </w:r>
      <w:r w:rsidRPr="00391AF8">
        <w:rPr>
          <w:noProof/>
        </w:rPr>
        <w:t>14</w:t>
      </w:r>
      <w:r w:rsidRPr="00391AF8">
        <w:rPr>
          <w:noProof/>
        </w:rPr>
        <w:fldChar w:fldCharType="end"/>
      </w:r>
    </w:p>
    <w:p w14:paraId="23D019BF" w14:textId="2EBCC31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42</w:t>
      </w:r>
      <w:r>
        <w:rPr>
          <w:noProof/>
        </w:rPr>
        <w:tab/>
        <w:t>When mining, quarrying or prospecting rights are used</w:t>
      </w:r>
      <w:r w:rsidRPr="00391AF8">
        <w:rPr>
          <w:noProof/>
        </w:rPr>
        <w:tab/>
      </w:r>
      <w:r w:rsidRPr="00391AF8">
        <w:rPr>
          <w:noProof/>
        </w:rPr>
        <w:fldChar w:fldCharType="begin"/>
      </w:r>
      <w:r w:rsidRPr="00391AF8">
        <w:rPr>
          <w:noProof/>
        </w:rPr>
        <w:instrText xml:space="preserve"> PAGEREF _Toc195530648 \h </w:instrText>
      </w:r>
      <w:r w:rsidRPr="00391AF8">
        <w:rPr>
          <w:noProof/>
        </w:rPr>
      </w:r>
      <w:r w:rsidRPr="00391AF8">
        <w:rPr>
          <w:noProof/>
        </w:rPr>
        <w:fldChar w:fldCharType="separate"/>
      </w:r>
      <w:r w:rsidRPr="00391AF8">
        <w:rPr>
          <w:noProof/>
        </w:rPr>
        <w:t>16</w:t>
      </w:r>
      <w:r w:rsidRPr="00391AF8">
        <w:rPr>
          <w:noProof/>
        </w:rPr>
        <w:fldChar w:fldCharType="end"/>
      </w:r>
    </w:p>
    <w:p w14:paraId="0178761A" w14:textId="079F48D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45</w:t>
      </w:r>
      <w:r>
        <w:rPr>
          <w:noProof/>
        </w:rPr>
        <w:tab/>
        <w:t>Assets to which this Division does not apply</w:t>
      </w:r>
      <w:r w:rsidRPr="00391AF8">
        <w:rPr>
          <w:noProof/>
        </w:rPr>
        <w:tab/>
      </w:r>
      <w:r w:rsidRPr="00391AF8">
        <w:rPr>
          <w:noProof/>
        </w:rPr>
        <w:fldChar w:fldCharType="begin"/>
      </w:r>
      <w:r w:rsidRPr="00391AF8">
        <w:rPr>
          <w:noProof/>
        </w:rPr>
        <w:instrText xml:space="preserve"> PAGEREF _Toc195530649 \h </w:instrText>
      </w:r>
      <w:r w:rsidRPr="00391AF8">
        <w:rPr>
          <w:noProof/>
        </w:rPr>
      </w:r>
      <w:r w:rsidRPr="00391AF8">
        <w:rPr>
          <w:noProof/>
        </w:rPr>
        <w:fldChar w:fldCharType="separate"/>
      </w:r>
      <w:r w:rsidRPr="00391AF8">
        <w:rPr>
          <w:noProof/>
        </w:rPr>
        <w:t>17</w:t>
      </w:r>
      <w:r w:rsidRPr="00391AF8">
        <w:rPr>
          <w:noProof/>
        </w:rPr>
        <w:fldChar w:fldCharType="end"/>
      </w:r>
    </w:p>
    <w:p w14:paraId="05578264" w14:textId="4761728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50</w:t>
      </w:r>
      <w:r>
        <w:rPr>
          <w:noProof/>
        </w:rPr>
        <w:tab/>
        <w:t>Assets for which you deduct under another Subdivision</w:t>
      </w:r>
      <w:r w:rsidRPr="00391AF8">
        <w:rPr>
          <w:noProof/>
        </w:rPr>
        <w:tab/>
      </w:r>
      <w:r w:rsidRPr="00391AF8">
        <w:rPr>
          <w:noProof/>
        </w:rPr>
        <w:fldChar w:fldCharType="begin"/>
      </w:r>
      <w:r w:rsidRPr="00391AF8">
        <w:rPr>
          <w:noProof/>
        </w:rPr>
        <w:instrText xml:space="preserve"> PAGEREF _Toc195530650 \h </w:instrText>
      </w:r>
      <w:r w:rsidRPr="00391AF8">
        <w:rPr>
          <w:noProof/>
        </w:rPr>
      </w:r>
      <w:r w:rsidRPr="00391AF8">
        <w:rPr>
          <w:noProof/>
        </w:rPr>
        <w:fldChar w:fldCharType="separate"/>
      </w:r>
      <w:r w:rsidRPr="00391AF8">
        <w:rPr>
          <w:noProof/>
        </w:rPr>
        <w:t>18</w:t>
      </w:r>
      <w:r w:rsidRPr="00391AF8">
        <w:rPr>
          <w:noProof/>
        </w:rPr>
        <w:fldChar w:fldCharType="end"/>
      </w:r>
    </w:p>
    <w:p w14:paraId="0931D9A0" w14:textId="09424BE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53</w:t>
      </w:r>
      <w:r>
        <w:rPr>
          <w:noProof/>
        </w:rPr>
        <w:tab/>
        <w:t>Alterations etc. to certain depreciating assets</w:t>
      </w:r>
      <w:r w:rsidRPr="00391AF8">
        <w:rPr>
          <w:noProof/>
        </w:rPr>
        <w:tab/>
      </w:r>
      <w:r w:rsidRPr="00391AF8">
        <w:rPr>
          <w:noProof/>
        </w:rPr>
        <w:fldChar w:fldCharType="begin"/>
      </w:r>
      <w:r w:rsidRPr="00391AF8">
        <w:rPr>
          <w:noProof/>
        </w:rPr>
        <w:instrText xml:space="preserve"> PAGEREF _Toc195530651 \h </w:instrText>
      </w:r>
      <w:r w:rsidRPr="00391AF8">
        <w:rPr>
          <w:noProof/>
        </w:rPr>
      </w:r>
      <w:r w:rsidRPr="00391AF8">
        <w:rPr>
          <w:noProof/>
        </w:rPr>
        <w:fldChar w:fldCharType="separate"/>
      </w:r>
      <w:r w:rsidRPr="00391AF8">
        <w:rPr>
          <w:noProof/>
        </w:rPr>
        <w:t>18</w:t>
      </w:r>
      <w:r w:rsidRPr="00391AF8">
        <w:rPr>
          <w:noProof/>
        </w:rPr>
        <w:fldChar w:fldCharType="end"/>
      </w:r>
    </w:p>
    <w:p w14:paraId="58767CF0" w14:textId="4BE9E8D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55</w:t>
      </w:r>
      <w:r>
        <w:rPr>
          <w:noProof/>
        </w:rPr>
        <w:tab/>
        <w:t>Use of the “cents per kilometre” car expense deduction method</w:t>
      </w:r>
      <w:r w:rsidRPr="00391AF8">
        <w:rPr>
          <w:noProof/>
        </w:rPr>
        <w:tab/>
      </w:r>
      <w:r w:rsidRPr="00391AF8">
        <w:rPr>
          <w:noProof/>
        </w:rPr>
        <w:fldChar w:fldCharType="begin"/>
      </w:r>
      <w:r w:rsidRPr="00391AF8">
        <w:rPr>
          <w:noProof/>
        </w:rPr>
        <w:instrText xml:space="preserve"> PAGEREF _Toc195530652 \h </w:instrText>
      </w:r>
      <w:r w:rsidRPr="00391AF8">
        <w:rPr>
          <w:noProof/>
        </w:rPr>
      </w:r>
      <w:r w:rsidRPr="00391AF8">
        <w:rPr>
          <w:noProof/>
        </w:rPr>
        <w:fldChar w:fldCharType="separate"/>
      </w:r>
      <w:r w:rsidRPr="00391AF8">
        <w:rPr>
          <w:noProof/>
        </w:rPr>
        <w:t>18</w:t>
      </w:r>
      <w:r w:rsidRPr="00391AF8">
        <w:rPr>
          <w:noProof/>
        </w:rPr>
        <w:fldChar w:fldCharType="end"/>
      </w:r>
    </w:p>
    <w:p w14:paraId="54A3EB65" w14:textId="25F8B6B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60</w:t>
      </w:r>
      <w:r>
        <w:rPr>
          <w:noProof/>
        </w:rPr>
        <w:tab/>
        <w:t>When a depreciating asset starts to decline in value</w:t>
      </w:r>
      <w:r w:rsidRPr="00391AF8">
        <w:rPr>
          <w:noProof/>
        </w:rPr>
        <w:tab/>
      </w:r>
      <w:r w:rsidRPr="00391AF8">
        <w:rPr>
          <w:noProof/>
        </w:rPr>
        <w:fldChar w:fldCharType="begin"/>
      </w:r>
      <w:r w:rsidRPr="00391AF8">
        <w:rPr>
          <w:noProof/>
        </w:rPr>
        <w:instrText xml:space="preserve"> PAGEREF _Toc195530653 \h </w:instrText>
      </w:r>
      <w:r w:rsidRPr="00391AF8">
        <w:rPr>
          <w:noProof/>
        </w:rPr>
      </w:r>
      <w:r w:rsidRPr="00391AF8">
        <w:rPr>
          <w:noProof/>
        </w:rPr>
        <w:fldChar w:fldCharType="separate"/>
      </w:r>
      <w:r w:rsidRPr="00391AF8">
        <w:rPr>
          <w:noProof/>
        </w:rPr>
        <w:t>19</w:t>
      </w:r>
      <w:r w:rsidRPr="00391AF8">
        <w:rPr>
          <w:noProof/>
        </w:rPr>
        <w:fldChar w:fldCharType="end"/>
      </w:r>
    </w:p>
    <w:p w14:paraId="2F8A5670" w14:textId="47B04DD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65</w:t>
      </w:r>
      <w:r>
        <w:rPr>
          <w:noProof/>
        </w:rPr>
        <w:tab/>
        <w:t>Choice of methods to work out the decline in value</w:t>
      </w:r>
      <w:r w:rsidRPr="00391AF8">
        <w:rPr>
          <w:noProof/>
        </w:rPr>
        <w:tab/>
      </w:r>
      <w:r w:rsidRPr="00391AF8">
        <w:rPr>
          <w:noProof/>
        </w:rPr>
        <w:fldChar w:fldCharType="begin"/>
      </w:r>
      <w:r w:rsidRPr="00391AF8">
        <w:rPr>
          <w:noProof/>
        </w:rPr>
        <w:instrText xml:space="preserve"> PAGEREF _Toc195530654 \h </w:instrText>
      </w:r>
      <w:r w:rsidRPr="00391AF8">
        <w:rPr>
          <w:noProof/>
        </w:rPr>
      </w:r>
      <w:r w:rsidRPr="00391AF8">
        <w:rPr>
          <w:noProof/>
        </w:rPr>
        <w:fldChar w:fldCharType="separate"/>
      </w:r>
      <w:r w:rsidRPr="00391AF8">
        <w:rPr>
          <w:noProof/>
        </w:rPr>
        <w:t>19</w:t>
      </w:r>
      <w:r w:rsidRPr="00391AF8">
        <w:rPr>
          <w:noProof/>
        </w:rPr>
        <w:fldChar w:fldCharType="end"/>
      </w:r>
    </w:p>
    <w:p w14:paraId="6922CADF" w14:textId="7E22697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70</w:t>
      </w:r>
      <w:r>
        <w:rPr>
          <w:noProof/>
        </w:rPr>
        <w:tab/>
        <w:t>Diminishing value method</w:t>
      </w:r>
      <w:r w:rsidRPr="00391AF8">
        <w:rPr>
          <w:noProof/>
        </w:rPr>
        <w:tab/>
      </w:r>
      <w:r w:rsidRPr="00391AF8">
        <w:rPr>
          <w:noProof/>
        </w:rPr>
        <w:fldChar w:fldCharType="begin"/>
      </w:r>
      <w:r w:rsidRPr="00391AF8">
        <w:rPr>
          <w:noProof/>
        </w:rPr>
        <w:instrText xml:space="preserve"> PAGEREF _Toc195530655 \h </w:instrText>
      </w:r>
      <w:r w:rsidRPr="00391AF8">
        <w:rPr>
          <w:noProof/>
        </w:rPr>
      </w:r>
      <w:r w:rsidRPr="00391AF8">
        <w:rPr>
          <w:noProof/>
        </w:rPr>
        <w:fldChar w:fldCharType="separate"/>
      </w:r>
      <w:r w:rsidRPr="00391AF8">
        <w:rPr>
          <w:noProof/>
        </w:rPr>
        <w:t>21</w:t>
      </w:r>
      <w:r w:rsidRPr="00391AF8">
        <w:rPr>
          <w:noProof/>
        </w:rPr>
        <w:fldChar w:fldCharType="end"/>
      </w:r>
    </w:p>
    <w:p w14:paraId="76CDB216" w14:textId="63A3096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72</w:t>
      </w:r>
      <w:r>
        <w:rPr>
          <w:noProof/>
        </w:rPr>
        <w:tab/>
        <w:t>Diminishing value method for post</w:t>
      </w:r>
      <w:r>
        <w:rPr>
          <w:noProof/>
        </w:rPr>
        <w:noBreakHyphen/>
        <w:t>9 May 2006 assets</w:t>
      </w:r>
      <w:r w:rsidRPr="00391AF8">
        <w:rPr>
          <w:noProof/>
        </w:rPr>
        <w:tab/>
      </w:r>
      <w:r w:rsidRPr="00391AF8">
        <w:rPr>
          <w:noProof/>
        </w:rPr>
        <w:fldChar w:fldCharType="begin"/>
      </w:r>
      <w:r w:rsidRPr="00391AF8">
        <w:rPr>
          <w:noProof/>
        </w:rPr>
        <w:instrText xml:space="preserve"> PAGEREF _Toc195530656 \h </w:instrText>
      </w:r>
      <w:r w:rsidRPr="00391AF8">
        <w:rPr>
          <w:noProof/>
        </w:rPr>
      </w:r>
      <w:r w:rsidRPr="00391AF8">
        <w:rPr>
          <w:noProof/>
        </w:rPr>
        <w:fldChar w:fldCharType="separate"/>
      </w:r>
      <w:r w:rsidRPr="00391AF8">
        <w:rPr>
          <w:noProof/>
        </w:rPr>
        <w:t>22</w:t>
      </w:r>
      <w:r w:rsidRPr="00391AF8">
        <w:rPr>
          <w:noProof/>
        </w:rPr>
        <w:fldChar w:fldCharType="end"/>
      </w:r>
    </w:p>
    <w:p w14:paraId="4C35F778" w14:textId="5FC175A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75</w:t>
      </w:r>
      <w:r>
        <w:rPr>
          <w:noProof/>
        </w:rPr>
        <w:tab/>
        <w:t>Prime cost method</w:t>
      </w:r>
      <w:r w:rsidRPr="00391AF8">
        <w:rPr>
          <w:noProof/>
        </w:rPr>
        <w:tab/>
      </w:r>
      <w:r w:rsidRPr="00391AF8">
        <w:rPr>
          <w:noProof/>
        </w:rPr>
        <w:fldChar w:fldCharType="begin"/>
      </w:r>
      <w:r w:rsidRPr="00391AF8">
        <w:rPr>
          <w:noProof/>
        </w:rPr>
        <w:instrText xml:space="preserve"> PAGEREF _Toc195530657 \h </w:instrText>
      </w:r>
      <w:r w:rsidRPr="00391AF8">
        <w:rPr>
          <w:noProof/>
        </w:rPr>
      </w:r>
      <w:r w:rsidRPr="00391AF8">
        <w:rPr>
          <w:noProof/>
        </w:rPr>
        <w:fldChar w:fldCharType="separate"/>
      </w:r>
      <w:r w:rsidRPr="00391AF8">
        <w:rPr>
          <w:noProof/>
        </w:rPr>
        <w:t>23</w:t>
      </w:r>
      <w:r w:rsidRPr="00391AF8">
        <w:rPr>
          <w:noProof/>
        </w:rPr>
        <w:fldChar w:fldCharType="end"/>
      </w:r>
    </w:p>
    <w:p w14:paraId="4D638BA3" w14:textId="00E52D4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80</w:t>
      </w:r>
      <w:r>
        <w:rPr>
          <w:noProof/>
        </w:rPr>
        <w:tab/>
        <w:t>When you can deduct the asset’s cost</w:t>
      </w:r>
      <w:r w:rsidRPr="00391AF8">
        <w:rPr>
          <w:noProof/>
        </w:rPr>
        <w:tab/>
      </w:r>
      <w:r w:rsidRPr="00391AF8">
        <w:rPr>
          <w:noProof/>
        </w:rPr>
        <w:fldChar w:fldCharType="begin"/>
      </w:r>
      <w:r w:rsidRPr="00391AF8">
        <w:rPr>
          <w:noProof/>
        </w:rPr>
        <w:instrText xml:space="preserve"> PAGEREF _Toc195530658 \h </w:instrText>
      </w:r>
      <w:r w:rsidRPr="00391AF8">
        <w:rPr>
          <w:noProof/>
        </w:rPr>
      </w:r>
      <w:r w:rsidRPr="00391AF8">
        <w:rPr>
          <w:noProof/>
        </w:rPr>
        <w:fldChar w:fldCharType="separate"/>
      </w:r>
      <w:r w:rsidRPr="00391AF8">
        <w:rPr>
          <w:noProof/>
        </w:rPr>
        <w:t>26</w:t>
      </w:r>
      <w:r w:rsidRPr="00391AF8">
        <w:rPr>
          <w:noProof/>
        </w:rPr>
        <w:fldChar w:fldCharType="end"/>
      </w:r>
    </w:p>
    <w:p w14:paraId="7EF0CC45" w14:textId="52D5CED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40</w:t>
      </w:r>
      <w:r>
        <w:rPr>
          <w:noProof/>
        </w:rPr>
        <w:noBreakHyphen/>
        <w:t>82</w:t>
      </w:r>
      <w:r>
        <w:rPr>
          <w:noProof/>
        </w:rPr>
        <w:tab/>
        <w:t>Assets costing less than $150,000—medium sized businesses—assets first acquired between 2 April 2019 and 31 December 2020</w:t>
      </w:r>
      <w:r w:rsidRPr="00391AF8">
        <w:rPr>
          <w:noProof/>
        </w:rPr>
        <w:tab/>
      </w:r>
      <w:r w:rsidRPr="00391AF8">
        <w:rPr>
          <w:noProof/>
        </w:rPr>
        <w:fldChar w:fldCharType="begin"/>
      </w:r>
      <w:r w:rsidRPr="00391AF8">
        <w:rPr>
          <w:noProof/>
        </w:rPr>
        <w:instrText xml:space="preserve"> PAGEREF _Toc195530659 \h </w:instrText>
      </w:r>
      <w:r w:rsidRPr="00391AF8">
        <w:rPr>
          <w:noProof/>
        </w:rPr>
      </w:r>
      <w:r w:rsidRPr="00391AF8">
        <w:rPr>
          <w:noProof/>
        </w:rPr>
        <w:fldChar w:fldCharType="separate"/>
      </w:r>
      <w:r w:rsidRPr="00391AF8">
        <w:rPr>
          <w:noProof/>
        </w:rPr>
        <w:t>28</w:t>
      </w:r>
      <w:r w:rsidRPr="00391AF8">
        <w:rPr>
          <w:noProof/>
        </w:rPr>
        <w:fldChar w:fldCharType="end"/>
      </w:r>
    </w:p>
    <w:p w14:paraId="76D96E05" w14:textId="31E5238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85</w:t>
      </w:r>
      <w:r>
        <w:rPr>
          <w:noProof/>
        </w:rPr>
        <w:tab/>
        <w:t xml:space="preserve">Meaning of </w:t>
      </w:r>
      <w:r w:rsidRPr="00B03DDE">
        <w:rPr>
          <w:i/>
          <w:noProof/>
        </w:rPr>
        <w:t>adjustable value</w:t>
      </w:r>
      <w:r>
        <w:rPr>
          <w:noProof/>
        </w:rPr>
        <w:t xml:space="preserve"> and </w:t>
      </w:r>
      <w:r w:rsidRPr="00B03DDE">
        <w:rPr>
          <w:i/>
          <w:noProof/>
        </w:rPr>
        <w:t xml:space="preserve">opening adjustable value </w:t>
      </w:r>
      <w:r>
        <w:rPr>
          <w:noProof/>
        </w:rPr>
        <w:t>of a depreciating asset</w:t>
      </w:r>
      <w:r w:rsidRPr="00391AF8">
        <w:rPr>
          <w:noProof/>
        </w:rPr>
        <w:tab/>
      </w:r>
      <w:r w:rsidRPr="00391AF8">
        <w:rPr>
          <w:noProof/>
        </w:rPr>
        <w:fldChar w:fldCharType="begin"/>
      </w:r>
      <w:r w:rsidRPr="00391AF8">
        <w:rPr>
          <w:noProof/>
        </w:rPr>
        <w:instrText xml:space="preserve"> PAGEREF _Toc195530660 \h </w:instrText>
      </w:r>
      <w:r w:rsidRPr="00391AF8">
        <w:rPr>
          <w:noProof/>
        </w:rPr>
      </w:r>
      <w:r w:rsidRPr="00391AF8">
        <w:rPr>
          <w:noProof/>
        </w:rPr>
        <w:fldChar w:fldCharType="separate"/>
      </w:r>
      <w:r w:rsidRPr="00391AF8">
        <w:rPr>
          <w:noProof/>
        </w:rPr>
        <w:t>33</w:t>
      </w:r>
      <w:r w:rsidRPr="00391AF8">
        <w:rPr>
          <w:noProof/>
        </w:rPr>
        <w:fldChar w:fldCharType="end"/>
      </w:r>
    </w:p>
    <w:p w14:paraId="0E5EB8DF" w14:textId="6163D39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90</w:t>
      </w:r>
      <w:r>
        <w:rPr>
          <w:noProof/>
        </w:rPr>
        <w:tab/>
        <w:t>Debt forgiveness</w:t>
      </w:r>
      <w:r w:rsidRPr="00391AF8">
        <w:rPr>
          <w:noProof/>
        </w:rPr>
        <w:tab/>
      </w:r>
      <w:r w:rsidRPr="00391AF8">
        <w:rPr>
          <w:noProof/>
        </w:rPr>
        <w:fldChar w:fldCharType="begin"/>
      </w:r>
      <w:r w:rsidRPr="00391AF8">
        <w:rPr>
          <w:noProof/>
        </w:rPr>
        <w:instrText xml:space="preserve"> PAGEREF _Toc195530661 \h </w:instrText>
      </w:r>
      <w:r w:rsidRPr="00391AF8">
        <w:rPr>
          <w:noProof/>
        </w:rPr>
      </w:r>
      <w:r w:rsidRPr="00391AF8">
        <w:rPr>
          <w:noProof/>
        </w:rPr>
        <w:fldChar w:fldCharType="separate"/>
      </w:r>
      <w:r w:rsidRPr="00391AF8">
        <w:rPr>
          <w:noProof/>
        </w:rPr>
        <w:t>34</w:t>
      </w:r>
      <w:r w:rsidRPr="00391AF8">
        <w:rPr>
          <w:noProof/>
        </w:rPr>
        <w:fldChar w:fldCharType="end"/>
      </w:r>
    </w:p>
    <w:p w14:paraId="62E6EAA6" w14:textId="4747BA5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95</w:t>
      </w:r>
      <w:r>
        <w:rPr>
          <w:noProof/>
        </w:rPr>
        <w:tab/>
        <w:t>Choice of determining effective life</w:t>
      </w:r>
      <w:r w:rsidRPr="00391AF8">
        <w:rPr>
          <w:noProof/>
        </w:rPr>
        <w:tab/>
      </w:r>
      <w:r w:rsidRPr="00391AF8">
        <w:rPr>
          <w:noProof/>
        </w:rPr>
        <w:fldChar w:fldCharType="begin"/>
      </w:r>
      <w:r w:rsidRPr="00391AF8">
        <w:rPr>
          <w:noProof/>
        </w:rPr>
        <w:instrText xml:space="preserve"> PAGEREF _Toc195530662 \h </w:instrText>
      </w:r>
      <w:r w:rsidRPr="00391AF8">
        <w:rPr>
          <w:noProof/>
        </w:rPr>
      </w:r>
      <w:r w:rsidRPr="00391AF8">
        <w:rPr>
          <w:noProof/>
        </w:rPr>
        <w:fldChar w:fldCharType="separate"/>
      </w:r>
      <w:r w:rsidRPr="00391AF8">
        <w:rPr>
          <w:noProof/>
        </w:rPr>
        <w:t>34</w:t>
      </w:r>
      <w:r w:rsidRPr="00391AF8">
        <w:rPr>
          <w:noProof/>
        </w:rPr>
        <w:fldChar w:fldCharType="end"/>
      </w:r>
    </w:p>
    <w:p w14:paraId="4FC4BF84" w14:textId="74184CF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100</w:t>
      </w:r>
      <w:r>
        <w:rPr>
          <w:noProof/>
        </w:rPr>
        <w:tab/>
        <w:t>Commissioner’s determination of effective life</w:t>
      </w:r>
      <w:r w:rsidRPr="00391AF8">
        <w:rPr>
          <w:noProof/>
        </w:rPr>
        <w:tab/>
      </w:r>
      <w:r w:rsidRPr="00391AF8">
        <w:rPr>
          <w:noProof/>
        </w:rPr>
        <w:fldChar w:fldCharType="begin"/>
      </w:r>
      <w:r w:rsidRPr="00391AF8">
        <w:rPr>
          <w:noProof/>
        </w:rPr>
        <w:instrText xml:space="preserve"> PAGEREF _Toc195530663 \h </w:instrText>
      </w:r>
      <w:r w:rsidRPr="00391AF8">
        <w:rPr>
          <w:noProof/>
        </w:rPr>
      </w:r>
      <w:r w:rsidRPr="00391AF8">
        <w:rPr>
          <w:noProof/>
        </w:rPr>
        <w:fldChar w:fldCharType="separate"/>
      </w:r>
      <w:r w:rsidRPr="00391AF8">
        <w:rPr>
          <w:noProof/>
        </w:rPr>
        <w:t>43</w:t>
      </w:r>
      <w:r w:rsidRPr="00391AF8">
        <w:rPr>
          <w:noProof/>
        </w:rPr>
        <w:fldChar w:fldCharType="end"/>
      </w:r>
    </w:p>
    <w:p w14:paraId="49F4034B" w14:textId="273638B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102</w:t>
      </w:r>
      <w:r>
        <w:rPr>
          <w:noProof/>
        </w:rPr>
        <w:tab/>
        <w:t>Capped life of certain depreciating assets</w:t>
      </w:r>
      <w:r w:rsidRPr="00391AF8">
        <w:rPr>
          <w:noProof/>
        </w:rPr>
        <w:tab/>
      </w:r>
      <w:r w:rsidRPr="00391AF8">
        <w:rPr>
          <w:noProof/>
        </w:rPr>
        <w:fldChar w:fldCharType="begin"/>
      </w:r>
      <w:r w:rsidRPr="00391AF8">
        <w:rPr>
          <w:noProof/>
        </w:rPr>
        <w:instrText xml:space="preserve"> PAGEREF _Toc195530664 \h </w:instrText>
      </w:r>
      <w:r w:rsidRPr="00391AF8">
        <w:rPr>
          <w:noProof/>
        </w:rPr>
      </w:r>
      <w:r w:rsidRPr="00391AF8">
        <w:rPr>
          <w:noProof/>
        </w:rPr>
        <w:fldChar w:fldCharType="separate"/>
      </w:r>
      <w:r w:rsidRPr="00391AF8">
        <w:rPr>
          <w:noProof/>
        </w:rPr>
        <w:t>44</w:t>
      </w:r>
      <w:r w:rsidRPr="00391AF8">
        <w:rPr>
          <w:noProof/>
        </w:rPr>
        <w:fldChar w:fldCharType="end"/>
      </w:r>
    </w:p>
    <w:p w14:paraId="312F3401" w14:textId="36AAF66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103</w:t>
      </w:r>
      <w:r>
        <w:rPr>
          <w:noProof/>
        </w:rPr>
        <w:tab/>
        <w:t>Effective life and remaining effective life of certain vessels</w:t>
      </w:r>
      <w:r w:rsidRPr="00391AF8">
        <w:rPr>
          <w:noProof/>
        </w:rPr>
        <w:tab/>
      </w:r>
      <w:r w:rsidRPr="00391AF8">
        <w:rPr>
          <w:noProof/>
        </w:rPr>
        <w:fldChar w:fldCharType="begin"/>
      </w:r>
      <w:r w:rsidRPr="00391AF8">
        <w:rPr>
          <w:noProof/>
        </w:rPr>
        <w:instrText xml:space="preserve"> PAGEREF _Toc195530665 \h </w:instrText>
      </w:r>
      <w:r w:rsidRPr="00391AF8">
        <w:rPr>
          <w:noProof/>
        </w:rPr>
      </w:r>
      <w:r w:rsidRPr="00391AF8">
        <w:rPr>
          <w:noProof/>
        </w:rPr>
        <w:fldChar w:fldCharType="separate"/>
      </w:r>
      <w:r w:rsidRPr="00391AF8">
        <w:rPr>
          <w:noProof/>
        </w:rPr>
        <w:t>46</w:t>
      </w:r>
      <w:r w:rsidRPr="00391AF8">
        <w:rPr>
          <w:noProof/>
        </w:rPr>
        <w:fldChar w:fldCharType="end"/>
      </w:r>
    </w:p>
    <w:p w14:paraId="7AEAE972" w14:textId="6129F51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105</w:t>
      </w:r>
      <w:r>
        <w:rPr>
          <w:noProof/>
        </w:rPr>
        <w:tab/>
        <w:t>Self</w:t>
      </w:r>
      <w:r>
        <w:rPr>
          <w:noProof/>
        </w:rPr>
        <w:noBreakHyphen/>
        <w:t>assessing effective life</w:t>
      </w:r>
      <w:r w:rsidRPr="00391AF8">
        <w:rPr>
          <w:noProof/>
        </w:rPr>
        <w:tab/>
      </w:r>
      <w:r w:rsidRPr="00391AF8">
        <w:rPr>
          <w:noProof/>
        </w:rPr>
        <w:fldChar w:fldCharType="begin"/>
      </w:r>
      <w:r w:rsidRPr="00391AF8">
        <w:rPr>
          <w:noProof/>
        </w:rPr>
        <w:instrText xml:space="preserve"> PAGEREF _Toc195530666 \h </w:instrText>
      </w:r>
      <w:r w:rsidRPr="00391AF8">
        <w:rPr>
          <w:noProof/>
        </w:rPr>
      </w:r>
      <w:r w:rsidRPr="00391AF8">
        <w:rPr>
          <w:noProof/>
        </w:rPr>
        <w:fldChar w:fldCharType="separate"/>
      </w:r>
      <w:r w:rsidRPr="00391AF8">
        <w:rPr>
          <w:noProof/>
        </w:rPr>
        <w:t>48</w:t>
      </w:r>
      <w:r w:rsidRPr="00391AF8">
        <w:rPr>
          <w:noProof/>
        </w:rPr>
        <w:fldChar w:fldCharType="end"/>
      </w:r>
    </w:p>
    <w:p w14:paraId="210AA783" w14:textId="018F1AA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110</w:t>
      </w:r>
      <w:r>
        <w:rPr>
          <w:noProof/>
        </w:rPr>
        <w:tab/>
        <w:t>Recalculating effective life</w:t>
      </w:r>
      <w:r w:rsidRPr="00391AF8">
        <w:rPr>
          <w:noProof/>
        </w:rPr>
        <w:tab/>
      </w:r>
      <w:r w:rsidRPr="00391AF8">
        <w:rPr>
          <w:noProof/>
        </w:rPr>
        <w:fldChar w:fldCharType="begin"/>
      </w:r>
      <w:r w:rsidRPr="00391AF8">
        <w:rPr>
          <w:noProof/>
        </w:rPr>
        <w:instrText xml:space="preserve"> PAGEREF _Toc195530667 \h </w:instrText>
      </w:r>
      <w:r w:rsidRPr="00391AF8">
        <w:rPr>
          <w:noProof/>
        </w:rPr>
      </w:r>
      <w:r w:rsidRPr="00391AF8">
        <w:rPr>
          <w:noProof/>
        </w:rPr>
        <w:fldChar w:fldCharType="separate"/>
      </w:r>
      <w:r w:rsidRPr="00391AF8">
        <w:rPr>
          <w:noProof/>
        </w:rPr>
        <w:t>49</w:t>
      </w:r>
      <w:r w:rsidRPr="00391AF8">
        <w:rPr>
          <w:noProof/>
        </w:rPr>
        <w:fldChar w:fldCharType="end"/>
      </w:r>
    </w:p>
    <w:p w14:paraId="30C9120D" w14:textId="7CCA452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115</w:t>
      </w:r>
      <w:r>
        <w:rPr>
          <w:noProof/>
        </w:rPr>
        <w:tab/>
        <w:t>Splitting a depreciating asset</w:t>
      </w:r>
      <w:r w:rsidRPr="00391AF8">
        <w:rPr>
          <w:noProof/>
        </w:rPr>
        <w:tab/>
      </w:r>
      <w:r w:rsidRPr="00391AF8">
        <w:rPr>
          <w:noProof/>
        </w:rPr>
        <w:fldChar w:fldCharType="begin"/>
      </w:r>
      <w:r w:rsidRPr="00391AF8">
        <w:rPr>
          <w:noProof/>
        </w:rPr>
        <w:instrText xml:space="preserve"> PAGEREF _Toc195530668 \h </w:instrText>
      </w:r>
      <w:r w:rsidRPr="00391AF8">
        <w:rPr>
          <w:noProof/>
        </w:rPr>
      </w:r>
      <w:r w:rsidRPr="00391AF8">
        <w:rPr>
          <w:noProof/>
        </w:rPr>
        <w:fldChar w:fldCharType="separate"/>
      </w:r>
      <w:r w:rsidRPr="00391AF8">
        <w:rPr>
          <w:noProof/>
        </w:rPr>
        <w:t>51</w:t>
      </w:r>
      <w:r w:rsidRPr="00391AF8">
        <w:rPr>
          <w:noProof/>
        </w:rPr>
        <w:fldChar w:fldCharType="end"/>
      </w:r>
    </w:p>
    <w:p w14:paraId="2CC63ED0" w14:textId="08BBE82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120</w:t>
      </w:r>
      <w:r>
        <w:rPr>
          <w:noProof/>
        </w:rPr>
        <w:tab/>
        <w:t>Replacement spectrum licences</w:t>
      </w:r>
      <w:r w:rsidRPr="00391AF8">
        <w:rPr>
          <w:noProof/>
        </w:rPr>
        <w:tab/>
      </w:r>
      <w:r w:rsidRPr="00391AF8">
        <w:rPr>
          <w:noProof/>
        </w:rPr>
        <w:fldChar w:fldCharType="begin"/>
      </w:r>
      <w:r w:rsidRPr="00391AF8">
        <w:rPr>
          <w:noProof/>
        </w:rPr>
        <w:instrText xml:space="preserve"> PAGEREF _Toc195530669 \h </w:instrText>
      </w:r>
      <w:r w:rsidRPr="00391AF8">
        <w:rPr>
          <w:noProof/>
        </w:rPr>
      </w:r>
      <w:r w:rsidRPr="00391AF8">
        <w:rPr>
          <w:noProof/>
        </w:rPr>
        <w:fldChar w:fldCharType="separate"/>
      </w:r>
      <w:r w:rsidRPr="00391AF8">
        <w:rPr>
          <w:noProof/>
        </w:rPr>
        <w:t>52</w:t>
      </w:r>
      <w:r w:rsidRPr="00391AF8">
        <w:rPr>
          <w:noProof/>
        </w:rPr>
        <w:fldChar w:fldCharType="end"/>
      </w:r>
    </w:p>
    <w:p w14:paraId="4C646CFB" w14:textId="4DB43DA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122</w:t>
      </w:r>
      <w:r>
        <w:rPr>
          <w:noProof/>
        </w:rPr>
        <w:tab/>
        <w:t>Partial conversions of mining, quarrying or prospecting rights</w:t>
      </w:r>
      <w:r w:rsidRPr="00391AF8">
        <w:rPr>
          <w:noProof/>
        </w:rPr>
        <w:tab/>
      </w:r>
      <w:r w:rsidRPr="00391AF8">
        <w:rPr>
          <w:noProof/>
        </w:rPr>
        <w:fldChar w:fldCharType="begin"/>
      </w:r>
      <w:r w:rsidRPr="00391AF8">
        <w:rPr>
          <w:noProof/>
        </w:rPr>
        <w:instrText xml:space="preserve"> PAGEREF _Toc195530670 \h </w:instrText>
      </w:r>
      <w:r w:rsidRPr="00391AF8">
        <w:rPr>
          <w:noProof/>
        </w:rPr>
      </w:r>
      <w:r w:rsidRPr="00391AF8">
        <w:rPr>
          <w:noProof/>
        </w:rPr>
        <w:fldChar w:fldCharType="separate"/>
      </w:r>
      <w:r w:rsidRPr="00391AF8">
        <w:rPr>
          <w:noProof/>
        </w:rPr>
        <w:t>52</w:t>
      </w:r>
      <w:r w:rsidRPr="00391AF8">
        <w:rPr>
          <w:noProof/>
        </w:rPr>
        <w:fldChar w:fldCharType="end"/>
      </w:r>
    </w:p>
    <w:p w14:paraId="43B5B499" w14:textId="315E677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125</w:t>
      </w:r>
      <w:r>
        <w:rPr>
          <w:noProof/>
        </w:rPr>
        <w:tab/>
        <w:t>Merging depreciating assets</w:t>
      </w:r>
      <w:r w:rsidRPr="00391AF8">
        <w:rPr>
          <w:noProof/>
        </w:rPr>
        <w:tab/>
      </w:r>
      <w:r w:rsidRPr="00391AF8">
        <w:rPr>
          <w:noProof/>
        </w:rPr>
        <w:fldChar w:fldCharType="begin"/>
      </w:r>
      <w:r w:rsidRPr="00391AF8">
        <w:rPr>
          <w:noProof/>
        </w:rPr>
        <w:instrText xml:space="preserve"> PAGEREF _Toc195530671 \h </w:instrText>
      </w:r>
      <w:r w:rsidRPr="00391AF8">
        <w:rPr>
          <w:noProof/>
        </w:rPr>
      </w:r>
      <w:r w:rsidRPr="00391AF8">
        <w:rPr>
          <w:noProof/>
        </w:rPr>
        <w:fldChar w:fldCharType="separate"/>
      </w:r>
      <w:r w:rsidRPr="00391AF8">
        <w:rPr>
          <w:noProof/>
        </w:rPr>
        <w:t>53</w:t>
      </w:r>
      <w:r w:rsidRPr="00391AF8">
        <w:rPr>
          <w:noProof/>
        </w:rPr>
        <w:fldChar w:fldCharType="end"/>
      </w:r>
    </w:p>
    <w:p w14:paraId="2CDE1C23" w14:textId="66EDBDA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130</w:t>
      </w:r>
      <w:r>
        <w:rPr>
          <w:noProof/>
        </w:rPr>
        <w:tab/>
        <w:t>Choices</w:t>
      </w:r>
      <w:r w:rsidRPr="00391AF8">
        <w:rPr>
          <w:noProof/>
        </w:rPr>
        <w:tab/>
      </w:r>
      <w:r w:rsidRPr="00391AF8">
        <w:rPr>
          <w:noProof/>
        </w:rPr>
        <w:fldChar w:fldCharType="begin"/>
      </w:r>
      <w:r w:rsidRPr="00391AF8">
        <w:rPr>
          <w:noProof/>
        </w:rPr>
        <w:instrText xml:space="preserve"> PAGEREF _Toc195530672 \h </w:instrText>
      </w:r>
      <w:r w:rsidRPr="00391AF8">
        <w:rPr>
          <w:noProof/>
        </w:rPr>
      </w:r>
      <w:r w:rsidRPr="00391AF8">
        <w:rPr>
          <w:noProof/>
        </w:rPr>
        <w:fldChar w:fldCharType="separate"/>
      </w:r>
      <w:r w:rsidRPr="00391AF8">
        <w:rPr>
          <w:noProof/>
        </w:rPr>
        <w:t>53</w:t>
      </w:r>
      <w:r w:rsidRPr="00391AF8">
        <w:rPr>
          <w:noProof/>
        </w:rPr>
        <w:fldChar w:fldCharType="end"/>
      </w:r>
    </w:p>
    <w:p w14:paraId="5FEA3A49" w14:textId="66D7F3A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135</w:t>
      </w:r>
      <w:r>
        <w:rPr>
          <w:noProof/>
        </w:rPr>
        <w:tab/>
        <w:t>Certain anti</w:t>
      </w:r>
      <w:r>
        <w:rPr>
          <w:noProof/>
        </w:rPr>
        <w:noBreakHyphen/>
        <w:t>avoidance provisions</w:t>
      </w:r>
      <w:r w:rsidRPr="00391AF8">
        <w:rPr>
          <w:noProof/>
        </w:rPr>
        <w:tab/>
      </w:r>
      <w:r w:rsidRPr="00391AF8">
        <w:rPr>
          <w:noProof/>
        </w:rPr>
        <w:fldChar w:fldCharType="begin"/>
      </w:r>
      <w:r w:rsidRPr="00391AF8">
        <w:rPr>
          <w:noProof/>
        </w:rPr>
        <w:instrText xml:space="preserve"> PAGEREF _Toc195530673 \h </w:instrText>
      </w:r>
      <w:r w:rsidRPr="00391AF8">
        <w:rPr>
          <w:noProof/>
        </w:rPr>
      </w:r>
      <w:r w:rsidRPr="00391AF8">
        <w:rPr>
          <w:noProof/>
        </w:rPr>
        <w:fldChar w:fldCharType="separate"/>
      </w:r>
      <w:r w:rsidRPr="00391AF8">
        <w:rPr>
          <w:noProof/>
        </w:rPr>
        <w:t>54</w:t>
      </w:r>
      <w:r w:rsidRPr="00391AF8">
        <w:rPr>
          <w:noProof/>
        </w:rPr>
        <w:fldChar w:fldCharType="end"/>
      </w:r>
    </w:p>
    <w:p w14:paraId="37CAFEFA" w14:textId="2A3BA1D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140</w:t>
      </w:r>
      <w:r>
        <w:rPr>
          <w:noProof/>
        </w:rPr>
        <w:tab/>
        <w:t>Getting tax information from associates</w:t>
      </w:r>
      <w:r w:rsidRPr="00391AF8">
        <w:rPr>
          <w:noProof/>
        </w:rPr>
        <w:tab/>
      </w:r>
      <w:r w:rsidRPr="00391AF8">
        <w:rPr>
          <w:noProof/>
        </w:rPr>
        <w:fldChar w:fldCharType="begin"/>
      </w:r>
      <w:r w:rsidRPr="00391AF8">
        <w:rPr>
          <w:noProof/>
        </w:rPr>
        <w:instrText xml:space="preserve"> PAGEREF _Toc195530674 \h </w:instrText>
      </w:r>
      <w:r w:rsidRPr="00391AF8">
        <w:rPr>
          <w:noProof/>
        </w:rPr>
      </w:r>
      <w:r w:rsidRPr="00391AF8">
        <w:rPr>
          <w:noProof/>
        </w:rPr>
        <w:fldChar w:fldCharType="separate"/>
      </w:r>
      <w:r w:rsidRPr="00391AF8">
        <w:rPr>
          <w:noProof/>
        </w:rPr>
        <w:t>54</w:t>
      </w:r>
      <w:r w:rsidRPr="00391AF8">
        <w:rPr>
          <w:noProof/>
        </w:rPr>
        <w:fldChar w:fldCharType="end"/>
      </w:r>
    </w:p>
    <w:p w14:paraId="01A48B59" w14:textId="280EE57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C—Cost</w:t>
      </w:r>
      <w:r w:rsidRPr="00391AF8">
        <w:rPr>
          <w:b w:val="0"/>
          <w:noProof/>
          <w:sz w:val="18"/>
        </w:rPr>
        <w:tab/>
      </w:r>
      <w:r w:rsidRPr="00391AF8">
        <w:rPr>
          <w:b w:val="0"/>
          <w:noProof/>
          <w:sz w:val="18"/>
        </w:rPr>
        <w:fldChar w:fldCharType="begin"/>
      </w:r>
      <w:r w:rsidRPr="00391AF8">
        <w:rPr>
          <w:b w:val="0"/>
          <w:noProof/>
          <w:sz w:val="18"/>
        </w:rPr>
        <w:instrText xml:space="preserve"> PAGEREF _Toc195530675 \h </w:instrText>
      </w:r>
      <w:r w:rsidRPr="00391AF8">
        <w:rPr>
          <w:b w:val="0"/>
          <w:noProof/>
          <w:sz w:val="18"/>
        </w:rPr>
      </w:r>
      <w:r w:rsidRPr="00391AF8">
        <w:rPr>
          <w:b w:val="0"/>
          <w:noProof/>
          <w:sz w:val="18"/>
        </w:rPr>
        <w:fldChar w:fldCharType="separate"/>
      </w:r>
      <w:r w:rsidRPr="00391AF8">
        <w:rPr>
          <w:b w:val="0"/>
          <w:noProof/>
          <w:sz w:val="18"/>
        </w:rPr>
        <w:t>56</w:t>
      </w:r>
      <w:r w:rsidRPr="00391AF8">
        <w:rPr>
          <w:b w:val="0"/>
          <w:noProof/>
          <w:sz w:val="18"/>
        </w:rPr>
        <w:fldChar w:fldCharType="end"/>
      </w:r>
    </w:p>
    <w:p w14:paraId="20829699" w14:textId="23B3200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C</w:t>
      </w:r>
      <w:r w:rsidRPr="00391AF8">
        <w:rPr>
          <w:b w:val="0"/>
          <w:noProof/>
          <w:sz w:val="18"/>
        </w:rPr>
        <w:tab/>
      </w:r>
      <w:r w:rsidRPr="00391AF8">
        <w:rPr>
          <w:b w:val="0"/>
          <w:noProof/>
          <w:sz w:val="18"/>
        </w:rPr>
        <w:fldChar w:fldCharType="begin"/>
      </w:r>
      <w:r w:rsidRPr="00391AF8">
        <w:rPr>
          <w:b w:val="0"/>
          <w:noProof/>
          <w:sz w:val="18"/>
        </w:rPr>
        <w:instrText xml:space="preserve"> PAGEREF _Toc195530676 \h </w:instrText>
      </w:r>
      <w:r w:rsidRPr="00391AF8">
        <w:rPr>
          <w:b w:val="0"/>
          <w:noProof/>
          <w:sz w:val="18"/>
        </w:rPr>
      </w:r>
      <w:r w:rsidRPr="00391AF8">
        <w:rPr>
          <w:b w:val="0"/>
          <w:noProof/>
          <w:sz w:val="18"/>
        </w:rPr>
        <w:fldChar w:fldCharType="separate"/>
      </w:r>
      <w:r w:rsidRPr="00391AF8">
        <w:rPr>
          <w:b w:val="0"/>
          <w:noProof/>
          <w:sz w:val="18"/>
        </w:rPr>
        <w:t>56</w:t>
      </w:r>
      <w:r w:rsidRPr="00391AF8">
        <w:rPr>
          <w:b w:val="0"/>
          <w:noProof/>
          <w:sz w:val="18"/>
        </w:rPr>
        <w:fldChar w:fldCharType="end"/>
      </w:r>
    </w:p>
    <w:p w14:paraId="4CD82713" w14:textId="0472251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170</w:t>
      </w:r>
      <w:r>
        <w:rPr>
          <w:noProof/>
        </w:rPr>
        <w:tab/>
        <w:t>What this Subdivision is about</w:t>
      </w:r>
      <w:r w:rsidRPr="00391AF8">
        <w:rPr>
          <w:noProof/>
        </w:rPr>
        <w:tab/>
      </w:r>
      <w:r w:rsidRPr="00391AF8">
        <w:rPr>
          <w:noProof/>
        </w:rPr>
        <w:fldChar w:fldCharType="begin"/>
      </w:r>
      <w:r w:rsidRPr="00391AF8">
        <w:rPr>
          <w:noProof/>
        </w:rPr>
        <w:instrText xml:space="preserve"> PAGEREF _Toc195530677 \h </w:instrText>
      </w:r>
      <w:r w:rsidRPr="00391AF8">
        <w:rPr>
          <w:noProof/>
        </w:rPr>
      </w:r>
      <w:r w:rsidRPr="00391AF8">
        <w:rPr>
          <w:noProof/>
        </w:rPr>
        <w:fldChar w:fldCharType="separate"/>
      </w:r>
      <w:r w:rsidRPr="00391AF8">
        <w:rPr>
          <w:noProof/>
        </w:rPr>
        <w:t>56</w:t>
      </w:r>
      <w:r w:rsidRPr="00391AF8">
        <w:rPr>
          <w:noProof/>
        </w:rPr>
        <w:fldChar w:fldCharType="end"/>
      </w:r>
    </w:p>
    <w:p w14:paraId="1B5FF1CA" w14:textId="45E0315C"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_Toc195530678 \h </w:instrText>
      </w:r>
      <w:r w:rsidRPr="00391AF8">
        <w:rPr>
          <w:b w:val="0"/>
          <w:noProof/>
          <w:sz w:val="18"/>
        </w:rPr>
      </w:r>
      <w:r w:rsidRPr="00391AF8">
        <w:rPr>
          <w:b w:val="0"/>
          <w:noProof/>
          <w:sz w:val="18"/>
        </w:rPr>
        <w:fldChar w:fldCharType="separate"/>
      </w:r>
      <w:r w:rsidRPr="00391AF8">
        <w:rPr>
          <w:b w:val="0"/>
          <w:noProof/>
          <w:sz w:val="18"/>
        </w:rPr>
        <w:t>56</w:t>
      </w:r>
      <w:r w:rsidRPr="00391AF8">
        <w:rPr>
          <w:b w:val="0"/>
          <w:noProof/>
          <w:sz w:val="18"/>
        </w:rPr>
        <w:fldChar w:fldCharType="end"/>
      </w:r>
    </w:p>
    <w:p w14:paraId="4ACB8123" w14:textId="3504E9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175</w:t>
      </w:r>
      <w:r>
        <w:rPr>
          <w:noProof/>
        </w:rPr>
        <w:tab/>
        <w:t>Cost</w:t>
      </w:r>
      <w:r w:rsidRPr="00391AF8">
        <w:rPr>
          <w:noProof/>
        </w:rPr>
        <w:tab/>
      </w:r>
      <w:r w:rsidRPr="00391AF8">
        <w:rPr>
          <w:noProof/>
        </w:rPr>
        <w:fldChar w:fldCharType="begin"/>
      </w:r>
      <w:r w:rsidRPr="00391AF8">
        <w:rPr>
          <w:noProof/>
        </w:rPr>
        <w:instrText xml:space="preserve"> PAGEREF _Toc195530679 \h </w:instrText>
      </w:r>
      <w:r w:rsidRPr="00391AF8">
        <w:rPr>
          <w:noProof/>
        </w:rPr>
      </w:r>
      <w:r w:rsidRPr="00391AF8">
        <w:rPr>
          <w:noProof/>
        </w:rPr>
        <w:fldChar w:fldCharType="separate"/>
      </w:r>
      <w:r w:rsidRPr="00391AF8">
        <w:rPr>
          <w:noProof/>
        </w:rPr>
        <w:t>56</w:t>
      </w:r>
      <w:r w:rsidRPr="00391AF8">
        <w:rPr>
          <w:noProof/>
        </w:rPr>
        <w:fldChar w:fldCharType="end"/>
      </w:r>
    </w:p>
    <w:p w14:paraId="7C2602BD" w14:textId="1AD1D1B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180</w:t>
      </w:r>
      <w:r>
        <w:rPr>
          <w:noProof/>
        </w:rPr>
        <w:tab/>
        <w:t>First element of cost</w:t>
      </w:r>
      <w:r w:rsidRPr="00391AF8">
        <w:rPr>
          <w:noProof/>
        </w:rPr>
        <w:tab/>
      </w:r>
      <w:r w:rsidRPr="00391AF8">
        <w:rPr>
          <w:noProof/>
        </w:rPr>
        <w:fldChar w:fldCharType="begin"/>
      </w:r>
      <w:r w:rsidRPr="00391AF8">
        <w:rPr>
          <w:noProof/>
        </w:rPr>
        <w:instrText xml:space="preserve"> PAGEREF _Toc195530680 \h </w:instrText>
      </w:r>
      <w:r w:rsidRPr="00391AF8">
        <w:rPr>
          <w:noProof/>
        </w:rPr>
      </w:r>
      <w:r w:rsidRPr="00391AF8">
        <w:rPr>
          <w:noProof/>
        </w:rPr>
        <w:fldChar w:fldCharType="separate"/>
      </w:r>
      <w:r w:rsidRPr="00391AF8">
        <w:rPr>
          <w:noProof/>
        </w:rPr>
        <w:t>57</w:t>
      </w:r>
      <w:r w:rsidRPr="00391AF8">
        <w:rPr>
          <w:noProof/>
        </w:rPr>
        <w:fldChar w:fldCharType="end"/>
      </w:r>
    </w:p>
    <w:p w14:paraId="5944037F" w14:textId="0033154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185</w:t>
      </w:r>
      <w:r>
        <w:rPr>
          <w:noProof/>
        </w:rPr>
        <w:tab/>
        <w:t>Amount you are taken to have paid to hold a depreciating asset or to receive a benefit</w:t>
      </w:r>
      <w:r w:rsidRPr="00391AF8">
        <w:rPr>
          <w:noProof/>
        </w:rPr>
        <w:tab/>
      </w:r>
      <w:r w:rsidRPr="00391AF8">
        <w:rPr>
          <w:noProof/>
        </w:rPr>
        <w:fldChar w:fldCharType="begin"/>
      </w:r>
      <w:r w:rsidRPr="00391AF8">
        <w:rPr>
          <w:noProof/>
        </w:rPr>
        <w:instrText xml:space="preserve"> PAGEREF _Toc195530681 \h </w:instrText>
      </w:r>
      <w:r w:rsidRPr="00391AF8">
        <w:rPr>
          <w:noProof/>
        </w:rPr>
      </w:r>
      <w:r w:rsidRPr="00391AF8">
        <w:rPr>
          <w:noProof/>
        </w:rPr>
        <w:fldChar w:fldCharType="separate"/>
      </w:r>
      <w:r w:rsidRPr="00391AF8">
        <w:rPr>
          <w:noProof/>
        </w:rPr>
        <w:t>60</w:t>
      </w:r>
      <w:r w:rsidRPr="00391AF8">
        <w:rPr>
          <w:noProof/>
        </w:rPr>
        <w:fldChar w:fldCharType="end"/>
      </w:r>
    </w:p>
    <w:p w14:paraId="2146FC46" w14:textId="03E47F4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190</w:t>
      </w:r>
      <w:r>
        <w:rPr>
          <w:noProof/>
        </w:rPr>
        <w:tab/>
        <w:t>Second element of cost</w:t>
      </w:r>
      <w:r w:rsidRPr="00391AF8">
        <w:rPr>
          <w:noProof/>
        </w:rPr>
        <w:tab/>
      </w:r>
      <w:r w:rsidRPr="00391AF8">
        <w:rPr>
          <w:noProof/>
        </w:rPr>
        <w:fldChar w:fldCharType="begin"/>
      </w:r>
      <w:r w:rsidRPr="00391AF8">
        <w:rPr>
          <w:noProof/>
        </w:rPr>
        <w:instrText xml:space="preserve"> PAGEREF _Toc195530682 \h </w:instrText>
      </w:r>
      <w:r w:rsidRPr="00391AF8">
        <w:rPr>
          <w:noProof/>
        </w:rPr>
      </w:r>
      <w:r w:rsidRPr="00391AF8">
        <w:rPr>
          <w:noProof/>
        </w:rPr>
        <w:fldChar w:fldCharType="separate"/>
      </w:r>
      <w:r w:rsidRPr="00391AF8">
        <w:rPr>
          <w:noProof/>
        </w:rPr>
        <w:t>62</w:t>
      </w:r>
      <w:r w:rsidRPr="00391AF8">
        <w:rPr>
          <w:noProof/>
        </w:rPr>
        <w:fldChar w:fldCharType="end"/>
      </w:r>
    </w:p>
    <w:p w14:paraId="3B48DACD" w14:textId="62F2937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195</w:t>
      </w:r>
      <w:r>
        <w:rPr>
          <w:noProof/>
        </w:rPr>
        <w:tab/>
        <w:t>Apportionment of cost</w:t>
      </w:r>
      <w:r w:rsidRPr="00391AF8">
        <w:rPr>
          <w:noProof/>
        </w:rPr>
        <w:tab/>
      </w:r>
      <w:r w:rsidRPr="00391AF8">
        <w:rPr>
          <w:noProof/>
        </w:rPr>
        <w:fldChar w:fldCharType="begin"/>
      </w:r>
      <w:r w:rsidRPr="00391AF8">
        <w:rPr>
          <w:noProof/>
        </w:rPr>
        <w:instrText xml:space="preserve"> PAGEREF _Toc195530683 \h </w:instrText>
      </w:r>
      <w:r w:rsidRPr="00391AF8">
        <w:rPr>
          <w:noProof/>
        </w:rPr>
      </w:r>
      <w:r w:rsidRPr="00391AF8">
        <w:rPr>
          <w:noProof/>
        </w:rPr>
        <w:fldChar w:fldCharType="separate"/>
      </w:r>
      <w:r w:rsidRPr="00391AF8">
        <w:rPr>
          <w:noProof/>
        </w:rPr>
        <w:t>63</w:t>
      </w:r>
      <w:r w:rsidRPr="00391AF8">
        <w:rPr>
          <w:noProof/>
        </w:rPr>
        <w:fldChar w:fldCharType="end"/>
      </w:r>
    </w:p>
    <w:p w14:paraId="74FECE59" w14:textId="69D49BD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200</w:t>
      </w:r>
      <w:r>
        <w:rPr>
          <w:noProof/>
        </w:rPr>
        <w:tab/>
        <w:t>Exclusion from cost</w:t>
      </w:r>
      <w:r w:rsidRPr="00391AF8">
        <w:rPr>
          <w:noProof/>
        </w:rPr>
        <w:tab/>
      </w:r>
      <w:r w:rsidRPr="00391AF8">
        <w:rPr>
          <w:noProof/>
        </w:rPr>
        <w:fldChar w:fldCharType="begin"/>
      </w:r>
      <w:r w:rsidRPr="00391AF8">
        <w:rPr>
          <w:noProof/>
        </w:rPr>
        <w:instrText xml:space="preserve"> PAGEREF _Toc195530684 \h </w:instrText>
      </w:r>
      <w:r w:rsidRPr="00391AF8">
        <w:rPr>
          <w:noProof/>
        </w:rPr>
      </w:r>
      <w:r w:rsidRPr="00391AF8">
        <w:rPr>
          <w:noProof/>
        </w:rPr>
        <w:fldChar w:fldCharType="separate"/>
      </w:r>
      <w:r w:rsidRPr="00391AF8">
        <w:rPr>
          <w:noProof/>
        </w:rPr>
        <w:t>63</w:t>
      </w:r>
      <w:r w:rsidRPr="00391AF8">
        <w:rPr>
          <w:noProof/>
        </w:rPr>
        <w:fldChar w:fldCharType="end"/>
      </w:r>
    </w:p>
    <w:p w14:paraId="6E3F3167" w14:textId="6D6D891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205</w:t>
      </w:r>
      <w:r>
        <w:rPr>
          <w:noProof/>
        </w:rPr>
        <w:tab/>
        <w:t>Cost of a split depreciating asset</w:t>
      </w:r>
      <w:r w:rsidRPr="00391AF8">
        <w:rPr>
          <w:noProof/>
        </w:rPr>
        <w:tab/>
      </w:r>
      <w:r w:rsidRPr="00391AF8">
        <w:rPr>
          <w:noProof/>
        </w:rPr>
        <w:fldChar w:fldCharType="begin"/>
      </w:r>
      <w:r w:rsidRPr="00391AF8">
        <w:rPr>
          <w:noProof/>
        </w:rPr>
        <w:instrText xml:space="preserve"> PAGEREF _Toc195530685 \h </w:instrText>
      </w:r>
      <w:r w:rsidRPr="00391AF8">
        <w:rPr>
          <w:noProof/>
        </w:rPr>
      </w:r>
      <w:r w:rsidRPr="00391AF8">
        <w:rPr>
          <w:noProof/>
        </w:rPr>
        <w:fldChar w:fldCharType="separate"/>
      </w:r>
      <w:r w:rsidRPr="00391AF8">
        <w:rPr>
          <w:noProof/>
        </w:rPr>
        <w:t>64</w:t>
      </w:r>
      <w:r w:rsidRPr="00391AF8">
        <w:rPr>
          <w:noProof/>
        </w:rPr>
        <w:fldChar w:fldCharType="end"/>
      </w:r>
    </w:p>
    <w:p w14:paraId="09572D0A" w14:textId="37231EE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210</w:t>
      </w:r>
      <w:r>
        <w:rPr>
          <w:noProof/>
        </w:rPr>
        <w:tab/>
        <w:t>Cost of merged depreciating assets</w:t>
      </w:r>
      <w:r w:rsidRPr="00391AF8">
        <w:rPr>
          <w:noProof/>
        </w:rPr>
        <w:tab/>
      </w:r>
      <w:r w:rsidRPr="00391AF8">
        <w:rPr>
          <w:noProof/>
        </w:rPr>
        <w:fldChar w:fldCharType="begin"/>
      </w:r>
      <w:r w:rsidRPr="00391AF8">
        <w:rPr>
          <w:noProof/>
        </w:rPr>
        <w:instrText xml:space="preserve"> PAGEREF _Toc195530686 \h </w:instrText>
      </w:r>
      <w:r w:rsidRPr="00391AF8">
        <w:rPr>
          <w:noProof/>
        </w:rPr>
      </w:r>
      <w:r w:rsidRPr="00391AF8">
        <w:rPr>
          <w:noProof/>
        </w:rPr>
        <w:fldChar w:fldCharType="separate"/>
      </w:r>
      <w:r w:rsidRPr="00391AF8">
        <w:rPr>
          <w:noProof/>
        </w:rPr>
        <w:t>64</w:t>
      </w:r>
      <w:r w:rsidRPr="00391AF8">
        <w:rPr>
          <w:noProof/>
        </w:rPr>
        <w:fldChar w:fldCharType="end"/>
      </w:r>
    </w:p>
    <w:p w14:paraId="70678C68" w14:textId="11997C2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215</w:t>
      </w:r>
      <w:r>
        <w:rPr>
          <w:noProof/>
        </w:rPr>
        <w:tab/>
        <w:t>Adjustment: double deduction</w:t>
      </w:r>
      <w:r w:rsidRPr="00391AF8">
        <w:rPr>
          <w:noProof/>
        </w:rPr>
        <w:tab/>
      </w:r>
      <w:r w:rsidRPr="00391AF8">
        <w:rPr>
          <w:noProof/>
        </w:rPr>
        <w:fldChar w:fldCharType="begin"/>
      </w:r>
      <w:r w:rsidRPr="00391AF8">
        <w:rPr>
          <w:noProof/>
        </w:rPr>
        <w:instrText xml:space="preserve"> PAGEREF _Toc195530687 \h </w:instrText>
      </w:r>
      <w:r w:rsidRPr="00391AF8">
        <w:rPr>
          <w:noProof/>
        </w:rPr>
      </w:r>
      <w:r w:rsidRPr="00391AF8">
        <w:rPr>
          <w:noProof/>
        </w:rPr>
        <w:fldChar w:fldCharType="separate"/>
      </w:r>
      <w:r w:rsidRPr="00391AF8">
        <w:rPr>
          <w:noProof/>
        </w:rPr>
        <w:t>64</w:t>
      </w:r>
      <w:r w:rsidRPr="00391AF8">
        <w:rPr>
          <w:noProof/>
        </w:rPr>
        <w:fldChar w:fldCharType="end"/>
      </w:r>
    </w:p>
    <w:p w14:paraId="4F825F53" w14:textId="36F9BE0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217</w:t>
      </w:r>
      <w:r>
        <w:rPr>
          <w:noProof/>
        </w:rPr>
        <w:tab/>
        <w:t>Cost of partial continuations of mining, quarrying or prospecting rights</w:t>
      </w:r>
      <w:r w:rsidRPr="00391AF8">
        <w:rPr>
          <w:noProof/>
        </w:rPr>
        <w:tab/>
      </w:r>
      <w:r w:rsidRPr="00391AF8">
        <w:rPr>
          <w:noProof/>
        </w:rPr>
        <w:fldChar w:fldCharType="begin"/>
      </w:r>
      <w:r w:rsidRPr="00391AF8">
        <w:rPr>
          <w:noProof/>
        </w:rPr>
        <w:instrText xml:space="preserve"> PAGEREF _Toc195530688 \h </w:instrText>
      </w:r>
      <w:r w:rsidRPr="00391AF8">
        <w:rPr>
          <w:noProof/>
        </w:rPr>
      </w:r>
      <w:r w:rsidRPr="00391AF8">
        <w:rPr>
          <w:noProof/>
        </w:rPr>
        <w:fldChar w:fldCharType="separate"/>
      </w:r>
      <w:r w:rsidRPr="00391AF8">
        <w:rPr>
          <w:noProof/>
        </w:rPr>
        <w:t>65</w:t>
      </w:r>
      <w:r w:rsidRPr="00391AF8">
        <w:rPr>
          <w:noProof/>
        </w:rPr>
        <w:fldChar w:fldCharType="end"/>
      </w:r>
    </w:p>
    <w:p w14:paraId="578FE292" w14:textId="68729D3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220</w:t>
      </w:r>
      <w:r>
        <w:rPr>
          <w:noProof/>
        </w:rPr>
        <w:tab/>
        <w:t>Cost reduced by amounts not of a capital nature</w:t>
      </w:r>
      <w:r w:rsidRPr="00391AF8">
        <w:rPr>
          <w:noProof/>
        </w:rPr>
        <w:tab/>
      </w:r>
      <w:r w:rsidRPr="00391AF8">
        <w:rPr>
          <w:noProof/>
        </w:rPr>
        <w:fldChar w:fldCharType="begin"/>
      </w:r>
      <w:r w:rsidRPr="00391AF8">
        <w:rPr>
          <w:noProof/>
        </w:rPr>
        <w:instrText xml:space="preserve"> PAGEREF _Toc195530689 \h </w:instrText>
      </w:r>
      <w:r w:rsidRPr="00391AF8">
        <w:rPr>
          <w:noProof/>
        </w:rPr>
      </w:r>
      <w:r w:rsidRPr="00391AF8">
        <w:rPr>
          <w:noProof/>
        </w:rPr>
        <w:fldChar w:fldCharType="separate"/>
      </w:r>
      <w:r w:rsidRPr="00391AF8">
        <w:rPr>
          <w:noProof/>
        </w:rPr>
        <w:t>65</w:t>
      </w:r>
      <w:r w:rsidRPr="00391AF8">
        <w:rPr>
          <w:noProof/>
        </w:rPr>
        <w:fldChar w:fldCharType="end"/>
      </w:r>
    </w:p>
    <w:p w14:paraId="45F3D8B3" w14:textId="3456CF5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222</w:t>
      </w:r>
      <w:r>
        <w:rPr>
          <w:noProof/>
        </w:rPr>
        <w:tab/>
        <w:t>Cost reduced by water infrastructure improvement expenditure</w:t>
      </w:r>
      <w:r w:rsidRPr="00391AF8">
        <w:rPr>
          <w:noProof/>
        </w:rPr>
        <w:tab/>
      </w:r>
      <w:r w:rsidRPr="00391AF8">
        <w:rPr>
          <w:noProof/>
        </w:rPr>
        <w:fldChar w:fldCharType="begin"/>
      </w:r>
      <w:r w:rsidRPr="00391AF8">
        <w:rPr>
          <w:noProof/>
        </w:rPr>
        <w:instrText xml:space="preserve"> PAGEREF _Toc195530690 \h </w:instrText>
      </w:r>
      <w:r w:rsidRPr="00391AF8">
        <w:rPr>
          <w:noProof/>
        </w:rPr>
      </w:r>
      <w:r w:rsidRPr="00391AF8">
        <w:rPr>
          <w:noProof/>
        </w:rPr>
        <w:fldChar w:fldCharType="separate"/>
      </w:r>
      <w:r w:rsidRPr="00391AF8">
        <w:rPr>
          <w:noProof/>
        </w:rPr>
        <w:t>65</w:t>
      </w:r>
      <w:r w:rsidRPr="00391AF8">
        <w:rPr>
          <w:noProof/>
        </w:rPr>
        <w:fldChar w:fldCharType="end"/>
      </w:r>
    </w:p>
    <w:p w14:paraId="36CD26D1" w14:textId="0A729D2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40</w:t>
      </w:r>
      <w:r>
        <w:rPr>
          <w:noProof/>
        </w:rPr>
        <w:noBreakHyphen/>
        <w:t>225</w:t>
      </w:r>
      <w:r>
        <w:rPr>
          <w:noProof/>
        </w:rPr>
        <w:tab/>
        <w:t>Adjustment: acquiring a car at a discount</w:t>
      </w:r>
      <w:r w:rsidRPr="00391AF8">
        <w:rPr>
          <w:noProof/>
        </w:rPr>
        <w:tab/>
      </w:r>
      <w:r w:rsidRPr="00391AF8">
        <w:rPr>
          <w:noProof/>
        </w:rPr>
        <w:fldChar w:fldCharType="begin"/>
      </w:r>
      <w:r w:rsidRPr="00391AF8">
        <w:rPr>
          <w:noProof/>
        </w:rPr>
        <w:instrText xml:space="preserve"> PAGEREF _Toc195530691 \h </w:instrText>
      </w:r>
      <w:r w:rsidRPr="00391AF8">
        <w:rPr>
          <w:noProof/>
        </w:rPr>
      </w:r>
      <w:r w:rsidRPr="00391AF8">
        <w:rPr>
          <w:noProof/>
        </w:rPr>
        <w:fldChar w:fldCharType="separate"/>
      </w:r>
      <w:r w:rsidRPr="00391AF8">
        <w:rPr>
          <w:noProof/>
        </w:rPr>
        <w:t>65</w:t>
      </w:r>
      <w:r w:rsidRPr="00391AF8">
        <w:rPr>
          <w:noProof/>
        </w:rPr>
        <w:fldChar w:fldCharType="end"/>
      </w:r>
    </w:p>
    <w:p w14:paraId="7756E6F4" w14:textId="4919ABA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230</w:t>
      </w:r>
      <w:r>
        <w:rPr>
          <w:noProof/>
        </w:rPr>
        <w:tab/>
        <w:t>Adjustment: car limit</w:t>
      </w:r>
      <w:r w:rsidRPr="00391AF8">
        <w:rPr>
          <w:noProof/>
        </w:rPr>
        <w:tab/>
      </w:r>
      <w:r w:rsidRPr="00391AF8">
        <w:rPr>
          <w:noProof/>
        </w:rPr>
        <w:fldChar w:fldCharType="begin"/>
      </w:r>
      <w:r w:rsidRPr="00391AF8">
        <w:rPr>
          <w:noProof/>
        </w:rPr>
        <w:instrText xml:space="preserve"> PAGEREF _Toc195530692 \h </w:instrText>
      </w:r>
      <w:r w:rsidRPr="00391AF8">
        <w:rPr>
          <w:noProof/>
        </w:rPr>
      </w:r>
      <w:r w:rsidRPr="00391AF8">
        <w:rPr>
          <w:noProof/>
        </w:rPr>
        <w:fldChar w:fldCharType="separate"/>
      </w:r>
      <w:r w:rsidRPr="00391AF8">
        <w:rPr>
          <w:noProof/>
        </w:rPr>
        <w:t>66</w:t>
      </w:r>
      <w:r w:rsidRPr="00391AF8">
        <w:rPr>
          <w:noProof/>
        </w:rPr>
        <w:fldChar w:fldCharType="end"/>
      </w:r>
    </w:p>
    <w:p w14:paraId="5BE72656" w14:textId="5F6CBB5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235</w:t>
      </w:r>
      <w:r>
        <w:rPr>
          <w:noProof/>
        </w:rPr>
        <w:tab/>
        <w:t>Adjustment: National Disability Insurance Scheme costs</w:t>
      </w:r>
      <w:r w:rsidRPr="00391AF8">
        <w:rPr>
          <w:noProof/>
        </w:rPr>
        <w:tab/>
      </w:r>
      <w:r w:rsidRPr="00391AF8">
        <w:rPr>
          <w:noProof/>
        </w:rPr>
        <w:fldChar w:fldCharType="begin"/>
      </w:r>
      <w:r w:rsidRPr="00391AF8">
        <w:rPr>
          <w:noProof/>
        </w:rPr>
        <w:instrText xml:space="preserve"> PAGEREF _Toc195530693 \h </w:instrText>
      </w:r>
      <w:r w:rsidRPr="00391AF8">
        <w:rPr>
          <w:noProof/>
        </w:rPr>
      </w:r>
      <w:r w:rsidRPr="00391AF8">
        <w:rPr>
          <w:noProof/>
        </w:rPr>
        <w:fldChar w:fldCharType="separate"/>
      </w:r>
      <w:r w:rsidRPr="00391AF8">
        <w:rPr>
          <w:noProof/>
        </w:rPr>
        <w:t>67</w:t>
      </w:r>
      <w:r w:rsidRPr="00391AF8">
        <w:rPr>
          <w:noProof/>
        </w:rPr>
        <w:fldChar w:fldCharType="end"/>
      </w:r>
    </w:p>
    <w:p w14:paraId="4DB68948" w14:textId="7CFF459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D—Balancing adjustments</w:t>
      </w:r>
      <w:r w:rsidRPr="00391AF8">
        <w:rPr>
          <w:b w:val="0"/>
          <w:noProof/>
          <w:sz w:val="18"/>
        </w:rPr>
        <w:tab/>
      </w:r>
      <w:r w:rsidRPr="00391AF8">
        <w:rPr>
          <w:b w:val="0"/>
          <w:noProof/>
          <w:sz w:val="18"/>
        </w:rPr>
        <w:fldChar w:fldCharType="begin"/>
      </w:r>
      <w:r w:rsidRPr="00391AF8">
        <w:rPr>
          <w:b w:val="0"/>
          <w:noProof/>
          <w:sz w:val="18"/>
        </w:rPr>
        <w:instrText xml:space="preserve"> PAGEREF _Toc195530694 \h </w:instrText>
      </w:r>
      <w:r w:rsidRPr="00391AF8">
        <w:rPr>
          <w:b w:val="0"/>
          <w:noProof/>
          <w:sz w:val="18"/>
        </w:rPr>
      </w:r>
      <w:r w:rsidRPr="00391AF8">
        <w:rPr>
          <w:b w:val="0"/>
          <w:noProof/>
          <w:sz w:val="18"/>
        </w:rPr>
        <w:fldChar w:fldCharType="separate"/>
      </w:r>
      <w:r w:rsidRPr="00391AF8">
        <w:rPr>
          <w:b w:val="0"/>
          <w:noProof/>
          <w:sz w:val="18"/>
        </w:rPr>
        <w:t>67</w:t>
      </w:r>
      <w:r w:rsidRPr="00391AF8">
        <w:rPr>
          <w:b w:val="0"/>
          <w:noProof/>
          <w:sz w:val="18"/>
        </w:rPr>
        <w:fldChar w:fldCharType="end"/>
      </w:r>
    </w:p>
    <w:p w14:paraId="6EBD7967" w14:textId="0ACED17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D</w:t>
      </w:r>
      <w:r w:rsidRPr="00391AF8">
        <w:rPr>
          <w:b w:val="0"/>
          <w:noProof/>
          <w:sz w:val="18"/>
        </w:rPr>
        <w:tab/>
      </w:r>
      <w:r w:rsidRPr="00391AF8">
        <w:rPr>
          <w:b w:val="0"/>
          <w:noProof/>
          <w:sz w:val="18"/>
        </w:rPr>
        <w:fldChar w:fldCharType="begin"/>
      </w:r>
      <w:r w:rsidRPr="00391AF8">
        <w:rPr>
          <w:b w:val="0"/>
          <w:noProof/>
          <w:sz w:val="18"/>
        </w:rPr>
        <w:instrText xml:space="preserve"> PAGEREF _Toc195530695 \h </w:instrText>
      </w:r>
      <w:r w:rsidRPr="00391AF8">
        <w:rPr>
          <w:b w:val="0"/>
          <w:noProof/>
          <w:sz w:val="18"/>
        </w:rPr>
      </w:r>
      <w:r w:rsidRPr="00391AF8">
        <w:rPr>
          <w:b w:val="0"/>
          <w:noProof/>
          <w:sz w:val="18"/>
        </w:rPr>
        <w:fldChar w:fldCharType="separate"/>
      </w:r>
      <w:r w:rsidRPr="00391AF8">
        <w:rPr>
          <w:b w:val="0"/>
          <w:noProof/>
          <w:sz w:val="18"/>
        </w:rPr>
        <w:t>67</w:t>
      </w:r>
      <w:r w:rsidRPr="00391AF8">
        <w:rPr>
          <w:b w:val="0"/>
          <w:noProof/>
          <w:sz w:val="18"/>
        </w:rPr>
        <w:fldChar w:fldCharType="end"/>
      </w:r>
    </w:p>
    <w:p w14:paraId="75E753FC" w14:textId="66033AD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280</w:t>
      </w:r>
      <w:r>
        <w:rPr>
          <w:noProof/>
        </w:rPr>
        <w:tab/>
        <w:t>What this Subdivision is about</w:t>
      </w:r>
      <w:r w:rsidRPr="00391AF8">
        <w:rPr>
          <w:noProof/>
        </w:rPr>
        <w:tab/>
      </w:r>
      <w:r w:rsidRPr="00391AF8">
        <w:rPr>
          <w:noProof/>
        </w:rPr>
        <w:fldChar w:fldCharType="begin"/>
      </w:r>
      <w:r w:rsidRPr="00391AF8">
        <w:rPr>
          <w:noProof/>
        </w:rPr>
        <w:instrText xml:space="preserve"> PAGEREF _Toc195530696 \h </w:instrText>
      </w:r>
      <w:r w:rsidRPr="00391AF8">
        <w:rPr>
          <w:noProof/>
        </w:rPr>
      </w:r>
      <w:r w:rsidRPr="00391AF8">
        <w:rPr>
          <w:noProof/>
        </w:rPr>
        <w:fldChar w:fldCharType="separate"/>
      </w:r>
      <w:r w:rsidRPr="00391AF8">
        <w:rPr>
          <w:noProof/>
        </w:rPr>
        <w:t>67</w:t>
      </w:r>
      <w:r w:rsidRPr="00391AF8">
        <w:rPr>
          <w:noProof/>
        </w:rPr>
        <w:fldChar w:fldCharType="end"/>
      </w:r>
    </w:p>
    <w:p w14:paraId="468DD638" w14:textId="15E4F7C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_Toc195530697 \h </w:instrText>
      </w:r>
      <w:r w:rsidRPr="00391AF8">
        <w:rPr>
          <w:b w:val="0"/>
          <w:noProof/>
          <w:sz w:val="18"/>
        </w:rPr>
      </w:r>
      <w:r w:rsidRPr="00391AF8">
        <w:rPr>
          <w:b w:val="0"/>
          <w:noProof/>
          <w:sz w:val="18"/>
        </w:rPr>
        <w:fldChar w:fldCharType="separate"/>
      </w:r>
      <w:r w:rsidRPr="00391AF8">
        <w:rPr>
          <w:b w:val="0"/>
          <w:noProof/>
          <w:sz w:val="18"/>
        </w:rPr>
        <w:t>68</w:t>
      </w:r>
      <w:r w:rsidRPr="00391AF8">
        <w:rPr>
          <w:b w:val="0"/>
          <w:noProof/>
          <w:sz w:val="18"/>
        </w:rPr>
        <w:fldChar w:fldCharType="end"/>
      </w:r>
    </w:p>
    <w:p w14:paraId="4A5FFCEF" w14:textId="133082C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285</w:t>
      </w:r>
      <w:r>
        <w:rPr>
          <w:noProof/>
        </w:rPr>
        <w:tab/>
        <w:t>Balancing adjustments</w:t>
      </w:r>
      <w:r w:rsidRPr="00391AF8">
        <w:rPr>
          <w:noProof/>
        </w:rPr>
        <w:tab/>
      </w:r>
      <w:r w:rsidRPr="00391AF8">
        <w:rPr>
          <w:noProof/>
        </w:rPr>
        <w:fldChar w:fldCharType="begin"/>
      </w:r>
      <w:r w:rsidRPr="00391AF8">
        <w:rPr>
          <w:noProof/>
        </w:rPr>
        <w:instrText xml:space="preserve"> PAGEREF _Toc195530698 \h </w:instrText>
      </w:r>
      <w:r w:rsidRPr="00391AF8">
        <w:rPr>
          <w:noProof/>
        </w:rPr>
      </w:r>
      <w:r w:rsidRPr="00391AF8">
        <w:rPr>
          <w:noProof/>
        </w:rPr>
        <w:fldChar w:fldCharType="separate"/>
      </w:r>
      <w:r w:rsidRPr="00391AF8">
        <w:rPr>
          <w:noProof/>
        </w:rPr>
        <w:t>68</w:t>
      </w:r>
      <w:r w:rsidRPr="00391AF8">
        <w:rPr>
          <w:noProof/>
        </w:rPr>
        <w:fldChar w:fldCharType="end"/>
      </w:r>
    </w:p>
    <w:p w14:paraId="5F772774" w14:textId="26C70D1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290</w:t>
      </w:r>
      <w:r>
        <w:rPr>
          <w:noProof/>
        </w:rPr>
        <w:tab/>
        <w:t>Reduction for non</w:t>
      </w:r>
      <w:r>
        <w:rPr>
          <w:noProof/>
        </w:rPr>
        <w:noBreakHyphen/>
        <w:t>taxable use</w:t>
      </w:r>
      <w:r w:rsidRPr="00391AF8">
        <w:rPr>
          <w:noProof/>
        </w:rPr>
        <w:tab/>
      </w:r>
      <w:r w:rsidRPr="00391AF8">
        <w:rPr>
          <w:noProof/>
        </w:rPr>
        <w:fldChar w:fldCharType="begin"/>
      </w:r>
      <w:r w:rsidRPr="00391AF8">
        <w:rPr>
          <w:noProof/>
        </w:rPr>
        <w:instrText xml:space="preserve"> PAGEREF _Toc195530699 \h </w:instrText>
      </w:r>
      <w:r w:rsidRPr="00391AF8">
        <w:rPr>
          <w:noProof/>
        </w:rPr>
      </w:r>
      <w:r w:rsidRPr="00391AF8">
        <w:rPr>
          <w:noProof/>
        </w:rPr>
        <w:fldChar w:fldCharType="separate"/>
      </w:r>
      <w:r w:rsidRPr="00391AF8">
        <w:rPr>
          <w:noProof/>
        </w:rPr>
        <w:t>70</w:t>
      </w:r>
      <w:r w:rsidRPr="00391AF8">
        <w:rPr>
          <w:noProof/>
        </w:rPr>
        <w:fldChar w:fldCharType="end"/>
      </w:r>
    </w:p>
    <w:p w14:paraId="793163AE" w14:textId="214524D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291</w:t>
      </w:r>
      <w:r>
        <w:rPr>
          <w:noProof/>
        </w:rPr>
        <w:tab/>
        <w:t>Reduction for second</w:t>
      </w:r>
      <w:r>
        <w:rPr>
          <w:noProof/>
        </w:rPr>
        <w:noBreakHyphen/>
        <w:t>hand assets used in residential property</w:t>
      </w:r>
      <w:r w:rsidRPr="00391AF8">
        <w:rPr>
          <w:noProof/>
        </w:rPr>
        <w:tab/>
      </w:r>
      <w:r w:rsidRPr="00391AF8">
        <w:rPr>
          <w:noProof/>
        </w:rPr>
        <w:fldChar w:fldCharType="begin"/>
      </w:r>
      <w:r w:rsidRPr="00391AF8">
        <w:rPr>
          <w:noProof/>
        </w:rPr>
        <w:instrText xml:space="preserve"> PAGEREF _Toc195530700 \h </w:instrText>
      </w:r>
      <w:r w:rsidRPr="00391AF8">
        <w:rPr>
          <w:noProof/>
        </w:rPr>
      </w:r>
      <w:r w:rsidRPr="00391AF8">
        <w:rPr>
          <w:noProof/>
        </w:rPr>
        <w:fldChar w:fldCharType="separate"/>
      </w:r>
      <w:r w:rsidRPr="00391AF8">
        <w:rPr>
          <w:noProof/>
        </w:rPr>
        <w:t>71</w:t>
      </w:r>
      <w:r w:rsidRPr="00391AF8">
        <w:rPr>
          <w:noProof/>
        </w:rPr>
        <w:fldChar w:fldCharType="end"/>
      </w:r>
    </w:p>
    <w:p w14:paraId="76CA028B" w14:textId="37E7020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292</w:t>
      </w:r>
      <w:r>
        <w:rPr>
          <w:noProof/>
        </w:rPr>
        <w:tab/>
        <w:t>Adjustments—assets used for both general tax purposes and R&amp;D activities</w:t>
      </w:r>
      <w:r w:rsidRPr="00391AF8">
        <w:rPr>
          <w:noProof/>
        </w:rPr>
        <w:tab/>
      </w:r>
      <w:r w:rsidRPr="00391AF8">
        <w:rPr>
          <w:noProof/>
        </w:rPr>
        <w:fldChar w:fldCharType="begin"/>
      </w:r>
      <w:r w:rsidRPr="00391AF8">
        <w:rPr>
          <w:noProof/>
        </w:rPr>
        <w:instrText xml:space="preserve"> PAGEREF _Toc195530701 \h </w:instrText>
      </w:r>
      <w:r w:rsidRPr="00391AF8">
        <w:rPr>
          <w:noProof/>
        </w:rPr>
      </w:r>
      <w:r w:rsidRPr="00391AF8">
        <w:rPr>
          <w:noProof/>
        </w:rPr>
        <w:fldChar w:fldCharType="separate"/>
      </w:r>
      <w:r w:rsidRPr="00391AF8">
        <w:rPr>
          <w:noProof/>
        </w:rPr>
        <w:t>73</w:t>
      </w:r>
      <w:r w:rsidRPr="00391AF8">
        <w:rPr>
          <w:noProof/>
        </w:rPr>
        <w:fldChar w:fldCharType="end"/>
      </w:r>
    </w:p>
    <w:p w14:paraId="3ED083E9" w14:textId="057614C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293</w:t>
      </w:r>
      <w:r>
        <w:rPr>
          <w:noProof/>
        </w:rPr>
        <w:tab/>
        <w:t>Adjustments—partnership assets used for both general tax purposes and R&amp;D activities</w:t>
      </w:r>
      <w:r w:rsidRPr="00391AF8">
        <w:rPr>
          <w:noProof/>
        </w:rPr>
        <w:tab/>
      </w:r>
      <w:r w:rsidRPr="00391AF8">
        <w:rPr>
          <w:noProof/>
        </w:rPr>
        <w:fldChar w:fldCharType="begin"/>
      </w:r>
      <w:r w:rsidRPr="00391AF8">
        <w:rPr>
          <w:noProof/>
        </w:rPr>
        <w:instrText xml:space="preserve"> PAGEREF _Toc195530702 \h </w:instrText>
      </w:r>
      <w:r w:rsidRPr="00391AF8">
        <w:rPr>
          <w:noProof/>
        </w:rPr>
      </w:r>
      <w:r w:rsidRPr="00391AF8">
        <w:rPr>
          <w:noProof/>
        </w:rPr>
        <w:fldChar w:fldCharType="separate"/>
      </w:r>
      <w:r w:rsidRPr="00391AF8">
        <w:rPr>
          <w:noProof/>
        </w:rPr>
        <w:t>74</w:t>
      </w:r>
      <w:r w:rsidRPr="00391AF8">
        <w:rPr>
          <w:noProof/>
        </w:rPr>
        <w:fldChar w:fldCharType="end"/>
      </w:r>
    </w:p>
    <w:p w14:paraId="60614D65" w14:textId="4876527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295</w:t>
      </w:r>
      <w:r>
        <w:rPr>
          <w:noProof/>
        </w:rPr>
        <w:tab/>
        <w:t xml:space="preserve">Meaning of </w:t>
      </w:r>
      <w:r w:rsidRPr="00B03DDE">
        <w:rPr>
          <w:i/>
          <w:noProof/>
        </w:rPr>
        <w:t>balancing adjustment event</w:t>
      </w:r>
      <w:r w:rsidRPr="00391AF8">
        <w:rPr>
          <w:noProof/>
        </w:rPr>
        <w:tab/>
      </w:r>
      <w:r w:rsidRPr="00391AF8">
        <w:rPr>
          <w:noProof/>
        </w:rPr>
        <w:fldChar w:fldCharType="begin"/>
      </w:r>
      <w:r w:rsidRPr="00391AF8">
        <w:rPr>
          <w:noProof/>
        </w:rPr>
        <w:instrText xml:space="preserve"> PAGEREF _Toc195530703 \h </w:instrText>
      </w:r>
      <w:r w:rsidRPr="00391AF8">
        <w:rPr>
          <w:noProof/>
        </w:rPr>
      </w:r>
      <w:r w:rsidRPr="00391AF8">
        <w:rPr>
          <w:noProof/>
        </w:rPr>
        <w:fldChar w:fldCharType="separate"/>
      </w:r>
      <w:r w:rsidRPr="00391AF8">
        <w:rPr>
          <w:noProof/>
        </w:rPr>
        <w:t>75</w:t>
      </w:r>
      <w:r w:rsidRPr="00391AF8">
        <w:rPr>
          <w:noProof/>
        </w:rPr>
        <w:fldChar w:fldCharType="end"/>
      </w:r>
    </w:p>
    <w:p w14:paraId="0FE30E09" w14:textId="657BF98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300</w:t>
      </w:r>
      <w:r>
        <w:rPr>
          <w:noProof/>
        </w:rPr>
        <w:tab/>
        <w:t xml:space="preserve">Meaning of </w:t>
      </w:r>
      <w:r w:rsidRPr="00B03DDE">
        <w:rPr>
          <w:i/>
          <w:noProof/>
        </w:rPr>
        <w:t>termination value</w:t>
      </w:r>
      <w:r w:rsidRPr="00391AF8">
        <w:rPr>
          <w:noProof/>
        </w:rPr>
        <w:tab/>
      </w:r>
      <w:r w:rsidRPr="00391AF8">
        <w:rPr>
          <w:noProof/>
        </w:rPr>
        <w:fldChar w:fldCharType="begin"/>
      </w:r>
      <w:r w:rsidRPr="00391AF8">
        <w:rPr>
          <w:noProof/>
        </w:rPr>
        <w:instrText xml:space="preserve"> PAGEREF _Toc195530704 \h </w:instrText>
      </w:r>
      <w:r w:rsidRPr="00391AF8">
        <w:rPr>
          <w:noProof/>
        </w:rPr>
      </w:r>
      <w:r w:rsidRPr="00391AF8">
        <w:rPr>
          <w:noProof/>
        </w:rPr>
        <w:fldChar w:fldCharType="separate"/>
      </w:r>
      <w:r w:rsidRPr="00391AF8">
        <w:rPr>
          <w:noProof/>
        </w:rPr>
        <w:t>76</w:t>
      </w:r>
      <w:r w:rsidRPr="00391AF8">
        <w:rPr>
          <w:noProof/>
        </w:rPr>
        <w:fldChar w:fldCharType="end"/>
      </w:r>
    </w:p>
    <w:p w14:paraId="149E29CB" w14:textId="36489F8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305</w:t>
      </w:r>
      <w:r>
        <w:rPr>
          <w:noProof/>
        </w:rPr>
        <w:tab/>
        <w:t>Amount you are taken to have received under a balancing adjustment event</w:t>
      </w:r>
      <w:r w:rsidRPr="00391AF8">
        <w:rPr>
          <w:noProof/>
        </w:rPr>
        <w:tab/>
      </w:r>
      <w:r w:rsidRPr="00391AF8">
        <w:rPr>
          <w:noProof/>
        </w:rPr>
        <w:fldChar w:fldCharType="begin"/>
      </w:r>
      <w:r w:rsidRPr="00391AF8">
        <w:rPr>
          <w:noProof/>
        </w:rPr>
        <w:instrText xml:space="preserve"> PAGEREF _Toc195530705 \h </w:instrText>
      </w:r>
      <w:r w:rsidRPr="00391AF8">
        <w:rPr>
          <w:noProof/>
        </w:rPr>
      </w:r>
      <w:r w:rsidRPr="00391AF8">
        <w:rPr>
          <w:noProof/>
        </w:rPr>
        <w:fldChar w:fldCharType="separate"/>
      </w:r>
      <w:r w:rsidRPr="00391AF8">
        <w:rPr>
          <w:noProof/>
        </w:rPr>
        <w:t>79</w:t>
      </w:r>
      <w:r w:rsidRPr="00391AF8">
        <w:rPr>
          <w:noProof/>
        </w:rPr>
        <w:fldChar w:fldCharType="end"/>
      </w:r>
    </w:p>
    <w:p w14:paraId="12B5FEE8" w14:textId="5C149FE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310</w:t>
      </w:r>
      <w:r>
        <w:rPr>
          <w:noProof/>
        </w:rPr>
        <w:tab/>
        <w:t>Apportionment of termination value</w:t>
      </w:r>
      <w:r w:rsidRPr="00391AF8">
        <w:rPr>
          <w:noProof/>
        </w:rPr>
        <w:tab/>
      </w:r>
      <w:r w:rsidRPr="00391AF8">
        <w:rPr>
          <w:noProof/>
        </w:rPr>
        <w:fldChar w:fldCharType="begin"/>
      </w:r>
      <w:r w:rsidRPr="00391AF8">
        <w:rPr>
          <w:noProof/>
        </w:rPr>
        <w:instrText xml:space="preserve"> PAGEREF _Toc195530706 \h </w:instrText>
      </w:r>
      <w:r w:rsidRPr="00391AF8">
        <w:rPr>
          <w:noProof/>
        </w:rPr>
      </w:r>
      <w:r w:rsidRPr="00391AF8">
        <w:rPr>
          <w:noProof/>
        </w:rPr>
        <w:fldChar w:fldCharType="separate"/>
      </w:r>
      <w:r w:rsidRPr="00391AF8">
        <w:rPr>
          <w:noProof/>
        </w:rPr>
        <w:t>80</w:t>
      </w:r>
      <w:r w:rsidRPr="00391AF8">
        <w:rPr>
          <w:noProof/>
        </w:rPr>
        <w:fldChar w:fldCharType="end"/>
      </w:r>
    </w:p>
    <w:p w14:paraId="6B00B98F" w14:textId="14231BF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320</w:t>
      </w:r>
      <w:r>
        <w:rPr>
          <w:noProof/>
        </w:rPr>
        <w:tab/>
        <w:t>Car to which section 40</w:t>
      </w:r>
      <w:r>
        <w:rPr>
          <w:noProof/>
        </w:rPr>
        <w:noBreakHyphen/>
        <w:t>225 applies</w:t>
      </w:r>
      <w:r w:rsidRPr="00391AF8">
        <w:rPr>
          <w:noProof/>
        </w:rPr>
        <w:tab/>
      </w:r>
      <w:r w:rsidRPr="00391AF8">
        <w:rPr>
          <w:noProof/>
        </w:rPr>
        <w:fldChar w:fldCharType="begin"/>
      </w:r>
      <w:r w:rsidRPr="00391AF8">
        <w:rPr>
          <w:noProof/>
        </w:rPr>
        <w:instrText xml:space="preserve"> PAGEREF _Toc195530707 \h </w:instrText>
      </w:r>
      <w:r w:rsidRPr="00391AF8">
        <w:rPr>
          <w:noProof/>
        </w:rPr>
      </w:r>
      <w:r w:rsidRPr="00391AF8">
        <w:rPr>
          <w:noProof/>
        </w:rPr>
        <w:fldChar w:fldCharType="separate"/>
      </w:r>
      <w:r w:rsidRPr="00391AF8">
        <w:rPr>
          <w:noProof/>
        </w:rPr>
        <w:t>80</w:t>
      </w:r>
      <w:r w:rsidRPr="00391AF8">
        <w:rPr>
          <w:noProof/>
        </w:rPr>
        <w:fldChar w:fldCharType="end"/>
      </w:r>
    </w:p>
    <w:p w14:paraId="15DB9465" w14:textId="541724B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325</w:t>
      </w:r>
      <w:r>
        <w:rPr>
          <w:noProof/>
        </w:rPr>
        <w:tab/>
        <w:t>Adjustment: car limit</w:t>
      </w:r>
      <w:r w:rsidRPr="00391AF8">
        <w:rPr>
          <w:noProof/>
        </w:rPr>
        <w:tab/>
      </w:r>
      <w:r w:rsidRPr="00391AF8">
        <w:rPr>
          <w:noProof/>
        </w:rPr>
        <w:fldChar w:fldCharType="begin"/>
      </w:r>
      <w:r w:rsidRPr="00391AF8">
        <w:rPr>
          <w:noProof/>
        </w:rPr>
        <w:instrText xml:space="preserve"> PAGEREF _Toc195530708 \h </w:instrText>
      </w:r>
      <w:r w:rsidRPr="00391AF8">
        <w:rPr>
          <w:noProof/>
        </w:rPr>
      </w:r>
      <w:r w:rsidRPr="00391AF8">
        <w:rPr>
          <w:noProof/>
        </w:rPr>
        <w:fldChar w:fldCharType="separate"/>
      </w:r>
      <w:r w:rsidRPr="00391AF8">
        <w:rPr>
          <w:noProof/>
        </w:rPr>
        <w:t>80</w:t>
      </w:r>
      <w:r w:rsidRPr="00391AF8">
        <w:rPr>
          <w:noProof/>
        </w:rPr>
        <w:fldChar w:fldCharType="end"/>
      </w:r>
    </w:p>
    <w:p w14:paraId="23D89A78" w14:textId="5ABE072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335</w:t>
      </w:r>
      <w:r>
        <w:rPr>
          <w:noProof/>
        </w:rPr>
        <w:tab/>
        <w:t>Deduction for in</w:t>
      </w:r>
      <w:r>
        <w:rPr>
          <w:noProof/>
        </w:rPr>
        <w:noBreakHyphen/>
        <w:t>house software where you will never use it</w:t>
      </w:r>
      <w:r w:rsidRPr="00391AF8">
        <w:rPr>
          <w:noProof/>
        </w:rPr>
        <w:tab/>
      </w:r>
      <w:r w:rsidRPr="00391AF8">
        <w:rPr>
          <w:noProof/>
        </w:rPr>
        <w:fldChar w:fldCharType="begin"/>
      </w:r>
      <w:r w:rsidRPr="00391AF8">
        <w:rPr>
          <w:noProof/>
        </w:rPr>
        <w:instrText xml:space="preserve"> PAGEREF _Toc195530709 \h </w:instrText>
      </w:r>
      <w:r w:rsidRPr="00391AF8">
        <w:rPr>
          <w:noProof/>
        </w:rPr>
      </w:r>
      <w:r w:rsidRPr="00391AF8">
        <w:rPr>
          <w:noProof/>
        </w:rPr>
        <w:fldChar w:fldCharType="separate"/>
      </w:r>
      <w:r w:rsidRPr="00391AF8">
        <w:rPr>
          <w:noProof/>
        </w:rPr>
        <w:t>81</w:t>
      </w:r>
      <w:r w:rsidRPr="00391AF8">
        <w:rPr>
          <w:noProof/>
        </w:rPr>
        <w:fldChar w:fldCharType="end"/>
      </w:r>
    </w:p>
    <w:p w14:paraId="47AAB4C7" w14:textId="18CB2C0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340</w:t>
      </w:r>
      <w:r>
        <w:rPr>
          <w:noProof/>
        </w:rPr>
        <w:tab/>
        <w:t>Roll</w:t>
      </w:r>
      <w:r>
        <w:rPr>
          <w:noProof/>
        </w:rPr>
        <w:noBreakHyphen/>
        <w:t>over relief</w:t>
      </w:r>
      <w:r w:rsidRPr="00391AF8">
        <w:rPr>
          <w:noProof/>
        </w:rPr>
        <w:tab/>
      </w:r>
      <w:r w:rsidRPr="00391AF8">
        <w:rPr>
          <w:noProof/>
        </w:rPr>
        <w:fldChar w:fldCharType="begin"/>
      </w:r>
      <w:r w:rsidRPr="00391AF8">
        <w:rPr>
          <w:noProof/>
        </w:rPr>
        <w:instrText xml:space="preserve"> PAGEREF _Toc195530710 \h </w:instrText>
      </w:r>
      <w:r w:rsidRPr="00391AF8">
        <w:rPr>
          <w:noProof/>
        </w:rPr>
      </w:r>
      <w:r w:rsidRPr="00391AF8">
        <w:rPr>
          <w:noProof/>
        </w:rPr>
        <w:fldChar w:fldCharType="separate"/>
      </w:r>
      <w:r w:rsidRPr="00391AF8">
        <w:rPr>
          <w:noProof/>
        </w:rPr>
        <w:t>81</w:t>
      </w:r>
      <w:r w:rsidRPr="00391AF8">
        <w:rPr>
          <w:noProof/>
        </w:rPr>
        <w:fldChar w:fldCharType="end"/>
      </w:r>
    </w:p>
    <w:p w14:paraId="7AE5FF32" w14:textId="4CE87D4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345</w:t>
      </w:r>
      <w:r>
        <w:rPr>
          <w:noProof/>
        </w:rPr>
        <w:tab/>
        <w:t>What the roll</w:t>
      </w:r>
      <w:r>
        <w:rPr>
          <w:noProof/>
        </w:rPr>
        <w:noBreakHyphen/>
        <w:t>over relief is</w:t>
      </w:r>
      <w:r w:rsidRPr="00391AF8">
        <w:rPr>
          <w:noProof/>
        </w:rPr>
        <w:tab/>
      </w:r>
      <w:r w:rsidRPr="00391AF8">
        <w:rPr>
          <w:noProof/>
        </w:rPr>
        <w:fldChar w:fldCharType="begin"/>
      </w:r>
      <w:r w:rsidRPr="00391AF8">
        <w:rPr>
          <w:noProof/>
        </w:rPr>
        <w:instrText xml:space="preserve"> PAGEREF _Toc195530711 \h </w:instrText>
      </w:r>
      <w:r w:rsidRPr="00391AF8">
        <w:rPr>
          <w:noProof/>
        </w:rPr>
      </w:r>
      <w:r w:rsidRPr="00391AF8">
        <w:rPr>
          <w:noProof/>
        </w:rPr>
        <w:fldChar w:fldCharType="separate"/>
      </w:r>
      <w:r w:rsidRPr="00391AF8">
        <w:rPr>
          <w:noProof/>
        </w:rPr>
        <w:t>85</w:t>
      </w:r>
      <w:r w:rsidRPr="00391AF8">
        <w:rPr>
          <w:noProof/>
        </w:rPr>
        <w:fldChar w:fldCharType="end"/>
      </w:r>
    </w:p>
    <w:p w14:paraId="647C1740" w14:textId="2DF0E68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350</w:t>
      </w:r>
      <w:r>
        <w:rPr>
          <w:noProof/>
        </w:rPr>
        <w:tab/>
        <w:t>Additional consequences</w:t>
      </w:r>
      <w:r w:rsidRPr="00391AF8">
        <w:rPr>
          <w:noProof/>
        </w:rPr>
        <w:tab/>
      </w:r>
      <w:r w:rsidRPr="00391AF8">
        <w:rPr>
          <w:noProof/>
        </w:rPr>
        <w:fldChar w:fldCharType="begin"/>
      </w:r>
      <w:r w:rsidRPr="00391AF8">
        <w:rPr>
          <w:noProof/>
        </w:rPr>
        <w:instrText xml:space="preserve"> PAGEREF _Toc195530712 \h </w:instrText>
      </w:r>
      <w:r w:rsidRPr="00391AF8">
        <w:rPr>
          <w:noProof/>
        </w:rPr>
      </w:r>
      <w:r w:rsidRPr="00391AF8">
        <w:rPr>
          <w:noProof/>
        </w:rPr>
        <w:fldChar w:fldCharType="separate"/>
      </w:r>
      <w:r w:rsidRPr="00391AF8">
        <w:rPr>
          <w:noProof/>
        </w:rPr>
        <w:t>85</w:t>
      </w:r>
      <w:r w:rsidRPr="00391AF8">
        <w:rPr>
          <w:noProof/>
        </w:rPr>
        <w:fldChar w:fldCharType="end"/>
      </w:r>
    </w:p>
    <w:p w14:paraId="0794D648" w14:textId="0F4A240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360</w:t>
      </w:r>
      <w:r>
        <w:rPr>
          <w:noProof/>
        </w:rPr>
        <w:tab/>
        <w:t>Notice to allow transferee to work out how this Division applies</w:t>
      </w:r>
      <w:r w:rsidRPr="00391AF8">
        <w:rPr>
          <w:noProof/>
        </w:rPr>
        <w:tab/>
      </w:r>
      <w:r w:rsidRPr="00391AF8">
        <w:rPr>
          <w:noProof/>
        </w:rPr>
        <w:fldChar w:fldCharType="begin"/>
      </w:r>
      <w:r w:rsidRPr="00391AF8">
        <w:rPr>
          <w:noProof/>
        </w:rPr>
        <w:instrText xml:space="preserve"> PAGEREF _Toc195530713 \h </w:instrText>
      </w:r>
      <w:r w:rsidRPr="00391AF8">
        <w:rPr>
          <w:noProof/>
        </w:rPr>
      </w:r>
      <w:r w:rsidRPr="00391AF8">
        <w:rPr>
          <w:noProof/>
        </w:rPr>
        <w:fldChar w:fldCharType="separate"/>
      </w:r>
      <w:r w:rsidRPr="00391AF8">
        <w:rPr>
          <w:noProof/>
        </w:rPr>
        <w:t>86</w:t>
      </w:r>
      <w:r w:rsidRPr="00391AF8">
        <w:rPr>
          <w:noProof/>
        </w:rPr>
        <w:fldChar w:fldCharType="end"/>
      </w:r>
    </w:p>
    <w:p w14:paraId="73ED4E70" w14:textId="1647B39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362</w:t>
      </w:r>
      <w:r>
        <w:rPr>
          <w:noProof/>
        </w:rPr>
        <w:tab/>
        <w:t>Roll</w:t>
      </w:r>
      <w:r>
        <w:rPr>
          <w:noProof/>
        </w:rPr>
        <w:noBreakHyphen/>
        <w:t xml:space="preserve">over relief for holders of vessels covered by certificates under the </w:t>
      </w:r>
      <w:r w:rsidRPr="00B03DDE">
        <w:rPr>
          <w:i/>
          <w:noProof/>
        </w:rPr>
        <w:t>Shipping Reform (Tax Incentives) Act 2012</w:t>
      </w:r>
      <w:r w:rsidRPr="00391AF8">
        <w:rPr>
          <w:noProof/>
        </w:rPr>
        <w:tab/>
      </w:r>
      <w:r w:rsidRPr="00391AF8">
        <w:rPr>
          <w:noProof/>
        </w:rPr>
        <w:fldChar w:fldCharType="begin"/>
      </w:r>
      <w:r w:rsidRPr="00391AF8">
        <w:rPr>
          <w:noProof/>
        </w:rPr>
        <w:instrText xml:space="preserve"> PAGEREF _Toc195530714 \h </w:instrText>
      </w:r>
      <w:r w:rsidRPr="00391AF8">
        <w:rPr>
          <w:noProof/>
        </w:rPr>
      </w:r>
      <w:r w:rsidRPr="00391AF8">
        <w:rPr>
          <w:noProof/>
        </w:rPr>
        <w:fldChar w:fldCharType="separate"/>
      </w:r>
      <w:r w:rsidRPr="00391AF8">
        <w:rPr>
          <w:noProof/>
        </w:rPr>
        <w:t>86</w:t>
      </w:r>
      <w:r w:rsidRPr="00391AF8">
        <w:rPr>
          <w:noProof/>
        </w:rPr>
        <w:fldChar w:fldCharType="end"/>
      </w:r>
    </w:p>
    <w:p w14:paraId="71E7070F" w14:textId="4BB25CD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363</w:t>
      </w:r>
      <w:r>
        <w:rPr>
          <w:noProof/>
        </w:rPr>
        <w:tab/>
        <w:t>Roll</w:t>
      </w:r>
      <w:r>
        <w:rPr>
          <w:noProof/>
        </w:rPr>
        <w:noBreakHyphen/>
        <w:t>over relief for interest realignment arrangements</w:t>
      </w:r>
      <w:r w:rsidRPr="00391AF8">
        <w:rPr>
          <w:noProof/>
        </w:rPr>
        <w:tab/>
      </w:r>
      <w:r w:rsidRPr="00391AF8">
        <w:rPr>
          <w:noProof/>
        </w:rPr>
        <w:fldChar w:fldCharType="begin"/>
      </w:r>
      <w:r w:rsidRPr="00391AF8">
        <w:rPr>
          <w:noProof/>
        </w:rPr>
        <w:instrText xml:space="preserve"> PAGEREF _Toc195530715 \h </w:instrText>
      </w:r>
      <w:r w:rsidRPr="00391AF8">
        <w:rPr>
          <w:noProof/>
        </w:rPr>
      </w:r>
      <w:r w:rsidRPr="00391AF8">
        <w:rPr>
          <w:noProof/>
        </w:rPr>
        <w:fldChar w:fldCharType="separate"/>
      </w:r>
      <w:r w:rsidRPr="00391AF8">
        <w:rPr>
          <w:noProof/>
        </w:rPr>
        <w:t>88</w:t>
      </w:r>
      <w:r w:rsidRPr="00391AF8">
        <w:rPr>
          <w:noProof/>
        </w:rPr>
        <w:fldChar w:fldCharType="end"/>
      </w:r>
    </w:p>
    <w:p w14:paraId="4706CBB3" w14:textId="52A6631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364</w:t>
      </w:r>
      <w:r>
        <w:rPr>
          <w:noProof/>
        </w:rPr>
        <w:tab/>
        <w:t>Interest realignment adjustments</w:t>
      </w:r>
      <w:r w:rsidRPr="00391AF8">
        <w:rPr>
          <w:noProof/>
        </w:rPr>
        <w:tab/>
      </w:r>
      <w:r w:rsidRPr="00391AF8">
        <w:rPr>
          <w:noProof/>
        </w:rPr>
        <w:fldChar w:fldCharType="begin"/>
      </w:r>
      <w:r w:rsidRPr="00391AF8">
        <w:rPr>
          <w:noProof/>
        </w:rPr>
        <w:instrText xml:space="preserve"> PAGEREF _Toc195530716 \h </w:instrText>
      </w:r>
      <w:r w:rsidRPr="00391AF8">
        <w:rPr>
          <w:noProof/>
        </w:rPr>
      </w:r>
      <w:r w:rsidRPr="00391AF8">
        <w:rPr>
          <w:noProof/>
        </w:rPr>
        <w:fldChar w:fldCharType="separate"/>
      </w:r>
      <w:r w:rsidRPr="00391AF8">
        <w:rPr>
          <w:noProof/>
        </w:rPr>
        <w:t>91</w:t>
      </w:r>
      <w:r w:rsidRPr="00391AF8">
        <w:rPr>
          <w:noProof/>
        </w:rPr>
        <w:fldChar w:fldCharType="end"/>
      </w:r>
    </w:p>
    <w:p w14:paraId="6AC1789A" w14:textId="21DE16A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365</w:t>
      </w:r>
      <w:r>
        <w:rPr>
          <w:noProof/>
        </w:rPr>
        <w:tab/>
        <w:t>Involuntary disposals</w:t>
      </w:r>
      <w:r w:rsidRPr="00391AF8">
        <w:rPr>
          <w:noProof/>
        </w:rPr>
        <w:tab/>
      </w:r>
      <w:r w:rsidRPr="00391AF8">
        <w:rPr>
          <w:noProof/>
        </w:rPr>
        <w:fldChar w:fldCharType="begin"/>
      </w:r>
      <w:r w:rsidRPr="00391AF8">
        <w:rPr>
          <w:noProof/>
        </w:rPr>
        <w:instrText xml:space="preserve"> PAGEREF _Toc195530717 \h </w:instrText>
      </w:r>
      <w:r w:rsidRPr="00391AF8">
        <w:rPr>
          <w:noProof/>
        </w:rPr>
      </w:r>
      <w:r w:rsidRPr="00391AF8">
        <w:rPr>
          <w:noProof/>
        </w:rPr>
        <w:fldChar w:fldCharType="separate"/>
      </w:r>
      <w:r w:rsidRPr="00391AF8">
        <w:rPr>
          <w:noProof/>
        </w:rPr>
        <w:t>92</w:t>
      </w:r>
      <w:r w:rsidRPr="00391AF8">
        <w:rPr>
          <w:noProof/>
        </w:rPr>
        <w:fldChar w:fldCharType="end"/>
      </w:r>
    </w:p>
    <w:p w14:paraId="1B3C9F56" w14:textId="275717A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370</w:t>
      </w:r>
      <w:r>
        <w:rPr>
          <w:noProof/>
        </w:rPr>
        <w:tab/>
        <w:t>Balancing adjustments where there has been use of different car expense methods</w:t>
      </w:r>
      <w:r w:rsidRPr="00391AF8">
        <w:rPr>
          <w:noProof/>
        </w:rPr>
        <w:tab/>
      </w:r>
      <w:r w:rsidRPr="00391AF8">
        <w:rPr>
          <w:noProof/>
        </w:rPr>
        <w:fldChar w:fldCharType="begin"/>
      </w:r>
      <w:r w:rsidRPr="00391AF8">
        <w:rPr>
          <w:noProof/>
        </w:rPr>
        <w:instrText xml:space="preserve"> PAGEREF _Toc195530718 \h </w:instrText>
      </w:r>
      <w:r w:rsidRPr="00391AF8">
        <w:rPr>
          <w:noProof/>
        </w:rPr>
      </w:r>
      <w:r w:rsidRPr="00391AF8">
        <w:rPr>
          <w:noProof/>
        </w:rPr>
        <w:fldChar w:fldCharType="separate"/>
      </w:r>
      <w:r w:rsidRPr="00391AF8">
        <w:rPr>
          <w:noProof/>
        </w:rPr>
        <w:t>95</w:t>
      </w:r>
      <w:r w:rsidRPr="00391AF8">
        <w:rPr>
          <w:noProof/>
        </w:rPr>
        <w:fldChar w:fldCharType="end"/>
      </w:r>
    </w:p>
    <w:p w14:paraId="7FB97596" w14:textId="6AFCC8FB" w:rsidR="00391AF8" w:rsidRDefault="00391AF8" w:rsidP="00391AF8">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40</w:t>
      </w:r>
      <w:r>
        <w:rPr>
          <w:noProof/>
        </w:rPr>
        <w:noBreakHyphen/>
        <w:t>E—Low</w:t>
      </w:r>
      <w:r>
        <w:rPr>
          <w:noProof/>
        </w:rPr>
        <w:noBreakHyphen/>
        <w:t>value and software development pools</w:t>
      </w:r>
      <w:r w:rsidRPr="00391AF8">
        <w:rPr>
          <w:b w:val="0"/>
          <w:noProof/>
          <w:sz w:val="18"/>
        </w:rPr>
        <w:tab/>
      </w:r>
      <w:r w:rsidRPr="00391AF8">
        <w:rPr>
          <w:b w:val="0"/>
          <w:noProof/>
          <w:sz w:val="18"/>
        </w:rPr>
        <w:fldChar w:fldCharType="begin"/>
      </w:r>
      <w:r w:rsidRPr="00391AF8">
        <w:rPr>
          <w:b w:val="0"/>
          <w:noProof/>
          <w:sz w:val="18"/>
        </w:rPr>
        <w:instrText xml:space="preserve"> PAGEREF _Toc195530719 \h </w:instrText>
      </w:r>
      <w:r w:rsidRPr="00391AF8">
        <w:rPr>
          <w:b w:val="0"/>
          <w:noProof/>
          <w:sz w:val="18"/>
        </w:rPr>
      </w:r>
      <w:r w:rsidRPr="00391AF8">
        <w:rPr>
          <w:b w:val="0"/>
          <w:noProof/>
          <w:sz w:val="18"/>
        </w:rPr>
        <w:fldChar w:fldCharType="separate"/>
      </w:r>
      <w:r w:rsidRPr="00391AF8">
        <w:rPr>
          <w:b w:val="0"/>
          <w:noProof/>
          <w:sz w:val="18"/>
        </w:rPr>
        <w:t>96</w:t>
      </w:r>
      <w:r w:rsidRPr="00391AF8">
        <w:rPr>
          <w:b w:val="0"/>
          <w:noProof/>
          <w:sz w:val="18"/>
        </w:rPr>
        <w:fldChar w:fldCharType="end"/>
      </w:r>
    </w:p>
    <w:p w14:paraId="08E10969" w14:textId="57F91CD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E</w:t>
      </w:r>
      <w:r w:rsidRPr="00391AF8">
        <w:rPr>
          <w:b w:val="0"/>
          <w:noProof/>
          <w:sz w:val="18"/>
        </w:rPr>
        <w:tab/>
      </w:r>
      <w:r w:rsidRPr="00391AF8">
        <w:rPr>
          <w:b w:val="0"/>
          <w:noProof/>
          <w:sz w:val="18"/>
        </w:rPr>
        <w:fldChar w:fldCharType="begin"/>
      </w:r>
      <w:r w:rsidRPr="00391AF8">
        <w:rPr>
          <w:b w:val="0"/>
          <w:noProof/>
          <w:sz w:val="18"/>
        </w:rPr>
        <w:instrText xml:space="preserve"> PAGEREF _Toc195530720 \h </w:instrText>
      </w:r>
      <w:r w:rsidRPr="00391AF8">
        <w:rPr>
          <w:b w:val="0"/>
          <w:noProof/>
          <w:sz w:val="18"/>
        </w:rPr>
      </w:r>
      <w:r w:rsidRPr="00391AF8">
        <w:rPr>
          <w:b w:val="0"/>
          <w:noProof/>
          <w:sz w:val="18"/>
        </w:rPr>
        <w:fldChar w:fldCharType="separate"/>
      </w:r>
      <w:r w:rsidRPr="00391AF8">
        <w:rPr>
          <w:b w:val="0"/>
          <w:noProof/>
          <w:sz w:val="18"/>
        </w:rPr>
        <w:t>96</w:t>
      </w:r>
      <w:r w:rsidRPr="00391AF8">
        <w:rPr>
          <w:b w:val="0"/>
          <w:noProof/>
          <w:sz w:val="18"/>
        </w:rPr>
        <w:fldChar w:fldCharType="end"/>
      </w:r>
    </w:p>
    <w:p w14:paraId="3C32B5D2" w14:textId="1076403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420</w:t>
      </w:r>
      <w:r>
        <w:rPr>
          <w:noProof/>
        </w:rPr>
        <w:tab/>
        <w:t>What this Subdivision is about</w:t>
      </w:r>
      <w:r w:rsidRPr="00391AF8">
        <w:rPr>
          <w:noProof/>
        </w:rPr>
        <w:tab/>
      </w:r>
      <w:r w:rsidRPr="00391AF8">
        <w:rPr>
          <w:noProof/>
        </w:rPr>
        <w:fldChar w:fldCharType="begin"/>
      </w:r>
      <w:r w:rsidRPr="00391AF8">
        <w:rPr>
          <w:noProof/>
        </w:rPr>
        <w:instrText xml:space="preserve"> PAGEREF _Toc195530721 \h </w:instrText>
      </w:r>
      <w:r w:rsidRPr="00391AF8">
        <w:rPr>
          <w:noProof/>
        </w:rPr>
      </w:r>
      <w:r w:rsidRPr="00391AF8">
        <w:rPr>
          <w:noProof/>
        </w:rPr>
        <w:fldChar w:fldCharType="separate"/>
      </w:r>
      <w:r w:rsidRPr="00391AF8">
        <w:rPr>
          <w:noProof/>
        </w:rPr>
        <w:t>96</w:t>
      </w:r>
      <w:r w:rsidRPr="00391AF8">
        <w:rPr>
          <w:noProof/>
        </w:rPr>
        <w:fldChar w:fldCharType="end"/>
      </w:r>
    </w:p>
    <w:p w14:paraId="0076075E" w14:textId="0ED8CF8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_Toc195530722 \h </w:instrText>
      </w:r>
      <w:r w:rsidRPr="00391AF8">
        <w:rPr>
          <w:b w:val="0"/>
          <w:noProof/>
          <w:sz w:val="18"/>
        </w:rPr>
      </w:r>
      <w:r w:rsidRPr="00391AF8">
        <w:rPr>
          <w:b w:val="0"/>
          <w:noProof/>
          <w:sz w:val="18"/>
        </w:rPr>
        <w:fldChar w:fldCharType="separate"/>
      </w:r>
      <w:r w:rsidRPr="00391AF8">
        <w:rPr>
          <w:b w:val="0"/>
          <w:noProof/>
          <w:sz w:val="18"/>
        </w:rPr>
        <w:t>97</w:t>
      </w:r>
      <w:r w:rsidRPr="00391AF8">
        <w:rPr>
          <w:b w:val="0"/>
          <w:noProof/>
          <w:sz w:val="18"/>
        </w:rPr>
        <w:fldChar w:fldCharType="end"/>
      </w:r>
    </w:p>
    <w:p w14:paraId="4B055EF7" w14:textId="7408C87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425</w:t>
      </w:r>
      <w:r>
        <w:rPr>
          <w:noProof/>
        </w:rPr>
        <w:tab/>
        <w:t>Allocating assets to a low</w:t>
      </w:r>
      <w:r>
        <w:rPr>
          <w:noProof/>
        </w:rPr>
        <w:noBreakHyphen/>
        <w:t>value pool</w:t>
      </w:r>
      <w:r w:rsidRPr="00391AF8">
        <w:rPr>
          <w:noProof/>
        </w:rPr>
        <w:tab/>
      </w:r>
      <w:r w:rsidRPr="00391AF8">
        <w:rPr>
          <w:noProof/>
        </w:rPr>
        <w:fldChar w:fldCharType="begin"/>
      </w:r>
      <w:r w:rsidRPr="00391AF8">
        <w:rPr>
          <w:noProof/>
        </w:rPr>
        <w:instrText xml:space="preserve"> PAGEREF _Toc195530723 \h </w:instrText>
      </w:r>
      <w:r w:rsidRPr="00391AF8">
        <w:rPr>
          <w:noProof/>
        </w:rPr>
      </w:r>
      <w:r w:rsidRPr="00391AF8">
        <w:rPr>
          <w:noProof/>
        </w:rPr>
        <w:fldChar w:fldCharType="separate"/>
      </w:r>
      <w:r w:rsidRPr="00391AF8">
        <w:rPr>
          <w:noProof/>
        </w:rPr>
        <w:t>97</w:t>
      </w:r>
      <w:r w:rsidRPr="00391AF8">
        <w:rPr>
          <w:noProof/>
        </w:rPr>
        <w:fldChar w:fldCharType="end"/>
      </w:r>
    </w:p>
    <w:p w14:paraId="2818FDF4" w14:textId="4CA8D9B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430</w:t>
      </w:r>
      <w:r>
        <w:rPr>
          <w:noProof/>
        </w:rPr>
        <w:tab/>
        <w:t>Rules for assets in low</w:t>
      </w:r>
      <w:r>
        <w:rPr>
          <w:noProof/>
        </w:rPr>
        <w:noBreakHyphen/>
        <w:t>value pools</w:t>
      </w:r>
      <w:r w:rsidRPr="00391AF8">
        <w:rPr>
          <w:noProof/>
        </w:rPr>
        <w:tab/>
      </w:r>
      <w:r w:rsidRPr="00391AF8">
        <w:rPr>
          <w:noProof/>
        </w:rPr>
        <w:fldChar w:fldCharType="begin"/>
      </w:r>
      <w:r w:rsidRPr="00391AF8">
        <w:rPr>
          <w:noProof/>
        </w:rPr>
        <w:instrText xml:space="preserve"> PAGEREF _Toc195530724 \h </w:instrText>
      </w:r>
      <w:r w:rsidRPr="00391AF8">
        <w:rPr>
          <w:noProof/>
        </w:rPr>
      </w:r>
      <w:r w:rsidRPr="00391AF8">
        <w:rPr>
          <w:noProof/>
        </w:rPr>
        <w:fldChar w:fldCharType="separate"/>
      </w:r>
      <w:r w:rsidRPr="00391AF8">
        <w:rPr>
          <w:noProof/>
        </w:rPr>
        <w:t>99</w:t>
      </w:r>
      <w:r w:rsidRPr="00391AF8">
        <w:rPr>
          <w:noProof/>
        </w:rPr>
        <w:fldChar w:fldCharType="end"/>
      </w:r>
    </w:p>
    <w:p w14:paraId="61D33EDF" w14:textId="598ECD3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435</w:t>
      </w:r>
      <w:r>
        <w:rPr>
          <w:noProof/>
        </w:rPr>
        <w:tab/>
        <w:t>Private or exempt use of assets</w:t>
      </w:r>
      <w:r w:rsidRPr="00391AF8">
        <w:rPr>
          <w:noProof/>
        </w:rPr>
        <w:tab/>
      </w:r>
      <w:r w:rsidRPr="00391AF8">
        <w:rPr>
          <w:noProof/>
        </w:rPr>
        <w:fldChar w:fldCharType="begin"/>
      </w:r>
      <w:r w:rsidRPr="00391AF8">
        <w:rPr>
          <w:noProof/>
        </w:rPr>
        <w:instrText xml:space="preserve"> PAGEREF _Toc195530725 \h </w:instrText>
      </w:r>
      <w:r w:rsidRPr="00391AF8">
        <w:rPr>
          <w:noProof/>
        </w:rPr>
      </w:r>
      <w:r w:rsidRPr="00391AF8">
        <w:rPr>
          <w:noProof/>
        </w:rPr>
        <w:fldChar w:fldCharType="separate"/>
      </w:r>
      <w:r w:rsidRPr="00391AF8">
        <w:rPr>
          <w:noProof/>
        </w:rPr>
        <w:t>99</w:t>
      </w:r>
      <w:r w:rsidRPr="00391AF8">
        <w:rPr>
          <w:noProof/>
        </w:rPr>
        <w:fldChar w:fldCharType="end"/>
      </w:r>
    </w:p>
    <w:p w14:paraId="001FEAED" w14:textId="22FF7E5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440</w:t>
      </w:r>
      <w:r>
        <w:rPr>
          <w:noProof/>
        </w:rPr>
        <w:tab/>
        <w:t>How you work out the decline in value of assets in low</w:t>
      </w:r>
      <w:r>
        <w:rPr>
          <w:noProof/>
        </w:rPr>
        <w:noBreakHyphen/>
        <w:t>value pools</w:t>
      </w:r>
      <w:r w:rsidRPr="00391AF8">
        <w:rPr>
          <w:noProof/>
        </w:rPr>
        <w:tab/>
      </w:r>
      <w:r w:rsidRPr="00391AF8">
        <w:rPr>
          <w:noProof/>
        </w:rPr>
        <w:fldChar w:fldCharType="begin"/>
      </w:r>
      <w:r w:rsidRPr="00391AF8">
        <w:rPr>
          <w:noProof/>
        </w:rPr>
        <w:instrText xml:space="preserve"> PAGEREF _Toc195530726 \h </w:instrText>
      </w:r>
      <w:r w:rsidRPr="00391AF8">
        <w:rPr>
          <w:noProof/>
        </w:rPr>
      </w:r>
      <w:r w:rsidRPr="00391AF8">
        <w:rPr>
          <w:noProof/>
        </w:rPr>
        <w:fldChar w:fldCharType="separate"/>
      </w:r>
      <w:r w:rsidRPr="00391AF8">
        <w:rPr>
          <w:noProof/>
        </w:rPr>
        <w:t>100</w:t>
      </w:r>
      <w:r w:rsidRPr="00391AF8">
        <w:rPr>
          <w:noProof/>
        </w:rPr>
        <w:fldChar w:fldCharType="end"/>
      </w:r>
    </w:p>
    <w:p w14:paraId="63842784" w14:textId="54284EC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445</w:t>
      </w:r>
      <w:r>
        <w:rPr>
          <w:noProof/>
        </w:rPr>
        <w:tab/>
        <w:t>Balancing adjustment events</w:t>
      </w:r>
      <w:r w:rsidRPr="00391AF8">
        <w:rPr>
          <w:noProof/>
        </w:rPr>
        <w:tab/>
      </w:r>
      <w:r w:rsidRPr="00391AF8">
        <w:rPr>
          <w:noProof/>
        </w:rPr>
        <w:fldChar w:fldCharType="begin"/>
      </w:r>
      <w:r w:rsidRPr="00391AF8">
        <w:rPr>
          <w:noProof/>
        </w:rPr>
        <w:instrText xml:space="preserve"> PAGEREF _Toc195530727 \h </w:instrText>
      </w:r>
      <w:r w:rsidRPr="00391AF8">
        <w:rPr>
          <w:noProof/>
        </w:rPr>
      </w:r>
      <w:r w:rsidRPr="00391AF8">
        <w:rPr>
          <w:noProof/>
        </w:rPr>
        <w:fldChar w:fldCharType="separate"/>
      </w:r>
      <w:r w:rsidRPr="00391AF8">
        <w:rPr>
          <w:noProof/>
        </w:rPr>
        <w:t>101</w:t>
      </w:r>
      <w:r w:rsidRPr="00391AF8">
        <w:rPr>
          <w:noProof/>
        </w:rPr>
        <w:fldChar w:fldCharType="end"/>
      </w:r>
    </w:p>
    <w:p w14:paraId="5FECCD3E" w14:textId="6F0C676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450</w:t>
      </w:r>
      <w:r>
        <w:rPr>
          <w:noProof/>
        </w:rPr>
        <w:tab/>
        <w:t>Software development pools</w:t>
      </w:r>
      <w:r w:rsidRPr="00391AF8">
        <w:rPr>
          <w:noProof/>
        </w:rPr>
        <w:tab/>
      </w:r>
      <w:r w:rsidRPr="00391AF8">
        <w:rPr>
          <w:noProof/>
        </w:rPr>
        <w:fldChar w:fldCharType="begin"/>
      </w:r>
      <w:r w:rsidRPr="00391AF8">
        <w:rPr>
          <w:noProof/>
        </w:rPr>
        <w:instrText xml:space="preserve"> PAGEREF _Toc195530728 \h </w:instrText>
      </w:r>
      <w:r w:rsidRPr="00391AF8">
        <w:rPr>
          <w:noProof/>
        </w:rPr>
      </w:r>
      <w:r w:rsidRPr="00391AF8">
        <w:rPr>
          <w:noProof/>
        </w:rPr>
        <w:fldChar w:fldCharType="separate"/>
      </w:r>
      <w:r w:rsidRPr="00391AF8">
        <w:rPr>
          <w:noProof/>
        </w:rPr>
        <w:t>101</w:t>
      </w:r>
      <w:r w:rsidRPr="00391AF8">
        <w:rPr>
          <w:noProof/>
        </w:rPr>
        <w:fldChar w:fldCharType="end"/>
      </w:r>
    </w:p>
    <w:p w14:paraId="1A8AA708" w14:textId="33EA64B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455</w:t>
      </w:r>
      <w:r>
        <w:rPr>
          <w:noProof/>
        </w:rPr>
        <w:tab/>
        <w:t>How to work out your deduction</w:t>
      </w:r>
      <w:r w:rsidRPr="00391AF8">
        <w:rPr>
          <w:noProof/>
        </w:rPr>
        <w:tab/>
      </w:r>
      <w:r w:rsidRPr="00391AF8">
        <w:rPr>
          <w:noProof/>
        </w:rPr>
        <w:fldChar w:fldCharType="begin"/>
      </w:r>
      <w:r w:rsidRPr="00391AF8">
        <w:rPr>
          <w:noProof/>
        </w:rPr>
        <w:instrText xml:space="preserve"> PAGEREF _Toc195530729 \h </w:instrText>
      </w:r>
      <w:r w:rsidRPr="00391AF8">
        <w:rPr>
          <w:noProof/>
        </w:rPr>
      </w:r>
      <w:r w:rsidRPr="00391AF8">
        <w:rPr>
          <w:noProof/>
        </w:rPr>
        <w:fldChar w:fldCharType="separate"/>
      </w:r>
      <w:r w:rsidRPr="00391AF8">
        <w:rPr>
          <w:noProof/>
        </w:rPr>
        <w:t>102</w:t>
      </w:r>
      <w:r w:rsidRPr="00391AF8">
        <w:rPr>
          <w:noProof/>
        </w:rPr>
        <w:fldChar w:fldCharType="end"/>
      </w:r>
    </w:p>
    <w:p w14:paraId="543699C6" w14:textId="4C73F75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460</w:t>
      </w:r>
      <w:r>
        <w:rPr>
          <w:noProof/>
        </w:rPr>
        <w:tab/>
        <w:t>Your assessable income includes consideration for pooled software</w:t>
      </w:r>
      <w:r w:rsidRPr="00391AF8">
        <w:rPr>
          <w:noProof/>
        </w:rPr>
        <w:tab/>
      </w:r>
      <w:r w:rsidRPr="00391AF8">
        <w:rPr>
          <w:noProof/>
        </w:rPr>
        <w:fldChar w:fldCharType="begin"/>
      </w:r>
      <w:r w:rsidRPr="00391AF8">
        <w:rPr>
          <w:noProof/>
        </w:rPr>
        <w:instrText xml:space="preserve"> PAGEREF _Toc195530730 \h </w:instrText>
      </w:r>
      <w:r w:rsidRPr="00391AF8">
        <w:rPr>
          <w:noProof/>
        </w:rPr>
      </w:r>
      <w:r w:rsidRPr="00391AF8">
        <w:rPr>
          <w:noProof/>
        </w:rPr>
        <w:fldChar w:fldCharType="separate"/>
      </w:r>
      <w:r w:rsidRPr="00391AF8">
        <w:rPr>
          <w:noProof/>
        </w:rPr>
        <w:t>103</w:t>
      </w:r>
      <w:r w:rsidRPr="00391AF8">
        <w:rPr>
          <w:noProof/>
        </w:rPr>
        <w:fldChar w:fldCharType="end"/>
      </w:r>
    </w:p>
    <w:p w14:paraId="4DB61FCA" w14:textId="3F1C2AE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F—Primary production depreciating assets</w:t>
      </w:r>
      <w:r w:rsidRPr="00391AF8">
        <w:rPr>
          <w:b w:val="0"/>
          <w:noProof/>
          <w:sz w:val="18"/>
        </w:rPr>
        <w:tab/>
      </w:r>
      <w:r w:rsidRPr="00391AF8">
        <w:rPr>
          <w:b w:val="0"/>
          <w:noProof/>
          <w:sz w:val="18"/>
        </w:rPr>
        <w:fldChar w:fldCharType="begin"/>
      </w:r>
      <w:r w:rsidRPr="00391AF8">
        <w:rPr>
          <w:b w:val="0"/>
          <w:noProof/>
          <w:sz w:val="18"/>
        </w:rPr>
        <w:instrText xml:space="preserve"> PAGEREF _Toc195530731 \h </w:instrText>
      </w:r>
      <w:r w:rsidRPr="00391AF8">
        <w:rPr>
          <w:b w:val="0"/>
          <w:noProof/>
          <w:sz w:val="18"/>
        </w:rPr>
      </w:r>
      <w:r w:rsidRPr="00391AF8">
        <w:rPr>
          <w:b w:val="0"/>
          <w:noProof/>
          <w:sz w:val="18"/>
        </w:rPr>
        <w:fldChar w:fldCharType="separate"/>
      </w:r>
      <w:r w:rsidRPr="00391AF8">
        <w:rPr>
          <w:b w:val="0"/>
          <w:noProof/>
          <w:sz w:val="18"/>
        </w:rPr>
        <w:t>103</w:t>
      </w:r>
      <w:r w:rsidRPr="00391AF8">
        <w:rPr>
          <w:b w:val="0"/>
          <w:noProof/>
          <w:sz w:val="18"/>
        </w:rPr>
        <w:fldChar w:fldCharType="end"/>
      </w:r>
    </w:p>
    <w:p w14:paraId="5EEE6092" w14:textId="6D005AE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F</w:t>
      </w:r>
      <w:r w:rsidRPr="00391AF8">
        <w:rPr>
          <w:b w:val="0"/>
          <w:noProof/>
          <w:sz w:val="18"/>
        </w:rPr>
        <w:tab/>
      </w:r>
      <w:r w:rsidRPr="00391AF8">
        <w:rPr>
          <w:b w:val="0"/>
          <w:noProof/>
          <w:sz w:val="18"/>
        </w:rPr>
        <w:fldChar w:fldCharType="begin"/>
      </w:r>
      <w:r w:rsidRPr="00391AF8">
        <w:rPr>
          <w:b w:val="0"/>
          <w:noProof/>
          <w:sz w:val="18"/>
        </w:rPr>
        <w:instrText xml:space="preserve"> PAGEREF _Toc195530732 \h </w:instrText>
      </w:r>
      <w:r w:rsidRPr="00391AF8">
        <w:rPr>
          <w:b w:val="0"/>
          <w:noProof/>
          <w:sz w:val="18"/>
        </w:rPr>
      </w:r>
      <w:r w:rsidRPr="00391AF8">
        <w:rPr>
          <w:b w:val="0"/>
          <w:noProof/>
          <w:sz w:val="18"/>
        </w:rPr>
        <w:fldChar w:fldCharType="separate"/>
      </w:r>
      <w:r w:rsidRPr="00391AF8">
        <w:rPr>
          <w:b w:val="0"/>
          <w:noProof/>
          <w:sz w:val="18"/>
        </w:rPr>
        <w:t>103</w:t>
      </w:r>
      <w:r w:rsidRPr="00391AF8">
        <w:rPr>
          <w:b w:val="0"/>
          <w:noProof/>
          <w:sz w:val="18"/>
        </w:rPr>
        <w:fldChar w:fldCharType="end"/>
      </w:r>
    </w:p>
    <w:p w14:paraId="79FBB939" w14:textId="36BF42A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510</w:t>
      </w:r>
      <w:r>
        <w:rPr>
          <w:noProof/>
        </w:rPr>
        <w:tab/>
        <w:t>What this Subdivision is about</w:t>
      </w:r>
      <w:r w:rsidRPr="00391AF8">
        <w:rPr>
          <w:noProof/>
        </w:rPr>
        <w:tab/>
      </w:r>
      <w:r w:rsidRPr="00391AF8">
        <w:rPr>
          <w:noProof/>
        </w:rPr>
        <w:fldChar w:fldCharType="begin"/>
      </w:r>
      <w:r w:rsidRPr="00391AF8">
        <w:rPr>
          <w:noProof/>
        </w:rPr>
        <w:instrText xml:space="preserve"> PAGEREF _Toc195530733 \h </w:instrText>
      </w:r>
      <w:r w:rsidRPr="00391AF8">
        <w:rPr>
          <w:noProof/>
        </w:rPr>
      </w:r>
      <w:r w:rsidRPr="00391AF8">
        <w:rPr>
          <w:noProof/>
        </w:rPr>
        <w:fldChar w:fldCharType="separate"/>
      </w:r>
      <w:r w:rsidRPr="00391AF8">
        <w:rPr>
          <w:noProof/>
        </w:rPr>
        <w:t>103</w:t>
      </w:r>
      <w:r w:rsidRPr="00391AF8">
        <w:rPr>
          <w:noProof/>
        </w:rPr>
        <w:fldChar w:fldCharType="end"/>
      </w:r>
    </w:p>
    <w:p w14:paraId="48FDA708" w14:textId="467A804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_Toc195530734 \h </w:instrText>
      </w:r>
      <w:r w:rsidRPr="00391AF8">
        <w:rPr>
          <w:b w:val="0"/>
          <w:noProof/>
          <w:sz w:val="18"/>
        </w:rPr>
      </w:r>
      <w:r w:rsidRPr="00391AF8">
        <w:rPr>
          <w:b w:val="0"/>
          <w:noProof/>
          <w:sz w:val="18"/>
        </w:rPr>
        <w:fldChar w:fldCharType="separate"/>
      </w:r>
      <w:r w:rsidRPr="00391AF8">
        <w:rPr>
          <w:b w:val="0"/>
          <w:noProof/>
          <w:sz w:val="18"/>
        </w:rPr>
        <w:t>104</w:t>
      </w:r>
      <w:r w:rsidRPr="00391AF8">
        <w:rPr>
          <w:b w:val="0"/>
          <w:noProof/>
          <w:sz w:val="18"/>
        </w:rPr>
        <w:fldChar w:fldCharType="end"/>
      </w:r>
    </w:p>
    <w:p w14:paraId="45FDCA54" w14:textId="329B11F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515</w:t>
      </w:r>
      <w:r>
        <w:rPr>
          <w:noProof/>
        </w:rPr>
        <w:tab/>
        <w:t>Water facilities, horticultural plants, fodder storage assets and fencing assets</w:t>
      </w:r>
      <w:r w:rsidRPr="00391AF8">
        <w:rPr>
          <w:noProof/>
        </w:rPr>
        <w:tab/>
      </w:r>
      <w:r w:rsidRPr="00391AF8">
        <w:rPr>
          <w:noProof/>
        </w:rPr>
        <w:fldChar w:fldCharType="begin"/>
      </w:r>
      <w:r w:rsidRPr="00391AF8">
        <w:rPr>
          <w:noProof/>
        </w:rPr>
        <w:instrText xml:space="preserve"> PAGEREF _Toc195530735 \h </w:instrText>
      </w:r>
      <w:r w:rsidRPr="00391AF8">
        <w:rPr>
          <w:noProof/>
        </w:rPr>
      </w:r>
      <w:r w:rsidRPr="00391AF8">
        <w:rPr>
          <w:noProof/>
        </w:rPr>
        <w:fldChar w:fldCharType="separate"/>
      </w:r>
      <w:r w:rsidRPr="00391AF8">
        <w:rPr>
          <w:noProof/>
        </w:rPr>
        <w:t>104</w:t>
      </w:r>
      <w:r w:rsidRPr="00391AF8">
        <w:rPr>
          <w:noProof/>
        </w:rPr>
        <w:fldChar w:fldCharType="end"/>
      </w:r>
    </w:p>
    <w:p w14:paraId="3447CBFD" w14:textId="4924B72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520</w:t>
      </w:r>
      <w:r>
        <w:rPr>
          <w:noProof/>
        </w:rPr>
        <w:tab/>
        <w:t xml:space="preserve">Meaning of </w:t>
      </w:r>
      <w:r w:rsidRPr="00B03DDE">
        <w:rPr>
          <w:i/>
          <w:noProof/>
        </w:rPr>
        <w:t>water facility</w:t>
      </w:r>
      <w:r>
        <w:rPr>
          <w:noProof/>
        </w:rPr>
        <w:t xml:space="preserve">, </w:t>
      </w:r>
      <w:r w:rsidRPr="00B03DDE">
        <w:rPr>
          <w:i/>
          <w:noProof/>
        </w:rPr>
        <w:t>horticultural plant</w:t>
      </w:r>
      <w:r>
        <w:rPr>
          <w:noProof/>
        </w:rPr>
        <w:t>,</w:t>
      </w:r>
      <w:r w:rsidRPr="00B03DDE">
        <w:rPr>
          <w:i/>
          <w:noProof/>
        </w:rPr>
        <w:t xml:space="preserve"> fodder storage asset</w:t>
      </w:r>
      <w:r>
        <w:rPr>
          <w:noProof/>
        </w:rPr>
        <w:t xml:space="preserve"> and </w:t>
      </w:r>
      <w:r w:rsidRPr="00B03DDE">
        <w:rPr>
          <w:i/>
          <w:noProof/>
        </w:rPr>
        <w:t>fencing asset</w:t>
      </w:r>
      <w:r w:rsidRPr="00391AF8">
        <w:rPr>
          <w:noProof/>
        </w:rPr>
        <w:tab/>
      </w:r>
      <w:r w:rsidRPr="00391AF8">
        <w:rPr>
          <w:noProof/>
        </w:rPr>
        <w:fldChar w:fldCharType="begin"/>
      </w:r>
      <w:r w:rsidRPr="00391AF8">
        <w:rPr>
          <w:noProof/>
        </w:rPr>
        <w:instrText xml:space="preserve"> PAGEREF _Toc195530736 \h </w:instrText>
      </w:r>
      <w:r w:rsidRPr="00391AF8">
        <w:rPr>
          <w:noProof/>
        </w:rPr>
      </w:r>
      <w:r w:rsidRPr="00391AF8">
        <w:rPr>
          <w:noProof/>
        </w:rPr>
        <w:fldChar w:fldCharType="separate"/>
      </w:r>
      <w:r w:rsidRPr="00391AF8">
        <w:rPr>
          <w:noProof/>
        </w:rPr>
        <w:t>106</w:t>
      </w:r>
      <w:r w:rsidRPr="00391AF8">
        <w:rPr>
          <w:noProof/>
        </w:rPr>
        <w:fldChar w:fldCharType="end"/>
      </w:r>
    </w:p>
    <w:p w14:paraId="416969B9" w14:textId="605CA39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525</w:t>
      </w:r>
      <w:r>
        <w:rPr>
          <w:noProof/>
        </w:rPr>
        <w:tab/>
        <w:t>Conditions</w:t>
      </w:r>
      <w:r w:rsidRPr="00391AF8">
        <w:rPr>
          <w:noProof/>
        </w:rPr>
        <w:tab/>
      </w:r>
      <w:r w:rsidRPr="00391AF8">
        <w:rPr>
          <w:noProof/>
        </w:rPr>
        <w:fldChar w:fldCharType="begin"/>
      </w:r>
      <w:r w:rsidRPr="00391AF8">
        <w:rPr>
          <w:noProof/>
        </w:rPr>
        <w:instrText xml:space="preserve"> PAGEREF _Toc195530737 \h </w:instrText>
      </w:r>
      <w:r w:rsidRPr="00391AF8">
        <w:rPr>
          <w:noProof/>
        </w:rPr>
      </w:r>
      <w:r w:rsidRPr="00391AF8">
        <w:rPr>
          <w:noProof/>
        </w:rPr>
        <w:fldChar w:fldCharType="separate"/>
      </w:r>
      <w:r w:rsidRPr="00391AF8">
        <w:rPr>
          <w:noProof/>
        </w:rPr>
        <w:t>106</w:t>
      </w:r>
      <w:r w:rsidRPr="00391AF8">
        <w:rPr>
          <w:noProof/>
        </w:rPr>
        <w:fldChar w:fldCharType="end"/>
      </w:r>
    </w:p>
    <w:p w14:paraId="0409BC9F" w14:textId="7747FB6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530</w:t>
      </w:r>
      <w:r>
        <w:rPr>
          <w:noProof/>
        </w:rPr>
        <w:tab/>
        <w:t>When declines in value start</w:t>
      </w:r>
      <w:r w:rsidRPr="00391AF8">
        <w:rPr>
          <w:noProof/>
        </w:rPr>
        <w:tab/>
      </w:r>
      <w:r w:rsidRPr="00391AF8">
        <w:rPr>
          <w:noProof/>
        </w:rPr>
        <w:fldChar w:fldCharType="begin"/>
      </w:r>
      <w:r w:rsidRPr="00391AF8">
        <w:rPr>
          <w:noProof/>
        </w:rPr>
        <w:instrText xml:space="preserve"> PAGEREF _Toc195530738 \h </w:instrText>
      </w:r>
      <w:r w:rsidRPr="00391AF8">
        <w:rPr>
          <w:noProof/>
        </w:rPr>
      </w:r>
      <w:r w:rsidRPr="00391AF8">
        <w:rPr>
          <w:noProof/>
        </w:rPr>
        <w:fldChar w:fldCharType="separate"/>
      </w:r>
      <w:r w:rsidRPr="00391AF8">
        <w:rPr>
          <w:noProof/>
        </w:rPr>
        <w:t>108</w:t>
      </w:r>
      <w:r w:rsidRPr="00391AF8">
        <w:rPr>
          <w:noProof/>
        </w:rPr>
        <w:fldChar w:fldCharType="end"/>
      </w:r>
    </w:p>
    <w:p w14:paraId="0495CE25" w14:textId="16FD8A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535</w:t>
      </w:r>
      <w:r>
        <w:rPr>
          <w:noProof/>
        </w:rPr>
        <w:tab/>
        <w:t xml:space="preserve">Meaning of </w:t>
      </w:r>
      <w:r w:rsidRPr="00B03DDE">
        <w:rPr>
          <w:i/>
          <w:noProof/>
        </w:rPr>
        <w:t>horticulture</w:t>
      </w:r>
      <w:r>
        <w:rPr>
          <w:noProof/>
        </w:rPr>
        <w:t xml:space="preserve"> and </w:t>
      </w:r>
      <w:r w:rsidRPr="00B03DDE">
        <w:rPr>
          <w:i/>
          <w:noProof/>
        </w:rPr>
        <w:t>commercial horticulture</w:t>
      </w:r>
      <w:r w:rsidRPr="00391AF8">
        <w:rPr>
          <w:noProof/>
        </w:rPr>
        <w:tab/>
      </w:r>
      <w:r w:rsidRPr="00391AF8">
        <w:rPr>
          <w:noProof/>
        </w:rPr>
        <w:fldChar w:fldCharType="begin"/>
      </w:r>
      <w:r w:rsidRPr="00391AF8">
        <w:rPr>
          <w:noProof/>
        </w:rPr>
        <w:instrText xml:space="preserve"> PAGEREF _Toc195530739 \h </w:instrText>
      </w:r>
      <w:r w:rsidRPr="00391AF8">
        <w:rPr>
          <w:noProof/>
        </w:rPr>
      </w:r>
      <w:r w:rsidRPr="00391AF8">
        <w:rPr>
          <w:noProof/>
        </w:rPr>
        <w:fldChar w:fldCharType="separate"/>
      </w:r>
      <w:r w:rsidRPr="00391AF8">
        <w:rPr>
          <w:noProof/>
        </w:rPr>
        <w:t>109</w:t>
      </w:r>
      <w:r w:rsidRPr="00391AF8">
        <w:rPr>
          <w:noProof/>
        </w:rPr>
        <w:fldChar w:fldCharType="end"/>
      </w:r>
    </w:p>
    <w:p w14:paraId="021225A1" w14:textId="2F61DA3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540</w:t>
      </w:r>
      <w:r>
        <w:rPr>
          <w:noProof/>
        </w:rPr>
        <w:tab/>
        <w:t>How you work out the decline in value for water facilities</w:t>
      </w:r>
      <w:r w:rsidRPr="00391AF8">
        <w:rPr>
          <w:noProof/>
        </w:rPr>
        <w:tab/>
      </w:r>
      <w:r w:rsidRPr="00391AF8">
        <w:rPr>
          <w:noProof/>
        </w:rPr>
        <w:fldChar w:fldCharType="begin"/>
      </w:r>
      <w:r w:rsidRPr="00391AF8">
        <w:rPr>
          <w:noProof/>
        </w:rPr>
        <w:instrText xml:space="preserve"> PAGEREF _Toc195530740 \h </w:instrText>
      </w:r>
      <w:r w:rsidRPr="00391AF8">
        <w:rPr>
          <w:noProof/>
        </w:rPr>
      </w:r>
      <w:r w:rsidRPr="00391AF8">
        <w:rPr>
          <w:noProof/>
        </w:rPr>
        <w:fldChar w:fldCharType="separate"/>
      </w:r>
      <w:r w:rsidRPr="00391AF8">
        <w:rPr>
          <w:noProof/>
        </w:rPr>
        <w:t>109</w:t>
      </w:r>
      <w:r w:rsidRPr="00391AF8">
        <w:rPr>
          <w:noProof/>
        </w:rPr>
        <w:fldChar w:fldCharType="end"/>
      </w:r>
    </w:p>
    <w:p w14:paraId="0D3A5035" w14:textId="5197B2B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545</w:t>
      </w:r>
      <w:r>
        <w:rPr>
          <w:noProof/>
        </w:rPr>
        <w:tab/>
        <w:t>How you work out the decline in value for horticultural plants</w:t>
      </w:r>
      <w:r w:rsidRPr="00391AF8">
        <w:rPr>
          <w:noProof/>
        </w:rPr>
        <w:tab/>
      </w:r>
      <w:r w:rsidRPr="00391AF8">
        <w:rPr>
          <w:noProof/>
        </w:rPr>
        <w:fldChar w:fldCharType="begin"/>
      </w:r>
      <w:r w:rsidRPr="00391AF8">
        <w:rPr>
          <w:noProof/>
        </w:rPr>
        <w:instrText xml:space="preserve"> PAGEREF _Toc195530741 \h </w:instrText>
      </w:r>
      <w:r w:rsidRPr="00391AF8">
        <w:rPr>
          <w:noProof/>
        </w:rPr>
      </w:r>
      <w:r w:rsidRPr="00391AF8">
        <w:rPr>
          <w:noProof/>
        </w:rPr>
        <w:fldChar w:fldCharType="separate"/>
      </w:r>
      <w:r w:rsidRPr="00391AF8">
        <w:rPr>
          <w:noProof/>
        </w:rPr>
        <w:t>109</w:t>
      </w:r>
      <w:r w:rsidRPr="00391AF8">
        <w:rPr>
          <w:noProof/>
        </w:rPr>
        <w:fldChar w:fldCharType="end"/>
      </w:r>
    </w:p>
    <w:p w14:paraId="1123B602" w14:textId="60D9E5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548</w:t>
      </w:r>
      <w:r>
        <w:rPr>
          <w:noProof/>
        </w:rPr>
        <w:tab/>
        <w:t>How you work out the decline in value for fodder storage assets</w:t>
      </w:r>
      <w:r w:rsidRPr="00391AF8">
        <w:rPr>
          <w:noProof/>
        </w:rPr>
        <w:tab/>
      </w:r>
      <w:r w:rsidRPr="00391AF8">
        <w:rPr>
          <w:noProof/>
        </w:rPr>
        <w:fldChar w:fldCharType="begin"/>
      </w:r>
      <w:r w:rsidRPr="00391AF8">
        <w:rPr>
          <w:noProof/>
        </w:rPr>
        <w:instrText xml:space="preserve"> PAGEREF _Toc195530742 \h </w:instrText>
      </w:r>
      <w:r w:rsidRPr="00391AF8">
        <w:rPr>
          <w:noProof/>
        </w:rPr>
      </w:r>
      <w:r w:rsidRPr="00391AF8">
        <w:rPr>
          <w:noProof/>
        </w:rPr>
        <w:fldChar w:fldCharType="separate"/>
      </w:r>
      <w:r w:rsidRPr="00391AF8">
        <w:rPr>
          <w:noProof/>
        </w:rPr>
        <w:t>111</w:t>
      </w:r>
      <w:r w:rsidRPr="00391AF8">
        <w:rPr>
          <w:noProof/>
        </w:rPr>
        <w:fldChar w:fldCharType="end"/>
      </w:r>
    </w:p>
    <w:p w14:paraId="220A3067" w14:textId="47EF440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551</w:t>
      </w:r>
      <w:r>
        <w:rPr>
          <w:noProof/>
        </w:rPr>
        <w:tab/>
        <w:t>How you work out the decline in value for fencing assets</w:t>
      </w:r>
      <w:r w:rsidRPr="00391AF8">
        <w:rPr>
          <w:noProof/>
        </w:rPr>
        <w:tab/>
      </w:r>
      <w:r w:rsidRPr="00391AF8">
        <w:rPr>
          <w:noProof/>
        </w:rPr>
        <w:fldChar w:fldCharType="begin"/>
      </w:r>
      <w:r w:rsidRPr="00391AF8">
        <w:rPr>
          <w:noProof/>
        </w:rPr>
        <w:instrText xml:space="preserve"> PAGEREF _Toc195530743 \h </w:instrText>
      </w:r>
      <w:r w:rsidRPr="00391AF8">
        <w:rPr>
          <w:noProof/>
        </w:rPr>
      </w:r>
      <w:r w:rsidRPr="00391AF8">
        <w:rPr>
          <w:noProof/>
        </w:rPr>
        <w:fldChar w:fldCharType="separate"/>
      </w:r>
      <w:r w:rsidRPr="00391AF8">
        <w:rPr>
          <w:noProof/>
        </w:rPr>
        <w:t>111</w:t>
      </w:r>
      <w:r w:rsidRPr="00391AF8">
        <w:rPr>
          <w:noProof/>
        </w:rPr>
        <w:fldChar w:fldCharType="end"/>
      </w:r>
    </w:p>
    <w:p w14:paraId="7BEFA729" w14:textId="71D4507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555</w:t>
      </w:r>
      <w:r>
        <w:rPr>
          <w:noProof/>
        </w:rPr>
        <w:tab/>
        <w:t>Amounts you cannot deduct</w:t>
      </w:r>
      <w:r w:rsidRPr="00391AF8">
        <w:rPr>
          <w:noProof/>
        </w:rPr>
        <w:tab/>
      </w:r>
      <w:r w:rsidRPr="00391AF8">
        <w:rPr>
          <w:noProof/>
        </w:rPr>
        <w:fldChar w:fldCharType="begin"/>
      </w:r>
      <w:r w:rsidRPr="00391AF8">
        <w:rPr>
          <w:noProof/>
        </w:rPr>
        <w:instrText xml:space="preserve"> PAGEREF _Toc195530744 \h </w:instrText>
      </w:r>
      <w:r w:rsidRPr="00391AF8">
        <w:rPr>
          <w:noProof/>
        </w:rPr>
      </w:r>
      <w:r w:rsidRPr="00391AF8">
        <w:rPr>
          <w:noProof/>
        </w:rPr>
        <w:fldChar w:fldCharType="separate"/>
      </w:r>
      <w:r w:rsidRPr="00391AF8">
        <w:rPr>
          <w:noProof/>
        </w:rPr>
        <w:t>111</w:t>
      </w:r>
      <w:r w:rsidRPr="00391AF8">
        <w:rPr>
          <w:noProof/>
        </w:rPr>
        <w:fldChar w:fldCharType="end"/>
      </w:r>
    </w:p>
    <w:p w14:paraId="33ECB9E2" w14:textId="7A66B56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560</w:t>
      </w:r>
      <w:r>
        <w:rPr>
          <w:noProof/>
        </w:rPr>
        <w:tab/>
        <w:t>Non</w:t>
      </w:r>
      <w:r>
        <w:rPr>
          <w:noProof/>
        </w:rPr>
        <w:noBreakHyphen/>
        <w:t>arm’s length transactions</w:t>
      </w:r>
      <w:r w:rsidRPr="00391AF8">
        <w:rPr>
          <w:noProof/>
        </w:rPr>
        <w:tab/>
      </w:r>
      <w:r w:rsidRPr="00391AF8">
        <w:rPr>
          <w:noProof/>
        </w:rPr>
        <w:fldChar w:fldCharType="begin"/>
      </w:r>
      <w:r w:rsidRPr="00391AF8">
        <w:rPr>
          <w:noProof/>
        </w:rPr>
        <w:instrText xml:space="preserve"> PAGEREF _Toc195530745 \h </w:instrText>
      </w:r>
      <w:r w:rsidRPr="00391AF8">
        <w:rPr>
          <w:noProof/>
        </w:rPr>
      </w:r>
      <w:r w:rsidRPr="00391AF8">
        <w:rPr>
          <w:noProof/>
        </w:rPr>
        <w:fldChar w:fldCharType="separate"/>
      </w:r>
      <w:r w:rsidRPr="00391AF8">
        <w:rPr>
          <w:noProof/>
        </w:rPr>
        <w:t>113</w:t>
      </w:r>
      <w:r w:rsidRPr="00391AF8">
        <w:rPr>
          <w:noProof/>
        </w:rPr>
        <w:fldChar w:fldCharType="end"/>
      </w:r>
    </w:p>
    <w:p w14:paraId="1BA3D737" w14:textId="1C84854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565</w:t>
      </w:r>
      <w:r>
        <w:rPr>
          <w:noProof/>
        </w:rPr>
        <w:tab/>
        <w:t>Extra deduction for destruction of a horticultural plant</w:t>
      </w:r>
      <w:r w:rsidRPr="00391AF8">
        <w:rPr>
          <w:noProof/>
        </w:rPr>
        <w:tab/>
      </w:r>
      <w:r w:rsidRPr="00391AF8">
        <w:rPr>
          <w:noProof/>
        </w:rPr>
        <w:fldChar w:fldCharType="begin"/>
      </w:r>
      <w:r w:rsidRPr="00391AF8">
        <w:rPr>
          <w:noProof/>
        </w:rPr>
        <w:instrText xml:space="preserve"> PAGEREF _Toc195530746 \h </w:instrText>
      </w:r>
      <w:r w:rsidRPr="00391AF8">
        <w:rPr>
          <w:noProof/>
        </w:rPr>
      </w:r>
      <w:r w:rsidRPr="00391AF8">
        <w:rPr>
          <w:noProof/>
        </w:rPr>
        <w:fldChar w:fldCharType="separate"/>
      </w:r>
      <w:r w:rsidRPr="00391AF8">
        <w:rPr>
          <w:noProof/>
        </w:rPr>
        <w:t>113</w:t>
      </w:r>
      <w:r w:rsidRPr="00391AF8">
        <w:rPr>
          <w:noProof/>
        </w:rPr>
        <w:fldChar w:fldCharType="end"/>
      </w:r>
    </w:p>
    <w:p w14:paraId="778410B9" w14:textId="3661216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570</w:t>
      </w:r>
      <w:r>
        <w:rPr>
          <w:noProof/>
        </w:rPr>
        <w:tab/>
        <w:t>How this Subdivision applies to partners and partnerships</w:t>
      </w:r>
      <w:r w:rsidRPr="00391AF8">
        <w:rPr>
          <w:noProof/>
        </w:rPr>
        <w:tab/>
      </w:r>
      <w:r w:rsidRPr="00391AF8">
        <w:rPr>
          <w:noProof/>
        </w:rPr>
        <w:fldChar w:fldCharType="begin"/>
      </w:r>
      <w:r w:rsidRPr="00391AF8">
        <w:rPr>
          <w:noProof/>
        </w:rPr>
        <w:instrText xml:space="preserve"> PAGEREF _Toc195530747 \h </w:instrText>
      </w:r>
      <w:r w:rsidRPr="00391AF8">
        <w:rPr>
          <w:noProof/>
        </w:rPr>
      </w:r>
      <w:r w:rsidRPr="00391AF8">
        <w:rPr>
          <w:noProof/>
        </w:rPr>
        <w:fldChar w:fldCharType="separate"/>
      </w:r>
      <w:r w:rsidRPr="00391AF8">
        <w:rPr>
          <w:noProof/>
        </w:rPr>
        <w:t>114</w:t>
      </w:r>
      <w:r w:rsidRPr="00391AF8">
        <w:rPr>
          <w:noProof/>
        </w:rPr>
        <w:fldChar w:fldCharType="end"/>
      </w:r>
    </w:p>
    <w:p w14:paraId="20828ECE" w14:textId="3350C46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40</w:t>
      </w:r>
      <w:r>
        <w:rPr>
          <w:noProof/>
        </w:rPr>
        <w:noBreakHyphen/>
        <w:t>575</w:t>
      </w:r>
      <w:r>
        <w:rPr>
          <w:noProof/>
        </w:rPr>
        <w:tab/>
        <w:t>Getting tax information if you acquire a horticultural plant</w:t>
      </w:r>
      <w:r w:rsidRPr="00391AF8">
        <w:rPr>
          <w:noProof/>
        </w:rPr>
        <w:tab/>
      </w:r>
      <w:r w:rsidRPr="00391AF8">
        <w:rPr>
          <w:noProof/>
        </w:rPr>
        <w:fldChar w:fldCharType="begin"/>
      </w:r>
      <w:r w:rsidRPr="00391AF8">
        <w:rPr>
          <w:noProof/>
        </w:rPr>
        <w:instrText xml:space="preserve"> PAGEREF _Toc195530748 \h </w:instrText>
      </w:r>
      <w:r w:rsidRPr="00391AF8">
        <w:rPr>
          <w:noProof/>
        </w:rPr>
      </w:r>
      <w:r w:rsidRPr="00391AF8">
        <w:rPr>
          <w:noProof/>
        </w:rPr>
        <w:fldChar w:fldCharType="separate"/>
      </w:r>
      <w:r w:rsidRPr="00391AF8">
        <w:rPr>
          <w:noProof/>
        </w:rPr>
        <w:t>115</w:t>
      </w:r>
      <w:r w:rsidRPr="00391AF8">
        <w:rPr>
          <w:noProof/>
        </w:rPr>
        <w:fldChar w:fldCharType="end"/>
      </w:r>
    </w:p>
    <w:p w14:paraId="4BAD4994" w14:textId="26303EB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G—Capital expenditure of primary producers and other landholders</w:t>
      </w:r>
      <w:r w:rsidRPr="00391AF8">
        <w:rPr>
          <w:b w:val="0"/>
          <w:noProof/>
          <w:sz w:val="18"/>
        </w:rPr>
        <w:tab/>
      </w:r>
      <w:r w:rsidRPr="00391AF8">
        <w:rPr>
          <w:b w:val="0"/>
          <w:noProof/>
          <w:sz w:val="18"/>
        </w:rPr>
        <w:fldChar w:fldCharType="begin"/>
      </w:r>
      <w:r w:rsidRPr="00391AF8">
        <w:rPr>
          <w:b w:val="0"/>
          <w:noProof/>
          <w:sz w:val="18"/>
        </w:rPr>
        <w:instrText xml:space="preserve"> PAGEREF _Toc195530749 \h </w:instrText>
      </w:r>
      <w:r w:rsidRPr="00391AF8">
        <w:rPr>
          <w:b w:val="0"/>
          <w:noProof/>
          <w:sz w:val="18"/>
        </w:rPr>
      </w:r>
      <w:r w:rsidRPr="00391AF8">
        <w:rPr>
          <w:b w:val="0"/>
          <w:noProof/>
          <w:sz w:val="18"/>
        </w:rPr>
        <w:fldChar w:fldCharType="separate"/>
      </w:r>
      <w:r w:rsidRPr="00391AF8">
        <w:rPr>
          <w:b w:val="0"/>
          <w:noProof/>
          <w:sz w:val="18"/>
        </w:rPr>
        <w:t>116</w:t>
      </w:r>
      <w:r w:rsidRPr="00391AF8">
        <w:rPr>
          <w:b w:val="0"/>
          <w:noProof/>
          <w:sz w:val="18"/>
        </w:rPr>
        <w:fldChar w:fldCharType="end"/>
      </w:r>
    </w:p>
    <w:p w14:paraId="51EC9D50" w14:textId="1B05054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G</w:t>
      </w:r>
      <w:r w:rsidRPr="00391AF8">
        <w:rPr>
          <w:b w:val="0"/>
          <w:noProof/>
          <w:sz w:val="18"/>
        </w:rPr>
        <w:tab/>
      </w:r>
      <w:r w:rsidRPr="00391AF8">
        <w:rPr>
          <w:b w:val="0"/>
          <w:noProof/>
          <w:sz w:val="18"/>
        </w:rPr>
        <w:fldChar w:fldCharType="begin"/>
      </w:r>
      <w:r w:rsidRPr="00391AF8">
        <w:rPr>
          <w:b w:val="0"/>
          <w:noProof/>
          <w:sz w:val="18"/>
        </w:rPr>
        <w:instrText xml:space="preserve"> PAGEREF _Toc195530750 \h </w:instrText>
      </w:r>
      <w:r w:rsidRPr="00391AF8">
        <w:rPr>
          <w:b w:val="0"/>
          <w:noProof/>
          <w:sz w:val="18"/>
        </w:rPr>
      </w:r>
      <w:r w:rsidRPr="00391AF8">
        <w:rPr>
          <w:b w:val="0"/>
          <w:noProof/>
          <w:sz w:val="18"/>
        </w:rPr>
        <w:fldChar w:fldCharType="separate"/>
      </w:r>
      <w:r w:rsidRPr="00391AF8">
        <w:rPr>
          <w:b w:val="0"/>
          <w:noProof/>
          <w:sz w:val="18"/>
        </w:rPr>
        <w:t>116</w:t>
      </w:r>
      <w:r w:rsidRPr="00391AF8">
        <w:rPr>
          <w:b w:val="0"/>
          <w:noProof/>
          <w:sz w:val="18"/>
        </w:rPr>
        <w:fldChar w:fldCharType="end"/>
      </w:r>
    </w:p>
    <w:p w14:paraId="7D5BEB23" w14:textId="56B45E0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625</w:t>
      </w:r>
      <w:r>
        <w:rPr>
          <w:noProof/>
        </w:rPr>
        <w:tab/>
        <w:t>What this Subdivision is about</w:t>
      </w:r>
      <w:r w:rsidRPr="00391AF8">
        <w:rPr>
          <w:noProof/>
        </w:rPr>
        <w:tab/>
      </w:r>
      <w:r w:rsidRPr="00391AF8">
        <w:rPr>
          <w:noProof/>
        </w:rPr>
        <w:fldChar w:fldCharType="begin"/>
      </w:r>
      <w:r w:rsidRPr="00391AF8">
        <w:rPr>
          <w:noProof/>
        </w:rPr>
        <w:instrText xml:space="preserve"> PAGEREF _Toc195530751 \h </w:instrText>
      </w:r>
      <w:r w:rsidRPr="00391AF8">
        <w:rPr>
          <w:noProof/>
        </w:rPr>
      </w:r>
      <w:r w:rsidRPr="00391AF8">
        <w:rPr>
          <w:noProof/>
        </w:rPr>
        <w:fldChar w:fldCharType="separate"/>
      </w:r>
      <w:r w:rsidRPr="00391AF8">
        <w:rPr>
          <w:noProof/>
        </w:rPr>
        <w:t>116</w:t>
      </w:r>
      <w:r w:rsidRPr="00391AF8">
        <w:rPr>
          <w:noProof/>
        </w:rPr>
        <w:fldChar w:fldCharType="end"/>
      </w:r>
    </w:p>
    <w:p w14:paraId="4A589F31" w14:textId="0AA1714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_Toc195530752 \h </w:instrText>
      </w:r>
      <w:r w:rsidRPr="00391AF8">
        <w:rPr>
          <w:b w:val="0"/>
          <w:noProof/>
          <w:sz w:val="18"/>
        </w:rPr>
      </w:r>
      <w:r w:rsidRPr="00391AF8">
        <w:rPr>
          <w:b w:val="0"/>
          <w:noProof/>
          <w:sz w:val="18"/>
        </w:rPr>
        <w:fldChar w:fldCharType="separate"/>
      </w:r>
      <w:r w:rsidRPr="00391AF8">
        <w:rPr>
          <w:b w:val="0"/>
          <w:noProof/>
          <w:sz w:val="18"/>
        </w:rPr>
        <w:t>117</w:t>
      </w:r>
      <w:r w:rsidRPr="00391AF8">
        <w:rPr>
          <w:b w:val="0"/>
          <w:noProof/>
          <w:sz w:val="18"/>
        </w:rPr>
        <w:fldChar w:fldCharType="end"/>
      </w:r>
    </w:p>
    <w:p w14:paraId="44DFEFD8" w14:textId="73D6455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630</w:t>
      </w:r>
      <w:r>
        <w:rPr>
          <w:noProof/>
        </w:rPr>
        <w:tab/>
        <w:t>Landcare operations</w:t>
      </w:r>
      <w:r w:rsidRPr="00391AF8">
        <w:rPr>
          <w:noProof/>
        </w:rPr>
        <w:tab/>
      </w:r>
      <w:r w:rsidRPr="00391AF8">
        <w:rPr>
          <w:noProof/>
        </w:rPr>
        <w:fldChar w:fldCharType="begin"/>
      </w:r>
      <w:r w:rsidRPr="00391AF8">
        <w:rPr>
          <w:noProof/>
        </w:rPr>
        <w:instrText xml:space="preserve"> PAGEREF _Toc195530753 \h </w:instrText>
      </w:r>
      <w:r w:rsidRPr="00391AF8">
        <w:rPr>
          <w:noProof/>
        </w:rPr>
      </w:r>
      <w:r w:rsidRPr="00391AF8">
        <w:rPr>
          <w:noProof/>
        </w:rPr>
        <w:fldChar w:fldCharType="separate"/>
      </w:r>
      <w:r w:rsidRPr="00391AF8">
        <w:rPr>
          <w:noProof/>
        </w:rPr>
        <w:t>117</w:t>
      </w:r>
      <w:r w:rsidRPr="00391AF8">
        <w:rPr>
          <w:noProof/>
        </w:rPr>
        <w:fldChar w:fldCharType="end"/>
      </w:r>
    </w:p>
    <w:p w14:paraId="5E011186" w14:textId="01BC9E5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635</w:t>
      </w:r>
      <w:r>
        <w:rPr>
          <w:noProof/>
        </w:rPr>
        <w:tab/>
        <w:t xml:space="preserve">Meaning of </w:t>
      </w:r>
      <w:r w:rsidRPr="00B03DDE">
        <w:rPr>
          <w:i/>
          <w:noProof/>
        </w:rPr>
        <w:t>landcare operation</w:t>
      </w:r>
      <w:r w:rsidRPr="00391AF8">
        <w:rPr>
          <w:noProof/>
        </w:rPr>
        <w:tab/>
      </w:r>
      <w:r w:rsidRPr="00391AF8">
        <w:rPr>
          <w:noProof/>
        </w:rPr>
        <w:fldChar w:fldCharType="begin"/>
      </w:r>
      <w:r w:rsidRPr="00391AF8">
        <w:rPr>
          <w:noProof/>
        </w:rPr>
        <w:instrText xml:space="preserve"> PAGEREF _Toc195530754 \h </w:instrText>
      </w:r>
      <w:r w:rsidRPr="00391AF8">
        <w:rPr>
          <w:noProof/>
        </w:rPr>
      </w:r>
      <w:r w:rsidRPr="00391AF8">
        <w:rPr>
          <w:noProof/>
        </w:rPr>
        <w:fldChar w:fldCharType="separate"/>
      </w:r>
      <w:r w:rsidRPr="00391AF8">
        <w:rPr>
          <w:noProof/>
        </w:rPr>
        <w:t>119</w:t>
      </w:r>
      <w:r w:rsidRPr="00391AF8">
        <w:rPr>
          <w:noProof/>
        </w:rPr>
        <w:fldChar w:fldCharType="end"/>
      </w:r>
    </w:p>
    <w:p w14:paraId="6A0A3CA3" w14:textId="73561B0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640</w:t>
      </w:r>
      <w:r>
        <w:rPr>
          <w:noProof/>
        </w:rPr>
        <w:tab/>
        <w:t xml:space="preserve">Meaning of </w:t>
      </w:r>
      <w:r w:rsidRPr="00B03DDE">
        <w:rPr>
          <w:i/>
          <w:noProof/>
        </w:rPr>
        <w:t>approved management plan</w:t>
      </w:r>
      <w:r w:rsidRPr="00391AF8">
        <w:rPr>
          <w:noProof/>
        </w:rPr>
        <w:tab/>
      </w:r>
      <w:r w:rsidRPr="00391AF8">
        <w:rPr>
          <w:noProof/>
        </w:rPr>
        <w:fldChar w:fldCharType="begin"/>
      </w:r>
      <w:r w:rsidRPr="00391AF8">
        <w:rPr>
          <w:noProof/>
        </w:rPr>
        <w:instrText xml:space="preserve"> PAGEREF _Toc195530755 \h </w:instrText>
      </w:r>
      <w:r w:rsidRPr="00391AF8">
        <w:rPr>
          <w:noProof/>
        </w:rPr>
      </w:r>
      <w:r w:rsidRPr="00391AF8">
        <w:rPr>
          <w:noProof/>
        </w:rPr>
        <w:fldChar w:fldCharType="separate"/>
      </w:r>
      <w:r w:rsidRPr="00391AF8">
        <w:rPr>
          <w:noProof/>
        </w:rPr>
        <w:t>120</w:t>
      </w:r>
      <w:r w:rsidRPr="00391AF8">
        <w:rPr>
          <w:noProof/>
        </w:rPr>
        <w:fldChar w:fldCharType="end"/>
      </w:r>
    </w:p>
    <w:p w14:paraId="25C515D4" w14:textId="4C4DCC4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645</w:t>
      </w:r>
      <w:r>
        <w:rPr>
          <w:noProof/>
        </w:rPr>
        <w:tab/>
        <w:t>Electricity and telephone lines</w:t>
      </w:r>
      <w:r w:rsidRPr="00391AF8">
        <w:rPr>
          <w:noProof/>
        </w:rPr>
        <w:tab/>
      </w:r>
      <w:r w:rsidRPr="00391AF8">
        <w:rPr>
          <w:noProof/>
        </w:rPr>
        <w:fldChar w:fldCharType="begin"/>
      </w:r>
      <w:r w:rsidRPr="00391AF8">
        <w:rPr>
          <w:noProof/>
        </w:rPr>
        <w:instrText xml:space="preserve"> PAGEREF _Toc195530756 \h </w:instrText>
      </w:r>
      <w:r w:rsidRPr="00391AF8">
        <w:rPr>
          <w:noProof/>
        </w:rPr>
      </w:r>
      <w:r w:rsidRPr="00391AF8">
        <w:rPr>
          <w:noProof/>
        </w:rPr>
        <w:fldChar w:fldCharType="separate"/>
      </w:r>
      <w:r w:rsidRPr="00391AF8">
        <w:rPr>
          <w:noProof/>
        </w:rPr>
        <w:t>120</w:t>
      </w:r>
      <w:r w:rsidRPr="00391AF8">
        <w:rPr>
          <w:noProof/>
        </w:rPr>
        <w:fldChar w:fldCharType="end"/>
      </w:r>
    </w:p>
    <w:p w14:paraId="14E32CFA" w14:textId="739AAD5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650</w:t>
      </w:r>
      <w:r>
        <w:rPr>
          <w:noProof/>
        </w:rPr>
        <w:tab/>
        <w:t>Amounts you cannot deduct under this Subdivision</w:t>
      </w:r>
      <w:r w:rsidRPr="00391AF8">
        <w:rPr>
          <w:noProof/>
        </w:rPr>
        <w:tab/>
      </w:r>
      <w:r w:rsidRPr="00391AF8">
        <w:rPr>
          <w:noProof/>
        </w:rPr>
        <w:fldChar w:fldCharType="begin"/>
      </w:r>
      <w:r w:rsidRPr="00391AF8">
        <w:rPr>
          <w:noProof/>
        </w:rPr>
        <w:instrText xml:space="preserve"> PAGEREF _Toc195530757 \h </w:instrText>
      </w:r>
      <w:r w:rsidRPr="00391AF8">
        <w:rPr>
          <w:noProof/>
        </w:rPr>
      </w:r>
      <w:r w:rsidRPr="00391AF8">
        <w:rPr>
          <w:noProof/>
        </w:rPr>
        <w:fldChar w:fldCharType="separate"/>
      </w:r>
      <w:r w:rsidRPr="00391AF8">
        <w:rPr>
          <w:noProof/>
        </w:rPr>
        <w:t>121</w:t>
      </w:r>
      <w:r w:rsidRPr="00391AF8">
        <w:rPr>
          <w:noProof/>
        </w:rPr>
        <w:fldChar w:fldCharType="end"/>
      </w:r>
    </w:p>
    <w:p w14:paraId="6A4126D1" w14:textId="6902A58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655</w:t>
      </w:r>
      <w:r>
        <w:rPr>
          <w:noProof/>
        </w:rPr>
        <w:tab/>
        <w:t xml:space="preserve">Meaning of </w:t>
      </w:r>
      <w:r w:rsidRPr="00B03DDE">
        <w:rPr>
          <w:i/>
          <w:noProof/>
        </w:rPr>
        <w:t>connecting power to land or upgrading the connection</w:t>
      </w:r>
      <w:r>
        <w:rPr>
          <w:noProof/>
        </w:rPr>
        <w:t xml:space="preserve"> and </w:t>
      </w:r>
      <w:r w:rsidRPr="00B03DDE">
        <w:rPr>
          <w:i/>
          <w:noProof/>
        </w:rPr>
        <w:t>metering point</w:t>
      </w:r>
      <w:r w:rsidRPr="00391AF8">
        <w:rPr>
          <w:noProof/>
        </w:rPr>
        <w:tab/>
      </w:r>
      <w:r w:rsidRPr="00391AF8">
        <w:rPr>
          <w:noProof/>
        </w:rPr>
        <w:fldChar w:fldCharType="begin"/>
      </w:r>
      <w:r w:rsidRPr="00391AF8">
        <w:rPr>
          <w:noProof/>
        </w:rPr>
        <w:instrText xml:space="preserve"> PAGEREF _Toc195530758 \h </w:instrText>
      </w:r>
      <w:r w:rsidRPr="00391AF8">
        <w:rPr>
          <w:noProof/>
        </w:rPr>
      </w:r>
      <w:r w:rsidRPr="00391AF8">
        <w:rPr>
          <w:noProof/>
        </w:rPr>
        <w:fldChar w:fldCharType="separate"/>
      </w:r>
      <w:r w:rsidRPr="00391AF8">
        <w:rPr>
          <w:noProof/>
        </w:rPr>
        <w:t>123</w:t>
      </w:r>
      <w:r w:rsidRPr="00391AF8">
        <w:rPr>
          <w:noProof/>
        </w:rPr>
        <w:fldChar w:fldCharType="end"/>
      </w:r>
    </w:p>
    <w:p w14:paraId="607B2260" w14:textId="4DD37E4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660</w:t>
      </w:r>
      <w:r>
        <w:rPr>
          <w:noProof/>
        </w:rPr>
        <w:tab/>
        <w:t>Non</w:t>
      </w:r>
      <w:r>
        <w:rPr>
          <w:noProof/>
        </w:rPr>
        <w:noBreakHyphen/>
        <w:t>arm’s length transactions</w:t>
      </w:r>
      <w:r w:rsidRPr="00391AF8">
        <w:rPr>
          <w:noProof/>
        </w:rPr>
        <w:tab/>
      </w:r>
      <w:r w:rsidRPr="00391AF8">
        <w:rPr>
          <w:noProof/>
        </w:rPr>
        <w:fldChar w:fldCharType="begin"/>
      </w:r>
      <w:r w:rsidRPr="00391AF8">
        <w:rPr>
          <w:noProof/>
        </w:rPr>
        <w:instrText xml:space="preserve"> PAGEREF _Toc195530759 \h </w:instrText>
      </w:r>
      <w:r w:rsidRPr="00391AF8">
        <w:rPr>
          <w:noProof/>
        </w:rPr>
      </w:r>
      <w:r w:rsidRPr="00391AF8">
        <w:rPr>
          <w:noProof/>
        </w:rPr>
        <w:fldChar w:fldCharType="separate"/>
      </w:r>
      <w:r w:rsidRPr="00391AF8">
        <w:rPr>
          <w:noProof/>
        </w:rPr>
        <w:t>124</w:t>
      </w:r>
      <w:r w:rsidRPr="00391AF8">
        <w:rPr>
          <w:noProof/>
        </w:rPr>
        <w:fldChar w:fldCharType="end"/>
      </w:r>
    </w:p>
    <w:p w14:paraId="6EE29FC7" w14:textId="5E503DA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665</w:t>
      </w:r>
      <w:r>
        <w:rPr>
          <w:noProof/>
        </w:rPr>
        <w:tab/>
        <w:t>How this Subdivision applies to partners and partnerships</w:t>
      </w:r>
      <w:r w:rsidRPr="00391AF8">
        <w:rPr>
          <w:noProof/>
        </w:rPr>
        <w:tab/>
      </w:r>
      <w:r w:rsidRPr="00391AF8">
        <w:rPr>
          <w:noProof/>
        </w:rPr>
        <w:fldChar w:fldCharType="begin"/>
      </w:r>
      <w:r w:rsidRPr="00391AF8">
        <w:rPr>
          <w:noProof/>
        </w:rPr>
        <w:instrText xml:space="preserve"> PAGEREF _Toc195530760 \h </w:instrText>
      </w:r>
      <w:r w:rsidRPr="00391AF8">
        <w:rPr>
          <w:noProof/>
        </w:rPr>
      </w:r>
      <w:r w:rsidRPr="00391AF8">
        <w:rPr>
          <w:noProof/>
        </w:rPr>
        <w:fldChar w:fldCharType="separate"/>
      </w:r>
      <w:r w:rsidRPr="00391AF8">
        <w:rPr>
          <w:noProof/>
        </w:rPr>
        <w:t>125</w:t>
      </w:r>
      <w:r w:rsidRPr="00391AF8">
        <w:rPr>
          <w:noProof/>
        </w:rPr>
        <w:fldChar w:fldCharType="end"/>
      </w:r>
    </w:p>
    <w:p w14:paraId="07188C82" w14:textId="05FAAC8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670</w:t>
      </w:r>
      <w:r>
        <w:rPr>
          <w:noProof/>
        </w:rPr>
        <w:tab/>
        <w:t>Approval of persons as farm consultants</w:t>
      </w:r>
      <w:r w:rsidRPr="00391AF8">
        <w:rPr>
          <w:noProof/>
        </w:rPr>
        <w:tab/>
      </w:r>
      <w:r w:rsidRPr="00391AF8">
        <w:rPr>
          <w:noProof/>
        </w:rPr>
        <w:fldChar w:fldCharType="begin"/>
      </w:r>
      <w:r w:rsidRPr="00391AF8">
        <w:rPr>
          <w:noProof/>
        </w:rPr>
        <w:instrText xml:space="preserve"> PAGEREF _Toc195530761 \h </w:instrText>
      </w:r>
      <w:r w:rsidRPr="00391AF8">
        <w:rPr>
          <w:noProof/>
        </w:rPr>
      </w:r>
      <w:r w:rsidRPr="00391AF8">
        <w:rPr>
          <w:noProof/>
        </w:rPr>
        <w:fldChar w:fldCharType="separate"/>
      </w:r>
      <w:r w:rsidRPr="00391AF8">
        <w:rPr>
          <w:noProof/>
        </w:rPr>
        <w:t>125</w:t>
      </w:r>
      <w:r w:rsidRPr="00391AF8">
        <w:rPr>
          <w:noProof/>
        </w:rPr>
        <w:fldChar w:fldCharType="end"/>
      </w:r>
    </w:p>
    <w:p w14:paraId="53D30A67" w14:textId="4B164DA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675</w:t>
      </w:r>
      <w:r>
        <w:rPr>
          <w:noProof/>
        </w:rPr>
        <w:tab/>
        <w:t>Review of decisions relating to approvals</w:t>
      </w:r>
      <w:r w:rsidRPr="00391AF8">
        <w:rPr>
          <w:noProof/>
        </w:rPr>
        <w:tab/>
      </w:r>
      <w:r w:rsidRPr="00391AF8">
        <w:rPr>
          <w:noProof/>
        </w:rPr>
        <w:fldChar w:fldCharType="begin"/>
      </w:r>
      <w:r w:rsidRPr="00391AF8">
        <w:rPr>
          <w:noProof/>
        </w:rPr>
        <w:instrText xml:space="preserve"> PAGEREF _Toc195530762 \h </w:instrText>
      </w:r>
      <w:r w:rsidRPr="00391AF8">
        <w:rPr>
          <w:noProof/>
        </w:rPr>
      </w:r>
      <w:r w:rsidRPr="00391AF8">
        <w:rPr>
          <w:noProof/>
        </w:rPr>
        <w:fldChar w:fldCharType="separate"/>
      </w:r>
      <w:r w:rsidRPr="00391AF8">
        <w:rPr>
          <w:noProof/>
        </w:rPr>
        <w:t>126</w:t>
      </w:r>
      <w:r w:rsidRPr="00391AF8">
        <w:rPr>
          <w:noProof/>
        </w:rPr>
        <w:fldChar w:fldCharType="end"/>
      </w:r>
    </w:p>
    <w:p w14:paraId="6242ED94" w14:textId="49F4656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H—Capital expenditure that is immediately deductible</w:t>
      </w:r>
      <w:r w:rsidRPr="00391AF8">
        <w:rPr>
          <w:b w:val="0"/>
          <w:noProof/>
          <w:sz w:val="18"/>
        </w:rPr>
        <w:tab/>
      </w:r>
      <w:r w:rsidRPr="00391AF8">
        <w:rPr>
          <w:b w:val="0"/>
          <w:noProof/>
          <w:sz w:val="18"/>
        </w:rPr>
        <w:fldChar w:fldCharType="begin"/>
      </w:r>
      <w:r w:rsidRPr="00391AF8">
        <w:rPr>
          <w:b w:val="0"/>
          <w:noProof/>
          <w:sz w:val="18"/>
        </w:rPr>
        <w:instrText xml:space="preserve"> PAGEREF _Toc195530763 \h </w:instrText>
      </w:r>
      <w:r w:rsidRPr="00391AF8">
        <w:rPr>
          <w:b w:val="0"/>
          <w:noProof/>
          <w:sz w:val="18"/>
        </w:rPr>
      </w:r>
      <w:r w:rsidRPr="00391AF8">
        <w:rPr>
          <w:b w:val="0"/>
          <w:noProof/>
          <w:sz w:val="18"/>
        </w:rPr>
        <w:fldChar w:fldCharType="separate"/>
      </w:r>
      <w:r w:rsidRPr="00391AF8">
        <w:rPr>
          <w:b w:val="0"/>
          <w:noProof/>
          <w:sz w:val="18"/>
        </w:rPr>
        <w:t>126</w:t>
      </w:r>
      <w:r w:rsidRPr="00391AF8">
        <w:rPr>
          <w:b w:val="0"/>
          <w:noProof/>
          <w:sz w:val="18"/>
        </w:rPr>
        <w:fldChar w:fldCharType="end"/>
      </w:r>
    </w:p>
    <w:p w14:paraId="3CA130A4" w14:textId="6F3B412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H</w:t>
      </w:r>
      <w:r w:rsidRPr="00391AF8">
        <w:rPr>
          <w:b w:val="0"/>
          <w:noProof/>
          <w:sz w:val="18"/>
        </w:rPr>
        <w:tab/>
      </w:r>
      <w:r w:rsidRPr="00391AF8">
        <w:rPr>
          <w:b w:val="0"/>
          <w:noProof/>
          <w:sz w:val="18"/>
        </w:rPr>
        <w:fldChar w:fldCharType="begin"/>
      </w:r>
      <w:r w:rsidRPr="00391AF8">
        <w:rPr>
          <w:b w:val="0"/>
          <w:noProof/>
          <w:sz w:val="18"/>
        </w:rPr>
        <w:instrText xml:space="preserve"> PAGEREF _Toc195530764 \h </w:instrText>
      </w:r>
      <w:r w:rsidRPr="00391AF8">
        <w:rPr>
          <w:b w:val="0"/>
          <w:noProof/>
          <w:sz w:val="18"/>
        </w:rPr>
      </w:r>
      <w:r w:rsidRPr="00391AF8">
        <w:rPr>
          <w:b w:val="0"/>
          <w:noProof/>
          <w:sz w:val="18"/>
        </w:rPr>
        <w:fldChar w:fldCharType="separate"/>
      </w:r>
      <w:r w:rsidRPr="00391AF8">
        <w:rPr>
          <w:b w:val="0"/>
          <w:noProof/>
          <w:sz w:val="18"/>
        </w:rPr>
        <w:t>126</w:t>
      </w:r>
      <w:r w:rsidRPr="00391AF8">
        <w:rPr>
          <w:b w:val="0"/>
          <w:noProof/>
          <w:sz w:val="18"/>
        </w:rPr>
        <w:fldChar w:fldCharType="end"/>
      </w:r>
    </w:p>
    <w:p w14:paraId="0ED3D04F" w14:textId="0DD6098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725</w:t>
      </w:r>
      <w:r>
        <w:rPr>
          <w:noProof/>
        </w:rPr>
        <w:tab/>
        <w:t>What this Subdivision is about</w:t>
      </w:r>
      <w:r w:rsidRPr="00391AF8">
        <w:rPr>
          <w:noProof/>
        </w:rPr>
        <w:tab/>
      </w:r>
      <w:r w:rsidRPr="00391AF8">
        <w:rPr>
          <w:noProof/>
        </w:rPr>
        <w:fldChar w:fldCharType="begin"/>
      </w:r>
      <w:r w:rsidRPr="00391AF8">
        <w:rPr>
          <w:noProof/>
        </w:rPr>
        <w:instrText xml:space="preserve"> PAGEREF _Toc195530765 \h </w:instrText>
      </w:r>
      <w:r w:rsidRPr="00391AF8">
        <w:rPr>
          <w:noProof/>
        </w:rPr>
      </w:r>
      <w:r w:rsidRPr="00391AF8">
        <w:rPr>
          <w:noProof/>
        </w:rPr>
        <w:fldChar w:fldCharType="separate"/>
      </w:r>
      <w:r w:rsidRPr="00391AF8">
        <w:rPr>
          <w:noProof/>
        </w:rPr>
        <w:t>126</w:t>
      </w:r>
      <w:r w:rsidRPr="00391AF8">
        <w:rPr>
          <w:noProof/>
        </w:rPr>
        <w:fldChar w:fldCharType="end"/>
      </w:r>
    </w:p>
    <w:p w14:paraId="6EEB1A2C" w14:textId="6401857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_Toc195530766 \h </w:instrText>
      </w:r>
      <w:r w:rsidRPr="00391AF8">
        <w:rPr>
          <w:b w:val="0"/>
          <w:noProof/>
          <w:sz w:val="18"/>
        </w:rPr>
      </w:r>
      <w:r w:rsidRPr="00391AF8">
        <w:rPr>
          <w:b w:val="0"/>
          <w:noProof/>
          <w:sz w:val="18"/>
        </w:rPr>
        <w:fldChar w:fldCharType="separate"/>
      </w:r>
      <w:r w:rsidRPr="00391AF8">
        <w:rPr>
          <w:b w:val="0"/>
          <w:noProof/>
          <w:sz w:val="18"/>
        </w:rPr>
        <w:t>127</w:t>
      </w:r>
      <w:r w:rsidRPr="00391AF8">
        <w:rPr>
          <w:b w:val="0"/>
          <w:noProof/>
          <w:sz w:val="18"/>
        </w:rPr>
        <w:fldChar w:fldCharType="end"/>
      </w:r>
    </w:p>
    <w:p w14:paraId="4C580205" w14:textId="6CED42B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730</w:t>
      </w:r>
      <w:r>
        <w:rPr>
          <w:noProof/>
        </w:rPr>
        <w:tab/>
        <w:t>Deduction for expenditure on exploration or prospecting</w:t>
      </w:r>
      <w:r w:rsidRPr="00391AF8">
        <w:rPr>
          <w:noProof/>
        </w:rPr>
        <w:tab/>
      </w:r>
      <w:r w:rsidRPr="00391AF8">
        <w:rPr>
          <w:noProof/>
        </w:rPr>
        <w:fldChar w:fldCharType="begin"/>
      </w:r>
      <w:r w:rsidRPr="00391AF8">
        <w:rPr>
          <w:noProof/>
        </w:rPr>
        <w:instrText xml:space="preserve"> PAGEREF _Toc195530767 \h </w:instrText>
      </w:r>
      <w:r w:rsidRPr="00391AF8">
        <w:rPr>
          <w:noProof/>
        </w:rPr>
      </w:r>
      <w:r w:rsidRPr="00391AF8">
        <w:rPr>
          <w:noProof/>
        </w:rPr>
        <w:fldChar w:fldCharType="separate"/>
      </w:r>
      <w:r w:rsidRPr="00391AF8">
        <w:rPr>
          <w:noProof/>
        </w:rPr>
        <w:t>127</w:t>
      </w:r>
      <w:r w:rsidRPr="00391AF8">
        <w:rPr>
          <w:noProof/>
        </w:rPr>
        <w:fldChar w:fldCharType="end"/>
      </w:r>
    </w:p>
    <w:p w14:paraId="6752535B" w14:textId="016C679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735</w:t>
      </w:r>
      <w:r>
        <w:rPr>
          <w:noProof/>
        </w:rPr>
        <w:tab/>
        <w:t>Deduction for expenditure on mining site rehabilitation</w:t>
      </w:r>
      <w:r w:rsidRPr="00391AF8">
        <w:rPr>
          <w:noProof/>
        </w:rPr>
        <w:tab/>
      </w:r>
      <w:r w:rsidRPr="00391AF8">
        <w:rPr>
          <w:noProof/>
        </w:rPr>
        <w:fldChar w:fldCharType="begin"/>
      </w:r>
      <w:r w:rsidRPr="00391AF8">
        <w:rPr>
          <w:noProof/>
        </w:rPr>
        <w:instrText xml:space="preserve"> PAGEREF _Toc195530768 \h </w:instrText>
      </w:r>
      <w:r w:rsidRPr="00391AF8">
        <w:rPr>
          <w:noProof/>
        </w:rPr>
      </w:r>
      <w:r w:rsidRPr="00391AF8">
        <w:rPr>
          <w:noProof/>
        </w:rPr>
        <w:fldChar w:fldCharType="separate"/>
      </w:r>
      <w:r w:rsidRPr="00391AF8">
        <w:rPr>
          <w:noProof/>
        </w:rPr>
        <w:t>129</w:t>
      </w:r>
      <w:r w:rsidRPr="00391AF8">
        <w:rPr>
          <w:noProof/>
        </w:rPr>
        <w:fldChar w:fldCharType="end"/>
      </w:r>
    </w:p>
    <w:p w14:paraId="5C54A638" w14:textId="4158FE4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740</w:t>
      </w:r>
      <w:r>
        <w:rPr>
          <w:noProof/>
        </w:rPr>
        <w:tab/>
        <w:t xml:space="preserve">Meaning of </w:t>
      </w:r>
      <w:r w:rsidRPr="00B03DDE">
        <w:rPr>
          <w:i/>
          <w:noProof/>
        </w:rPr>
        <w:t xml:space="preserve">ancillary mining activities </w:t>
      </w:r>
      <w:r>
        <w:rPr>
          <w:noProof/>
        </w:rPr>
        <w:t>and</w:t>
      </w:r>
      <w:r w:rsidRPr="00B03DDE">
        <w:rPr>
          <w:i/>
          <w:noProof/>
        </w:rPr>
        <w:t xml:space="preserve"> mining building site</w:t>
      </w:r>
      <w:r w:rsidRPr="00391AF8">
        <w:rPr>
          <w:noProof/>
        </w:rPr>
        <w:tab/>
      </w:r>
      <w:r w:rsidRPr="00391AF8">
        <w:rPr>
          <w:noProof/>
        </w:rPr>
        <w:fldChar w:fldCharType="begin"/>
      </w:r>
      <w:r w:rsidRPr="00391AF8">
        <w:rPr>
          <w:noProof/>
        </w:rPr>
        <w:instrText xml:space="preserve"> PAGEREF _Toc195530769 \h </w:instrText>
      </w:r>
      <w:r w:rsidRPr="00391AF8">
        <w:rPr>
          <w:noProof/>
        </w:rPr>
      </w:r>
      <w:r w:rsidRPr="00391AF8">
        <w:rPr>
          <w:noProof/>
        </w:rPr>
        <w:fldChar w:fldCharType="separate"/>
      </w:r>
      <w:r w:rsidRPr="00391AF8">
        <w:rPr>
          <w:noProof/>
        </w:rPr>
        <w:t>130</w:t>
      </w:r>
      <w:r w:rsidRPr="00391AF8">
        <w:rPr>
          <w:noProof/>
        </w:rPr>
        <w:fldChar w:fldCharType="end"/>
      </w:r>
    </w:p>
    <w:p w14:paraId="36799C38" w14:textId="4B01036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745</w:t>
      </w:r>
      <w:r>
        <w:rPr>
          <w:noProof/>
        </w:rPr>
        <w:tab/>
        <w:t>No deduction for certain expenditure</w:t>
      </w:r>
      <w:r w:rsidRPr="00391AF8">
        <w:rPr>
          <w:noProof/>
        </w:rPr>
        <w:tab/>
      </w:r>
      <w:r w:rsidRPr="00391AF8">
        <w:rPr>
          <w:noProof/>
        </w:rPr>
        <w:fldChar w:fldCharType="begin"/>
      </w:r>
      <w:r w:rsidRPr="00391AF8">
        <w:rPr>
          <w:noProof/>
        </w:rPr>
        <w:instrText xml:space="preserve"> PAGEREF _Toc195530770 \h </w:instrText>
      </w:r>
      <w:r w:rsidRPr="00391AF8">
        <w:rPr>
          <w:noProof/>
        </w:rPr>
      </w:r>
      <w:r w:rsidRPr="00391AF8">
        <w:rPr>
          <w:noProof/>
        </w:rPr>
        <w:fldChar w:fldCharType="separate"/>
      </w:r>
      <w:r w:rsidRPr="00391AF8">
        <w:rPr>
          <w:noProof/>
        </w:rPr>
        <w:t>130</w:t>
      </w:r>
      <w:r w:rsidRPr="00391AF8">
        <w:rPr>
          <w:noProof/>
        </w:rPr>
        <w:fldChar w:fldCharType="end"/>
      </w:r>
    </w:p>
    <w:p w14:paraId="726ADD11" w14:textId="27A3202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750</w:t>
      </w:r>
      <w:r>
        <w:rPr>
          <w:noProof/>
        </w:rPr>
        <w:tab/>
        <w:t>Deduction for payments of petroleum resource rent tax</w:t>
      </w:r>
      <w:r w:rsidRPr="00391AF8">
        <w:rPr>
          <w:noProof/>
        </w:rPr>
        <w:tab/>
      </w:r>
      <w:r w:rsidRPr="00391AF8">
        <w:rPr>
          <w:noProof/>
        </w:rPr>
        <w:fldChar w:fldCharType="begin"/>
      </w:r>
      <w:r w:rsidRPr="00391AF8">
        <w:rPr>
          <w:noProof/>
        </w:rPr>
        <w:instrText xml:space="preserve"> PAGEREF _Toc195530771 \h </w:instrText>
      </w:r>
      <w:r w:rsidRPr="00391AF8">
        <w:rPr>
          <w:noProof/>
        </w:rPr>
      </w:r>
      <w:r w:rsidRPr="00391AF8">
        <w:rPr>
          <w:noProof/>
        </w:rPr>
        <w:fldChar w:fldCharType="separate"/>
      </w:r>
      <w:r w:rsidRPr="00391AF8">
        <w:rPr>
          <w:noProof/>
        </w:rPr>
        <w:t>131</w:t>
      </w:r>
      <w:r w:rsidRPr="00391AF8">
        <w:rPr>
          <w:noProof/>
        </w:rPr>
        <w:fldChar w:fldCharType="end"/>
      </w:r>
    </w:p>
    <w:p w14:paraId="08AFD562" w14:textId="294D81F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755</w:t>
      </w:r>
      <w:r>
        <w:rPr>
          <w:noProof/>
        </w:rPr>
        <w:tab/>
        <w:t>Environmental protection activities</w:t>
      </w:r>
      <w:r w:rsidRPr="00391AF8">
        <w:rPr>
          <w:noProof/>
        </w:rPr>
        <w:tab/>
      </w:r>
      <w:r w:rsidRPr="00391AF8">
        <w:rPr>
          <w:noProof/>
        </w:rPr>
        <w:fldChar w:fldCharType="begin"/>
      </w:r>
      <w:r w:rsidRPr="00391AF8">
        <w:rPr>
          <w:noProof/>
        </w:rPr>
        <w:instrText xml:space="preserve"> PAGEREF _Toc195530772 \h </w:instrText>
      </w:r>
      <w:r w:rsidRPr="00391AF8">
        <w:rPr>
          <w:noProof/>
        </w:rPr>
      </w:r>
      <w:r w:rsidRPr="00391AF8">
        <w:rPr>
          <w:noProof/>
        </w:rPr>
        <w:fldChar w:fldCharType="separate"/>
      </w:r>
      <w:r w:rsidRPr="00391AF8">
        <w:rPr>
          <w:noProof/>
        </w:rPr>
        <w:t>131</w:t>
      </w:r>
      <w:r w:rsidRPr="00391AF8">
        <w:rPr>
          <w:noProof/>
        </w:rPr>
        <w:fldChar w:fldCharType="end"/>
      </w:r>
    </w:p>
    <w:p w14:paraId="5C99BBFC" w14:textId="5E97623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760</w:t>
      </w:r>
      <w:r>
        <w:rPr>
          <w:noProof/>
        </w:rPr>
        <w:tab/>
        <w:t>Limits on deductions from environmental protection activities</w:t>
      </w:r>
      <w:r w:rsidRPr="00391AF8">
        <w:rPr>
          <w:noProof/>
        </w:rPr>
        <w:tab/>
      </w:r>
      <w:r w:rsidRPr="00391AF8">
        <w:rPr>
          <w:noProof/>
        </w:rPr>
        <w:fldChar w:fldCharType="begin"/>
      </w:r>
      <w:r w:rsidRPr="00391AF8">
        <w:rPr>
          <w:noProof/>
        </w:rPr>
        <w:instrText xml:space="preserve"> PAGEREF _Toc195530773 \h </w:instrText>
      </w:r>
      <w:r w:rsidRPr="00391AF8">
        <w:rPr>
          <w:noProof/>
        </w:rPr>
      </w:r>
      <w:r w:rsidRPr="00391AF8">
        <w:rPr>
          <w:noProof/>
        </w:rPr>
        <w:fldChar w:fldCharType="separate"/>
      </w:r>
      <w:r w:rsidRPr="00391AF8">
        <w:rPr>
          <w:noProof/>
        </w:rPr>
        <w:t>133</w:t>
      </w:r>
      <w:r w:rsidRPr="00391AF8">
        <w:rPr>
          <w:noProof/>
        </w:rPr>
        <w:fldChar w:fldCharType="end"/>
      </w:r>
    </w:p>
    <w:p w14:paraId="10CD92E8" w14:textId="12AA35C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765</w:t>
      </w:r>
      <w:r>
        <w:rPr>
          <w:noProof/>
        </w:rPr>
        <w:tab/>
        <w:t>Non</w:t>
      </w:r>
      <w:r>
        <w:rPr>
          <w:noProof/>
        </w:rPr>
        <w:noBreakHyphen/>
        <w:t>arm’s length transactions</w:t>
      </w:r>
      <w:r w:rsidRPr="00391AF8">
        <w:rPr>
          <w:noProof/>
        </w:rPr>
        <w:tab/>
      </w:r>
      <w:r w:rsidRPr="00391AF8">
        <w:rPr>
          <w:noProof/>
        </w:rPr>
        <w:fldChar w:fldCharType="begin"/>
      </w:r>
      <w:r w:rsidRPr="00391AF8">
        <w:rPr>
          <w:noProof/>
        </w:rPr>
        <w:instrText xml:space="preserve"> PAGEREF _Toc195530774 \h </w:instrText>
      </w:r>
      <w:r w:rsidRPr="00391AF8">
        <w:rPr>
          <w:noProof/>
        </w:rPr>
      </w:r>
      <w:r w:rsidRPr="00391AF8">
        <w:rPr>
          <w:noProof/>
        </w:rPr>
        <w:fldChar w:fldCharType="separate"/>
      </w:r>
      <w:r w:rsidRPr="00391AF8">
        <w:rPr>
          <w:noProof/>
        </w:rPr>
        <w:t>133</w:t>
      </w:r>
      <w:r w:rsidRPr="00391AF8">
        <w:rPr>
          <w:noProof/>
        </w:rPr>
        <w:fldChar w:fldCharType="end"/>
      </w:r>
    </w:p>
    <w:p w14:paraId="39899863" w14:textId="064412F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lastRenderedPageBreak/>
        <w:t>Subdivision 40</w:t>
      </w:r>
      <w:r>
        <w:rPr>
          <w:noProof/>
        </w:rPr>
        <w:noBreakHyphen/>
        <w:t>I—Capital expenditure that is deductible over time</w:t>
      </w:r>
      <w:r w:rsidRPr="00391AF8">
        <w:rPr>
          <w:b w:val="0"/>
          <w:noProof/>
          <w:sz w:val="18"/>
        </w:rPr>
        <w:tab/>
      </w:r>
      <w:r w:rsidRPr="00391AF8">
        <w:rPr>
          <w:b w:val="0"/>
          <w:noProof/>
          <w:sz w:val="18"/>
        </w:rPr>
        <w:fldChar w:fldCharType="begin"/>
      </w:r>
      <w:r w:rsidRPr="00391AF8">
        <w:rPr>
          <w:b w:val="0"/>
          <w:noProof/>
          <w:sz w:val="18"/>
        </w:rPr>
        <w:instrText xml:space="preserve"> PAGEREF _Toc195530775 \h </w:instrText>
      </w:r>
      <w:r w:rsidRPr="00391AF8">
        <w:rPr>
          <w:b w:val="0"/>
          <w:noProof/>
          <w:sz w:val="18"/>
        </w:rPr>
      </w:r>
      <w:r w:rsidRPr="00391AF8">
        <w:rPr>
          <w:b w:val="0"/>
          <w:noProof/>
          <w:sz w:val="18"/>
        </w:rPr>
        <w:fldChar w:fldCharType="separate"/>
      </w:r>
      <w:r w:rsidRPr="00391AF8">
        <w:rPr>
          <w:b w:val="0"/>
          <w:noProof/>
          <w:sz w:val="18"/>
        </w:rPr>
        <w:t>134</w:t>
      </w:r>
      <w:r w:rsidRPr="00391AF8">
        <w:rPr>
          <w:b w:val="0"/>
          <w:noProof/>
          <w:sz w:val="18"/>
        </w:rPr>
        <w:fldChar w:fldCharType="end"/>
      </w:r>
    </w:p>
    <w:p w14:paraId="6EA7DA17" w14:textId="5F5316D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I</w:t>
      </w:r>
      <w:r w:rsidRPr="00391AF8">
        <w:rPr>
          <w:b w:val="0"/>
          <w:noProof/>
          <w:sz w:val="18"/>
        </w:rPr>
        <w:tab/>
      </w:r>
      <w:r w:rsidRPr="00391AF8">
        <w:rPr>
          <w:b w:val="0"/>
          <w:noProof/>
          <w:sz w:val="18"/>
        </w:rPr>
        <w:fldChar w:fldCharType="begin"/>
      </w:r>
      <w:r w:rsidRPr="00391AF8">
        <w:rPr>
          <w:b w:val="0"/>
          <w:noProof/>
          <w:sz w:val="18"/>
        </w:rPr>
        <w:instrText xml:space="preserve"> PAGEREF _Toc195530776 \h </w:instrText>
      </w:r>
      <w:r w:rsidRPr="00391AF8">
        <w:rPr>
          <w:b w:val="0"/>
          <w:noProof/>
          <w:sz w:val="18"/>
        </w:rPr>
      </w:r>
      <w:r w:rsidRPr="00391AF8">
        <w:rPr>
          <w:b w:val="0"/>
          <w:noProof/>
          <w:sz w:val="18"/>
        </w:rPr>
        <w:fldChar w:fldCharType="separate"/>
      </w:r>
      <w:r w:rsidRPr="00391AF8">
        <w:rPr>
          <w:b w:val="0"/>
          <w:noProof/>
          <w:sz w:val="18"/>
        </w:rPr>
        <w:t>134</w:t>
      </w:r>
      <w:r w:rsidRPr="00391AF8">
        <w:rPr>
          <w:b w:val="0"/>
          <w:noProof/>
          <w:sz w:val="18"/>
        </w:rPr>
        <w:fldChar w:fldCharType="end"/>
      </w:r>
    </w:p>
    <w:p w14:paraId="3866932D" w14:textId="3162380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825</w:t>
      </w:r>
      <w:r>
        <w:rPr>
          <w:noProof/>
        </w:rPr>
        <w:tab/>
        <w:t>What this Subdivision is about</w:t>
      </w:r>
      <w:r w:rsidRPr="00391AF8">
        <w:rPr>
          <w:noProof/>
        </w:rPr>
        <w:tab/>
      </w:r>
      <w:r w:rsidRPr="00391AF8">
        <w:rPr>
          <w:noProof/>
        </w:rPr>
        <w:fldChar w:fldCharType="begin"/>
      </w:r>
      <w:r w:rsidRPr="00391AF8">
        <w:rPr>
          <w:noProof/>
        </w:rPr>
        <w:instrText xml:space="preserve"> PAGEREF _Toc195530777 \h </w:instrText>
      </w:r>
      <w:r w:rsidRPr="00391AF8">
        <w:rPr>
          <w:noProof/>
        </w:rPr>
      </w:r>
      <w:r w:rsidRPr="00391AF8">
        <w:rPr>
          <w:noProof/>
        </w:rPr>
        <w:fldChar w:fldCharType="separate"/>
      </w:r>
      <w:r w:rsidRPr="00391AF8">
        <w:rPr>
          <w:noProof/>
        </w:rPr>
        <w:t>134</w:t>
      </w:r>
      <w:r w:rsidRPr="00391AF8">
        <w:rPr>
          <w:noProof/>
        </w:rPr>
        <w:fldChar w:fldCharType="end"/>
      </w:r>
    </w:p>
    <w:p w14:paraId="5228F1B3" w14:textId="396381C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_Toc195530778 \h </w:instrText>
      </w:r>
      <w:r w:rsidRPr="00391AF8">
        <w:rPr>
          <w:b w:val="0"/>
          <w:noProof/>
          <w:sz w:val="18"/>
        </w:rPr>
      </w:r>
      <w:r w:rsidRPr="00391AF8">
        <w:rPr>
          <w:b w:val="0"/>
          <w:noProof/>
          <w:sz w:val="18"/>
        </w:rPr>
        <w:fldChar w:fldCharType="separate"/>
      </w:r>
      <w:r w:rsidRPr="00391AF8">
        <w:rPr>
          <w:b w:val="0"/>
          <w:noProof/>
          <w:sz w:val="18"/>
        </w:rPr>
        <w:t>135</w:t>
      </w:r>
      <w:r w:rsidRPr="00391AF8">
        <w:rPr>
          <w:b w:val="0"/>
          <w:noProof/>
          <w:sz w:val="18"/>
        </w:rPr>
        <w:fldChar w:fldCharType="end"/>
      </w:r>
    </w:p>
    <w:p w14:paraId="07CD3D64" w14:textId="7DB122D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830</w:t>
      </w:r>
      <w:r>
        <w:rPr>
          <w:noProof/>
        </w:rPr>
        <w:tab/>
        <w:t>Project pools</w:t>
      </w:r>
      <w:r w:rsidRPr="00391AF8">
        <w:rPr>
          <w:noProof/>
        </w:rPr>
        <w:tab/>
      </w:r>
      <w:r w:rsidRPr="00391AF8">
        <w:rPr>
          <w:noProof/>
        </w:rPr>
        <w:fldChar w:fldCharType="begin"/>
      </w:r>
      <w:r w:rsidRPr="00391AF8">
        <w:rPr>
          <w:noProof/>
        </w:rPr>
        <w:instrText xml:space="preserve"> PAGEREF _Toc195530779 \h </w:instrText>
      </w:r>
      <w:r w:rsidRPr="00391AF8">
        <w:rPr>
          <w:noProof/>
        </w:rPr>
      </w:r>
      <w:r w:rsidRPr="00391AF8">
        <w:rPr>
          <w:noProof/>
        </w:rPr>
        <w:fldChar w:fldCharType="separate"/>
      </w:r>
      <w:r w:rsidRPr="00391AF8">
        <w:rPr>
          <w:noProof/>
        </w:rPr>
        <w:t>135</w:t>
      </w:r>
      <w:r w:rsidRPr="00391AF8">
        <w:rPr>
          <w:noProof/>
        </w:rPr>
        <w:fldChar w:fldCharType="end"/>
      </w:r>
    </w:p>
    <w:p w14:paraId="67B8E53D" w14:textId="29C10B4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832</w:t>
      </w:r>
      <w:r>
        <w:rPr>
          <w:noProof/>
        </w:rPr>
        <w:tab/>
        <w:t>Project pools for post</w:t>
      </w:r>
      <w:r>
        <w:rPr>
          <w:noProof/>
        </w:rPr>
        <w:noBreakHyphen/>
        <w:t>9 May 2006 projects</w:t>
      </w:r>
      <w:r w:rsidRPr="00391AF8">
        <w:rPr>
          <w:noProof/>
        </w:rPr>
        <w:tab/>
      </w:r>
      <w:r w:rsidRPr="00391AF8">
        <w:rPr>
          <w:noProof/>
        </w:rPr>
        <w:fldChar w:fldCharType="begin"/>
      </w:r>
      <w:r w:rsidRPr="00391AF8">
        <w:rPr>
          <w:noProof/>
        </w:rPr>
        <w:instrText xml:space="preserve"> PAGEREF _Toc195530780 \h </w:instrText>
      </w:r>
      <w:r w:rsidRPr="00391AF8">
        <w:rPr>
          <w:noProof/>
        </w:rPr>
      </w:r>
      <w:r w:rsidRPr="00391AF8">
        <w:rPr>
          <w:noProof/>
        </w:rPr>
        <w:fldChar w:fldCharType="separate"/>
      </w:r>
      <w:r w:rsidRPr="00391AF8">
        <w:rPr>
          <w:noProof/>
        </w:rPr>
        <w:t>136</w:t>
      </w:r>
      <w:r w:rsidRPr="00391AF8">
        <w:rPr>
          <w:noProof/>
        </w:rPr>
        <w:fldChar w:fldCharType="end"/>
      </w:r>
    </w:p>
    <w:p w14:paraId="3B3F530A" w14:textId="071C507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835</w:t>
      </w:r>
      <w:r>
        <w:rPr>
          <w:noProof/>
        </w:rPr>
        <w:tab/>
        <w:t>Reduction of deduction</w:t>
      </w:r>
      <w:r w:rsidRPr="00391AF8">
        <w:rPr>
          <w:noProof/>
        </w:rPr>
        <w:tab/>
      </w:r>
      <w:r w:rsidRPr="00391AF8">
        <w:rPr>
          <w:noProof/>
        </w:rPr>
        <w:fldChar w:fldCharType="begin"/>
      </w:r>
      <w:r w:rsidRPr="00391AF8">
        <w:rPr>
          <w:noProof/>
        </w:rPr>
        <w:instrText xml:space="preserve"> PAGEREF _Toc195530781 \h </w:instrText>
      </w:r>
      <w:r w:rsidRPr="00391AF8">
        <w:rPr>
          <w:noProof/>
        </w:rPr>
      </w:r>
      <w:r w:rsidRPr="00391AF8">
        <w:rPr>
          <w:noProof/>
        </w:rPr>
        <w:fldChar w:fldCharType="separate"/>
      </w:r>
      <w:r w:rsidRPr="00391AF8">
        <w:rPr>
          <w:noProof/>
        </w:rPr>
        <w:t>137</w:t>
      </w:r>
      <w:r w:rsidRPr="00391AF8">
        <w:rPr>
          <w:noProof/>
        </w:rPr>
        <w:fldChar w:fldCharType="end"/>
      </w:r>
    </w:p>
    <w:p w14:paraId="07618678" w14:textId="4DDC494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840</w:t>
      </w:r>
      <w:r>
        <w:rPr>
          <w:noProof/>
        </w:rPr>
        <w:tab/>
        <w:t xml:space="preserve">Meaning of </w:t>
      </w:r>
      <w:r w:rsidRPr="00B03DDE">
        <w:rPr>
          <w:i/>
          <w:noProof/>
        </w:rPr>
        <w:t>project amount</w:t>
      </w:r>
      <w:r w:rsidRPr="00391AF8">
        <w:rPr>
          <w:noProof/>
        </w:rPr>
        <w:tab/>
      </w:r>
      <w:r w:rsidRPr="00391AF8">
        <w:rPr>
          <w:noProof/>
        </w:rPr>
        <w:fldChar w:fldCharType="begin"/>
      </w:r>
      <w:r w:rsidRPr="00391AF8">
        <w:rPr>
          <w:noProof/>
        </w:rPr>
        <w:instrText xml:space="preserve"> PAGEREF _Toc195530782 \h </w:instrText>
      </w:r>
      <w:r w:rsidRPr="00391AF8">
        <w:rPr>
          <w:noProof/>
        </w:rPr>
      </w:r>
      <w:r w:rsidRPr="00391AF8">
        <w:rPr>
          <w:noProof/>
        </w:rPr>
        <w:fldChar w:fldCharType="separate"/>
      </w:r>
      <w:r w:rsidRPr="00391AF8">
        <w:rPr>
          <w:noProof/>
        </w:rPr>
        <w:t>138</w:t>
      </w:r>
      <w:r w:rsidRPr="00391AF8">
        <w:rPr>
          <w:noProof/>
        </w:rPr>
        <w:fldChar w:fldCharType="end"/>
      </w:r>
    </w:p>
    <w:p w14:paraId="43706948" w14:textId="0957CBA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845</w:t>
      </w:r>
      <w:r>
        <w:rPr>
          <w:noProof/>
        </w:rPr>
        <w:tab/>
        <w:t>Project life</w:t>
      </w:r>
      <w:r w:rsidRPr="00391AF8">
        <w:rPr>
          <w:noProof/>
        </w:rPr>
        <w:tab/>
      </w:r>
      <w:r w:rsidRPr="00391AF8">
        <w:rPr>
          <w:noProof/>
        </w:rPr>
        <w:fldChar w:fldCharType="begin"/>
      </w:r>
      <w:r w:rsidRPr="00391AF8">
        <w:rPr>
          <w:noProof/>
        </w:rPr>
        <w:instrText xml:space="preserve"> PAGEREF _Toc195530783 \h </w:instrText>
      </w:r>
      <w:r w:rsidRPr="00391AF8">
        <w:rPr>
          <w:noProof/>
        </w:rPr>
      </w:r>
      <w:r w:rsidRPr="00391AF8">
        <w:rPr>
          <w:noProof/>
        </w:rPr>
        <w:fldChar w:fldCharType="separate"/>
      </w:r>
      <w:r w:rsidRPr="00391AF8">
        <w:rPr>
          <w:noProof/>
        </w:rPr>
        <w:t>139</w:t>
      </w:r>
      <w:r w:rsidRPr="00391AF8">
        <w:rPr>
          <w:noProof/>
        </w:rPr>
        <w:fldChar w:fldCharType="end"/>
      </w:r>
    </w:p>
    <w:p w14:paraId="4A83D821" w14:textId="1D44498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855</w:t>
      </w:r>
      <w:r>
        <w:rPr>
          <w:noProof/>
        </w:rPr>
        <w:tab/>
        <w:t>When you start to deduct amounts for a project pool</w:t>
      </w:r>
      <w:r w:rsidRPr="00391AF8">
        <w:rPr>
          <w:noProof/>
        </w:rPr>
        <w:tab/>
      </w:r>
      <w:r w:rsidRPr="00391AF8">
        <w:rPr>
          <w:noProof/>
        </w:rPr>
        <w:fldChar w:fldCharType="begin"/>
      </w:r>
      <w:r w:rsidRPr="00391AF8">
        <w:rPr>
          <w:noProof/>
        </w:rPr>
        <w:instrText xml:space="preserve"> PAGEREF _Toc195530784 \h </w:instrText>
      </w:r>
      <w:r w:rsidRPr="00391AF8">
        <w:rPr>
          <w:noProof/>
        </w:rPr>
      </w:r>
      <w:r w:rsidRPr="00391AF8">
        <w:rPr>
          <w:noProof/>
        </w:rPr>
        <w:fldChar w:fldCharType="separate"/>
      </w:r>
      <w:r w:rsidRPr="00391AF8">
        <w:rPr>
          <w:noProof/>
        </w:rPr>
        <w:t>139</w:t>
      </w:r>
      <w:r w:rsidRPr="00391AF8">
        <w:rPr>
          <w:noProof/>
        </w:rPr>
        <w:fldChar w:fldCharType="end"/>
      </w:r>
    </w:p>
    <w:p w14:paraId="3F07562F" w14:textId="0E7B41C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860</w:t>
      </w:r>
      <w:r>
        <w:rPr>
          <w:noProof/>
        </w:rPr>
        <w:tab/>
        <w:t xml:space="preserve">Meaning of </w:t>
      </w:r>
      <w:r w:rsidRPr="00B03DDE">
        <w:rPr>
          <w:i/>
          <w:noProof/>
        </w:rPr>
        <w:t>mining capital expenditure</w:t>
      </w:r>
      <w:r w:rsidRPr="00391AF8">
        <w:rPr>
          <w:noProof/>
        </w:rPr>
        <w:tab/>
      </w:r>
      <w:r w:rsidRPr="00391AF8">
        <w:rPr>
          <w:noProof/>
        </w:rPr>
        <w:fldChar w:fldCharType="begin"/>
      </w:r>
      <w:r w:rsidRPr="00391AF8">
        <w:rPr>
          <w:noProof/>
        </w:rPr>
        <w:instrText xml:space="preserve"> PAGEREF _Toc195530785 \h </w:instrText>
      </w:r>
      <w:r w:rsidRPr="00391AF8">
        <w:rPr>
          <w:noProof/>
        </w:rPr>
      </w:r>
      <w:r w:rsidRPr="00391AF8">
        <w:rPr>
          <w:noProof/>
        </w:rPr>
        <w:fldChar w:fldCharType="separate"/>
      </w:r>
      <w:r w:rsidRPr="00391AF8">
        <w:rPr>
          <w:noProof/>
        </w:rPr>
        <w:t>139</w:t>
      </w:r>
      <w:r w:rsidRPr="00391AF8">
        <w:rPr>
          <w:noProof/>
        </w:rPr>
        <w:fldChar w:fldCharType="end"/>
      </w:r>
    </w:p>
    <w:p w14:paraId="17822E01" w14:textId="4D36AEE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865</w:t>
      </w:r>
      <w:r>
        <w:rPr>
          <w:noProof/>
        </w:rPr>
        <w:tab/>
        <w:t xml:space="preserve">Meaning of </w:t>
      </w:r>
      <w:r w:rsidRPr="00B03DDE">
        <w:rPr>
          <w:i/>
          <w:noProof/>
        </w:rPr>
        <w:t>transport capital expenditure</w:t>
      </w:r>
      <w:r w:rsidRPr="00391AF8">
        <w:rPr>
          <w:noProof/>
        </w:rPr>
        <w:tab/>
      </w:r>
      <w:r w:rsidRPr="00391AF8">
        <w:rPr>
          <w:noProof/>
        </w:rPr>
        <w:fldChar w:fldCharType="begin"/>
      </w:r>
      <w:r w:rsidRPr="00391AF8">
        <w:rPr>
          <w:noProof/>
        </w:rPr>
        <w:instrText xml:space="preserve"> PAGEREF _Toc195530786 \h </w:instrText>
      </w:r>
      <w:r w:rsidRPr="00391AF8">
        <w:rPr>
          <w:noProof/>
        </w:rPr>
      </w:r>
      <w:r w:rsidRPr="00391AF8">
        <w:rPr>
          <w:noProof/>
        </w:rPr>
        <w:fldChar w:fldCharType="separate"/>
      </w:r>
      <w:r w:rsidRPr="00391AF8">
        <w:rPr>
          <w:noProof/>
        </w:rPr>
        <w:t>141</w:t>
      </w:r>
      <w:r w:rsidRPr="00391AF8">
        <w:rPr>
          <w:noProof/>
        </w:rPr>
        <w:fldChar w:fldCharType="end"/>
      </w:r>
    </w:p>
    <w:p w14:paraId="782BA989" w14:textId="79A4B37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870</w:t>
      </w:r>
      <w:r>
        <w:rPr>
          <w:noProof/>
        </w:rPr>
        <w:tab/>
        <w:t xml:space="preserve">Meaning of </w:t>
      </w:r>
      <w:r w:rsidRPr="00B03DDE">
        <w:rPr>
          <w:i/>
          <w:noProof/>
        </w:rPr>
        <w:t>transport facility</w:t>
      </w:r>
      <w:r w:rsidRPr="00391AF8">
        <w:rPr>
          <w:noProof/>
        </w:rPr>
        <w:tab/>
      </w:r>
      <w:r w:rsidRPr="00391AF8">
        <w:rPr>
          <w:noProof/>
        </w:rPr>
        <w:fldChar w:fldCharType="begin"/>
      </w:r>
      <w:r w:rsidRPr="00391AF8">
        <w:rPr>
          <w:noProof/>
        </w:rPr>
        <w:instrText xml:space="preserve"> PAGEREF _Toc195530787 \h </w:instrText>
      </w:r>
      <w:r w:rsidRPr="00391AF8">
        <w:rPr>
          <w:noProof/>
        </w:rPr>
      </w:r>
      <w:r w:rsidRPr="00391AF8">
        <w:rPr>
          <w:noProof/>
        </w:rPr>
        <w:fldChar w:fldCharType="separate"/>
      </w:r>
      <w:r w:rsidRPr="00391AF8">
        <w:rPr>
          <w:noProof/>
        </w:rPr>
        <w:t>142</w:t>
      </w:r>
      <w:r w:rsidRPr="00391AF8">
        <w:rPr>
          <w:noProof/>
        </w:rPr>
        <w:fldChar w:fldCharType="end"/>
      </w:r>
    </w:p>
    <w:p w14:paraId="3E13F06B" w14:textId="419FD9A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875</w:t>
      </w:r>
      <w:r>
        <w:rPr>
          <w:noProof/>
        </w:rPr>
        <w:tab/>
        <w:t xml:space="preserve">Meaning of </w:t>
      </w:r>
      <w:r w:rsidRPr="00B03DDE">
        <w:rPr>
          <w:i/>
          <w:noProof/>
        </w:rPr>
        <w:t xml:space="preserve">processed minerals </w:t>
      </w:r>
      <w:r>
        <w:rPr>
          <w:noProof/>
        </w:rPr>
        <w:t>and</w:t>
      </w:r>
      <w:r w:rsidRPr="00B03DDE">
        <w:rPr>
          <w:i/>
          <w:noProof/>
        </w:rPr>
        <w:t xml:space="preserve"> minerals treatment</w:t>
      </w:r>
      <w:r w:rsidRPr="00391AF8">
        <w:rPr>
          <w:noProof/>
        </w:rPr>
        <w:tab/>
      </w:r>
      <w:r w:rsidRPr="00391AF8">
        <w:rPr>
          <w:noProof/>
        </w:rPr>
        <w:fldChar w:fldCharType="begin"/>
      </w:r>
      <w:r w:rsidRPr="00391AF8">
        <w:rPr>
          <w:noProof/>
        </w:rPr>
        <w:instrText xml:space="preserve"> PAGEREF _Toc195530788 \h </w:instrText>
      </w:r>
      <w:r w:rsidRPr="00391AF8">
        <w:rPr>
          <w:noProof/>
        </w:rPr>
      </w:r>
      <w:r w:rsidRPr="00391AF8">
        <w:rPr>
          <w:noProof/>
        </w:rPr>
        <w:fldChar w:fldCharType="separate"/>
      </w:r>
      <w:r w:rsidRPr="00391AF8">
        <w:rPr>
          <w:noProof/>
        </w:rPr>
        <w:t>142</w:t>
      </w:r>
      <w:r w:rsidRPr="00391AF8">
        <w:rPr>
          <w:noProof/>
        </w:rPr>
        <w:fldChar w:fldCharType="end"/>
      </w:r>
    </w:p>
    <w:p w14:paraId="1DFB1842" w14:textId="380D42B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880</w:t>
      </w:r>
      <w:r>
        <w:rPr>
          <w:noProof/>
        </w:rPr>
        <w:tab/>
        <w:t>Business related costs</w:t>
      </w:r>
      <w:r w:rsidRPr="00391AF8">
        <w:rPr>
          <w:noProof/>
        </w:rPr>
        <w:tab/>
      </w:r>
      <w:r w:rsidRPr="00391AF8">
        <w:rPr>
          <w:noProof/>
        </w:rPr>
        <w:fldChar w:fldCharType="begin"/>
      </w:r>
      <w:r w:rsidRPr="00391AF8">
        <w:rPr>
          <w:noProof/>
        </w:rPr>
        <w:instrText xml:space="preserve"> PAGEREF _Toc195530789 \h </w:instrText>
      </w:r>
      <w:r w:rsidRPr="00391AF8">
        <w:rPr>
          <w:noProof/>
        </w:rPr>
      </w:r>
      <w:r w:rsidRPr="00391AF8">
        <w:rPr>
          <w:noProof/>
        </w:rPr>
        <w:fldChar w:fldCharType="separate"/>
      </w:r>
      <w:r w:rsidRPr="00391AF8">
        <w:rPr>
          <w:noProof/>
        </w:rPr>
        <w:t>143</w:t>
      </w:r>
      <w:r w:rsidRPr="00391AF8">
        <w:rPr>
          <w:noProof/>
        </w:rPr>
        <w:fldChar w:fldCharType="end"/>
      </w:r>
    </w:p>
    <w:p w14:paraId="44DE5838" w14:textId="6B024D9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885</w:t>
      </w:r>
      <w:r>
        <w:rPr>
          <w:noProof/>
        </w:rPr>
        <w:tab/>
        <w:t>Non</w:t>
      </w:r>
      <w:r>
        <w:rPr>
          <w:noProof/>
        </w:rPr>
        <w:noBreakHyphen/>
        <w:t>arm’s length transactions</w:t>
      </w:r>
      <w:r w:rsidRPr="00391AF8">
        <w:rPr>
          <w:noProof/>
        </w:rPr>
        <w:tab/>
      </w:r>
      <w:r w:rsidRPr="00391AF8">
        <w:rPr>
          <w:noProof/>
        </w:rPr>
        <w:fldChar w:fldCharType="begin"/>
      </w:r>
      <w:r w:rsidRPr="00391AF8">
        <w:rPr>
          <w:noProof/>
        </w:rPr>
        <w:instrText xml:space="preserve"> PAGEREF _Toc195530790 \h </w:instrText>
      </w:r>
      <w:r w:rsidRPr="00391AF8">
        <w:rPr>
          <w:noProof/>
        </w:rPr>
      </w:r>
      <w:r w:rsidRPr="00391AF8">
        <w:rPr>
          <w:noProof/>
        </w:rPr>
        <w:fldChar w:fldCharType="separate"/>
      </w:r>
      <w:r w:rsidRPr="00391AF8">
        <w:rPr>
          <w:noProof/>
        </w:rPr>
        <w:t>147</w:t>
      </w:r>
      <w:r w:rsidRPr="00391AF8">
        <w:rPr>
          <w:noProof/>
        </w:rPr>
        <w:fldChar w:fldCharType="end"/>
      </w:r>
    </w:p>
    <w:p w14:paraId="20EB37AF" w14:textId="22387AC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J—Capital expenditure for the establishment of trees in carbon sink forests</w:t>
      </w:r>
      <w:r w:rsidRPr="00391AF8">
        <w:rPr>
          <w:b w:val="0"/>
          <w:noProof/>
          <w:sz w:val="18"/>
        </w:rPr>
        <w:tab/>
      </w:r>
      <w:r w:rsidRPr="00391AF8">
        <w:rPr>
          <w:b w:val="0"/>
          <w:noProof/>
          <w:sz w:val="18"/>
        </w:rPr>
        <w:fldChar w:fldCharType="begin"/>
      </w:r>
      <w:r w:rsidRPr="00391AF8">
        <w:rPr>
          <w:b w:val="0"/>
          <w:noProof/>
          <w:sz w:val="18"/>
        </w:rPr>
        <w:instrText xml:space="preserve"> PAGEREF _Toc195530791 \h </w:instrText>
      </w:r>
      <w:r w:rsidRPr="00391AF8">
        <w:rPr>
          <w:b w:val="0"/>
          <w:noProof/>
          <w:sz w:val="18"/>
        </w:rPr>
      </w:r>
      <w:r w:rsidRPr="00391AF8">
        <w:rPr>
          <w:b w:val="0"/>
          <w:noProof/>
          <w:sz w:val="18"/>
        </w:rPr>
        <w:fldChar w:fldCharType="separate"/>
      </w:r>
      <w:r w:rsidRPr="00391AF8">
        <w:rPr>
          <w:b w:val="0"/>
          <w:noProof/>
          <w:sz w:val="18"/>
        </w:rPr>
        <w:t>147</w:t>
      </w:r>
      <w:r w:rsidRPr="00391AF8">
        <w:rPr>
          <w:b w:val="0"/>
          <w:noProof/>
          <w:sz w:val="18"/>
        </w:rPr>
        <w:fldChar w:fldCharType="end"/>
      </w:r>
    </w:p>
    <w:p w14:paraId="7AC3F828" w14:textId="2BCB7DF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J</w:t>
      </w:r>
      <w:r w:rsidRPr="00391AF8">
        <w:rPr>
          <w:b w:val="0"/>
          <w:noProof/>
          <w:sz w:val="18"/>
        </w:rPr>
        <w:tab/>
      </w:r>
      <w:r w:rsidRPr="00391AF8">
        <w:rPr>
          <w:b w:val="0"/>
          <w:noProof/>
          <w:sz w:val="18"/>
        </w:rPr>
        <w:fldChar w:fldCharType="begin"/>
      </w:r>
      <w:r w:rsidRPr="00391AF8">
        <w:rPr>
          <w:b w:val="0"/>
          <w:noProof/>
          <w:sz w:val="18"/>
        </w:rPr>
        <w:instrText xml:space="preserve"> PAGEREF _Toc195530792 \h </w:instrText>
      </w:r>
      <w:r w:rsidRPr="00391AF8">
        <w:rPr>
          <w:b w:val="0"/>
          <w:noProof/>
          <w:sz w:val="18"/>
        </w:rPr>
      </w:r>
      <w:r w:rsidRPr="00391AF8">
        <w:rPr>
          <w:b w:val="0"/>
          <w:noProof/>
          <w:sz w:val="18"/>
        </w:rPr>
        <w:fldChar w:fldCharType="separate"/>
      </w:r>
      <w:r w:rsidRPr="00391AF8">
        <w:rPr>
          <w:b w:val="0"/>
          <w:noProof/>
          <w:sz w:val="18"/>
        </w:rPr>
        <w:t>147</w:t>
      </w:r>
      <w:r w:rsidRPr="00391AF8">
        <w:rPr>
          <w:b w:val="0"/>
          <w:noProof/>
          <w:sz w:val="18"/>
        </w:rPr>
        <w:fldChar w:fldCharType="end"/>
      </w:r>
    </w:p>
    <w:p w14:paraId="4B141097" w14:textId="0B7753A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1000</w:t>
      </w:r>
      <w:r>
        <w:rPr>
          <w:noProof/>
        </w:rPr>
        <w:tab/>
        <w:t>What this Subdivision is about</w:t>
      </w:r>
      <w:r w:rsidRPr="00391AF8">
        <w:rPr>
          <w:noProof/>
        </w:rPr>
        <w:tab/>
      </w:r>
      <w:r w:rsidRPr="00391AF8">
        <w:rPr>
          <w:noProof/>
        </w:rPr>
        <w:fldChar w:fldCharType="begin"/>
      </w:r>
      <w:r w:rsidRPr="00391AF8">
        <w:rPr>
          <w:noProof/>
        </w:rPr>
        <w:instrText xml:space="preserve"> PAGEREF _Toc195530793 \h </w:instrText>
      </w:r>
      <w:r w:rsidRPr="00391AF8">
        <w:rPr>
          <w:noProof/>
        </w:rPr>
      </w:r>
      <w:r w:rsidRPr="00391AF8">
        <w:rPr>
          <w:noProof/>
        </w:rPr>
        <w:fldChar w:fldCharType="separate"/>
      </w:r>
      <w:r w:rsidRPr="00391AF8">
        <w:rPr>
          <w:noProof/>
        </w:rPr>
        <w:t>147</w:t>
      </w:r>
      <w:r w:rsidRPr="00391AF8">
        <w:rPr>
          <w:noProof/>
        </w:rPr>
        <w:fldChar w:fldCharType="end"/>
      </w:r>
    </w:p>
    <w:p w14:paraId="5BCD46A6" w14:textId="689EDDD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_Toc195530794 \h </w:instrText>
      </w:r>
      <w:r w:rsidRPr="00391AF8">
        <w:rPr>
          <w:b w:val="0"/>
          <w:noProof/>
          <w:sz w:val="18"/>
        </w:rPr>
      </w:r>
      <w:r w:rsidRPr="00391AF8">
        <w:rPr>
          <w:b w:val="0"/>
          <w:noProof/>
          <w:sz w:val="18"/>
        </w:rPr>
        <w:fldChar w:fldCharType="separate"/>
      </w:r>
      <w:r w:rsidRPr="00391AF8">
        <w:rPr>
          <w:b w:val="0"/>
          <w:noProof/>
          <w:sz w:val="18"/>
        </w:rPr>
        <w:t>148</w:t>
      </w:r>
      <w:r w:rsidRPr="00391AF8">
        <w:rPr>
          <w:b w:val="0"/>
          <w:noProof/>
          <w:sz w:val="18"/>
        </w:rPr>
        <w:fldChar w:fldCharType="end"/>
      </w:r>
    </w:p>
    <w:p w14:paraId="6D1C2751" w14:textId="1C64C00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1005</w:t>
      </w:r>
      <w:r>
        <w:rPr>
          <w:noProof/>
        </w:rPr>
        <w:tab/>
        <w:t>Deduction for expenditure for establishing trees in carbon sink forests</w:t>
      </w:r>
      <w:r w:rsidRPr="00391AF8">
        <w:rPr>
          <w:noProof/>
        </w:rPr>
        <w:tab/>
      </w:r>
      <w:r w:rsidRPr="00391AF8">
        <w:rPr>
          <w:noProof/>
        </w:rPr>
        <w:fldChar w:fldCharType="begin"/>
      </w:r>
      <w:r w:rsidRPr="00391AF8">
        <w:rPr>
          <w:noProof/>
        </w:rPr>
        <w:instrText xml:space="preserve"> PAGEREF _Toc195530795 \h </w:instrText>
      </w:r>
      <w:r w:rsidRPr="00391AF8">
        <w:rPr>
          <w:noProof/>
        </w:rPr>
      </w:r>
      <w:r w:rsidRPr="00391AF8">
        <w:rPr>
          <w:noProof/>
        </w:rPr>
        <w:fldChar w:fldCharType="separate"/>
      </w:r>
      <w:r w:rsidRPr="00391AF8">
        <w:rPr>
          <w:noProof/>
        </w:rPr>
        <w:t>148</w:t>
      </w:r>
      <w:r w:rsidRPr="00391AF8">
        <w:rPr>
          <w:noProof/>
        </w:rPr>
        <w:fldChar w:fldCharType="end"/>
      </w:r>
    </w:p>
    <w:p w14:paraId="6C1D4689" w14:textId="0781143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1010</w:t>
      </w:r>
      <w:r>
        <w:rPr>
          <w:noProof/>
        </w:rPr>
        <w:tab/>
        <w:t>Expenditure for establishing trees in carbon sink forests</w:t>
      </w:r>
      <w:r w:rsidRPr="00391AF8">
        <w:rPr>
          <w:noProof/>
        </w:rPr>
        <w:tab/>
      </w:r>
      <w:r w:rsidRPr="00391AF8">
        <w:rPr>
          <w:noProof/>
        </w:rPr>
        <w:fldChar w:fldCharType="begin"/>
      </w:r>
      <w:r w:rsidRPr="00391AF8">
        <w:rPr>
          <w:noProof/>
        </w:rPr>
        <w:instrText xml:space="preserve"> PAGEREF _Toc195530796 \h </w:instrText>
      </w:r>
      <w:r w:rsidRPr="00391AF8">
        <w:rPr>
          <w:noProof/>
        </w:rPr>
      </w:r>
      <w:r w:rsidRPr="00391AF8">
        <w:rPr>
          <w:noProof/>
        </w:rPr>
        <w:fldChar w:fldCharType="separate"/>
      </w:r>
      <w:r w:rsidRPr="00391AF8">
        <w:rPr>
          <w:noProof/>
        </w:rPr>
        <w:t>150</w:t>
      </w:r>
      <w:r w:rsidRPr="00391AF8">
        <w:rPr>
          <w:noProof/>
        </w:rPr>
        <w:fldChar w:fldCharType="end"/>
      </w:r>
    </w:p>
    <w:p w14:paraId="3A27D634" w14:textId="4DE1397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1015</w:t>
      </w:r>
      <w:r>
        <w:rPr>
          <w:noProof/>
        </w:rPr>
        <w:tab/>
      </w:r>
      <w:r w:rsidRPr="00B03DDE">
        <w:rPr>
          <w:i/>
          <w:noProof/>
        </w:rPr>
        <w:t>Carbon sequestration</w:t>
      </w:r>
      <w:r>
        <w:rPr>
          <w:noProof/>
        </w:rPr>
        <w:t xml:space="preserve"> by trees</w:t>
      </w:r>
      <w:r w:rsidRPr="00391AF8">
        <w:rPr>
          <w:noProof/>
        </w:rPr>
        <w:tab/>
      </w:r>
      <w:r w:rsidRPr="00391AF8">
        <w:rPr>
          <w:noProof/>
        </w:rPr>
        <w:fldChar w:fldCharType="begin"/>
      </w:r>
      <w:r w:rsidRPr="00391AF8">
        <w:rPr>
          <w:noProof/>
        </w:rPr>
        <w:instrText xml:space="preserve"> PAGEREF _Toc195530797 \h </w:instrText>
      </w:r>
      <w:r w:rsidRPr="00391AF8">
        <w:rPr>
          <w:noProof/>
        </w:rPr>
      </w:r>
      <w:r w:rsidRPr="00391AF8">
        <w:rPr>
          <w:noProof/>
        </w:rPr>
        <w:fldChar w:fldCharType="separate"/>
      </w:r>
      <w:r w:rsidRPr="00391AF8">
        <w:rPr>
          <w:noProof/>
        </w:rPr>
        <w:t>152</w:t>
      </w:r>
      <w:r w:rsidRPr="00391AF8">
        <w:rPr>
          <w:noProof/>
        </w:rPr>
        <w:fldChar w:fldCharType="end"/>
      </w:r>
    </w:p>
    <w:p w14:paraId="25515A0A" w14:textId="65F19DD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1020</w:t>
      </w:r>
      <w:r>
        <w:rPr>
          <w:noProof/>
        </w:rPr>
        <w:tab/>
        <w:t>Certain expenditure disregarded</w:t>
      </w:r>
      <w:r w:rsidRPr="00391AF8">
        <w:rPr>
          <w:noProof/>
        </w:rPr>
        <w:tab/>
      </w:r>
      <w:r w:rsidRPr="00391AF8">
        <w:rPr>
          <w:noProof/>
        </w:rPr>
        <w:fldChar w:fldCharType="begin"/>
      </w:r>
      <w:r w:rsidRPr="00391AF8">
        <w:rPr>
          <w:noProof/>
        </w:rPr>
        <w:instrText xml:space="preserve"> PAGEREF _Toc195530798 \h </w:instrText>
      </w:r>
      <w:r w:rsidRPr="00391AF8">
        <w:rPr>
          <w:noProof/>
        </w:rPr>
      </w:r>
      <w:r w:rsidRPr="00391AF8">
        <w:rPr>
          <w:noProof/>
        </w:rPr>
        <w:fldChar w:fldCharType="separate"/>
      </w:r>
      <w:r w:rsidRPr="00391AF8">
        <w:rPr>
          <w:noProof/>
        </w:rPr>
        <w:t>152</w:t>
      </w:r>
      <w:r w:rsidRPr="00391AF8">
        <w:rPr>
          <w:noProof/>
        </w:rPr>
        <w:fldChar w:fldCharType="end"/>
      </w:r>
    </w:p>
    <w:p w14:paraId="3CF8009C" w14:textId="1DB28A2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1025</w:t>
      </w:r>
      <w:r>
        <w:rPr>
          <w:noProof/>
        </w:rPr>
        <w:tab/>
        <w:t>Non</w:t>
      </w:r>
      <w:r>
        <w:rPr>
          <w:noProof/>
        </w:rPr>
        <w:noBreakHyphen/>
        <w:t>arm’s length transactions</w:t>
      </w:r>
      <w:r w:rsidRPr="00391AF8">
        <w:rPr>
          <w:noProof/>
        </w:rPr>
        <w:tab/>
      </w:r>
      <w:r w:rsidRPr="00391AF8">
        <w:rPr>
          <w:noProof/>
        </w:rPr>
        <w:fldChar w:fldCharType="begin"/>
      </w:r>
      <w:r w:rsidRPr="00391AF8">
        <w:rPr>
          <w:noProof/>
        </w:rPr>
        <w:instrText xml:space="preserve"> PAGEREF _Toc195530799 \h </w:instrText>
      </w:r>
      <w:r w:rsidRPr="00391AF8">
        <w:rPr>
          <w:noProof/>
        </w:rPr>
      </w:r>
      <w:r w:rsidRPr="00391AF8">
        <w:rPr>
          <w:noProof/>
        </w:rPr>
        <w:fldChar w:fldCharType="separate"/>
      </w:r>
      <w:r w:rsidRPr="00391AF8">
        <w:rPr>
          <w:noProof/>
        </w:rPr>
        <w:t>152</w:t>
      </w:r>
      <w:r w:rsidRPr="00391AF8">
        <w:rPr>
          <w:noProof/>
        </w:rPr>
        <w:fldChar w:fldCharType="end"/>
      </w:r>
    </w:p>
    <w:p w14:paraId="113C2562" w14:textId="2580842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1030</w:t>
      </w:r>
      <w:r>
        <w:rPr>
          <w:noProof/>
        </w:rPr>
        <w:tab/>
        <w:t>Extra deduction for destruction of trees in carbon sink forest</w:t>
      </w:r>
      <w:r w:rsidRPr="00391AF8">
        <w:rPr>
          <w:noProof/>
        </w:rPr>
        <w:tab/>
      </w:r>
      <w:r w:rsidRPr="00391AF8">
        <w:rPr>
          <w:noProof/>
        </w:rPr>
        <w:fldChar w:fldCharType="begin"/>
      </w:r>
      <w:r w:rsidRPr="00391AF8">
        <w:rPr>
          <w:noProof/>
        </w:rPr>
        <w:instrText xml:space="preserve"> PAGEREF _Toc195530800 \h </w:instrText>
      </w:r>
      <w:r w:rsidRPr="00391AF8">
        <w:rPr>
          <w:noProof/>
        </w:rPr>
      </w:r>
      <w:r w:rsidRPr="00391AF8">
        <w:rPr>
          <w:noProof/>
        </w:rPr>
        <w:fldChar w:fldCharType="separate"/>
      </w:r>
      <w:r w:rsidRPr="00391AF8">
        <w:rPr>
          <w:noProof/>
        </w:rPr>
        <w:t>153</w:t>
      </w:r>
      <w:r w:rsidRPr="00391AF8">
        <w:rPr>
          <w:noProof/>
        </w:rPr>
        <w:fldChar w:fldCharType="end"/>
      </w:r>
    </w:p>
    <w:p w14:paraId="4B72E9BB" w14:textId="63DEDCA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1035</w:t>
      </w:r>
      <w:r>
        <w:rPr>
          <w:noProof/>
        </w:rPr>
        <w:tab/>
        <w:t>Getting information if you acquire a carbon sink forest</w:t>
      </w:r>
      <w:r w:rsidRPr="00391AF8">
        <w:rPr>
          <w:noProof/>
        </w:rPr>
        <w:tab/>
      </w:r>
      <w:r w:rsidRPr="00391AF8">
        <w:rPr>
          <w:noProof/>
        </w:rPr>
        <w:fldChar w:fldCharType="begin"/>
      </w:r>
      <w:r w:rsidRPr="00391AF8">
        <w:rPr>
          <w:noProof/>
        </w:rPr>
        <w:instrText xml:space="preserve"> PAGEREF _Toc195530801 \h </w:instrText>
      </w:r>
      <w:r w:rsidRPr="00391AF8">
        <w:rPr>
          <w:noProof/>
        </w:rPr>
      </w:r>
      <w:r w:rsidRPr="00391AF8">
        <w:rPr>
          <w:noProof/>
        </w:rPr>
        <w:fldChar w:fldCharType="separate"/>
      </w:r>
      <w:r w:rsidRPr="00391AF8">
        <w:rPr>
          <w:noProof/>
        </w:rPr>
        <w:t>154</w:t>
      </w:r>
      <w:r w:rsidRPr="00391AF8">
        <w:rPr>
          <w:noProof/>
        </w:rPr>
        <w:fldChar w:fldCharType="end"/>
      </w:r>
    </w:p>
    <w:p w14:paraId="127D8F91" w14:textId="2CD3500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40</w:t>
      </w:r>
      <w:r>
        <w:rPr>
          <w:noProof/>
        </w:rPr>
        <w:noBreakHyphen/>
        <w:t>K—Farm</w:t>
      </w:r>
      <w:r>
        <w:rPr>
          <w:noProof/>
        </w:rPr>
        <w:noBreakHyphen/>
        <w:t>in farm</w:t>
      </w:r>
      <w:r>
        <w:rPr>
          <w:noProof/>
        </w:rPr>
        <w:noBreakHyphen/>
        <w:t>out arrangements</w:t>
      </w:r>
      <w:r w:rsidRPr="00391AF8">
        <w:rPr>
          <w:b w:val="0"/>
          <w:noProof/>
          <w:sz w:val="18"/>
        </w:rPr>
        <w:tab/>
      </w:r>
      <w:r w:rsidRPr="00391AF8">
        <w:rPr>
          <w:b w:val="0"/>
          <w:noProof/>
          <w:sz w:val="18"/>
        </w:rPr>
        <w:fldChar w:fldCharType="begin"/>
      </w:r>
      <w:r w:rsidRPr="00391AF8">
        <w:rPr>
          <w:b w:val="0"/>
          <w:noProof/>
          <w:sz w:val="18"/>
        </w:rPr>
        <w:instrText xml:space="preserve"> PAGEREF _Toc195530802 \h </w:instrText>
      </w:r>
      <w:r w:rsidRPr="00391AF8">
        <w:rPr>
          <w:b w:val="0"/>
          <w:noProof/>
          <w:sz w:val="18"/>
        </w:rPr>
      </w:r>
      <w:r w:rsidRPr="00391AF8">
        <w:rPr>
          <w:b w:val="0"/>
          <w:noProof/>
          <w:sz w:val="18"/>
        </w:rPr>
        <w:fldChar w:fldCharType="separate"/>
      </w:r>
      <w:r w:rsidRPr="00391AF8">
        <w:rPr>
          <w:b w:val="0"/>
          <w:noProof/>
          <w:sz w:val="18"/>
        </w:rPr>
        <w:t>155</w:t>
      </w:r>
      <w:r w:rsidRPr="00391AF8">
        <w:rPr>
          <w:b w:val="0"/>
          <w:noProof/>
          <w:sz w:val="18"/>
        </w:rPr>
        <w:fldChar w:fldCharType="end"/>
      </w:r>
    </w:p>
    <w:p w14:paraId="75F95EFA" w14:textId="0B6237E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40</w:t>
      </w:r>
      <w:r>
        <w:rPr>
          <w:noProof/>
        </w:rPr>
        <w:noBreakHyphen/>
        <w:t>K</w:t>
      </w:r>
      <w:r w:rsidRPr="00391AF8">
        <w:rPr>
          <w:b w:val="0"/>
          <w:noProof/>
          <w:sz w:val="18"/>
        </w:rPr>
        <w:tab/>
      </w:r>
      <w:r w:rsidRPr="00391AF8">
        <w:rPr>
          <w:b w:val="0"/>
          <w:noProof/>
          <w:sz w:val="18"/>
        </w:rPr>
        <w:fldChar w:fldCharType="begin"/>
      </w:r>
      <w:r w:rsidRPr="00391AF8">
        <w:rPr>
          <w:b w:val="0"/>
          <w:noProof/>
          <w:sz w:val="18"/>
        </w:rPr>
        <w:instrText xml:space="preserve"> PAGEREF _Toc195530803 \h </w:instrText>
      </w:r>
      <w:r w:rsidRPr="00391AF8">
        <w:rPr>
          <w:b w:val="0"/>
          <w:noProof/>
          <w:sz w:val="18"/>
        </w:rPr>
      </w:r>
      <w:r w:rsidRPr="00391AF8">
        <w:rPr>
          <w:b w:val="0"/>
          <w:noProof/>
          <w:sz w:val="18"/>
        </w:rPr>
        <w:fldChar w:fldCharType="separate"/>
      </w:r>
      <w:r w:rsidRPr="00391AF8">
        <w:rPr>
          <w:b w:val="0"/>
          <w:noProof/>
          <w:sz w:val="18"/>
        </w:rPr>
        <w:t>155</w:t>
      </w:r>
      <w:r w:rsidRPr="00391AF8">
        <w:rPr>
          <w:b w:val="0"/>
          <w:noProof/>
          <w:sz w:val="18"/>
        </w:rPr>
        <w:fldChar w:fldCharType="end"/>
      </w:r>
    </w:p>
    <w:p w14:paraId="7ABD8A96" w14:textId="3BAC661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1095</w:t>
      </w:r>
      <w:r>
        <w:rPr>
          <w:noProof/>
        </w:rPr>
        <w:tab/>
        <w:t>What this Subdivision is about</w:t>
      </w:r>
      <w:r w:rsidRPr="00391AF8">
        <w:rPr>
          <w:noProof/>
        </w:rPr>
        <w:tab/>
      </w:r>
      <w:r w:rsidRPr="00391AF8">
        <w:rPr>
          <w:noProof/>
        </w:rPr>
        <w:fldChar w:fldCharType="begin"/>
      </w:r>
      <w:r w:rsidRPr="00391AF8">
        <w:rPr>
          <w:noProof/>
        </w:rPr>
        <w:instrText xml:space="preserve"> PAGEREF _Toc195530804 \h </w:instrText>
      </w:r>
      <w:r w:rsidRPr="00391AF8">
        <w:rPr>
          <w:noProof/>
        </w:rPr>
      </w:r>
      <w:r w:rsidRPr="00391AF8">
        <w:rPr>
          <w:noProof/>
        </w:rPr>
        <w:fldChar w:fldCharType="separate"/>
      </w:r>
      <w:r w:rsidRPr="00391AF8">
        <w:rPr>
          <w:noProof/>
        </w:rPr>
        <w:t>155</w:t>
      </w:r>
      <w:r w:rsidRPr="00391AF8">
        <w:rPr>
          <w:noProof/>
        </w:rPr>
        <w:fldChar w:fldCharType="end"/>
      </w:r>
    </w:p>
    <w:p w14:paraId="547AA0BD" w14:textId="0644D88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lastRenderedPageBreak/>
        <w:t>Farm</w:t>
      </w:r>
      <w:r>
        <w:rPr>
          <w:noProof/>
        </w:rPr>
        <w:noBreakHyphen/>
        <w:t>in farm</w:t>
      </w:r>
      <w:r>
        <w:rPr>
          <w:noProof/>
        </w:rPr>
        <w:noBreakHyphen/>
        <w:t>out arrangements and exploration benefits</w:t>
      </w:r>
      <w:r w:rsidRPr="00391AF8">
        <w:rPr>
          <w:b w:val="0"/>
          <w:noProof/>
          <w:sz w:val="18"/>
        </w:rPr>
        <w:tab/>
      </w:r>
      <w:r w:rsidRPr="00391AF8">
        <w:rPr>
          <w:b w:val="0"/>
          <w:noProof/>
          <w:sz w:val="18"/>
        </w:rPr>
        <w:fldChar w:fldCharType="begin"/>
      </w:r>
      <w:r w:rsidRPr="00391AF8">
        <w:rPr>
          <w:b w:val="0"/>
          <w:noProof/>
          <w:sz w:val="18"/>
        </w:rPr>
        <w:instrText xml:space="preserve"> PAGEREF _Toc195530805 \h </w:instrText>
      </w:r>
      <w:r w:rsidRPr="00391AF8">
        <w:rPr>
          <w:b w:val="0"/>
          <w:noProof/>
          <w:sz w:val="18"/>
        </w:rPr>
      </w:r>
      <w:r w:rsidRPr="00391AF8">
        <w:rPr>
          <w:b w:val="0"/>
          <w:noProof/>
          <w:sz w:val="18"/>
        </w:rPr>
        <w:fldChar w:fldCharType="separate"/>
      </w:r>
      <w:r w:rsidRPr="00391AF8">
        <w:rPr>
          <w:b w:val="0"/>
          <w:noProof/>
          <w:sz w:val="18"/>
        </w:rPr>
        <w:t>156</w:t>
      </w:r>
      <w:r w:rsidRPr="00391AF8">
        <w:rPr>
          <w:b w:val="0"/>
          <w:noProof/>
          <w:sz w:val="18"/>
        </w:rPr>
        <w:fldChar w:fldCharType="end"/>
      </w:r>
    </w:p>
    <w:p w14:paraId="7F75636C" w14:textId="043D194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1100</w:t>
      </w:r>
      <w:r>
        <w:rPr>
          <w:noProof/>
        </w:rPr>
        <w:tab/>
        <w:t xml:space="preserve">Meaning of </w:t>
      </w:r>
      <w:r w:rsidRPr="00B03DDE">
        <w:rPr>
          <w:i/>
          <w:noProof/>
        </w:rPr>
        <w:t>farm</w:t>
      </w:r>
      <w:r w:rsidRPr="00B03DDE">
        <w:rPr>
          <w:i/>
          <w:noProof/>
        </w:rPr>
        <w:noBreakHyphen/>
        <w:t>in farm</w:t>
      </w:r>
      <w:r w:rsidRPr="00B03DDE">
        <w:rPr>
          <w:i/>
          <w:noProof/>
        </w:rPr>
        <w:noBreakHyphen/>
        <w:t>out arrangement</w:t>
      </w:r>
      <w:r>
        <w:rPr>
          <w:noProof/>
        </w:rPr>
        <w:t xml:space="preserve"> and </w:t>
      </w:r>
      <w:r w:rsidRPr="00B03DDE">
        <w:rPr>
          <w:i/>
          <w:noProof/>
        </w:rPr>
        <w:t>exploration benefit</w:t>
      </w:r>
      <w:r w:rsidRPr="00391AF8">
        <w:rPr>
          <w:noProof/>
        </w:rPr>
        <w:tab/>
      </w:r>
      <w:r w:rsidRPr="00391AF8">
        <w:rPr>
          <w:noProof/>
        </w:rPr>
        <w:fldChar w:fldCharType="begin"/>
      </w:r>
      <w:r w:rsidRPr="00391AF8">
        <w:rPr>
          <w:noProof/>
        </w:rPr>
        <w:instrText xml:space="preserve"> PAGEREF _Toc195530806 \h </w:instrText>
      </w:r>
      <w:r w:rsidRPr="00391AF8">
        <w:rPr>
          <w:noProof/>
        </w:rPr>
      </w:r>
      <w:r w:rsidRPr="00391AF8">
        <w:rPr>
          <w:noProof/>
        </w:rPr>
        <w:fldChar w:fldCharType="separate"/>
      </w:r>
      <w:r w:rsidRPr="00391AF8">
        <w:rPr>
          <w:noProof/>
        </w:rPr>
        <w:t>156</w:t>
      </w:r>
      <w:r w:rsidRPr="00391AF8">
        <w:rPr>
          <w:noProof/>
        </w:rPr>
        <w:fldChar w:fldCharType="end"/>
      </w:r>
    </w:p>
    <w:p w14:paraId="55743499" w14:textId="6DE09AE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Consequences for transferors</w:t>
      </w:r>
      <w:r w:rsidRPr="00391AF8">
        <w:rPr>
          <w:b w:val="0"/>
          <w:noProof/>
          <w:sz w:val="18"/>
        </w:rPr>
        <w:tab/>
      </w:r>
      <w:r w:rsidRPr="00391AF8">
        <w:rPr>
          <w:b w:val="0"/>
          <w:noProof/>
          <w:sz w:val="18"/>
        </w:rPr>
        <w:fldChar w:fldCharType="begin"/>
      </w:r>
      <w:r w:rsidRPr="00391AF8">
        <w:rPr>
          <w:b w:val="0"/>
          <w:noProof/>
          <w:sz w:val="18"/>
        </w:rPr>
        <w:instrText xml:space="preserve"> PAGEREF _Toc195530807 \h </w:instrText>
      </w:r>
      <w:r w:rsidRPr="00391AF8">
        <w:rPr>
          <w:b w:val="0"/>
          <w:noProof/>
          <w:sz w:val="18"/>
        </w:rPr>
      </w:r>
      <w:r w:rsidRPr="00391AF8">
        <w:rPr>
          <w:b w:val="0"/>
          <w:noProof/>
          <w:sz w:val="18"/>
        </w:rPr>
        <w:fldChar w:fldCharType="separate"/>
      </w:r>
      <w:r w:rsidRPr="00391AF8">
        <w:rPr>
          <w:b w:val="0"/>
          <w:noProof/>
          <w:sz w:val="18"/>
        </w:rPr>
        <w:t>158</w:t>
      </w:r>
      <w:r w:rsidRPr="00391AF8">
        <w:rPr>
          <w:b w:val="0"/>
          <w:noProof/>
          <w:sz w:val="18"/>
        </w:rPr>
        <w:fldChar w:fldCharType="end"/>
      </w:r>
    </w:p>
    <w:p w14:paraId="6612AFEA" w14:textId="1C631CC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1105</w:t>
      </w:r>
      <w:r>
        <w:rPr>
          <w:noProof/>
        </w:rPr>
        <w:tab/>
        <w:t>Treatment of certain exploration benefits received under farm</w:t>
      </w:r>
      <w:r>
        <w:rPr>
          <w:noProof/>
        </w:rPr>
        <w:noBreakHyphen/>
        <w:t>in farm</w:t>
      </w:r>
      <w:r>
        <w:rPr>
          <w:noProof/>
        </w:rPr>
        <w:noBreakHyphen/>
        <w:t>out arrangements</w:t>
      </w:r>
      <w:r w:rsidRPr="00391AF8">
        <w:rPr>
          <w:noProof/>
        </w:rPr>
        <w:tab/>
      </w:r>
      <w:r w:rsidRPr="00391AF8">
        <w:rPr>
          <w:noProof/>
        </w:rPr>
        <w:fldChar w:fldCharType="begin"/>
      </w:r>
      <w:r w:rsidRPr="00391AF8">
        <w:rPr>
          <w:noProof/>
        </w:rPr>
        <w:instrText xml:space="preserve"> PAGEREF _Toc195530808 \h </w:instrText>
      </w:r>
      <w:r w:rsidRPr="00391AF8">
        <w:rPr>
          <w:noProof/>
        </w:rPr>
      </w:r>
      <w:r w:rsidRPr="00391AF8">
        <w:rPr>
          <w:noProof/>
        </w:rPr>
        <w:fldChar w:fldCharType="separate"/>
      </w:r>
      <w:r w:rsidRPr="00391AF8">
        <w:rPr>
          <w:noProof/>
        </w:rPr>
        <w:t>158</w:t>
      </w:r>
      <w:r w:rsidRPr="00391AF8">
        <w:rPr>
          <w:noProof/>
        </w:rPr>
        <w:fldChar w:fldCharType="end"/>
      </w:r>
    </w:p>
    <w:p w14:paraId="75F39825" w14:textId="1A99C32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1110</w:t>
      </w:r>
      <w:r>
        <w:rPr>
          <w:noProof/>
        </w:rPr>
        <w:tab/>
        <w:t>Cost of split interests resulting from farm</w:t>
      </w:r>
      <w:r>
        <w:rPr>
          <w:noProof/>
        </w:rPr>
        <w:noBreakHyphen/>
        <w:t>in farm</w:t>
      </w:r>
      <w:r>
        <w:rPr>
          <w:noProof/>
        </w:rPr>
        <w:noBreakHyphen/>
        <w:t>out arrangements</w:t>
      </w:r>
      <w:r w:rsidRPr="00391AF8">
        <w:rPr>
          <w:noProof/>
        </w:rPr>
        <w:tab/>
      </w:r>
      <w:r w:rsidRPr="00391AF8">
        <w:rPr>
          <w:noProof/>
        </w:rPr>
        <w:fldChar w:fldCharType="begin"/>
      </w:r>
      <w:r w:rsidRPr="00391AF8">
        <w:rPr>
          <w:noProof/>
        </w:rPr>
        <w:instrText xml:space="preserve"> PAGEREF _Toc195530809 \h </w:instrText>
      </w:r>
      <w:r w:rsidRPr="00391AF8">
        <w:rPr>
          <w:noProof/>
        </w:rPr>
      </w:r>
      <w:r w:rsidRPr="00391AF8">
        <w:rPr>
          <w:noProof/>
        </w:rPr>
        <w:fldChar w:fldCharType="separate"/>
      </w:r>
      <w:r w:rsidRPr="00391AF8">
        <w:rPr>
          <w:noProof/>
        </w:rPr>
        <w:t>158</w:t>
      </w:r>
      <w:r w:rsidRPr="00391AF8">
        <w:rPr>
          <w:noProof/>
        </w:rPr>
        <w:fldChar w:fldCharType="end"/>
      </w:r>
    </w:p>
    <w:p w14:paraId="1D20B21D" w14:textId="2C42A79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1115</w:t>
      </w:r>
      <w:r>
        <w:rPr>
          <w:noProof/>
        </w:rPr>
        <w:tab/>
        <w:t>Deductions relating to receipt of exploration benefits</w:t>
      </w:r>
      <w:r w:rsidRPr="00391AF8">
        <w:rPr>
          <w:noProof/>
        </w:rPr>
        <w:tab/>
      </w:r>
      <w:r w:rsidRPr="00391AF8">
        <w:rPr>
          <w:noProof/>
        </w:rPr>
        <w:fldChar w:fldCharType="begin"/>
      </w:r>
      <w:r w:rsidRPr="00391AF8">
        <w:rPr>
          <w:noProof/>
        </w:rPr>
        <w:instrText xml:space="preserve"> PAGEREF _Toc195530810 \h </w:instrText>
      </w:r>
      <w:r w:rsidRPr="00391AF8">
        <w:rPr>
          <w:noProof/>
        </w:rPr>
      </w:r>
      <w:r w:rsidRPr="00391AF8">
        <w:rPr>
          <w:noProof/>
        </w:rPr>
        <w:fldChar w:fldCharType="separate"/>
      </w:r>
      <w:r w:rsidRPr="00391AF8">
        <w:rPr>
          <w:noProof/>
        </w:rPr>
        <w:t>159</w:t>
      </w:r>
      <w:r w:rsidRPr="00391AF8">
        <w:rPr>
          <w:noProof/>
        </w:rPr>
        <w:fldChar w:fldCharType="end"/>
      </w:r>
    </w:p>
    <w:p w14:paraId="0A5DC0F4" w14:textId="72165F0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1120</w:t>
      </w:r>
      <w:r>
        <w:rPr>
          <w:noProof/>
        </w:rPr>
        <w:tab/>
        <w:t>Cost base and reduced cost base of exploration benefits etc.</w:t>
      </w:r>
      <w:r w:rsidRPr="00391AF8">
        <w:rPr>
          <w:noProof/>
        </w:rPr>
        <w:tab/>
      </w:r>
      <w:r w:rsidRPr="00391AF8">
        <w:rPr>
          <w:noProof/>
        </w:rPr>
        <w:fldChar w:fldCharType="begin"/>
      </w:r>
      <w:r w:rsidRPr="00391AF8">
        <w:rPr>
          <w:noProof/>
        </w:rPr>
        <w:instrText xml:space="preserve"> PAGEREF _Toc195530811 \h </w:instrText>
      </w:r>
      <w:r w:rsidRPr="00391AF8">
        <w:rPr>
          <w:noProof/>
        </w:rPr>
      </w:r>
      <w:r w:rsidRPr="00391AF8">
        <w:rPr>
          <w:noProof/>
        </w:rPr>
        <w:fldChar w:fldCharType="separate"/>
      </w:r>
      <w:r w:rsidRPr="00391AF8">
        <w:rPr>
          <w:noProof/>
        </w:rPr>
        <w:t>160</w:t>
      </w:r>
      <w:r w:rsidRPr="00391AF8">
        <w:rPr>
          <w:noProof/>
        </w:rPr>
        <w:fldChar w:fldCharType="end"/>
      </w:r>
    </w:p>
    <w:p w14:paraId="49C00FE1" w14:textId="2237C01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1125</w:t>
      </w:r>
      <w:r>
        <w:rPr>
          <w:noProof/>
        </w:rPr>
        <w:tab/>
        <w:t>Effect of exploration benefits on the cost of mining, quarrying or prospecting information</w:t>
      </w:r>
      <w:r w:rsidRPr="00391AF8">
        <w:rPr>
          <w:noProof/>
        </w:rPr>
        <w:tab/>
      </w:r>
      <w:r w:rsidRPr="00391AF8">
        <w:rPr>
          <w:noProof/>
        </w:rPr>
        <w:fldChar w:fldCharType="begin"/>
      </w:r>
      <w:r w:rsidRPr="00391AF8">
        <w:rPr>
          <w:noProof/>
        </w:rPr>
        <w:instrText xml:space="preserve"> PAGEREF _Toc195530812 \h </w:instrText>
      </w:r>
      <w:r w:rsidRPr="00391AF8">
        <w:rPr>
          <w:noProof/>
        </w:rPr>
      </w:r>
      <w:r w:rsidRPr="00391AF8">
        <w:rPr>
          <w:noProof/>
        </w:rPr>
        <w:fldChar w:fldCharType="separate"/>
      </w:r>
      <w:r w:rsidRPr="00391AF8">
        <w:rPr>
          <w:noProof/>
        </w:rPr>
        <w:t>160</w:t>
      </w:r>
      <w:r w:rsidRPr="00391AF8">
        <w:rPr>
          <w:noProof/>
        </w:rPr>
        <w:fldChar w:fldCharType="end"/>
      </w:r>
    </w:p>
    <w:p w14:paraId="682E1044" w14:textId="2CEB283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Consequences for transferees</w:t>
      </w:r>
      <w:r w:rsidRPr="00391AF8">
        <w:rPr>
          <w:b w:val="0"/>
          <w:noProof/>
          <w:sz w:val="18"/>
        </w:rPr>
        <w:tab/>
      </w:r>
      <w:r w:rsidRPr="00391AF8">
        <w:rPr>
          <w:b w:val="0"/>
          <w:noProof/>
          <w:sz w:val="18"/>
        </w:rPr>
        <w:fldChar w:fldCharType="begin"/>
      </w:r>
      <w:r w:rsidRPr="00391AF8">
        <w:rPr>
          <w:b w:val="0"/>
          <w:noProof/>
          <w:sz w:val="18"/>
        </w:rPr>
        <w:instrText xml:space="preserve"> PAGEREF _Toc195530813 \h </w:instrText>
      </w:r>
      <w:r w:rsidRPr="00391AF8">
        <w:rPr>
          <w:b w:val="0"/>
          <w:noProof/>
          <w:sz w:val="18"/>
        </w:rPr>
      </w:r>
      <w:r w:rsidRPr="00391AF8">
        <w:rPr>
          <w:b w:val="0"/>
          <w:noProof/>
          <w:sz w:val="18"/>
        </w:rPr>
        <w:fldChar w:fldCharType="separate"/>
      </w:r>
      <w:r w:rsidRPr="00391AF8">
        <w:rPr>
          <w:b w:val="0"/>
          <w:noProof/>
          <w:sz w:val="18"/>
        </w:rPr>
        <w:t>160</w:t>
      </w:r>
      <w:r w:rsidRPr="00391AF8">
        <w:rPr>
          <w:b w:val="0"/>
          <w:noProof/>
          <w:sz w:val="18"/>
        </w:rPr>
        <w:fldChar w:fldCharType="end"/>
      </w:r>
    </w:p>
    <w:p w14:paraId="4A32DF43" w14:textId="17D23EC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40</w:t>
      </w:r>
      <w:r>
        <w:rPr>
          <w:noProof/>
        </w:rPr>
        <w:noBreakHyphen/>
        <w:t>1130</w:t>
      </w:r>
      <w:r>
        <w:rPr>
          <w:noProof/>
        </w:rPr>
        <w:tab/>
        <w:t>Consequences of certain exploration benefits provided under farm</w:t>
      </w:r>
      <w:r>
        <w:rPr>
          <w:noProof/>
        </w:rPr>
        <w:noBreakHyphen/>
        <w:t>in farm</w:t>
      </w:r>
      <w:r>
        <w:rPr>
          <w:noProof/>
        </w:rPr>
        <w:noBreakHyphen/>
        <w:t>out arrangements</w:t>
      </w:r>
      <w:r w:rsidRPr="00391AF8">
        <w:rPr>
          <w:noProof/>
        </w:rPr>
        <w:tab/>
      </w:r>
      <w:r w:rsidRPr="00391AF8">
        <w:rPr>
          <w:noProof/>
        </w:rPr>
        <w:fldChar w:fldCharType="begin"/>
      </w:r>
      <w:r w:rsidRPr="00391AF8">
        <w:rPr>
          <w:noProof/>
        </w:rPr>
        <w:instrText xml:space="preserve"> PAGEREF _Toc195530814 \h </w:instrText>
      </w:r>
      <w:r w:rsidRPr="00391AF8">
        <w:rPr>
          <w:noProof/>
        </w:rPr>
      </w:r>
      <w:r w:rsidRPr="00391AF8">
        <w:rPr>
          <w:noProof/>
        </w:rPr>
        <w:fldChar w:fldCharType="separate"/>
      </w:r>
      <w:r w:rsidRPr="00391AF8">
        <w:rPr>
          <w:noProof/>
        </w:rPr>
        <w:t>160</w:t>
      </w:r>
      <w:r w:rsidRPr="00391AF8">
        <w:rPr>
          <w:noProof/>
        </w:rPr>
        <w:fldChar w:fldCharType="end"/>
      </w:r>
    </w:p>
    <w:p w14:paraId="1CABF006" w14:textId="0E79FA0E"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41—Additional deduction for certain new business investment</w:t>
      </w:r>
      <w:r w:rsidRPr="00391AF8">
        <w:rPr>
          <w:b w:val="0"/>
          <w:noProof/>
          <w:sz w:val="18"/>
        </w:rPr>
        <w:tab/>
      </w:r>
      <w:r w:rsidRPr="00391AF8">
        <w:rPr>
          <w:b w:val="0"/>
          <w:noProof/>
          <w:sz w:val="18"/>
        </w:rPr>
        <w:fldChar w:fldCharType="begin"/>
      </w:r>
      <w:r w:rsidRPr="00391AF8">
        <w:rPr>
          <w:b w:val="0"/>
          <w:noProof/>
          <w:sz w:val="18"/>
        </w:rPr>
        <w:instrText xml:space="preserve"> PAGEREF _Toc195530815 \h </w:instrText>
      </w:r>
      <w:r w:rsidRPr="00391AF8">
        <w:rPr>
          <w:b w:val="0"/>
          <w:noProof/>
          <w:sz w:val="18"/>
        </w:rPr>
      </w:r>
      <w:r w:rsidRPr="00391AF8">
        <w:rPr>
          <w:b w:val="0"/>
          <w:noProof/>
          <w:sz w:val="18"/>
        </w:rPr>
        <w:fldChar w:fldCharType="separate"/>
      </w:r>
      <w:r w:rsidRPr="00391AF8">
        <w:rPr>
          <w:b w:val="0"/>
          <w:noProof/>
          <w:sz w:val="18"/>
        </w:rPr>
        <w:t>162</w:t>
      </w:r>
      <w:r w:rsidRPr="00391AF8">
        <w:rPr>
          <w:b w:val="0"/>
          <w:noProof/>
          <w:sz w:val="18"/>
        </w:rPr>
        <w:fldChar w:fldCharType="end"/>
      </w:r>
    </w:p>
    <w:p w14:paraId="0B23D220" w14:textId="4637D732"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41</w:t>
      </w:r>
      <w:r>
        <w:rPr>
          <w:noProof/>
        </w:rPr>
        <w:tab/>
      </w:r>
      <w:r w:rsidRPr="00391AF8">
        <w:rPr>
          <w:b w:val="0"/>
          <w:noProof/>
          <w:sz w:val="18"/>
        </w:rPr>
        <w:fldChar w:fldCharType="begin"/>
      </w:r>
      <w:r w:rsidRPr="00391AF8">
        <w:rPr>
          <w:b w:val="0"/>
          <w:noProof/>
          <w:sz w:val="18"/>
        </w:rPr>
        <w:instrText xml:space="preserve"> PAGEREF _Toc195530816 \h </w:instrText>
      </w:r>
      <w:r w:rsidRPr="00391AF8">
        <w:rPr>
          <w:b w:val="0"/>
          <w:noProof/>
          <w:sz w:val="18"/>
        </w:rPr>
      </w:r>
      <w:r w:rsidRPr="00391AF8">
        <w:rPr>
          <w:b w:val="0"/>
          <w:noProof/>
          <w:sz w:val="18"/>
        </w:rPr>
        <w:fldChar w:fldCharType="separate"/>
      </w:r>
      <w:r w:rsidRPr="00391AF8">
        <w:rPr>
          <w:b w:val="0"/>
          <w:noProof/>
          <w:sz w:val="18"/>
        </w:rPr>
        <w:t>162</w:t>
      </w:r>
      <w:r w:rsidRPr="00391AF8">
        <w:rPr>
          <w:b w:val="0"/>
          <w:noProof/>
          <w:sz w:val="18"/>
        </w:rPr>
        <w:fldChar w:fldCharType="end"/>
      </w:r>
    </w:p>
    <w:p w14:paraId="7840D516" w14:textId="27FD045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_Toc195530817 \h </w:instrText>
      </w:r>
      <w:r w:rsidRPr="00391AF8">
        <w:rPr>
          <w:noProof/>
        </w:rPr>
      </w:r>
      <w:r w:rsidRPr="00391AF8">
        <w:rPr>
          <w:noProof/>
        </w:rPr>
        <w:fldChar w:fldCharType="separate"/>
      </w:r>
      <w:r w:rsidRPr="00391AF8">
        <w:rPr>
          <w:noProof/>
        </w:rPr>
        <w:t>162</w:t>
      </w:r>
      <w:r w:rsidRPr="00391AF8">
        <w:rPr>
          <w:noProof/>
        </w:rPr>
        <w:fldChar w:fldCharType="end"/>
      </w:r>
    </w:p>
    <w:p w14:paraId="6A3BA76C" w14:textId="58D2A8F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_Toc195530818 \h </w:instrText>
      </w:r>
      <w:r w:rsidRPr="00391AF8">
        <w:rPr>
          <w:b w:val="0"/>
          <w:noProof/>
          <w:sz w:val="18"/>
        </w:rPr>
      </w:r>
      <w:r w:rsidRPr="00391AF8">
        <w:rPr>
          <w:b w:val="0"/>
          <w:noProof/>
          <w:sz w:val="18"/>
        </w:rPr>
        <w:fldChar w:fldCharType="separate"/>
      </w:r>
      <w:r w:rsidRPr="00391AF8">
        <w:rPr>
          <w:b w:val="0"/>
          <w:noProof/>
          <w:sz w:val="18"/>
        </w:rPr>
        <w:t>163</w:t>
      </w:r>
      <w:r w:rsidRPr="00391AF8">
        <w:rPr>
          <w:b w:val="0"/>
          <w:noProof/>
          <w:sz w:val="18"/>
        </w:rPr>
        <w:fldChar w:fldCharType="end"/>
      </w:r>
    </w:p>
    <w:p w14:paraId="0D92D2F2" w14:textId="57B97F5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5</w:t>
      </w:r>
      <w:r>
        <w:rPr>
          <w:noProof/>
        </w:rPr>
        <w:tab/>
        <w:t>Object of Division</w:t>
      </w:r>
      <w:r w:rsidRPr="00391AF8">
        <w:rPr>
          <w:noProof/>
        </w:rPr>
        <w:tab/>
      </w:r>
      <w:r w:rsidRPr="00391AF8">
        <w:rPr>
          <w:noProof/>
        </w:rPr>
        <w:fldChar w:fldCharType="begin"/>
      </w:r>
      <w:r w:rsidRPr="00391AF8">
        <w:rPr>
          <w:noProof/>
        </w:rPr>
        <w:instrText xml:space="preserve"> PAGEREF _Toc195530819 \h </w:instrText>
      </w:r>
      <w:r w:rsidRPr="00391AF8">
        <w:rPr>
          <w:noProof/>
        </w:rPr>
      </w:r>
      <w:r w:rsidRPr="00391AF8">
        <w:rPr>
          <w:noProof/>
        </w:rPr>
        <w:fldChar w:fldCharType="separate"/>
      </w:r>
      <w:r w:rsidRPr="00391AF8">
        <w:rPr>
          <w:noProof/>
        </w:rPr>
        <w:t>163</w:t>
      </w:r>
      <w:r w:rsidRPr="00391AF8">
        <w:rPr>
          <w:noProof/>
        </w:rPr>
        <w:fldChar w:fldCharType="end"/>
      </w:r>
    </w:p>
    <w:p w14:paraId="54B3594A" w14:textId="5DB66B1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10</w:t>
      </w:r>
      <w:r>
        <w:rPr>
          <w:noProof/>
        </w:rPr>
        <w:tab/>
        <w:t>Entitlement to deduction for investment</w:t>
      </w:r>
      <w:r w:rsidRPr="00391AF8">
        <w:rPr>
          <w:noProof/>
        </w:rPr>
        <w:tab/>
      </w:r>
      <w:r w:rsidRPr="00391AF8">
        <w:rPr>
          <w:noProof/>
        </w:rPr>
        <w:fldChar w:fldCharType="begin"/>
      </w:r>
      <w:r w:rsidRPr="00391AF8">
        <w:rPr>
          <w:noProof/>
        </w:rPr>
        <w:instrText xml:space="preserve"> PAGEREF _Toc195530820 \h </w:instrText>
      </w:r>
      <w:r w:rsidRPr="00391AF8">
        <w:rPr>
          <w:noProof/>
        </w:rPr>
      </w:r>
      <w:r w:rsidRPr="00391AF8">
        <w:rPr>
          <w:noProof/>
        </w:rPr>
        <w:fldChar w:fldCharType="separate"/>
      </w:r>
      <w:r w:rsidRPr="00391AF8">
        <w:rPr>
          <w:noProof/>
        </w:rPr>
        <w:t>163</w:t>
      </w:r>
      <w:r w:rsidRPr="00391AF8">
        <w:rPr>
          <w:noProof/>
        </w:rPr>
        <w:fldChar w:fldCharType="end"/>
      </w:r>
    </w:p>
    <w:p w14:paraId="7F7561BE" w14:textId="5632405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15</w:t>
      </w:r>
      <w:r>
        <w:rPr>
          <w:noProof/>
        </w:rPr>
        <w:tab/>
        <w:t>Amount of deduction</w:t>
      </w:r>
      <w:r w:rsidRPr="00391AF8">
        <w:rPr>
          <w:noProof/>
        </w:rPr>
        <w:tab/>
      </w:r>
      <w:r w:rsidRPr="00391AF8">
        <w:rPr>
          <w:noProof/>
        </w:rPr>
        <w:fldChar w:fldCharType="begin"/>
      </w:r>
      <w:r w:rsidRPr="00391AF8">
        <w:rPr>
          <w:noProof/>
        </w:rPr>
        <w:instrText xml:space="preserve"> PAGEREF _Toc195530821 \h </w:instrText>
      </w:r>
      <w:r w:rsidRPr="00391AF8">
        <w:rPr>
          <w:noProof/>
        </w:rPr>
      </w:r>
      <w:r w:rsidRPr="00391AF8">
        <w:rPr>
          <w:noProof/>
        </w:rPr>
        <w:fldChar w:fldCharType="separate"/>
      </w:r>
      <w:r w:rsidRPr="00391AF8">
        <w:rPr>
          <w:noProof/>
        </w:rPr>
        <w:t>164</w:t>
      </w:r>
      <w:r w:rsidRPr="00391AF8">
        <w:rPr>
          <w:noProof/>
        </w:rPr>
        <w:fldChar w:fldCharType="end"/>
      </w:r>
    </w:p>
    <w:p w14:paraId="5533AB83" w14:textId="6EAD32E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20</w:t>
      </w:r>
      <w:r>
        <w:rPr>
          <w:noProof/>
        </w:rPr>
        <w:tab/>
        <w:t>Recognised new investment amount</w:t>
      </w:r>
      <w:r w:rsidRPr="00391AF8">
        <w:rPr>
          <w:noProof/>
        </w:rPr>
        <w:tab/>
      </w:r>
      <w:r w:rsidRPr="00391AF8">
        <w:rPr>
          <w:noProof/>
        </w:rPr>
        <w:fldChar w:fldCharType="begin"/>
      </w:r>
      <w:r w:rsidRPr="00391AF8">
        <w:rPr>
          <w:noProof/>
        </w:rPr>
        <w:instrText xml:space="preserve"> PAGEREF _Toc195530822 \h </w:instrText>
      </w:r>
      <w:r w:rsidRPr="00391AF8">
        <w:rPr>
          <w:noProof/>
        </w:rPr>
      </w:r>
      <w:r w:rsidRPr="00391AF8">
        <w:rPr>
          <w:noProof/>
        </w:rPr>
        <w:fldChar w:fldCharType="separate"/>
      </w:r>
      <w:r w:rsidRPr="00391AF8">
        <w:rPr>
          <w:noProof/>
        </w:rPr>
        <w:t>166</w:t>
      </w:r>
      <w:r w:rsidRPr="00391AF8">
        <w:rPr>
          <w:noProof/>
        </w:rPr>
        <w:fldChar w:fldCharType="end"/>
      </w:r>
    </w:p>
    <w:p w14:paraId="3A47933D" w14:textId="7B8A544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25</w:t>
      </w:r>
      <w:r>
        <w:rPr>
          <w:noProof/>
        </w:rPr>
        <w:tab/>
        <w:t>Investment commitment time</w:t>
      </w:r>
      <w:r w:rsidRPr="00391AF8">
        <w:rPr>
          <w:noProof/>
        </w:rPr>
        <w:tab/>
      </w:r>
      <w:r w:rsidRPr="00391AF8">
        <w:rPr>
          <w:noProof/>
        </w:rPr>
        <w:fldChar w:fldCharType="begin"/>
      </w:r>
      <w:r w:rsidRPr="00391AF8">
        <w:rPr>
          <w:noProof/>
        </w:rPr>
        <w:instrText xml:space="preserve"> PAGEREF _Toc195530823 \h </w:instrText>
      </w:r>
      <w:r w:rsidRPr="00391AF8">
        <w:rPr>
          <w:noProof/>
        </w:rPr>
      </w:r>
      <w:r w:rsidRPr="00391AF8">
        <w:rPr>
          <w:noProof/>
        </w:rPr>
        <w:fldChar w:fldCharType="separate"/>
      </w:r>
      <w:r w:rsidRPr="00391AF8">
        <w:rPr>
          <w:noProof/>
        </w:rPr>
        <w:t>167</w:t>
      </w:r>
      <w:r w:rsidRPr="00391AF8">
        <w:rPr>
          <w:noProof/>
        </w:rPr>
        <w:fldChar w:fldCharType="end"/>
      </w:r>
    </w:p>
    <w:p w14:paraId="66E84C0C" w14:textId="234FA4D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30</w:t>
      </w:r>
      <w:r>
        <w:rPr>
          <w:noProof/>
        </w:rPr>
        <w:tab/>
        <w:t>First use time</w:t>
      </w:r>
      <w:r w:rsidRPr="00391AF8">
        <w:rPr>
          <w:noProof/>
        </w:rPr>
        <w:tab/>
      </w:r>
      <w:r w:rsidRPr="00391AF8">
        <w:rPr>
          <w:noProof/>
        </w:rPr>
        <w:fldChar w:fldCharType="begin"/>
      </w:r>
      <w:r w:rsidRPr="00391AF8">
        <w:rPr>
          <w:noProof/>
        </w:rPr>
        <w:instrText xml:space="preserve"> PAGEREF _Toc195530824 \h </w:instrText>
      </w:r>
      <w:r w:rsidRPr="00391AF8">
        <w:rPr>
          <w:noProof/>
        </w:rPr>
      </w:r>
      <w:r w:rsidRPr="00391AF8">
        <w:rPr>
          <w:noProof/>
        </w:rPr>
        <w:fldChar w:fldCharType="separate"/>
      </w:r>
      <w:r w:rsidRPr="00391AF8">
        <w:rPr>
          <w:noProof/>
        </w:rPr>
        <w:t>169</w:t>
      </w:r>
      <w:r w:rsidRPr="00391AF8">
        <w:rPr>
          <w:noProof/>
        </w:rPr>
        <w:fldChar w:fldCharType="end"/>
      </w:r>
    </w:p>
    <w:p w14:paraId="78BA4DBC" w14:textId="3879AE5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41</w:t>
      </w:r>
      <w:r>
        <w:rPr>
          <w:noProof/>
        </w:rPr>
        <w:noBreakHyphen/>
        <w:t>35</w:t>
      </w:r>
      <w:r>
        <w:rPr>
          <w:noProof/>
        </w:rPr>
        <w:tab/>
        <w:t>New investment threshold</w:t>
      </w:r>
      <w:r w:rsidRPr="00391AF8">
        <w:rPr>
          <w:noProof/>
        </w:rPr>
        <w:tab/>
      </w:r>
      <w:r w:rsidRPr="00391AF8">
        <w:rPr>
          <w:noProof/>
        </w:rPr>
        <w:fldChar w:fldCharType="begin"/>
      </w:r>
      <w:r w:rsidRPr="00391AF8">
        <w:rPr>
          <w:noProof/>
        </w:rPr>
        <w:instrText xml:space="preserve"> PAGEREF _Toc195530825 \h </w:instrText>
      </w:r>
      <w:r w:rsidRPr="00391AF8">
        <w:rPr>
          <w:noProof/>
        </w:rPr>
      </w:r>
      <w:r w:rsidRPr="00391AF8">
        <w:rPr>
          <w:noProof/>
        </w:rPr>
        <w:fldChar w:fldCharType="separate"/>
      </w:r>
      <w:r w:rsidRPr="00391AF8">
        <w:rPr>
          <w:noProof/>
        </w:rPr>
        <w:t>169</w:t>
      </w:r>
      <w:r w:rsidRPr="00391AF8">
        <w:rPr>
          <w:noProof/>
        </w:rPr>
        <w:fldChar w:fldCharType="end"/>
      </w:r>
    </w:p>
    <w:p w14:paraId="1E451C49" w14:textId="5307E348"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43—Deductions for capital works</w:t>
      </w:r>
      <w:r w:rsidRPr="00391AF8">
        <w:rPr>
          <w:b w:val="0"/>
          <w:noProof/>
          <w:sz w:val="18"/>
        </w:rPr>
        <w:tab/>
      </w:r>
      <w:r w:rsidRPr="00391AF8">
        <w:rPr>
          <w:b w:val="0"/>
          <w:noProof/>
          <w:sz w:val="18"/>
        </w:rPr>
        <w:fldChar w:fldCharType="begin"/>
      </w:r>
      <w:r w:rsidRPr="00391AF8">
        <w:rPr>
          <w:b w:val="0"/>
          <w:noProof/>
          <w:sz w:val="18"/>
        </w:rPr>
        <w:instrText xml:space="preserve"> PAGEREF _Toc195530826 \h </w:instrText>
      </w:r>
      <w:r w:rsidRPr="00391AF8">
        <w:rPr>
          <w:b w:val="0"/>
          <w:noProof/>
          <w:sz w:val="18"/>
        </w:rPr>
      </w:r>
      <w:r w:rsidRPr="00391AF8">
        <w:rPr>
          <w:b w:val="0"/>
          <w:noProof/>
          <w:sz w:val="18"/>
        </w:rPr>
        <w:fldChar w:fldCharType="separate"/>
      </w:r>
      <w:r w:rsidRPr="00391AF8">
        <w:rPr>
          <w:b w:val="0"/>
          <w:noProof/>
          <w:sz w:val="18"/>
        </w:rPr>
        <w:t>170</w:t>
      </w:r>
      <w:r w:rsidRPr="00391AF8">
        <w:rPr>
          <w:b w:val="0"/>
          <w:noProof/>
          <w:sz w:val="18"/>
        </w:rPr>
        <w:fldChar w:fldCharType="end"/>
      </w:r>
    </w:p>
    <w:p w14:paraId="5C5AE114" w14:textId="370A9CB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43</w:t>
      </w:r>
      <w:r>
        <w:rPr>
          <w:noProof/>
        </w:rPr>
        <w:tab/>
      </w:r>
      <w:r w:rsidRPr="00391AF8">
        <w:rPr>
          <w:b w:val="0"/>
          <w:noProof/>
          <w:sz w:val="18"/>
        </w:rPr>
        <w:fldChar w:fldCharType="begin"/>
      </w:r>
      <w:r w:rsidRPr="00391AF8">
        <w:rPr>
          <w:b w:val="0"/>
          <w:noProof/>
          <w:sz w:val="18"/>
        </w:rPr>
        <w:instrText xml:space="preserve"> PAGEREF _Toc195530827 \h </w:instrText>
      </w:r>
      <w:r w:rsidRPr="00391AF8">
        <w:rPr>
          <w:b w:val="0"/>
          <w:noProof/>
          <w:sz w:val="18"/>
        </w:rPr>
      </w:r>
      <w:r w:rsidRPr="00391AF8">
        <w:rPr>
          <w:b w:val="0"/>
          <w:noProof/>
          <w:sz w:val="18"/>
        </w:rPr>
        <w:fldChar w:fldCharType="separate"/>
      </w:r>
      <w:r w:rsidRPr="00391AF8">
        <w:rPr>
          <w:b w:val="0"/>
          <w:noProof/>
          <w:sz w:val="18"/>
        </w:rPr>
        <w:t>170</w:t>
      </w:r>
      <w:r w:rsidRPr="00391AF8">
        <w:rPr>
          <w:b w:val="0"/>
          <w:noProof/>
          <w:sz w:val="18"/>
        </w:rPr>
        <w:fldChar w:fldCharType="end"/>
      </w:r>
    </w:p>
    <w:p w14:paraId="25799DD3" w14:textId="50D40FE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_Toc195530828 \h </w:instrText>
      </w:r>
      <w:r w:rsidRPr="00391AF8">
        <w:rPr>
          <w:noProof/>
        </w:rPr>
      </w:r>
      <w:r w:rsidRPr="00391AF8">
        <w:rPr>
          <w:noProof/>
        </w:rPr>
        <w:fldChar w:fldCharType="separate"/>
      </w:r>
      <w:r w:rsidRPr="00391AF8">
        <w:rPr>
          <w:noProof/>
        </w:rPr>
        <w:t>170</w:t>
      </w:r>
      <w:r w:rsidRPr="00391AF8">
        <w:rPr>
          <w:noProof/>
        </w:rPr>
        <w:fldChar w:fldCharType="end"/>
      </w:r>
    </w:p>
    <w:p w14:paraId="45A86E29" w14:textId="4D43524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w:t>
      </w:r>
      <w:r>
        <w:rPr>
          <w:noProof/>
        </w:rPr>
        <w:tab/>
        <w:t>Key concepts used in this Division</w:t>
      </w:r>
      <w:r w:rsidRPr="00391AF8">
        <w:rPr>
          <w:noProof/>
        </w:rPr>
        <w:tab/>
      </w:r>
      <w:r w:rsidRPr="00391AF8">
        <w:rPr>
          <w:noProof/>
        </w:rPr>
        <w:fldChar w:fldCharType="begin"/>
      </w:r>
      <w:r w:rsidRPr="00391AF8">
        <w:rPr>
          <w:noProof/>
        </w:rPr>
        <w:instrText xml:space="preserve"> PAGEREF _Toc195530829 \h </w:instrText>
      </w:r>
      <w:r w:rsidRPr="00391AF8">
        <w:rPr>
          <w:noProof/>
        </w:rPr>
      </w:r>
      <w:r w:rsidRPr="00391AF8">
        <w:rPr>
          <w:noProof/>
        </w:rPr>
        <w:fldChar w:fldCharType="separate"/>
      </w:r>
      <w:r w:rsidRPr="00391AF8">
        <w:rPr>
          <w:noProof/>
        </w:rPr>
        <w:t>170</w:t>
      </w:r>
      <w:r w:rsidRPr="00391AF8">
        <w:rPr>
          <w:noProof/>
        </w:rPr>
        <w:fldChar w:fldCharType="end"/>
      </w:r>
    </w:p>
    <w:p w14:paraId="6996F1CF" w14:textId="0CC401C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A—Key 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_Toc195530830 \h </w:instrText>
      </w:r>
      <w:r w:rsidRPr="00391AF8">
        <w:rPr>
          <w:b w:val="0"/>
          <w:noProof/>
          <w:sz w:val="18"/>
        </w:rPr>
      </w:r>
      <w:r w:rsidRPr="00391AF8">
        <w:rPr>
          <w:b w:val="0"/>
          <w:noProof/>
          <w:sz w:val="18"/>
        </w:rPr>
        <w:fldChar w:fldCharType="separate"/>
      </w:r>
      <w:r w:rsidRPr="00391AF8">
        <w:rPr>
          <w:b w:val="0"/>
          <w:noProof/>
          <w:sz w:val="18"/>
        </w:rPr>
        <w:t>172</w:t>
      </w:r>
      <w:r w:rsidRPr="00391AF8">
        <w:rPr>
          <w:b w:val="0"/>
          <w:noProof/>
          <w:sz w:val="18"/>
        </w:rPr>
        <w:fldChar w:fldCharType="end"/>
      </w:r>
    </w:p>
    <w:p w14:paraId="5EC78703" w14:textId="0D8B98D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A</w:t>
      </w:r>
      <w:r w:rsidRPr="00391AF8">
        <w:rPr>
          <w:b w:val="0"/>
          <w:noProof/>
          <w:sz w:val="18"/>
        </w:rPr>
        <w:tab/>
      </w:r>
      <w:r w:rsidRPr="00391AF8">
        <w:rPr>
          <w:b w:val="0"/>
          <w:noProof/>
          <w:sz w:val="18"/>
        </w:rPr>
        <w:fldChar w:fldCharType="begin"/>
      </w:r>
      <w:r w:rsidRPr="00391AF8">
        <w:rPr>
          <w:b w:val="0"/>
          <w:noProof/>
          <w:sz w:val="18"/>
        </w:rPr>
        <w:instrText xml:space="preserve"> PAGEREF _Toc195530831 \h </w:instrText>
      </w:r>
      <w:r w:rsidRPr="00391AF8">
        <w:rPr>
          <w:b w:val="0"/>
          <w:noProof/>
          <w:sz w:val="18"/>
        </w:rPr>
      </w:r>
      <w:r w:rsidRPr="00391AF8">
        <w:rPr>
          <w:b w:val="0"/>
          <w:noProof/>
          <w:sz w:val="18"/>
        </w:rPr>
        <w:fldChar w:fldCharType="separate"/>
      </w:r>
      <w:r w:rsidRPr="00391AF8">
        <w:rPr>
          <w:b w:val="0"/>
          <w:noProof/>
          <w:sz w:val="18"/>
        </w:rPr>
        <w:t>172</w:t>
      </w:r>
      <w:r w:rsidRPr="00391AF8">
        <w:rPr>
          <w:b w:val="0"/>
          <w:noProof/>
          <w:sz w:val="18"/>
        </w:rPr>
        <w:fldChar w:fldCharType="end"/>
      </w:r>
    </w:p>
    <w:p w14:paraId="27935EC0" w14:textId="5B640B4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5</w:t>
      </w:r>
      <w:r>
        <w:rPr>
          <w:noProof/>
        </w:rPr>
        <w:tab/>
        <w:t>What this Subdivision is about</w:t>
      </w:r>
      <w:r w:rsidRPr="00391AF8">
        <w:rPr>
          <w:noProof/>
        </w:rPr>
        <w:tab/>
      </w:r>
      <w:r w:rsidRPr="00391AF8">
        <w:rPr>
          <w:noProof/>
        </w:rPr>
        <w:fldChar w:fldCharType="begin"/>
      </w:r>
      <w:r w:rsidRPr="00391AF8">
        <w:rPr>
          <w:noProof/>
        </w:rPr>
        <w:instrText xml:space="preserve"> PAGEREF _Toc195530832 \h </w:instrText>
      </w:r>
      <w:r w:rsidRPr="00391AF8">
        <w:rPr>
          <w:noProof/>
        </w:rPr>
      </w:r>
      <w:r w:rsidRPr="00391AF8">
        <w:rPr>
          <w:noProof/>
        </w:rPr>
        <w:fldChar w:fldCharType="separate"/>
      </w:r>
      <w:r w:rsidRPr="00391AF8">
        <w:rPr>
          <w:noProof/>
        </w:rPr>
        <w:t>172</w:t>
      </w:r>
      <w:r w:rsidRPr="00391AF8">
        <w:rPr>
          <w:noProof/>
        </w:rPr>
        <w:fldChar w:fldCharType="end"/>
      </w:r>
    </w:p>
    <w:p w14:paraId="5BA6AB5D" w14:textId="52E78CD3" w:rsidR="00391AF8" w:rsidRDefault="00391AF8" w:rsidP="00391AF8">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_Toc195530833 \h </w:instrText>
      </w:r>
      <w:r w:rsidRPr="00391AF8">
        <w:rPr>
          <w:b w:val="0"/>
          <w:noProof/>
          <w:sz w:val="18"/>
        </w:rPr>
      </w:r>
      <w:r w:rsidRPr="00391AF8">
        <w:rPr>
          <w:b w:val="0"/>
          <w:noProof/>
          <w:sz w:val="18"/>
        </w:rPr>
        <w:fldChar w:fldCharType="separate"/>
      </w:r>
      <w:r w:rsidRPr="00391AF8">
        <w:rPr>
          <w:b w:val="0"/>
          <w:noProof/>
          <w:sz w:val="18"/>
        </w:rPr>
        <w:t>172</w:t>
      </w:r>
      <w:r w:rsidRPr="00391AF8">
        <w:rPr>
          <w:b w:val="0"/>
          <w:noProof/>
          <w:sz w:val="18"/>
        </w:rPr>
        <w:fldChar w:fldCharType="end"/>
      </w:r>
    </w:p>
    <w:p w14:paraId="2408F0CB" w14:textId="6EF39DA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10</w:t>
      </w:r>
      <w:r>
        <w:rPr>
          <w:noProof/>
        </w:rPr>
        <w:tab/>
        <w:t>Deductions for capital works</w:t>
      </w:r>
      <w:r w:rsidRPr="00391AF8">
        <w:rPr>
          <w:noProof/>
        </w:rPr>
        <w:tab/>
      </w:r>
      <w:r w:rsidRPr="00391AF8">
        <w:rPr>
          <w:noProof/>
        </w:rPr>
        <w:fldChar w:fldCharType="begin"/>
      </w:r>
      <w:r w:rsidRPr="00391AF8">
        <w:rPr>
          <w:noProof/>
        </w:rPr>
        <w:instrText xml:space="preserve"> PAGEREF _Toc195530834 \h </w:instrText>
      </w:r>
      <w:r w:rsidRPr="00391AF8">
        <w:rPr>
          <w:noProof/>
        </w:rPr>
      </w:r>
      <w:r w:rsidRPr="00391AF8">
        <w:rPr>
          <w:noProof/>
        </w:rPr>
        <w:fldChar w:fldCharType="separate"/>
      </w:r>
      <w:r w:rsidRPr="00391AF8">
        <w:rPr>
          <w:noProof/>
        </w:rPr>
        <w:t>172</w:t>
      </w:r>
      <w:r w:rsidRPr="00391AF8">
        <w:rPr>
          <w:noProof/>
        </w:rPr>
        <w:fldChar w:fldCharType="end"/>
      </w:r>
    </w:p>
    <w:p w14:paraId="060A65B4" w14:textId="4962285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w:t>
      </w:r>
      <w:r>
        <w:rPr>
          <w:noProof/>
        </w:rPr>
        <w:tab/>
        <w:t>Amount you can deduct</w:t>
      </w:r>
      <w:r w:rsidRPr="00391AF8">
        <w:rPr>
          <w:noProof/>
        </w:rPr>
        <w:tab/>
      </w:r>
      <w:r w:rsidRPr="00391AF8">
        <w:rPr>
          <w:noProof/>
        </w:rPr>
        <w:fldChar w:fldCharType="begin"/>
      </w:r>
      <w:r w:rsidRPr="00391AF8">
        <w:rPr>
          <w:noProof/>
        </w:rPr>
        <w:instrText xml:space="preserve"> PAGEREF _Toc195530835 \h </w:instrText>
      </w:r>
      <w:r w:rsidRPr="00391AF8">
        <w:rPr>
          <w:noProof/>
        </w:rPr>
      </w:r>
      <w:r w:rsidRPr="00391AF8">
        <w:rPr>
          <w:noProof/>
        </w:rPr>
        <w:fldChar w:fldCharType="separate"/>
      </w:r>
      <w:r w:rsidRPr="00391AF8">
        <w:rPr>
          <w:noProof/>
        </w:rPr>
        <w:t>173</w:t>
      </w:r>
      <w:r w:rsidRPr="00391AF8">
        <w:rPr>
          <w:noProof/>
        </w:rPr>
        <w:fldChar w:fldCharType="end"/>
      </w:r>
    </w:p>
    <w:p w14:paraId="57EC6894" w14:textId="3616458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20</w:t>
      </w:r>
      <w:r>
        <w:rPr>
          <w:noProof/>
        </w:rPr>
        <w:tab/>
        <w:t>Capital works to which this Division applies</w:t>
      </w:r>
      <w:r w:rsidRPr="00391AF8">
        <w:rPr>
          <w:noProof/>
        </w:rPr>
        <w:tab/>
      </w:r>
      <w:r w:rsidRPr="00391AF8">
        <w:rPr>
          <w:noProof/>
        </w:rPr>
        <w:fldChar w:fldCharType="begin"/>
      </w:r>
      <w:r w:rsidRPr="00391AF8">
        <w:rPr>
          <w:noProof/>
        </w:rPr>
        <w:instrText xml:space="preserve"> PAGEREF _Toc195530836 \h </w:instrText>
      </w:r>
      <w:r w:rsidRPr="00391AF8">
        <w:rPr>
          <w:noProof/>
        </w:rPr>
      </w:r>
      <w:r w:rsidRPr="00391AF8">
        <w:rPr>
          <w:noProof/>
        </w:rPr>
        <w:fldChar w:fldCharType="separate"/>
      </w:r>
      <w:r w:rsidRPr="00391AF8">
        <w:rPr>
          <w:noProof/>
        </w:rPr>
        <w:t>173</w:t>
      </w:r>
      <w:r w:rsidRPr="00391AF8">
        <w:rPr>
          <w:noProof/>
        </w:rPr>
        <w:fldChar w:fldCharType="end"/>
      </w:r>
    </w:p>
    <w:p w14:paraId="2374ECD4" w14:textId="2C20438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25</w:t>
      </w:r>
      <w:r>
        <w:rPr>
          <w:noProof/>
        </w:rPr>
        <w:tab/>
        <w:t>Rate of deduction</w:t>
      </w:r>
      <w:r w:rsidRPr="00391AF8">
        <w:rPr>
          <w:noProof/>
        </w:rPr>
        <w:tab/>
      </w:r>
      <w:r w:rsidRPr="00391AF8">
        <w:rPr>
          <w:noProof/>
        </w:rPr>
        <w:fldChar w:fldCharType="begin"/>
      </w:r>
      <w:r w:rsidRPr="00391AF8">
        <w:rPr>
          <w:noProof/>
        </w:rPr>
        <w:instrText xml:space="preserve"> PAGEREF _Toc195530837 \h </w:instrText>
      </w:r>
      <w:r w:rsidRPr="00391AF8">
        <w:rPr>
          <w:noProof/>
        </w:rPr>
      </w:r>
      <w:r w:rsidRPr="00391AF8">
        <w:rPr>
          <w:noProof/>
        </w:rPr>
        <w:fldChar w:fldCharType="separate"/>
      </w:r>
      <w:r w:rsidRPr="00391AF8">
        <w:rPr>
          <w:noProof/>
        </w:rPr>
        <w:t>175</w:t>
      </w:r>
      <w:r w:rsidRPr="00391AF8">
        <w:rPr>
          <w:noProof/>
        </w:rPr>
        <w:fldChar w:fldCharType="end"/>
      </w:r>
    </w:p>
    <w:p w14:paraId="57AE4C8B" w14:textId="7ADBA34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30</w:t>
      </w:r>
      <w:r>
        <w:rPr>
          <w:noProof/>
        </w:rPr>
        <w:tab/>
        <w:t>No deduction until construction is complete</w:t>
      </w:r>
      <w:r w:rsidRPr="00391AF8">
        <w:rPr>
          <w:noProof/>
        </w:rPr>
        <w:tab/>
      </w:r>
      <w:r w:rsidRPr="00391AF8">
        <w:rPr>
          <w:noProof/>
        </w:rPr>
        <w:fldChar w:fldCharType="begin"/>
      </w:r>
      <w:r w:rsidRPr="00391AF8">
        <w:rPr>
          <w:noProof/>
        </w:rPr>
        <w:instrText xml:space="preserve"> PAGEREF _Toc195530838 \h </w:instrText>
      </w:r>
      <w:r w:rsidRPr="00391AF8">
        <w:rPr>
          <w:noProof/>
        </w:rPr>
      </w:r>
      <w:r w:rsidRPr="00391AF8">
        <w:rPr>
          <w:noProof/>
        </w:rPr>
        <w:fldChar w:fldCharType="separate"/>
      </w:r>
      <w:r w:rsidRPr="00391AF8">
        <w:rPr>
          <w:noProof/>
        </w:rPr>
        <w:t>175</w:t>
      </w:r>
      <w:r w:rsidRPr="00391AF8">
        <w:rPr>
          <w:noProof/>
        </w:rPr>
        <w:fldChar w:fldCharType="end"/>
      </w:r>
    </w:p>
    <w:p w14:paraId="54BB4DEE" w14:textId="2BDCE76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35</w:t>
      </w:r>
      <w:r>
        <w:rPr>
          <w:noProof/>
        </w:rPr>
        <w:tab/>
        <w:t>Requirement for registration under the Industry Research and Development Act</w:t>
      </w:r>
      <w:r w:rsidRPr="00391AF8">
        <w:rPr>
          <w:noProof/>
        </w:rPr>
        <w:tab/>
      </w:r>
      <w:r w:rsidRPr="00391AF8">
        <w:rPr>
          <w:noProof/>
        </w:rPr>
        <w:fldChar w:fldCharType="begin"/>
      </w:r>
      <w:r w:rsidRPr="00391AF8">
        <w:rPr>
          <w:noProof/>
        </w:rPr>
        <w:instrText xml:space="preserve"> PAGEREF _Toc195530839 \h </w:instrText>
      </w:r>
      <w:r w:rsidRPr="00391AF8">
        <w:rPr>
          <w:noProof/>
        </w:rPr>
      </w:r>
      <w:r w:rsidRPr="00391AF8">
        <w:rPr>
          <w:noProof/>
        </w:rPr>
        <w:fldChar w:fldCharType="separate"/>
      </w:r>
      <w:r w:rsidRPr="00391AF8">
        <w:rPr>
          <w:noProof/>
        </w:rPr>
        <w:t>175</w:t>
      </w:r>
      <w:r w:rsidRPr="00391AF8">
        <w:rPr>
          <w:noProof/>
        </w:rPr>
        <w:fldChar w:fldCharType="end"/>
      </w:r>
    </w:p>
    <w:p w14:paraId="30A990B5" w14:textId="735E1DE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40</w:t>
      </w:r>
      <w:r>
        <w:rPr>
          <w:noProof/>
        </w:rPr>
        <w:tab/>
        <w:t>Deduction for destruction of capital works</w:t>
      </w:r>
      <w:r w:rsidRPr="00391AF8">
        <w:rPr>
          <w:noProof/>
        </w:rPr>
        <w:tab/>
      </w:r>
      <w:r w:rsidRPr="00391AF8">
        <w:rPr>
          <w:noProof/>
        </w:rPr>
        <w:fldChar w:fldCharType="begin"/>
      </w:r>
      <w:r w:rsidRPr="00391AF8">
        <w:rPr>
          <w:noProof/>
        </w:rPr>
        <w:instrText xml:space="preserve"> PAGEREF _Toc195530840 \h </w:instrText>
      </w:r>
      <w:r w:rsidRPr="00391AF8">
        <w:rPr>
          <w:noProof/>
        </w:rPr>
      </w:r>
      <w:r w:rsidRPr="00391AF8">
        <w:rPr>
          <w:noProof/>
        </w:rPr>
        <w:fldChar w:fldCharType="separate"/>
      </w:r>
      <w:r w:rsidRPr="00391AF8">
        <w:rPr>
          <w:noProof/>
        </w:rPr>
        <w:t>176</w:t>
      </w:r>
      <w:r w:rsidRPr="00391AF8">
        <w:rPr>
          <w:noProof/>
        </w:rPr>
        <w:fldChar w:fldCharType="end"/>
      </w:r>
    </w:p>
    <w:p w14:paraId="74214325" w14:textId="4380DB0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45</w:t>
      </w:r>
      <w:r>
        <w:rPr>
          <w:noProof/>
        </w:rPr>
        <w:tab/>
        <w:t>Certain anti</w:t>
      </w:r>
      <w:r>
        <w:rPr>
          <w:noProof/>
        </w:rPr>
        <w:noBreakHyphen/>
        <w:t>avoidance provisions</w:t>
      </w:r>
      <w:r w:rsidRPr="00391AF8">
        <w:rPr>
          <w:noProof/>
        </w:rPr>
        <w:tab/>
      </w:r>
      <w:r w:rsidRPr="00391AF8">
        <w:rPr>
          <w:noProof/>
        </w:rPr>
        <w:fldChar w:fldCharType="begin"/>
      </w:r>
      <w:r w:rsidRPr="00391AF8">
        <w:rPr>
          <w:noProof/>
        </w:rPr>
        <w:instrText xml:space="preserve"> PAGEREF _Toc195530841 \h </w:instrText>
      </w:r>
      <w:r w:rsidRPr="00391AF8">
        <w:rPr>
          <w:noProof/>
        </w:rPr>
      </w:r>
      <w:r w:rsidRPr="00391AF8">
        <w:rPr>
          <w:noProof/>
        </w:rPr>
        <w:fldChar w:fldCharType="separate"/>
      </w:r>
      <w:r w:rsidRPr="00391AF8">
        <w:rPr>
          <w:noProof/>
        </w:rPr>
        <w:t>176</w:t>
      </w:r>
      <w:r w:rsidRPr="00391AF8">
        <w:rPr>
          <w:noProof/>
        </w:rPr>
        <w:fldChar w:fldCharType="end"/>
      </w:r>
    </w:p>
    <w:p w14:paraId="3B19E903" w14:textId="676E641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50</w:t>
      </w:r>
      <w:r>
        <w:rPr>
          <w:noProof/>
        </w:rPr>
        <w:tab/>
        <w:t>Links and signposts to other parts of the Act</w:t>
      </w:r>
      <w:r w:rsidRPr="00391AF8">
        <w:rPr>
          <w:noProof/>
        </w:rPr>
        <w:tab/>
      </w:r>
      <w:r w:rsidRPr="00391AF8">
        <w:rPr>
          <w:noProof/>
        </w:rPr>
        <w:fldChar w:fldCharType="begin"/>
      </w:r>
      <w:r w:rsidRPr="00391AF8">
        <w:rPr>
          <w:noProof/>
        </w:rPr>
        <w:instrText xml:space="preserve"> PAGEREF _Toc195530842 \h </w:instrText>
      </w:r>
      <w:r w:rsidRPr="00391AF8">
        <w:rPr>
          <w:noProof/>
        </w:rPr>
      </w:r>
      <w:r w:rsidRPr="00391AF8">
        <w:rPr>
          <w:noProof/>
        </w:rPr>
        <w:fldChar w:fldCharType="separate"/>
      </w:r>
      <w:r w:rsidRPr="00391AF8">
        <w:rPr>
          <w:noProof/>
        </w:rPr>
        <w:t>177</w:t>
      </w:r>
      <w:r w:rsidRPr="00391AF8">
        <w:rPr>
          <w:noProof/>
        </w:rPr>
        <w:fldChar w:fldCharType="end"/>
      </w:r>
    </w:p>
    <w:p w14:paraId="6C0CFA9E" w14:textId="48EBEBB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55</w:t>
      </w:r>
      <w:r>
        <w:rPr>
          <w:noProof/>
        </w:rPr>
        <w:tab/>
        <w:t>Anti</w:t>
      </w:r>
      <w:r>
        <w:rPr>
          <w:noProof/>
        </w:rPr>
        <w:noBreakHyphen/>
        <w:t>avoidance—arrangement etc. with tax</w:t>
      </w:r>
      <w:r>
        <w:rPr>
          <w:noProof/>
        </w:rPr>
        <w:noBreakHyphen/>
        <w:t>exempt entity</w:t>
      </w:r>
      <w:r w:rsidRPr="00391AF8">
        <w:rPr>
          <w:noProof/>
        </w:rPr>
        <w:tab/>
      </w:r>
      <w:r w:rsidRPr="00391AF8">
        <w:rPr>
          <w:noProof/>
        </w:rPr>
        <w:fldChar w:fldCharType="begin"/>
      </w:r>
      <w:r w:rsidRPr="00391AF8">
        <w:rPr>
          <w:noProof/>
        </w:rPr>
        <w:instrText xml:space="preserve"> PAGEREF _Toc195530843 \h </w:instrText>
      </w:r>
      <w:r w:rsidRPr="00391AF8">
        <w:rPr>
          <w:noProof/>
        </w:rPr>
      </w:r>
      <w:r w:rsidRPr="00391AF8">
        <w:rPr>
          <w:noProof/>
        </w:rPr>
        <w:fldChar w:fldCharType="separate"/>
      </w:r>
      <w:r w:rsidRPr="00391AF8">
        <w:rPr>
          <w:noProof/>
        </w:rPr>
        <w:t>178</w:t>
      </w:r>
      <w:r w:rsidRPr="00391AF8">
        <w:rPr>
          <w:noProof/>
        </w:rPr>
        <w:fldChar w:fldCharType="end"/>
      </w:r>
    </w:p>
    <w:p w14:paraId="48F77A21" w14:textId="1563E9B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B—Establishing the deduction base</w:t>
      </w:r>
      <w:r w:rsidRPr="00391AF8">
        <w:rPr>
          <w:b w:val="0"/>
          <w:noProof/>
          <w:sz w:val="18"/>
        </w:rPr>
        <w:tab/>
      </w:r>
      <w:r w:rsidRPr="00391AF8">
        <w:rPr>
          <w:b w:val="0"/>
          <w:noProof/>
          <w:sz w:val="18"/>
        </w:rPr>
        <w:fldChar w:fldCharType="begin"/>
      </w:r>
      <w:r w:rsidRPr="00391AF8">
        <w:rPr>
          <w:b w:val="0"/>
          <w:noProof/>
          <w:sz w:val="18"/>
        </w:rPr>
        <w:instrText xml:space="preserve"> PAGEREF _Toc195530844 \h </w:instrText>
      </w:r>
      <w:r w:rsidRPr="00391AF8">
        <w:rPr>
          <w:b w:val="0"/>
          <w:noProof/>
          <w:sz w:val="18"/>
        </w:rPr>
      </w:r>
      <w:r w:rsidRPr="00391AF8">
        <w:rPr>
          <w:b w:val="0"/>
          <w:noProof/>
          <w:sz w:val="18"/>
        </w:rPr>
        <w:fldChar w:fldCharType="separate"/>
      </w:r>
      <w:r w:rsidRPr="00391AF8">
        <w:rPr>
          <w:b w:val="0"/>
          <w:noProof/>
          <w:sz w:val="18"/>
        </w:rPr>
        <w:t>179</w:t>
      </w:r>
      <w:r w:rsidRPr="00391AF8">
        <w:rPr>
          <w:b w:val="0"/>
          <w:noProof/>
          <w:sz w:val="18"/>
        </w:rPr>
        <w:fldChar w:fldCharType="end"/>
      </w:r>
    </w:p>
    <w:p w14:paraId="59153235" w14:textId="565DD5E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B</w:t>
      </w:r>
      <w:r w:rsidRPr="00391AF8">
        <w:rPr>
          <w:b w:val="0"/>
          <w:noProof/>
          <w:sz w:val="18"/>
        </w:rPr>
        <w:tab/>
      </w:r>
      <w:r w:rsidRPr="00391AF8">
        <w:rPr>
          <w:b w:val="0"/>
          <w:noProof/>
          <w:sz w:val="18"/>
        </w:rPr>
        <w:fldChar w:fldCharType="begin"/>
      </w:r>
      <w:r w:rsidRPr="00391AF8">
        <w:rPr>
          <w:b w:val="0"/>
          <w:noProof/>
          <w:sz w:val="18"/>
        </w:rPr>
        <w:instrText xml:space="preserve"> PAGEREF _Toc195530845 \h </w:instrText>
      </w:r>
      <w:r w:rsidRPr="00391AF8">
        <w:rPr>
          <w:b w:val="0"/>
          <w:noProof/>
          <w:sz w:val="18"/>
        </w:rPr>
      </w:r>
      <w:r w:rsidRPr="00391AF8">
        <w:rPr>
          <w:b w:val="0"/>
          <w:noProof/>
          <w:sz w:val="18"/>
        </w:rPr>
        <w:fldChar w:fldCharType="separate"/>
      </w:r>
      <w:r w:rsidRPr="00391AF8">
        <w:rPr>
          <w:b w:val="0"/>
          <w:noProof/>
          <w:sz w:val="18"/>
        </w:rPr>
        <w:t>179</w:t>
      </w:r>
      <w:r w:rsidRPr="00391AF8">
        <w:rPr>
          <w:b w:val="0"/>
          <w:noProof/>
          <w:sz w:val="18"/>
        </w:rPr>
        <w:fldChar w:fldCharType="end"/>
      </w:r>
    </w:p>
    <w:p w14:paraId="1D33FC83" w14:textId="62A088B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60</w:t>
      </w:r>
      <w:r>
        <w:rPr>
          <w:noProof/>
        </w:rPr>
        <w:tab/>
        <w:t>What this Subdivision is about</w:t>
      </w:r>
      <w:r w:rsidRPr="00391AF8">
        <w:rPr>
          <w:noProof/>
        </w:rPr>
        <w:tab/>
      </w:r>
      <w:r w:rsidRPr="00391AF8">
        <w:rPr>
          <w:noProof/>
        </w:rPr>
        <w:fldChar w:fldCharType="begin"/>
      </w:r>
      <w:r w:rsidRPr="00391AF8">
        <w:rPr>
          <w:noProof/>
        </w:rPr>
        <w:instrText xml:space="preserve"> PAGEREF _Toc195530846 \h </w:instrText>
      </w:r>
      <w:r w:rsidRPr="00391AF8">
        <w:rPr>
          <w:noProof/>
        </w:rPr>
      </w:r>
      <w:r w:rsidRPr="00391AF8">
        <w:rPr>
          <w:noProof/>
        </w:rPr>
        <w:fldChar w:fldCharType="separate"/>
      </w:r>
      <w:r w:rsidRPr="00391AF8">
        <w:rPr>
          <w:noProof/>
        </w:rPr>
        <w:t>179</w:t>
      </w:r>
      <w:r w:rsidRPr="00391AF8">
        <w:rPr>
          <w:noProof/>
        </w:rPr>
        <w:fldChar w:fldCharType="end"/>
      </w:r>
    </w:p>
    <w:p w14:paraId="6E6AFE96" w14:textId="5775EED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65</w:t>
      </w:r>
      <w:r>
        <w:rPr>
          <w:noProof/>
        </w:rPr>
        <w:tab/>
        <w:t>Explanatory material</w:t>
      </w:r>
      <w:r w:rsidRPr="00391AF8">
        <w:rPr>
          <w:noProof/>
        </w:rPr>
        <w:tab/>
      </w:r>
      <w:r w:rsidRPr="00391AF8">
        <w:rPr>
          <w:noProof/>
        </w:rPr>
        <w:fldChar w:fldCharType="begin"/>
      </w:r>
      <w:r w:rsidRPr="00391AF8">
        <w:rPr>
          <w:noProof/>
        </w:rPr>
        <w:instrText xml:space="preserve"> PAGEREF _Toc195530847 \h </w:instrText>
      </w:r>
      <w:r w:rsidRPr="00391AF8">
        <w:rPr>
          <w:noProof/>
        </w:rPr>
      </w:r>
      <w:r w:rsidRPr="00391AF8">
        <w:rPr>
          <w:noProof/>
        </w:rPr>
        <w:fldChar w:fldCharType="separate"/>
      </w:r>
      <w:r w:rsidRPr="00391AF8">
        <w:rPr>
          <w:noProof/>
        </w:rPr>
        <w:t>179</w:t>
      </w:r>
      <w:r w:rsidRPr="00391AF8">
        <w:rPr>
          <w:noProof/>
        </w:rPr>
        <w:fldChar w:fldCharType="end"/>
      </w:r>
    </w:p>
    <w:p w14:paraId="19B5A7E5" w14:textId="5A7A43F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_Toc195530848 \h </w:instrText>
      </w:r>
      <w:r w:rsidRPr="00391AF8">
        <w:rPr>
          <w:b w:val="0"/>
          <w:noProof/>
          <w:sz w:val="18"/>
        </w:rPr>
      </w:r>
      <w:r w:rsidRPr="00391AF8">
        <w:rPr>
          <w:b w:val="0"/>
          <w:noProof/>
          <w:sz w:val="18"/>
        </w:rPr>
        <w:fldChar w:fldCharType="separate"/>
      </w:r>
      <w:r w:rsidRPr="00391AF8">
        <w:rPr>
          <w:b w:val="0"/>
          <w:noProof/>
          <w:sz w:val="18"/>
        </w:rPr>
        <w:t>180</w:t>
      </w:r>
      <w:r w:rsidRPr="00391AF8">
        <w:rPr>
          <w:b w:val="0"/>
          <w:noProof/>
          <w:sz w:val="18"/>
        </w:rPr>
        <w:fldChar w:fldCharType="end"/>
      </w:r>
    </w:p>
    <w:p w14:paraId="68F6C924" w14:textId="710980C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70</w:t>
      </w:r>
      <w:r>
        <w:rPr>
          <w:noProof/>
        </w:rPr>
        <w:tab/>
        <w:t>What is construction expenditure?</w:t>
      </w:r>
      <w:r w:rsidRPr="00391AF8">
        <w:rPr>
          <w:noProof/>
        </w:rPr>
        <w:tab/>
      </w:r>
      <w:r w:rsidRPr="00391AF8">
        <w:rPr>
          <w:noProof/>
        </w:rPr>
        <w:fldChar w:fldCharType="begin"/>
      </w:r>
      <w:r w:rsidRPr="00391AF8">
        <w:rPr>
          <w:noProof/>
        </w:rPr>
        <w:instrText xml:space="preserve"> PAGEREF _Toc195530849 \h </w:instrText>
      </w:r>
      <w:r w:rsidRPr="00391AF8">
        <w:rPr>
          <w:noProof/>
        </w:rPr>
      </w:r>
      <w:r w:rsidRPr="00391AF8">
        <w:rPr>
          <w:noProof/>
        </w:rPr>
        <w:fldChar w:fldCharType="separate"/>
      </w:r>
      <w:r w:rsidRPr="00391AF8">
        <w:rPr>
          <w:noProof/>
        </w:rPr>
        <w:t>180</w:t>
      </w:r>
      <w:r w:rsidRPr="00391AF8">
        <w:rPr>
          <w:noProof/>
        </w:rPr>
        <w:fldChar w:fldCharType="end"/>
      </w:r>
    </w:p>
    <w:p w14:paraId="5E8F58D2" w14:textId="3AC9DC8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72</w:t>
      </w:r>
      <w:r>
        <w:rPr>
          <w:noProof/>
        </w:rPr>
        <w:tab/>
        <w:t xml:space="preserve">Meaning of </w:t>
      </w:r>
      <w:r w:rsidRPr="00B03DDE">
        <w:rPr>
          <w:i/>
          <w:noProof/>
        </w:rPr>
        <w:t>forestry road</w:t>
      </w:r>
      <w:r>
        <w:rPr>
          <w:noProof/>
        </w:rPr>
        <w:t xml:space="preserve">, </w:t>
      </w:r>
      <w:r w:rsidRPr="00B03DDE">
        <w:rPr>
          <w:i/>
          <w:noProof/>
        </w:rPr>
        <w:t>timber operation</w:t>
      </w:r>
      <w:r>
        <w:rPr>
          <w:noProof/>
        </w:rPr>
        <w:t xml:space="preserve"> and </w:t>
      </w:r>
      <w:r w:rsidRPr="00B03DDE">
        <w:rPr>
          <w:i/>
          <w:noProof/>
        </w:rPr>
        <w:t>timber mill building</w:t>
      </w:r>
      <w:r w:rsidRPr="00391AF8">
        <w:rPr>
          <w:noProof/>
        </w:rPr>
        <w:tab/>
      </w:r>
      <w:r w:rsidRPr="00391AF8">
        <w:rPr>
          <w:noProof/>
        </w:rPr>
        <w:fldChar w:fldCharType="begin"/>
      </w:r>
      <w:r w:rsidRPr="00391AF8">
        <w:rPr>
          <w:noProof/>
        </w:rPr>
        <w:instrText xml:space="preserve"> PAGEREF _Toc195530850 \h </w:instrText>
      </w:r>
      <w:r w:rsidRPr="00391AF8">
        <w:rPr>
          <w:noProof/>
        </w:rPr>
      </w:r>
      <w:r w:rsidRPr="00391AF8">
        <w:rPr>
          <w:noProof/>
        </w:rPr>
        <w:fldChar w:fldCharType="separate"/>
      </w:r>
      <w:r w:rsidRPr="00391AF8">
        <w:rPr>
          <w:noProof/>
        </w:rPr>
        <w:t>182</w:t>
      </w:r>
      <w:r w:rsidRPr="00391AF8">
        <w:rPr>
          <w:noProof/>
        </w:rPr>
        <w:fldChar w:fldCharType="end"/>
      </w:r>
    </w:p>
    <w:p w14:paraId="3C4F5BF6" w14:textId="4AB77F8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75</w:t>
      </w:r>
      <w:r>
        <w:rPr>
          <w:noProof/>
        </w:rPr>
        <w:tab/>
        <w:t>Construction expenditure area</w:t>
      </w:r>
      <w:r w:rsidRPr="00391AF8">
        <w:rPr>
          <w:noProof/>
        </w:rPr>
        <w:tab/>
      </w:r>
      <w:r w:rsidRPr="00391AF8">
        <w:rPr>
          <w:noProof/>
        </w:rPr>
        <w:fldChar w:fldCharType="begin"/>
      </w:r>
      <w:r w:rsidRPr="00391AF8">
        <w:rPr>
          <w:noProof/>
        </w:rPr>
        <w:instrText xml:space="preserve"> PAGEREF _Toc195530851 \h </w:instrText>
      </w:r>
      <w:r w:rsidRPr="00391AF8">
        <w:rPr>
          <w:noProof/>
        </w:rPr>
      </w:r>
      <w:r w:rsidRPr="00391AF8">
        <w:rPr>
          <w:noProof/>
        </w:rPr>
        <w:fldChar w:fldCharType="separate"/>
      </w:r>
      <w:r w:rsidRPr="00391AF8">
        <w:rPr>
          <w:noProof/>
        </w:rPr>
        <w:t>182</w:t>
      </w:r>
      <w:r w:rsidRPr="00391AF8">
        <w:rPr>
          <w:noProof/>
        </w:rPr>
        <w:fldChar w:fldCharType="end"/>
      </w:r>
    </w:p>
    <w:p w14:paraId="4B87C6E1" w14:textId="593C2AB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80</w:t>
      </w:r>
      <w:r>
        <w:rPr>
          <w:noProof/>
        </w:rPr>
        <w:tab/>
        <w:t>When capital works begin</w:t>
      </w:r>
      <w:r w:rsidRPr="00391AF8">
        <w:rPr>
          <w:noProof/>
        </w:rPr>
        <w:tab/>
      </w:r>
      <w:r w:rsidRPr="00391AF8">
        <w:rPr>
          <w:noProof/>
        </w:rPr>
        <w:fldChar w:fldCharType="begin"/>
      </w:r>
      <w:r w:rsidRPr="00391AF8">
        <w:rPr>
          <w:noProof/>
        </w:rPr>
        <w:instrText xml:space="preserve"> PAGEREF _Toc195530852 \h </w:instrText>
      </w:r>
      <w:r w:rsidRPr="00391AF8">
        <w:rPr>
          <w:noProof/>
        </w:rPr>
      </w:r>
      <w:r w:rsidRPr="00391AF8">
        <w:rPr>
          <w:noProof/>
        </w:rPr>
        <w:fldChar w:fldCharType="separate"/>
      </w:r>
      <w:r w:rsidRPr="00391AF8">
        <w:rPr>
          <w:noProof/>
        </w:rPr>
        <w:t>184</w:t>
      </w:r>
      <w:r w:rsidRPr="00391AF8">
        <w:rPr>
          <w:noProof/>
        </w:rPr>
        <w:fldChar w:fldCharType="end"/>
      </w:r>
    </w:p>
    <w:p w14:paraId="32E58FC3" w14:textId="3A92F43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85</w:t>
      </w:r>
      <w:r>
        <w:rPr>
          <w:noProof/>
        </w:rPr>
        <w:tab/>
        <w:t>Pools of construction expenditure</w:t>
      </w:r>
      <w:r w:rsidRPr="00391AF8">
        <w:rPr>
          <w:noProof/>
        </w:rPr>
        <w:tab/>
      </w:r>
      <w:r w:rsidRPr="00391AF8">
        <w:rPr>
          <w:noProof/>
        </w:rPr>
        <w:fldChar w:fldCharType="begin"/>
      </w:r>
      <w:r w:rsidRPr="00391AF8">
        <w:rPr>
          <w:noProof/>
        </w:rPr>
        <w:instrText xml:space="preserve"> PAGEREF _Toc195530853 \h </w:instrText>
      </w:r>
      <w:r w:rsidRPr="00391AF8">
        <w:rPr>
          <w:noProof/>
        </w:rPr>
      </w:r>
      <w:r w:rsidRPr="00391AF8">
        <w:rPr>
          <w:noProof/>
        </w:rPr>
        <w:fldChar w:fldCharType="separate"/>
      </w:r>
      <w:r w:rsidRPr="00391AF8">
        <w:rPr>
          <w:noProof/>
        </w:rPr>
        <w:t>185</w:t>
      </w:r>
      <w:r w:rsidRPr="00391AF8">
        <w:rPr>
          <w:noProof/>
        </w:rPr>
        <w:fldChar w:fldCharType="end"/>
      </w:r>
    </w:p>
    <w:p w14:paraId="2BC90681" w14:textId="3595842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90</w:t>
      </w:r>
      <w:r>
        <w:rPr>
          <w:noProof/>
        </w:rPr>
        <w:tab/>
        <w:t>Table of intended use at time of completion of construction</w:t>
      </w:r>
      <w:r w:rsidRPr="00391AF8">
        <w:rPr>
          <w:noProof/>
        </w:rPr>
        <w:tab/>
      </w:r>
      <w:r w:rsidRPr="00391AF8">
        <w:rPr>
          <w:noProof/>
        </w:rPr>
        <w:fldChar w:fldCharType="begin"/>
      </w:r>
      <w:r w:rsidRPr="00391AF8">
        <w:rPr>
          <w:noProof/>
        </w:rPr>
        <w:instrText xml:space="preserve"> PAGEREF _Toc195530854 \h </w:instrText>
      </w:r>
      <w:r w:rsidRPr="00391AF8">
        <w:rPr>
          <w:noProof/>
        </w:rPr>
      </w:r>
      <w:r w:rsidRPr="00391AF8">
        <w:rPr>
          <w:noProof/>
        </w:rPr>
        <w:fldChar w:fldCharType="separate"/>
      </w:r>
      <w:r w:rsidRPr="00391AF8">
        <w:rPr>
          <w:noProof/>
        </w:rPr>
        <w:t>185</w:t>
      </w:r>
      <w:r w:rsidRPr="00391AF8">
        <w:rPr>
          <w:noProof/>
        </w:rPr>
        <w:fldChar w:fldCharType="end"/>
      </w:r>
    </w:p>
    <w:p w14:paraId="5A0B5475" w14:textId="084A1AE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95</w:t>
      </w:r>
      <w:r>
        <w:rPr>
          <w:noProof/>
        </w:rPr>
        <w:tab/>
        <w:t xml:space="preserve">Meaning of </w:t>
      </w:r>
      <w:r w:rsidRPr="00B03DDE">
        <w:rPr>
          <w:i/>
          <w:noProof/>
        </w:rPr>
        <w:t>hotel building</w:t>
      </w:r>
      <w:r>
        <w:rPr>
          <w:noProof/>
        </w:rPr>
        <w:t xml:space="preserve"> and </w:t>
      </w:r>
      <w:r w:rsidRPr="00B03DDE">
        <w:rPr>
          <w:i/>
          <w:noProof/>
        </w:rPr>
        <w:t>apartment building</w:t>
      </w:r>
      <w:r w:rsidRPr="00391AF8">
        <w:rPr>
          <w:noProof/>
        </w:rPr>
        <w:tab/>
      </w:r>
      <w:r w:rsidRPr="00391AF8">
        <w:rPr>
          <w:noProof/>
        </w:rPr>
        <w:fldChar w:fldCharType="begin"/>
      </w:r>
      <w:r w:rsidRPr="00391AF8">
        <w:rPr>
          <w:noProof/>
        </w:rPr>
        <w:instrText xml:space="preserve"> PAGEREF _Toc195530855 \h </w:instrText>
      </w:r>
      <w:r w:rsidRPr="00391AF8">
        <w:rPr>
          <w:noProof/>
        </w:rPr>
      </w:r>
      <w:r w:rsidRPr="00391AF8">
        <w:rPr>
          <w:noProof/>
        </w:rPr>
        <w:fldChar w:fldCharType="separate"/>
      </w:r>
      <w:r w:rsidRPr="00391AF8">
        <w:rPr>
          <w:noProof/>
        </w:rPr>
        <w:t>188</w:t>
      </w:r>
      <w:r w:rsidRPr="00391AF8">
        <w:rPr>
          <w:noProof/>
        </w:rPr>
        <w:fldChar w:fldCharType="end"/>
      </w:r>
    </w:p>
    <w:p w14:paraId="7FB40549" w14:textId="2C9F2B0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100</w:t>
      </w:r>
      <w:r>
        <w:rPr>
          <w:noProof/>
        </w:rPr>
        <w:tab/>
        <w:t>Certificates by Industry Innovation and Science Australia</w:t>
      </w:r>
      <w:r w:rsidRPr="00391AF8">
        <w:rPr>
          <w:noProof/>
        </w:rPr>
        <w:tab/>
      </w:r>
      <w:r w:rsidRPr="00391AF8">
        <w:rPr>
          <w:noProof/>
        </w:rPr>
        <w:fldChar w:fldCharType="begin"/>
      </w:r>
      <w:r w:rsidRPr="00391AF8">
        <w:rPr>
          <w:noProof/>
        </w:rPr>
        <w:instrText xml:space="preserve"> PAGEREF _Toc195530856 \h </w:instrText>
      </w:r>
      <w:r w:rsidRPr="00391AF8">
        <w:rPr>
          <w:noProof/>
        </w:rPr>
      </w:r>
      <w:r w:rsidRPr="00391AF8">
        <w:rPr>
          <w:noProof/>
        </w:rPr>
        <w:fldChar w:fldCharType="separate"/>
      </w:r>
      <w:r w:rsidRPr="00391AF8">
        <w:rPr>
          <w:noProof/>
        </w:rPr>
        <w:t>189</w:t>
      </w:r>
      <w:r w:rsidRPr="00391AF8">
        <w:rPr>
          <w:noProof/>
        </w:rPr>
        <w:fldChar w:fldCharType="end"/>
      </w:r>
    </w:p>
    <w:p w14:paraId="383BBA3B" w14:textId="7E8AB8F0"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C—Your area and your construction expenditure</w:t>
      </w:r>
      <w:r w:rsidRPr="00391AF8">
        <w:rPr>
          <w:b w:val="0"/>
          <w:noProof/>
          <w:sz w:val="18"/>
        </w:rPr>
        <w:tab/>
      </w:r>
      <w:r w:rsidRPr="00391AF8">
        <w:rPr>
          <w:b w:val="0"/>
          <w:noProof/>
          <w:sz w:val="18"/>
        </w:rPr>
        <w:fldChar w:fldCharType="begin"/>
      </w:r>
      <w:r w:rsidRPr="00391AF8">
        <w:rPr>
          <w:b w:val="0"/>
          <w:noProof/>
          <w:sz w:val="18"/>
        </w:rPr>
        <w:instrText xml:space="preserve"> PAGEREF _Toc195530857 \h </w:instrText>
      </w:r>
      <w:r w:rsidRPr="00391AF8">
        <w:rPr>
          <w:b w:val="0"/>
          <w:noProof/>
          <w:sz w:val="18"/>
        </w:rPr>
      </w:r>
      <w:r w:rsidRPr="00391AF8">
        <w:rPr>
          <w:b w:val="0"/>
          <w:noProof/>
          <w:sz w:val="18"/>
        </w:rPr>
        <w:fldChar w:fldCharType="separate"/>
      </w:r>
      <w:r w:rsidRPr="00391AF8">
        <w:rPr>
          <w:b w:val="0"/>
          <w:noProof/>
          <w:sz w:val="18"/>
        </w:rPr>
        <w:t>189</w:t>
      </w:r>
      <w:r w:rsidRPr="00391AF8">
        <w:rPr>
          <w:b w:val="0"/>
          <w:noProof/>
          <w:sz w:val="18"/>
        </w:rPr>
        <w:fldChar w:fldCharType="end"/>
      </w:r>
    </w:p>
    <w:p w14:paraId="666434E2" w14:textId="52B8BAD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C</w:t>
      </w:r>
      <w:r w:rsidRPr="00391AF8">
        <w:rPr>
          <w:b w:val="0"/>
          <w:noProof/>
          <w:sz w:val="18"/>
        </w:rPr>
        <w:tab/>
      </w:r>
      <w:r w:rsidRPr="00391AF8">
        <w:rPr>
          <w:b w:val="0"/>
          <w:noProof/>
          <w:sz w:val="18"/>
        </w:rPr>
        <w:fldChar w:fldCharType="begin"/>
      </w:r>
      <w:r w:rsidRPr="00391AF8">
        <w:rPr>
          <w:b w:val="0"/>
          <w:noProof/>
          <w:sz w:val="18"/>
        </w:rPr>
        <w:instrText xml:space="preserve"> PAGEREF _Toc195530858 \h </w:instrText>
      </w:r>
      <w:r w:rsidRPr="00391AF8">
        <w:rPr>
          <w:b w:val="0"/>
          <w:noProof/>
          <w:sz w:val="18"/>
        </w:rPr>
      </w:r>
      <w:r w:rsidRPr="00391AF8">
        <w:rPr>
          <w:b w:val="0"/>
          <w:noProof/>
          <w:sz w:val="18"/>
        </w:rPr>
        <w:fldChar w:fldCharType="separate"/>
      </w:r>
      <w:r w:rsidRPr="00391AF8">
        <w:rPr>
          <w:b w:val="0"/>
          <w:noProof/>
          <w:sz w:val="18"/>
        </w:rPr>
        <w:t>189</w:t>
      </w:r>
      <w:r w:rsidRPr="00391AF8">
        <w:rPr>
          <w:b w:val="0"/>
          <w:noProof/>
          <w:sz w:val="18"/>
        </w:rPr>
        <w:fldChar w:fldCharType="end"/>
      </w:r>
    </w:p>
    <w:p w14:paraId="2D4DBEEF" w14:textId="7689700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105</w:t>
      </w:r>
      <w:r>
        <w:rPr>
          <w:noProof/>
        </w:rPr>
        <w:tab/>
        <w:t>What this Subdivision is about</w:t>
      </w:r>
      <w:r w:rsidRPr="00391AF8">
        <w:rPr>
          <w:noProof/>
        </w:rPr>
        <w:tab/>
      </w:r>
      <w:r w:rsidRPr="00391AF8">
        <w:rPr>
          <w:noProof/>
        </w:rPr>
        <w:fldChar w:fldCharType="begin"/>
      </w:r>
      <w:r w:rsidRPr="00391AF8">
        <w:rPr>
          <w:noProof/>
        </w:rPr>
        <w:instrText xml:space="preserve"> PAGEREF _Toc195530859 \h </w:instrText>
      </w:r>
      <w:r w:rsidRPr="00391AF8">
        <w:rPr>
          <w:noProof/>
        </w:rPr>
      </w:r>
      <w:r w:rsidRPr="00391AF8">
        <w:rPr>
          <w:noProof/>
        </w:rPr>
        <w:fldChar w:fldCharType="separate"/>
      </w:r>
      <w:r w:rsidRPr="00391AF8">
        <w:rPr>
          <w:noProof/>
        </w:rPr>
        <w:t>189</w:t>
      </w:r>
      <w:r w:rsidRPr="00391AF8">
        <w:rPr>
          <w:noProof/>
        </w:rPr>
        <w:fldChar w:fldCharType="end"/>
      </w:r>
    </w:p>
    <w:p w14:paraId="1AA2A1D4" w14:textId="7547199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110</w:t>
      </w:r>
      <w:r>
        <w:rPr>
          <w:noProof/>
        </w:rPr>
        <w:tab/>
        <w:t>Explanatory material</w:t>
      </w:r>
      <w:r w:rsidRPr="00391AF8">
        <w:rPr>
          <w:noProof/>
        </w:rPr>
        <w:tab/>
      </w:r>
      <w:r w:rsidRPr="00391AF8">
        <w:rPr>
          <w:noProof/>
        </w:rPr>
        <w:fldChar w:fldCharType="begin"/>
      </w:r>
      <w:r w:rsidRPr="00391AF8">
        <w:rPr>
          <w:noProof/>
        </w:rPr>
        <w:instrText xml:space="preserve"> PAGEREF _Toc195530860 \h </w:instrText>
      </w:r>
      <w:r w:rsidRPr="00391AF8">
        <w:rPr>
          <w:noProof/>
        </w:rPr>
      </w:r>
      <w:r w:rsidRPr="00391AF8">
        <w:rPr>
          <w:noProof/>
        </w:rPr>
        <w:fldChar w:fldCharType="separate"/>
      </w:r>
      <w:r w:rsidRPr="00391AF8">
        <w:rPr>
          <w:noProof/>
        </w:rPr>
        <w:t>190</w:t>
      </w:r>
      <w:r w:rsidRPr="00391AF8">
        <w:rPr>
          <w:noProof/>
        </w:rPr>
        <w:fldChar w:fldCharType="end"/>
      </w:r>
    </w:p>
    <w:p w14:paraId="6C271509" w14:textId="522678D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_Toc195530861 \h </w:instrText>
      </w:r>
      <w:r w:rsidRPr="00391AF8">
        <w:rPr>
          <w:b w:val="0"/>
          <w:noProof/>
          <w:sz w:val="18"/>
        </w:rPr>
      </w:r>
      <w:r w:rsidRPr="00391AF8">
        <w:rPr>
          <w:b w:val="0"/>
          <w:noProof/>
          <w:sz w:val="18"/>
        </w:rPr>
        <w:fldChar w:fldCharType="separate"/>
      </w:r>
      <w:r w:rsidRPr="00391AF8">
        <w:rPr>
          <w:b w:val="0"/>
          <w:noProof/>
          <w:sz w:val="18"/>
        </w:rPr>
        <w:t>190</w:t>
      </w:r>
      <w:r w:rsidRPr="00391AF8">
        <w:rPr>
          <w:b w:val="0"/>
          <w:noProof/>
          <w:sz w:val="18"/>
        </w:rPr>
        <w:fldChar w:fldCharType="end"/>
      </w:r>
    </w:p>
    <w:p w14:paraId="325EDE00" w14:textId="572E626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115</w:t>
      </w:r>
      <w:r>
        <w:rPr>
          <w:noProof/>
        </w:rPr>
        <w:tab/>
        <w:t>Your area and your construction expenditure—owners</w:t>
      </w:r>
      <w:r w:rsidRPr="00391AF8">
        <w:rPr>
          <w:noProof/>
        </w:rPr>
        <w:tab/>
      </w:r>
      <w:r w:rsidRPr="00391AF8">
        <w:rPr>
          <w:noProof/>
        </w:rPr>
        <w:fldChar w:fldCharType="begin"/>
      </w:r>
      <w:r w:rsidRPr="00391AF8">
        <w:rPr>
          <w:noProof/>
        </w:rPr>
        <w:instrText xml:space="preserve"> PAGEREF _Toc195530862 \h </w:instrText>
      </w:r>
      <w:r w:rsidRPr="00391AF8">
        <w:rPr>
          <w:noProof/>
        </w:rPr>
      </w:r>
      <w:r w:rsidRPr="00391AF8">
        <w:rPr>
          <w:noProof/>
        </w:rPr>
        <w:fldChar w:fldCharType="separate"/>
      </w:r>
      <w:r w:rsidRPr="00391AF8">
        <w:rPr>
          <w:noProof/>
        </w:rPr>
        <w:t>190</w:t>
      </w:r>
      <w:r w:rsidRPr="00391AF8">
        <w:rPr>
          <w:noProof/>
        </w:rPr>
        <w:fldChar w:fldCharType="end"/>
      </w:r>
    </w:p>
    <w:p w14:paraId="7C7776D8" w14:textId="558ACDA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120</w:t>
      </w:r>
      <w:r>
        <w:rPr>
          <w:noProof/>
        </w:rPr>
        <w:tab/>
        <w:t>Your area and your construction expenditure—lessees and quasi</w:t>
      </w:r>
      <w:r>
        <w:rPr>
          <w:noProof/>
        </w:rPr>
        <w:noBreakHyphen/>
        <w:t>ownership right holders</w:t>
      </w:r>
      <w:r w:rsidRPr="00391AF8">
        <w:rPr>
          <w:noProof/>
        </w:rPr>
        <w:tab/>
      </w:r>
      <w:r w:rsidRPr="00391AF8">
        <w:rPr>
          <w:noProof/>
        </w:rPr>
        <w:fldChar w:fldCharType="begin"/>
      </w:r>
      <w:r w:rsidRPr="00391AF8">
        <w:rPr>
          <w:noProof/>
        </w:rPr>
        <w:instrText xml:space="preserve"> PAGEREF _Toc195530863 \h </w:instrText>
      </w:r>
      <w:r w:rsidRPr="00391AF8">
        <w:rPr>
          <w:noProof/>
        </w:rPr>
      </w:r>
      <w:r w:rsidRPr="00391AF8">
        <w:rPr>
          <w:noProof/>
        </w:rPr>
        <w:fldChar w:fldCharType="separate"/>
      </w:r>
      <w:r w:rsidRPr="00391AF8">
        <w:rPr>
          <w:noProof/>
        </w:rPr>
        <w:t>190</w:t>
      </w:r>
      <w:r w:rsidRPr="00391AF8">
        <w:rPr>
          <w:noProof/>
        </w:rPr>
        <w:fldChar w:fldCharType="end"/>
      </w:r>
    </w:p>
    <w:p w14:paraId="0E173C4D" w14:textId="2C37904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43</w:t>
      </w:r>
      <w:r>
        <w:rPr>
          <w:noProof/>
        </w:rPr>
        <w:noBreakHyphen/>
        <w:t>125</w:t>
      </w:r>
      <w:r>
        <w:rPr>
          <w:noProof/>
        </w:rPr>
        <w:tab/>
        <w:t>Lessees’ or right holders’ pools can revert to owner</w:t>
      </w:r>
      <w:r w:rsidRPr="00391AF8">
        <w:rPr>
          <w:noProof/>
        </w:rPr>
        <w:tab/>
      </w:r>
      <w:r w:rsidRPr="00391AF8">
        <w:rPr>
          <w:noProof/>
        </w:rPr>
        <w:fldChar w:fldCharType="begin"/>
      </w:r>
      <w:r w:rsidRPr="00391AF8">
        <w:rPr>
          <w:noProof/>
        </w:rPr>
        <w:instrText xml:space="preserve"> PAGEREF _Toc195530864 \h </w:instrText>
      </w:r>
      <w:r w:rsidRPr="00391AF8">
        <w:rPr>
          <w:noProof/>
        </w:rPr>
      </w:r>
      <w:r w:rsidRPr="00391AF8">
        <w:rPr>
          <w:noProof/>
        </w:rPr>
        <w:fldChar w:fldCharType="separate"/>
      </w:r>
      <w:r w:rsidRPr="00391AF8">
        <w:rPr>
          <w:noProof/>
        </w:rPr>
        <w:t>191</w:t>
      </w:r>
      <w:r w:rsidRPr="00391AF8">
        <w:rPr>
          <w:noProof/>
        </w:rPr>
        <w:fldChar w:fldCharType="end"/>
      </w:r>
    </w:p>
    <w:p w14:paraId="2C7104F4" w14:textId="792BC4A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130</w:t>
      </w:r>
      <w:r>
        <w:rPr>
          <w:noProof/>
        </w:rPr>
        <w:tab/>
        <w:t>Identifying your area on acquisition or disposal</w:t>
      </w:r>
      <w:r w:rsidRPr="00391AF8">
        <w:rPr>
          <w:noProof/>
        </w:rPr>
        <w:tab/>
      </w:r>
      <w:r w:rsidRPr="00391AF8">
        <w:rPr>
          <w:noProof/>
        </w:rPr>
        <w:fldChar w:fldCharType="begin"/>
      </w:r>
      <w:r w:rsidRPr="00391AF8">
        <w:rPr>
          <w:noProof/>
        </w:rPr>
        <w:instrText xml:space="preserve"> PAGEREF _Toc195530865 \h </w:instrText>
      </w:r>
      <w:r w:rsidRPr="00391AF8">
        <w:rPr>
          <w:noProof/>
        </w:rPr>
      </w:r>
      <w:r w:rsidRPr="00391AF8">
        <w:rPr>
          <w:noProof/>
        </w:rPr>
        <w:fldChar w:fldCharType="separate"/>
      </w:r>
      <w:r w:rsidRPr="00391AF8">
        <w:rPr>
          <w:noProof/>
        </w:rPr>
        <w:t>192</w:t>
      </w:r>
      <w:r w:rsidRPr="00391AF8">
        <w:rPr>
          <w:noProof/>
        </w:rPr>
        <w:fldChar w:fldCharType="end"/>
      </w:r>
    </w:p>
    <w:p w14:paraId="06D7DA36" w14:textId="37DCBC4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D—Deductible uses of capital works</w:t>
      </w:r>
      <w:r w:rsidRPr="00391AF8">
        <w:rPr>
          <w:b w:val="0"/>
          <w:noProof/>
          <w:sz w:val="18"/>
        </w:rPr>
        <w:tab/>
      </w:r>
      <w:r w:rsidRPr="00391AF8">
        <w:rPr>
          <w:b w:val="0"/>
          <w:noProof/>
          <w:sz w:val="18"/>
        </w:rPr>
        <w:fldChar w:fldCharType="begin"/>
      </w:r>
      <w:r w:rsidRPr="00391AF8">
        <w:rPr>
          <w:b w:val="0"/>
          <w:noProof/>
          <w:sz w:val="18"/>
        </w:rPr>
        <w:instrText xml:space="preserve"> PAGEREF _Toc195530866 \h </w:instrText>
      </w:r>
      <w:r w:rsidRPr="00391AF8">
        <w:rPr>
          <w:b w:val="0"/>
          <w:noProof/>
          <w:sz w:val="18"/>
        </w:rPr>
      </w:r>
      <w:r w:rsidRPr="00391AF8">
        <w:rPr>
          <w:b w:val="0"/>
          <w:noProof/>
          <w:sz w:val="18"/>
        </w:rPr>
        <w:fldChar w:fldCharType="separate"/>
      </w:r>
      <w:r w:rsidRPr="00391AF8">
        <w:rPr>
          <w:b w:val="0"/>
          <w:noProof/>
          <w:sz w:val="18"/>
        </w:rPr>
        <w:t>192</w:t>
      </w:r>
      <w:r w:rsidRPr="00391AF8">
        <w:rPr>
          <w:b w:val="0"/>
          <w:noProof/>
          <w:sz w:val="18"/>
        </w:rPr>
        <w:fldChar w:fldCharType="end"/>
      </w:r>
    </w:p>
    <w:p w14:paraId="21DB0DBB" w14:textId="0DBFD87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D</w:t>
      </w:r>
      <w:r w:rsidRPr="00391AF8">
        <w:rPr>
          <w:b w:val="0"/>
          <w:noProof/>
          <w:sz w:val="18"/>
        </w:rPr>
        <w:tab/>
      </w:r>
      <w:r w:rsidRPr="00391AF8">
        <w:rPr>
          <w:b w:val="0"/>
          <w:noProof/>
          <w:sz w:val="18"/>
        </w:rPr>
        <w:fldChar w:fldCharType="begin"/>
      </w:r>
      <w:r w:rsidRPr="00391AF8">
        <w:rPr>
          <w:b w:val="0"/>
          <w:noProof/>
          <w:sz w:val="18"/>
        </w:rPr>
        <w:instrText xml:space="preserve"> PAGEREF _Toc195530867 \h </w:instrText>
      </w:r>
      <w:r w:rsidRPr="00391AF8">
        <w:rPr>
          <w:b w:val="0"/>
          <w:noProof/>
          <w:sz w:val="18"/>
        </w:rPr>
      </w:r>
      <w:r w:rsidRPr="00391AF8">
        <w:rPr>
          <w:b w:val="0"/>
          <w:noProof/>
          <w:sz w:val="18"/>
        </w:rPr>
        <w:fldChar w:fldCharType="separate"/>
      </w:r>
      <w:r w:rsidRPr="00391AF8">
        <w:rPr>
          <w:b w:val="0"/>
          <w:noProof/>
          <w:sz w:val="18"/>
        </w:rPr>
        <w:t>192</w:t>
      </w:r>
      <w:r w:rsidRPr="00391AF8">
        <w:rPr>
          <w:b w:val="0"/>
          <w:noProof/>
          <w:sz w:val="18"/>
        </w:rPr>
        <w:fldChar w:fldCharType="end"/>
      </w:r>
    </w:p>
    <w:p w14:paraId="6BAA76AE" w14:textId="286F47B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135</w:t>
      </w:r>
      <w:r>
        <w:rPr>
          <w:noProof/>
        </w:rPr>
        <w:tab/>
        <w:t>What this Subdivision is about</w:t>
      </w:r>
      <w:r w:rsidRPr="00391AF8">
        <w:rPr>
          <w:noProof/>
        </w:rPr>
        <w:tab/>
      </w:r>
      <w:r w:rsidRPr="00391AF8">
        <w:rPr>
          <w:noProof/>
        </w:rPr>
        <w:fldChar w:fldCharType="begin"/>
      </w:r>
      <w:r w:rsidRPr="00391AF8">
        <w:rPr>
          <w:noProof/>
        </w:rPr>
        <w:instrText xml:space="preserve"> PAGEREF _Toc195530868 \h </w:instrText>
      </w:r>
      <w:r w:rsidRPr="00391AF8">
        <w:rPr>
          <w:noProof/>
        </w:rPr>
      </w:r>
      <w:r w:rsidRPr="00391AF8">
        <w:rPr>
          <w:noProof/>
        </w:rPr>
        <w:fldChar w:fldCharType="separate"/>
      </w:r>
      <w:r w:rsidRPr="00391AF8">
        <w:rPr>
          <w:noProof/>
        </w:rPr>
        <w:t>192</w:t>
      </w:r>
      <w:r w:rsidRPr="00391AF8">
        <w:rPr>
          <w:noProof/>
        </w:rPr>
        <w:fldChar w:fldCharType="end"/>
      </w:r>
    </w:p>
    <w:p w14:paraId="0597D073" w14:textId="18C0AB8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Using your area</w:t>
      </w:r>
      <w:r w:rsidRPr="00391AF8">
        <w:rPr>
          <w:b w:val="0"/>
          <w:noProof/>
          <w:sz w:val="18"/>
        </w:rPr>
        <w:tab/>
      </w:r>
      <w:r w:rsidRPr="00391AF8">
        <w:rPr>
          <w:b w:val="0"/>
          <w:noProof/>
          <w:sz w:val="18"/>
        </w:rPr>
        <w:fldChar w:fldCharType="begin"/>
      </w:r>
      <w:r w:rsidRPr="00391AF8">
        <w:rPr>
          <w:b w:val="0"/>
          <w:noProof/>
          <w:sz w:val="18"/>
        </w:rPr>
        <w:instrText xml:space="preserve"> PAGEREF _Toc195530869 \h </w:instrText>
      </w:r>
      <w:r w:rsidRPr="00391AF8">
        <w:rPr>
          <w:b w:val="0"/>
          <w:noProof/>
          <w:sz w:val="18"/>
        </w:rPr>
      </w:r>
      <w:r w:rsidRPr="00391AF8">
        <w:rPr>
          <w:b w:val="0"/>
          <w:noProof/>
          <w:sz w:val="18"/>
        </w:rPr>
        <w:fldChar w:fldCharType="separate"/>
      </w:r>
      <w:r w:rsidRPr="00391AF8">
        <w:rPr>
          <w:b w:val="0"/>
          <w:noProof/>
          <w:sz w:val="18"/>
        </w:rPr>
        <w:t>193</w:t>
      </w:r>
      <w:r w:rsidRPr="00391AF8">
        <w:rPr>
          <w:b w:val="0"/>
          <w:noProof/>
          <w:sz w:val="18"/>
        </w:rPr>
        <w:fldChar w:fldCharType="end"/>
      </w:r>
    </w:p>
    <w:p w14:paraId="2C247A29" w14:textId="79CAA89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140</w:t>
      </w:r>
      <w:r>
        <w:rPr>
          <w:noProof/>
        </w:rPr>
        <w:tab/>
        <w:t>Using your area in a deductible way</w:t>
      </w:r>
      <w:r w:rsidRPr="00391AF8">
        <w:rPr>
          <w:noProof/>
        </w:rPr>
        <w:tab/>
      </w:r>
      <w:r w:rsidRPr="00391AF8">
        <w:rPr>
          <w:noProof/>
        </w:rPr>
        <w:fldChar w:fldCharType="begin"/>
      </w:r>
      <w:r w:rsidRPr="00391AF8">
        <w:rPr>
          <w:noProof/>
        </w:rPr>
        <w:instrText xml:space="preserve"> PAGEREF _Toc195530870 \h </w:instrText>
      </w:r>
      <w:r w:rsidRPr="00391AF8">
        <w:rPr>
          <w:noProof/>
        </w:rPr>
      </w:r>
      <w:r w:rsidRPr="00391AF8">
        <w:rPr>
          <w:noProof/>
        </w:rPr>
        <w:fldChar w:fldCharType="separate"/>
      </w:r>
      <w:r w:rsidRPr="00391AF8">
        <w:rPr>
          <w:noProof/>
        </w:rPr>
        <w:t>193</w:t>
      </w:r>
      <w:r w:rsidRPr="00391AF8">
        <w:rPr>
          <w:noProof/>
        </w:rPr>
        <w:fldChar w:fldCharType="end"/>
      </w:r>
    </w:p>
    <w:p w14:paraId="0E6F3B15" w14:textId="6837906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145</w:t>
      </w:r>
      <w:r>
        <w:rPr>
          <w:noProof/>
        </w:rPr>
        <w:tab/>
        <w:t>Using your area in the 4% manner</w:t>
      </w:r>
      <w:r w:rsidRPr="00391AF8">
        <w:rPr>
          <w:noProof/>
        </w:rPr>
        <w:tab/>
      </w:r>
      <w:r w:rsidRPr="00391AF8">
        <w:rPr>
          <w:noProof/>
        </w:rPr>
        <w:fldChar w:fldCharType="begin"/>
      </w:r>
      <w:r w:rsidRPr="00391AF8">
        <w:rPr>
          <w:noProof/>
        </w:rPr>
        <w:instrText xml:space="preserve"> PAGEREF _Toc195530871 \h </w:instrText>
      </w:r>
      <w:r w:rsidRPr="00391AF8">
        <w:rPr>
          <w:noProof/>
        </w:rPr>
      </w:r>
      <w:r w:rsidRPr="00391AF8">
        <w:rPr>
          <w:noProof/>
        </w:rPr>
        <w:fldChar w:fldCharType="separate"/>
      </w:r>
      <w:r w:rsidRPr="00391AF8">
        <w:rPr>
          <w:noProof/>
        </w:rPr>
        <w:t>195</w:t>
      </w:r>
      <w:r w:rsidRPr="00391AF8">
        <w:rPr>
          <w:noProof/>
        </w:rPr>
        <w:fldChar w:fldCharType="end"/>
      </w:r>
    </w:p>
    <w:p w14:paraId="5C3A5358" w14:textId="217ED98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Industrial activities</w:t>
      </w:r>
      <w:r w:rsidRPr="00391AF8">
        <w:rPr>
          <w:b w:val="0"/>
          <w:noProof/>
          <w:sz w:val="18"/>
        </w:rPr>
        <w:tab/>
      </w:r>
      <w:r w:rsidRPr="00391AF8">
        <w:rPr>
          <w:b w:val="0"/>
          <w:noProof/>
          <w:sz w:val="18"/>
        </w:rPr>
        <w:fldChar w:fldCharType="begin"/>
      </w:r>
      <w:r w:rsidRPr="00391AF8">
        <w:rPr>
          <w:b w:val="0"/>
          <w:noProof/>
          <w:sz w:val="18"/>
        </w:rPr>
        <w:instrText xml:space="preserve"> PAGEREF _Toc195530872 \h </w:instrText>
      </w:r>
      <w:r w:rsidRPr="00391AF8">
        <w:rPr>
          <w:b w:val="0"/>
          <w:noProof/>
          <w:sz w:val="18"/>
        </w:rPr>
      </w:r>
      <w:r w:rsidRPr="00391AF8">
        <w:rPr>
          <w:b w:val="0"/>
          <w:noProof/>
          <w:sz w:val="18"/>
        </w:rPr>
        <w:fldChar w:fldCharType="separate"/>
      </w:r>
      <w:r w:rsidRPr="00391AF8">
        <w:rPr>
          <w:b w:val="0"/>
          <w:noProof/>
          <w:sz w:val="18"/>
        </w:rPr>
        <w:t>200</w:t>
      </w:r>
      <w:r w:rsidRPr="00391AF8">
        <w:rPr>
          <w:b w:val="0"/>
          <w:noProof/>
          <w:sz w:val="18"/>
        </w:rPr>
        <w:fldChar w:fldCharType="end"/>
      </w:r>
    </w:p>
    <w:p w14:paraId="449C3215" w14:textId="51E926C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150</w:t>
      </w:r>
      <w:r>
        <w:rPr>
          <w:noProof/>
        </w:rPr>
        <w:tab/>
        <w:t xml:space="preserve">Meaning of </w:t>
      </w:r>
      <w:r w:rsidRPr="00B03DDE">
        <w:rPr>
          <w:i/>
          <w:noProof/>
        </w:rPr>
        <w:t>industrial activities</w:t>
      </w:r>
      <w:r w:rsidRPr="00391AF8">
        <w:rPr>
          <w:noProof/>
        </w:rPr>
        <w:tab/>
      </w:r>
      <w:r w:rsidRPr="00391AF8">
        <w:rPr>
          <w:noProof/>
        </w:rPr>
        <w:fldChar w:fldCharType="begin"/>
      </w:r>
      <w:r w:rsidRPr="00391AF8">
        <w:rPr>
          <w:noProof/>
        </w:rPr>
        <w:instrText xml:space="preserve"> PAGEREF _Toc195530873 \h </w:instrText>
      </w:r>
      <w:r w:rsidRPr="00391AF8">
        <w:rPr>
          <w:noProof/>
        </w:rPr>
      </w:r>
      <w:r w:rsidRPr="00391AF8">
        <w:rPr>
          <w:noProof/>
        </w:rPr>
        <w:fldChar w:fldCharType="separate"/>
      </w:r>
      <w:r w:rsidRPr="00391AF8">
        <w:rPr>
          <w:noProof/>
        </w:rPr>
        <w:t>200</w:t>
      </w:r>
      <w:r w:rsidRPr="00391AF8">
        <w:rPr>
          <w:noProof/>
        </w:rPr>
        <w:fldChar w:fldCharType="end"/>
      </w:r>
    </w:p>
    <w:p w14:paraId="373A24AC" w14:textId="3B6EC48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Build to rent developments</w:t>
      </w:r>
      <w:r w:rsidRPr="00391AF8">
        <w:rPr>
          <w:b w:val="0"/>
          <w:noProof/>
          <w:sz w:val="18"/>
        </w:rPr>
        <w:tab/>
      </w:r>
      <w:r w:rsidRPr="00391AF8">
        <w:rPr>
          <w:b w:val="0"/>
          <w:noProof/>
          <w:sz w:val="18"/>
        </w:rPr>
        <w:fldChar w:fldCharType="begin"/>
      </w:r>
      <w:r w:rsidRPr="00391AF8">
        <w:rPr>
          <w:b w:val="0"/>
          <w:noProof/>
          <w:sz w:val="18"/>
        </w:rPr>
        <w:instrText xml:space="preserve"> PAGEREF _Toc195530874 \h </w:instrText>
      </w:r>
      <w:r w:rsidRPr="00391AF8">
        <w:rPr>
          <w:b w:val="0"/>
          <w:noProof/>
          <w:sz w:val="18"/>
        </w:rPr>
      </w:r>
      <w:r w:rsidRPr="00391AF8">
        <w:rPr>
          <w:b w:val="0"/>
          <w:noProof/>
          <w:sz w:val="18"/>
        </w:rPr>
        <w:fldChar w:fldCharType="separate"/>
      </w:r>
      <w:r w:rsidRPr="00391AF8">
        <w:rPr>
          <w:b w:val="0"/>
          <w:noProof/>
          <w:sz w:val="18"/>
        </w:rPr>
        <w:t>202</w:t>
      </w:r>
      <w:r w:rsidRPr="00391AF8">
        <w:rPr>
          <w:b w:val="0"/>
          <w:noProof/>
          <w:sz w:val="18"/>
        </w:rPr>
        <w:fldChar w:fldCharType="end"/>
      </w:r>
    </w:p>
    <w:p w14:paraId="4C9DBA8B" w14:textId="322D680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151</w:t>
      </w:r>
      <w:r>
        <w:rPr>
          <w:noProof/>
        </w:rPr>
        <w:tab/>
        <w:t>Meaning of active build to rent development area</w:t>
      </w:r>
      <w:r w:rsidRPr="00391AF8">
        <w:rPr>
          <w:noProof/>
        </w:rPr>
        <w:tab/>
      </w:r>
      <w:r w:rsidRPr="00391AF8">
        <w:rPr>
          <w:noProof/>
        </w:rPr>
        <w:fldChar w:fldCharType="begin"/>
      </w:r>
      <w:r w:rsidRPr="00391AF8">
        <w:rPr>
          <w:noProof/>
        </w:rPr>
        <w:instrText xml:space="preserve"> PAGEREF _Toc195530875 \h </w:instrText>
      </w:r>
      <w:r w:rsidRPr="00391AF8">
        <w:rPr>
          <w:noProof/>
        </w:rPr>
      </w:r>
      <w:r w:rsidRPr="00391AF8">
        <w:rPr>
          <w:noProof/>
        </w:rPr>
        <w:fldChar w:fldCharType="separate"/>
      </w:r>
      <w:r w:rsidRPr="00391AF8">
        <w:rPr>
          <w:noProof/>
        </w:rPr>
        <w:t>202</w:t>
      </w:r>
      <w:r w:rsidRPr="00391AF8">
        <w:rPr>
          <w:noProof/>
        </w:rPr>
        <w:fldChar w:fldCharType="end"/>
      </w:r>
    </w:p>
    <w:p w14:paraId="5A0A3B17" w14:textId="1849BEF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152</w:t>
      </w:r>
      <w:r>
        <w:rPr>
          <w:noProof/>
        </w:rPr>
        <w:tab/>
        <w:t>Build to rent developments</w:t>
      </w:r>
      <w:r w:rsidRPr="00391AF8">
        <w:rPr>
          <w:noProof/>
        </w:rPr>
        <w:tab/>
      </w:r>
      <w:r w:rsidRPr="00391AF8">
        <w:rPr>
          <w:noProof/>
        </w:rPr>
        <w:fldChar w:fldCharType="begin"/>
      </w:r>
      <w:r w:rsidRPr="00391AF8">
        <w:rPr>
          <w:noProof/>
        </w:rPr>
        <w:instrText xml:space="preserve"> PAGEREF _Toc195530876 \h </w:instrText>
      </w:r>
      <w:r w:rsidRPr="00391AF8">
        <w:rPr>
          <w:noProof/>
        </w:rPr>
      </w:r>
      <w:r w:rsidRPr="00391AF8">
        <w:rPr>
          <w:noProof/>
        </w:rPr>
        <w:fldChar w:fldCharType="separate"/>
      </w:r>
      <w:r w:rsidRPr="00391AF8">
        <w:rPr>
          <w:noProof/>
        </w:rPr>
        <w:t>202</w:t>
      </w:r>
      <w:r w:rsidRPr="00391AF8">
        <w:rPr>
          <w:noProof/>
        </w:rPr>
        <w:fldChar w:fldCharType="end"/>
      </w:r>
    </w:p>
    <w:p w14:paraId="5589BDF7" w14:textId="2C78B8D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153</w:t>
      </w:r>
      <w:r>
        <w:rPr>
          <w:noProof/>
        </w:rPr>
        <w:tab/>
        <w:t>Build to rent developments—eligibility</w:t>
      </w:r>
      <w:r w:rsidRPr="00391AF8">
        <w:rPr>
          <w:noProof/>
        </w:rPr>
        <w:tab/>
      </w:r>
      <w:r w:rsidRPr="00391AF8">
        <w:rPr>
          <w:noProof/>
        </w:rPr>
        <w:fldChar w:fldCharType="begin"/>
      </w:r>
      <w:r w:rsidRPr="00391AF8">
        <w:rPr>
          <w:noProof/>
        </w:rPr>
        <w:instrText xml:space="preserve"> PAGEREF _Toc195530877 \h </w:instrText>
      </w:r>
      <w:r w:rsidRPr="00391AF8">
        <w:rPr>
          <w:noProof/>
        </w:rPr>
      </w:r>
      <w:r w:rsidRPr="00391AF8">
        <w:rPr>
          <w:noProof/>
        </w:rPr>
        <w:fldChar w:fldCharType="separate"/>
      </w:r>
      <w:r w:rsidRPr="00391AF8">
        <w:rPr>
          <w:noProof/>
        </w:rPr>
        <w:t>205</w:t>
      </w:r>
      <w:r w:rsidRPr="00391AF8">
        <w:rPr>
          <w:noProof/>
        </w:rPr>
        <w:fldChar w:fldCharType="end"/>
      </w:r>
    </w:p>
    <w:p w14:paraId="20499A0E" w14:textId="68EB2A1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154</w:t>
      </w:r>
      <w:r>
        <w:rPr>
          <w:noProof/>
        </w:rPr>
        <w:tab/>
        <w:t>Notice of events</w:t>
      </w:r>
      <w:r w:rsidRPr="00391AF8">
        <w:rPr>
          <w:noProof/>
        </w:rPr>
        <w:tab/>
      </w:r>
      <w:r w:rsidRPr="00391AF8">
        <w:rPr>
          <w:noProof/>
        </w:rPr>
        <w:fldChar w:fldCharType="begin"/>
      </w:r>
      <w:r w:rsidRPr="00391AF8">
        <w:rPr>
          <w:noProof/>
        </w:rPr>
        <w:instrText xml:space="preserve"> PAGEREF _Toc195530878 \h </w:instrText>
      </w:r>
      <w:r w:rsidRPr="00391AF8">
        <w:rPr>
          <w:noProof/>
        </w:rPr>
      </w:r>
      <w:r w:rsidRPr="00391AF8">
        <w:rPr>
          <w:noProof/>
        </w:rPr>
        <w:fldChar w:fldCharType="separate"/>
      </w:r>
      <w:r w:rsidRPr="00391AF8">
        <w:rPr>
          <w:noProof/>
        </w:rPr>
        <w:t>208</w:t>
      </w:r>
      <w:r w:rsidRPr="00391AF8">
        <w:rPr>
          <w:noProof/>
        </w:rPr>
        <w:fldChar w:fldCharType="end"/>
      </w:r>
    </w:p>
    <w:p w14:paraId="42A7BF16" w14:textId="3B0BA5C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154A</w:t>
      </w:r>
      <w:r>
        <w:rPr>
          <w:noProof/>
        </w:rPr>
        <w:tab/>
        <w:t>References to buildings</w:t>
      </w:r>
      <w:r w:rsidRPr="00391AF8">
        <w:rPr>
          <w:noProof/>
        </w:rPr>
        <w:tab/>
      </w:r>
      <w:r w:rsidRPr="00391AF8">
        <w:rPr>
          <w:noProof/>
        </w:rPr>
        <w:fldChar w:fldCharType="begin"/>
      </w:r>
      <w:r w:rsidRPr="00391AF8">
        <w:rPr>
          <w:noProof/>
        </w:rPr>
        <w:instrText xml:space="preserve"> PAGEREF _Toc195530879 \h </w:instrText>
      </w:r>
      <w:r w:rsidRPr="00391AF8">
        <w:rPr>
          <w:noProof/>
        </w:rPr>
      </w:r>
      <w:r w:rsidRPr="00391AF8">
        <w:rPr>
          <w:noProof/>
        </w:rPr>
        <w:fldChar w:fldCharType="separate"/>
      </w:r>
      <w:r w:rsidRPr="00391AF8">
        <w:rPr>
          <w:noProof/>
        </w:rPr>
        <w:t>209</w:t>
      </w:r>
      <w:r w:rsidRPr="00391AF8">
        <w:rPr>
          <w:noProof/>
        </w:rPr>
        <w:fldChar w:fldCharType="end"/>
      </w:r>
    </w:p>
    <w:p w14:paraId="385A8B14" w14:textId="7277E14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E—Special rules about uses</w:t>
      </w:r>
      <w:r w:rsidRPr="00391AF8">
        <w:rPr>
          <w:b w:val="0"/>
          <w:noProof/>
          <w:sz w:val="18"/>
        </w:rPr>
        <w:tab/>
      </w:r>
      <w:r w:rsidRPr="00391AF8">
        <w:rPr>
          <w:b w:val="0"/>
          <w:noProof/>
          <w:sz w:val="18"/>
        </w:rPr>
        <w:fldChar w:fldCharType="begin"/>
      </w:r>
      <w:r w:rsidRPr="00391AF8">
        <w:rPr>
          <w:b w:val="0"/>
          <w:noProof/>
          <w:sz w:val="18"/>
        </w:rPr>
        <w:instrText xml:space="preserve"> PAGEREF _Toc195530880 \h </w:instrText>
      </w:r>
      <w:r w:rsidRPr="00391AF8">
        <w:rPr>
          <w:b w:val="0"/>
          <w:noProof/>
          <w:sz w:val="18"/>
        </w:rPr>
      </w:r>
      <w:r w:rsidRPr="00391AF8">
        <w:rPr>
          <w:b w:val="0"/>
          <w:noProof/>
          <w:sz w:val="18"/>
        </w:rPr>
        <w:fldChar w:fldCharType="separate"/>
      </w:r>
      <w:r w:rsidRPr="00391AF8">
        <w:rPr>
          <w:b w:val="0"/>
          <w:noProof/>
          <w:sz w:val="18"/>
        </w:rPr>
        <w:t>209</w:t>
      </w:r>
      <w:r w:rsidRPr="00391AF8">
        <w:rPr>
          <w:b w:val="0"/>
          <w:noProof/>
          <w:sz w:val="18"/>
        </w:rPr>
        <w:fldChar w:fldCharType="end"/>
      </w:r>
    </w:p>
    <w:p w14:paraId="0496612D" w14:textId="3B657AC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E</w:t>
      </w:r>
      <w:r w:rsidRPr="00391AF8">
        <w:rPr>
          <w:b w:val="0"/>
          <w:noProof/>
          <w:sz w:val="18"/>
        </w:rPr>
        <w:tab/>
      </w:r>
      <w:r w:rsidRPr="00391AF8">
        <w:rPr>
          <w:b w:val="0"/>
          <w:noProof/>
          <w:sz w:val="18"/>
        </w:rPr>
        <w:fldChar w:fldCharType="begin"/>
      </w:r>
      <w:r w:rsidRPr="00391AF8">
        <w:rPr>
          <w:b w:val="0"/>
          <w:noProof/>
          <w:sz w:val="18"/>
        </w:rPr>
        <w:instrText xml:space="preserve"> PAGEREF _Toc195530881 \h </w:instrText>
      </w:r>
      <w:r w:rsidRPr="00391AF8">
        <w:rPr>
          <w:b w:val="0"/>
          <w:noProof/>
          <w:sz w:val="18"/>
        </w:rPr>
      </w:r>
      <w:r w:rsidRPr="00391AF8">
        <w:rPr>
          <w:b w:val="0"/>
          <w:noProof/>
          <w:sz w:val="18"/>
        </w:rPr>
        <w:fldChar w:fldCharType="separate"/>
      </w:r>
      <w:r w:rsidRPr="00391AF8">
        <w:rPr>
          <w:b w:val="0"/>
          <w:noProof/>
          <w:sz w:val="18"/>
        </w:rPr>
        <w:t>209</w:t>
      </w:r>
      <w:r w:rsidRPr="00391AF8">
        <w:rPr>
          <w:b w:val="0"/>
          <w:noProof/>
          <w:sz w:val="18"/>
        </w:rPr>
        <w:fldChar w:fldCharType="end"/>
      </w:r>
    </w:p>
    <w:p w14:paraId="181AA5D6" w14:textId="053D3B5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155</w:t>
      </w:r>
      <w:r>
        <w:rPr>
          <w:noProof/>
        </w:rPr>
        <w:tab/>
        <w:t>What this Subdivision is about</w:t>
      </w:r>
      <w:r w:rsidRPr="00391AF8">
        <w:rPr>
          <w:noProof/>
        </w:rPr>
        <w:tab/>
      </w:r>
      <w:r w:rsidRPr="00391AF8">
        <w:rPr>
          <w:noProof/>
        </w:rPr>
        <w:fldChar w:fldCharType="begin"/>
      </w:r>
      <w:r w:rsidRPr="00391AF8">
        <w:rPr>
          <w:noProof/>
        </w:rPr>
        <w:instrText xml:space="preserve"> PAGEREF _Toc195530882 \h </w:instrText>
      </w:r>
      <w:r w:rsidRPr="00391AF8">
        <w:rPr>
          <w:noProof/>
        </w:rPr>
      </w:r>
      <w:r w:rsidRPr="00391AF8">
        <w:rPr>
          <w:noProof/>
        </w:rPr>
        <w:fldChar w:fldCharType="separate"/>
      </w:r>
      <w:r w:rsidRPr="00391AF8">
        <w:rPr>
          <w:noProof/>
        </w:rPr>
        <w:t>209</w:t>
      </w:r>
      <w:r w:rsidRPr="00391AF8">
        <w:rPr>
          <w:noProof/>
        </w:rPr>
        <w:fldChar w:fldCharType="end"/>
      </w:r>
    </w:p>
    <w:p w14:paraId="5158B5D8" w14:textId="4D40842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_Toc195530883 \h </w:instrText>
      </w:r>
      <w:r w:rsidRPr="00391AF8">
        <w:rPr>
          <w:b w:val="0"/>
          <w:noProof/>
          <w:sz w:val="18"/>
        </w:rPr>
      </w:r>
      <w:r w:rsidRPr="00391AF8">
        <w:rPr>
          <w:b w:val="0"/>
          <w:noProof/>
          <w:sz w:val="18"/>
        </w:rPr>
        <w:fldChar w:fldCharType="separate"/>
      </w:r>
      <w:r w:rsidRPr="00391AF8">
        <w:rPr>
          <w:b w:val="0"/>
          <w:noProof/>
          <w:sz w:val="18"/>
        </w:rPr>
        <w:t>210</w:t>
      </w:r>
      <w:r w:rsidRPr="00391AF8">
        <w:rPr>
          <w:b w:val="0"/>
          <w:noProof/>
          <w:sz w:val="18"/>
        </w:rPr>
        <w:fldChar w:fldCharType="end"/>
      </w:r>
    </w:p>
    <w:p w14:paraId="5344F4A9" w14:textId="7DF10EA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160</w:t>
      </w:r>
      <w:r>
        <w:rPr>
          <w:noProof/>
        </w:rPr>
        <w:tab/>
        <w:t>Your area is used for a purpose if it is maintained ready for use for the purpose</w:t>
      </w:r>
      <w:r w:rsidRPr="00391AF8">
        <w:rPr>
          <w:noProof/>
        </w:rPr>
        <w:tab/>
      </w:r>
      <w:r w:rsidRPr="00391AF8">
        <w:rPr>
          <w:noProof/>
        </w:rPr>
        <w:fldChar w:fldCharType="begin"/>
      </w:r>
      <w:r w:rsidRPr="00391AF8">
        <w:rPr>
          <w:noProof/>
        </w:rPr>
        <w:instrText xml:space="preserve"> PAGEREF _Toc195530884 \h </w:instrText>
      </w:r>
      <w:r w:rsidRPr="00391AF8">
        <w:rPr>
          <w:noProof/>
        </w:rPr>
      </w:r>
      <w:r w:rsidRPr="00391AF8">
        <w:rPr>
          <w:noProof/>
        </w:rPr>
        <w:fldChar w:fldCharType="separate"/>
      </w:r>
      <w:r w:rsidRPr="00391AF8">
        <w:rPr>
          <w:noProof/>
        </w:rPr>
        <w:t>210</w:t>
      </w:r>
      <w:r w:rsidRPr="00391AF8">
        <w:rPr>
          <w:noProof/>
        </w:rPr>
        <w:fldChar w:fldCharType="end"/>
      </w:r>
    </w:p>
    <w:p w14:paraId="176AE564" w14:textId="7CBDFF7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165</w:t>
      </w:r>
      <w:r>
        <w:rPr>
          <w:noProof/>
        </w:rPr>
        <w:tab/>
        <w:t>Temporary cessation of use</w:t>
      </w:r>
      <w:r w:rsidRPr="00391AF8">
        <w:rPr>
          <w:noProof/>
        </w:rPr>
        <w:tab/>
      </w:r>
      <w:r w:rsidRPr="00391AF8">
        <w:rPr>
          <w:noProof/>
        </w:rPr>
        <w:fldChar w:fldCharType="begin"/>
      </w:r>
      <w:r w:rsidRPr="00391AF8">
        <w:rPr>
          <w:noProof/>
        </w:rPr>
        <w:instrText xml:space="preserve"> PAGEREF _Toc195530885 \h </w:instrText>
      </w:r>
      <w:r w:rsidRPr="00391AF8">
        <w:rPr>
          <w:noProof/>
        </w:rPr>
      </w:r>
      <w:r w:rsidRPr="00391AF8">
        <w:rPr>
          <w:noProof/>
        </w:rPr>
        <w:fldChar w:fldCharType="separate"/>
      </w:r>
      <w:r w:rsidRPr="00391AF8">
        <w:rPr>
          <w:noProof/>
        </w:rPr>
        <w:t>210</w:t>
      </w:r>
      <w:r w:rsidRPr="00391AF8">
        <w:rPr>
          <w:noProof/>
        </w:rPr>
        <w:fldChar w:fldCharType="end"/>
      </w:r>
    </w:p>
    <w:p w14:paraId="7AEEF9AD" w14:textId="6B909BC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170</w:t>
      </w:r>
      <w:r>
        <w:rPr>
          <w:noProof/>
        </w:rPr>
        <w:tab/>
        <w:t>Own use—capital works other than hotel and apartment buildings</w:t>
      </w:r>
      <w:r w:rsidRPr="00391AF8">
        <w:rPr>
          <w:noProof/>
        </w:rPr>
        <w:tab/>
      </w:r>
      <w:r w:rsidRPr="00391AF8">
        <w:rPr>
          <w:noProof/>
        </w:rPr>
        <w:fldChar w:fldCharType="begin"/>
      </w:r>
      <w:r w:rsidRPr="00391AF8">
        <w:rPr>
          <w:noProof/>
        </w:rPr>
        <w:instrText xml:space="preserve"> PAGEREF _Toc195530886 \h </w:instrText>
      </w:r>
      <w:r w:rsidRPr="00391AF8">
        <w:rPr>
          <w:noProof/>
        </w:rPr>
      </w:r>
      <w:r w:rsidRPr="00391AF8">
        <w:rPr>
          <w:noProof/>
        </w:rPr>
        <w:fldChar w:fldCharType="separate"/>
      </w:r>
      <w:r w:rsidRPr="00391AF8">
        <w:rPr>
          <w:noProof/>
        </w:rPr>
        <w:t>210</w:t>
      </w:r>
      <w:r w:rsidRPr="00391AF8">
        <w:rPr>
          <w:noProof/>
        </w:rPr>
        <w:fldChar w:fldCharType="end"/>
      </w:r>
    </w:p>
    <w:p w14:paraId="3CED6592" w14:textId="38E599F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175</w:t>
      </w:r>
      <w:r>
        <w:rPr>
          <w:noProof/>
        </w:rPr>
        <w:tab/>
        <w:t>Own use—hotel and apartment buildings</w:t>
      </w:r>
      <w:r w:rsidRPr="00391AF8">
        <w:rPr>
          <w:noProof/>
        </w:rPr>
        <w:tab/>
      </w:r>
      <w:r w:rsidRPr="00391AF8">
        <w:rPr>
          <w:noProof/>
        </w:rPr>
        <w:fldChar w:fldCharType="begin"/>
      </w:r>
      <w:r w:rsidRPr="00391AF8">
        <w:rPr>
          <w:noProof/>
        </w:rPr>
        <w:instrText xml:space="preserve"> PAGEREF _Toc195530887 \h </w:instrText>
      </w:r>
      <w:r w:rsidRPr="00391AF8">
        <w:rPr>
          <w:noProof/>
        </w:rPr>
      </w:r>
      <w:r w:rsidRPr="00391AF8">
        <w:rPr>
          <w:noProof/>
        </w:rPr>
        <w:fldChar w:fldCharType="separate"/>
      </w:r>
      <w:r w:rsidRPr="00391AF8">
        <w:rPr>
          <w:noProof/>
        </w:rPr>
        <w:t>211</w:t>
      </w:r>
      <w:r w:rsidRPr="00391AF8">
        <w:rPr>
          <w:noProof/>
        </w:rPr>
        <w:fldChar w:fldCharType="end"/>
      </w:r>
    </w:p>
    <w:p w14:paraId="7A5E7876" w14:textId="447130A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180</w:t>
      </w:r>
      <w:r>
        <w:rPr>
          <w:noProof/>
        </w:rPr>
        <w:tab/>
        <w:t>Special rules for hotel and apartment buildings</w:t>
      </w:r>
      <w:r w:rsidRPr="00391AF8">
        <w:rPr>
          <w:noProof/>
        </w:rPr>
        <w:tab/>
      </w:r>
      <w:r w:rsidRPr="00391AF8">
        <w:rPr>
          <w:noProof/>
        </w:rPr>
        <w:fldChar w:fldCharType="begin"/>
      </w:r>
      <w:r w:rsidRPr="00391AF8">
        <w:rPr>
          <w:noProof/>
        </w:rPr>
        <w:instrText xml:space="preserve"> PAGEREF _Toc195530888 \h </w:instrText>
      </w:r>
      <w:r w:rsidRPr="00391AF8">
        <w:rPr>
          <w:noProof/>
        </w:rPr>
      </w:r>
      <w:r w:rsidRPr="00391AF8">
        <w:rPr>
          <w:noProof/>
        </w:rPr>
        <w:fldChar w:fldCharType="separate"/>
      </w:r>
      <w:r w:rsidRPr="00391AF8">
        <w:rPr>
          <w:noProof/>
        </w:rPr>
        <w:t>212</w:t>
      </w:r>
      <w:r w:rsidRPr="00391AF8">
        <w:rPr>
          <w:noProof/>
        </w:rPr>
        <w:fldChar w:fldCharType="end"/>
      </w:r>
    </w:p>
    <w:p w14:paraId="154052B0" w14:textId="326ED40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185</w:t>
      </w:r>
      <w:r>
        <w:rPr>
          <w:noProof/>
        </w:rPr>
        <w:tab/>
        <w:t>Residential or display use</w:t>
      </w:r>
      <w:r w:rsidRPr="00391AF8">
        <w:rPr>
          <w:noProof/>
        </w:rPr>
        <w:tab/>
      </w:r>
      <w:r w:rsidRPr="00391AF8">
        <w:rPr>
          <w:noProof/>
        </w:rPr>
        <w:fldChar w:fldCharType="begin"/>
      </w:r>
      <w:r w:rsidRPr="00391AF8">
        <w:rPr>
          <w:noProof/>
        </w:rPr>
        <w:instrText xml:space="preserve"> PAGEREF _Toc195530889 \h </w:instrText>
      </w:r>
      <w:r w:rsidRPr="00391AF8">
        <w:rPr>
          <w:noProof/>
        </w:rPr>
      </w:r>
      <w:r w:rsidRPr="00391AF8">
        <w:rPr>
          <w:noProof/>
        </w:rPr>
        <w:fldChar w:fldCharType="separate"/>
      </w:r>
      <w:r w:rsidRPr="00391AF8">
        <w:rPr>
          <w:noProof/>
        </w:rPr>
        <w:t>213</w:t>
      </w:r>
      <w:r w:rsidRPr="00391AF8">
        <w:rPr>
          <w:noProof/>
        </w:rPr>
        <w:fldChar w:fldCharType="end"/>
      </w:r>
    </w:p>
    <w:p w14:paraId="5FB0DB50" w14:textId="34D249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190</w:t>
      </w:r>
      <w:r>
        <w:rPr>
          <w:noProof/>
        </w:rPr>
        <w:tab/>
        <w:t>Use of facilities not commonly provided, and of certain buildings used to operate a hotel, motel or guest house</w:t>
      </w:r>
      <w:r w:rsidRPr="00391AF8">
        <w:rPr>
          <w:noProof/>
        </w:rPr>
        <w:tab/>
      </w:r>
      <w:r w:rsidRPr="00391AF8">
        <w:rPr>
          <w:noProof/>
        </w:rPr>
        <w:fldChar w:fldCharType="begin"/>
      </w:r>
      <w:r w:rsidRPr="00391AF8">
        <w:rPr>
          <w:noProof/>
        </w:rPr>
        <w:instrText xml:space="preserve"> PAGEREF _Toc195530890 \h </w:instrText>
      </w:r>
      <w:r w:rsidRPr="00391AF8">
        <w:rPr>
          <w:noProof/>
        </w:rPr>
      </w:r>
      <w:r w:rsidRPr="00391AF8">
        <w:rPr>
          <w:noProof/>
        </w:rPr>
        <w:fldChar w:fldCharType="separate"/>
      </w:r>
      <w:r w:rsidRPr="00391AF8">
        <w:rPr>
          <w:noProof/>
        </w:rPr>
        <w:t>214</w:t>
      </w:r>
      <w:r w:rsidRPr="00391AF8">
        <w:rPr>
          <w:noProof/>
        </w:rPr>
        <w:fldChar w:fldCharType="end"/>
      </w:r>
    </w:p>
    <w:p w14:paraId="1EDA80CE" w14:textId="61352D1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195</w:t>
      </w:r>
      <w:r>
        <w:rPr>
          <w:noProof/>
        </w:rPr>
        <w:tab/>
        <w:t>Use for R&amp;D activities must be in connection with a business</w:t>
      </w:r>
      <w:r w:rsidRPr="00391AF8">
        <w:rPr>
          <w:noProof/>
        </w:rPr>
        <w:tab/>
      </w:r>
      <w:r w:rsidRPr="00391AF8">
        <w:rPr>
          <w:noProof/>
        </w:rPr>
        <w:fldChar w:fldCharType="begin"/>
      </w:r>
      <w:r w:rsidRPr="00391AF8">
        <w:rPr>
          <w:noProof/>
        </w:rPr>
        <w:instrText xml:space="preserve"> PAGEREF _Toc195530891 \h </w:instrText>
      </w:r>
      <w:r w:rsidRPr="00391AF8">
        <w:rPr>
          <w:noProof/>
        </w:rPr>
      </w:r>
      <w:r w:rsidRPr="00391AF8">
        <w:rPr>
          <w:noProof/>
        </w:rPr>
        <w:fldChar w:fldCharType="separate"/>
      </w:r>
      <w:r w:rsidRPr="00391AF8">
        <w:rPr>
          <w:noProof/>
        </w:rPr>
        <w:t>215</w:t>
      </w:r>
      <w:r w:rsidRPr="00391AF8">
        <w:rPr>
          <w:noProof/>
        </w:rPr>
        <w:fldChar w:fldCharType="end"/>
      </w:r>
    </w:p>
    <w:p w14:paraId="3F8C122A" w14:textId="4EEBE44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F—Calculation of deduction</w:t>
      </w:r>
      <w:r w:rsidRPr="00391AF8">
        <w:rPr>
          <w:b w:val="0"/>
          <w:noProof/>
          <w:sz w:val="18"/>
        </w:rPr>
        <w:tab/>
      </w:r>
      <w:r w:rsidRPr="00391AF8">
        <w:rPr>
          <w:b w:val="0"/>
          <w:noProof/>
          <w:sz w:val="18"/>
        </w:rPr>
        <w:fldChar w:fldCharType="begin"/>
      </w:r>
      <w:r w:rsidRPr="00391AF8">
        <w:rPr>
          <w:b w:val="0"/>
          <w:noProof/>
          <w:sz w:val="18"/>
        </w:rPr>
        <w:instrText xml:space="preserve"> PAGEREF _Toc195530892 \h </w:instrText>
      </w:r>
      <w:r w:rsidRPr="00391AF8">
        <w:rPr>
          <w:b w:val="0"/>
          <w:noProof/>
          <w:sz w:val="18"/>
        </w:rPr>
      </w:r>
      <w:r w:rsidRPr="00391AF8">
        <w:rPr>
          <w:b w:val="0"/>
          <w:noProof/>
          <w:sz w:val="18"/>
        </w:rPr>
        <w:fldChar w:fldCharType="separate"/>
      </w:r>
      <w:r w:rsidRPr="00391AF8">
        <w:rPr>
          <w:b w:val="0"/>
          <w:noProof/>
          <w:sz w:val="18"/>
        </w:rPr>
        <w:t>215</w:t>
      </w:r>
      <w:r w:rsidRPr="00391AF8">
        <w:rPr>
          <w:b w:val="0"/>
          <w:noProof/>
          <w:sz w:val="18"/>
        </w:rPr>
        <w:fldChar w:fldCharType="end"/>
      </w:r>
    </w:p>
    <w:p w14:paraId="7BA198FD" w14:textId="0B2D0F0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F</w:t>
      </w:r>
      <w:r w:rsidRPr="00391AF8">
        <w:rPr>
          <w:b w:val="0"/>
          <w:noProof/>
          <w:sz w:val="18"/>
        </w:rPr>
        <w:tab/>
      </w:r>
      <w:r w:rsidRPr="00391AF8">
        <w:rPr>
          <w:b w:val="0"/>
          <w:noProof/>
          <w:sz w:val="18"/>
        </w:rPr>
        <w:fldChar w:fldCharType="begin"/>
      </w:r>
      <w:r w:rsidRPr="00391AF8">
        <w:rPr>
          <w:b w:val="0"/>
          <w:noProof/>
          <w:sz w:val="18"/>
        </w:rPr>
        <w:instrText xml:space="preserve"> PAGEREF _Toc195530893 \h </w:instrText>
      </w:r>
      <w:r w:rsidRPr="00391AF8">
        <w:rPr>
          <w:b w:val="0"/>
          <w:noProof/>
          <w:sz w:val="18"/>
        </w:rPr>
      </w:r>
      <w:r w:rsidRPr="00391AF8">
        <w:rPr>
          <w:b w:val="0"/>
          <w:noProof/>
          <w:sz w:val="18"/>
        </w:rPr>
        <w:fldChar w:fldCharType="separate"/>
      </w:r>
      <w:r w:rsidRPr="00391AF8">
        <w:rPr>
          <w:b w:val="0"/>
          <w:noProof/>
          <w:sz w:val="18"/>
        </w:rPr>
        <w:t>215</w:t>
      </w:r>
      <w:r w:rsidRPr="00391AF8">
        <w:rPr>
          <w:b w:val="0"/>
          <w:noProof/>
          <w:sz w:val="18"/>
        </w:rPr>
        <w:fldChar w:fldCharType="end"/>
      </w:r>
    </w:p>
    <w:p w14:paraId="017729E9" w14:textId="170D13D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200</w:t>
      </w:r>
      <w:r>
        <w:rPr>
          <w:noProof/>
        </w:rPr>
        <w:tab/>
        <w:t>What this Subdivision is about</w:t>
      </w:r>
      <w:r w:rsidRPr="00391AF8">
        <w:rPr>
          <w:noProof/>
        </w:rPr>
        <w:tab/>
      </w:r>
      <w:r w:rsidRPr="00391AF8">
        <w:rPr>
          <w:noProof/>
        </w:rPr>
        <w:fldChar w:fldCharType="begin"/>
      </w:r>
      <w:r w:rsidRPr="00391AF8">
        <w:rPr>
          <w:noProof/>
        </w:rPr>
        <w:instrText xml:space="preserve"> PAGEREF _Toc195530894 \h </w:instrText>
      </w:r>
      <w:r w:rsidRPr="00391AF8">
        <w:rPr>
          <w:noProof/>
        </w:rPr>
      </w:r>
      <w:r w:rsidRPr="00391AF8">
        <w:rPr>
          <w:noProof/>
        </w:rPr>
        <w:fldChar w:fldCharType="separate"/>
      </w:r>
      <w:r w:rsidRPr="00391AF8">
        <w:rPr>
          <w:noProof/>
        </w:rPr>
        <w:t>215</w:t>
      </w:r>
      <w:r w:rsidRPr="00391AF8">
        <w:rPr>
          <w:noProof/>
        </w:rPr>
        <w:fldChar w:fldCharType="end"/>
      </w:r>
    </w:p>
    <w:p w14:paraId="538F76D5" w14:textId="14BDD77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205</w:t>
      </w:r>
      <w:r>
        <w:rPr>
          <w:noProof/>
        </w:rPr>
        <w:tab/>
        <w:t>Explanatory material</w:t>
      </w:r>
      <w:r w:rsidRPr="00391AF8">
        <w:rPr>
          <w:noProof/>
        </w:rPr>
        <w:tab/>
      </w:r>
      <w:r w:rsidRPr="00391AF8">
        <w:rPr>
          <w:noProof/>
        </w:rPr>
        <w:fldChar w:fldCharType="begin"/>
      </w:r>
      <w:r w:rsidRPr="00391AF8">
        <w:rPr>
          <w:noProof/>
        </w:rPr>
        <w:instrText xml:space="preserve"> PAGEREF _Toc195530895 \h </w:instrText>
      </w:r>
      <w:r w:rsidRPr="00391AF8">
        <w:rPr>
          <w:noProof/>
        </w:rPr>
      </w:r>
      <w:r w:rsidRPr="00391AF8">
        <w:rPr>
          <w:noProof/>
        </w:rPr>
        <w:fldChar w:fldCharType="separate"/>
      </w:r>
      <w:r w:rsidRPr="00391AF8">
        <w:rPr>
          <w:noProof/>
        </w:rPr>
        <w:t>216</w:t>
      </w:r>
      <w:r w:rsidRPr="00391AF8">
        <w:rPr>
          <w:noProof/>
        </w:rPr>
        <w:fldChar w:fldCharType="end"/>
      </w:r>
    </w:p>
    <w:p w14:paraId="41CEA325" w14:textId="1E2DA600"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_Toc195530896 \h </w:instrText>
      </w:r>
      <w:r w:rsidRPr="00391AF8">
        <w:rPr>
          <w:b w:val="0"/>
          <w:noProof/>
          <w:sz w:val="18"/>
        </w:rPr>
      </w:r>
      <w:r w:rsidRPr="00391AF8">
        <w:rPr>
          <w:b w:val="0"/>
          <w:noProof/>
          <w:sz w:val="18"/>
        </w:rPr>
        <w:fldChar w:fldCharType="separate"/>
      </w:r>
      <w:r w:rsidRPr="00391AF8">
        <w:rPr>
          <w:b w:val="0"/>
          <w:noProof/>
          <w:sz w:val="18"/>
        </w:rPr>
        <w:t>217</w:t>
      </w:r>
      <w:r w:rsidRPr="00391AF8">
        <w:rPr>
          <w:b w:val="0"/>
          <w:noProof/>
          <w:sz w:val="18"/>
        </w:rPr>
        <w:fldChar w:fldCharType="end"/>
      </w:r>
    </w:p>
    <w:p w14:paraId="2F55989C" w14:textId="7E4B665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210</w:t>
      </w:r>
      <w:r>
        <w:rPr>
          <w:noProof/>
        </w:rPr>
        <w:tab/>
        <w:t>Deduction for capital works begun after 26 February 1992</w:t>
      </w:r>
      <w:r w:rsidRPr="00391AF8">
        <w:rPr>
          <w:noProof/>
        </w:rPr>
        <w:tab/>
      </w:r>
      <w:r w:rsidRPr="00391AF8">
        <w:rPr>
          <w:noProof/>
        </w:rPr>
        <w:fldChar w:fldCharType="begin"/>
      </w:r>
      <w:r w:rsidRPr="00391AF8">
        <w:rPr>
          <w:noProof/>
        </w:rPr>
        <w:instrText xml:space="preserve"> PAGEREF _Toc195530897 \h </w:instrText>
      </w:r>
      <w:r w:rsidRPr="00391AF8">
        <w:rPr>
          <w:noProof/>
        </w:rPr>
      </w:r>
      <w:r w:rsidRPr="00391AF8">
        <w:rPr>
          <w:noProof/>
        </w:rPr>
        <w:fldChar w:fldCharType="separate"/>
      </w:r>
      <w:r w:rsidRPr="00391AF8">
        <w:rPr>
          <w:noProof/>
        </w:rPr>
        <w:t>217</w:t>
      </w:r>
      <w:r w:rsidRPr="00391AF8">
        <w:rPr>
          <w:noProof/>
        </w:rPr>
        <w:fldChar w:fldCharType="end"/>
      </w:r>
    </w:p>
    <w:p w14:paraId="01CC6E2B" w14:textId="67A217D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215</w:t>
      </w:r>
      <w:r>
        <w:rPr>
          <w:noProof/>
        </w:rPr>
        <w:tab/>
        <w:t>Deduction for capital works begun before 27 February 1992</w:t>
      </w:r>
      <w:r w:rsidRPr="00391AF8">
        <w:rPr>
          <w:noProof/>
        </w:rPr>
        <w:tab/>
      </w:r>
      <w:r w:rsidRPr="00391AF8">
        <w:rPr>
          <w:noProof/>
        </w:rPr>
        <w:fldChar w:fldCharType="begin"/>
      </w:r>
      <w:r w:rsidRPr="00391AF8">
        <w:rPr>
          <w:noProof/>
        </w:rPr>
        <w:instrText xml:space="preserve"> PAGEREF _Toc195530898 \h </w:instrText>
      </w:r>
      <w:r w:rsidRPr="00391AF8">
        <w:rPr>
          <w:noProof/>
        </w:rPr>
      </w:r>
      <w:r w:rsidRPr="00391AF8">
        <w:rPr>
          <w:noProof/>
        </w:rPr>
        <w:fldChar w:fldCharType="separate"/>
      </w:r>
      <w:r w:rsidRPr="00391AF8">
        <w:rPr>
          <w:noProof/>
        </w:rPr>
        <w:t>219</w:t>
      </w:r>
      <w:r w:rsidRPr="00391AF8">
        <w:rPr>
          <w:noProof/>
        </w:rPr>
        <w:fldChar w:fldCharType="end"/>
      </w:r>
    </w:p>
    <w:p w14:paraId="1AAB24C4" w14:textId="59A95BE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220</w:t>
      </w:r>
      <w:r>
        <w:rPr>
          <w:noProof/>
        </w:rPr>
        <w:tab/>
        <w:t>Capital works taken to have begun earlier for certain purposes</w:t>
      </w:r>
      <w:r w:rsidRPr="00391AF8">
        <w:rPr>
          <w:noProof/>
        </w:rPr>
        <w:tab/>
      </w:r>
      <w:r w:rsidRPr="00391AF8">
        <w:rPr>
          <w:noProof/>
        </w:rPr>
        <w:fldChar w:fldCharType="begin"/>
      </w:r>
      <w:r w:rsidRPr="00391AF8">
        <w:rPr>
          <w:noProof/>
        </w:rPr>
        <w:instrText xml:space="preserve"> PAGEREF _Toc195530899 \h </w:instrText>
      </w:r>
      <w:r w:rsidRPr="00391AF8">
        <w:rPr>
          <w:noProof/>
        </w:rPr>
      </w:r>
      <w:r w:rsidRPr="00391AF8">
        <w:rPr>
          <w:noProof/>
        </w:rPr>
        <w:fldChar w:fldCharType="separate"/>
      </w:r>
      <w:r w:rsidRPr="00391AF8">
        <w:rPr>
          <w:noProof/>
        </w:rPr>
        <w:t>220</w:t>
      </w:r>
      <w:r w:rsidRPr="00391AF8">
        <w:rPr>
          <w:noProof/>
        </w:rPr>
        <w:fldChar w:fldCharType="end"/>
      </w:r>
    </w:p>
    <w:p w14:paraId="32AE2F13" w14:textId="5A99D01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G—Undeducted construction expenditure</w:t>
      </w:r>
      <w:r w:rsidRPr="00391AF8">
        <w:rPr>
          <w:b w:val="0"/>
          <w:noProof/>
          <w:sz w:val="18"/>
        </w:rPr>
        <w:tab/>
      </w:r>
      <w:r w:rsidRPr="00391AF8">
        <w:rPr>
          <w:b w:val="0"/>
          <w:noProof/>
          <w:sz w:val="18"/>
        </w:rPr>
        <w:fldChar w:fldCharType="begin"/>
      </w:r>
      <w:r w:rsidRPr="00391AF8">
        <w:rPr>
          <w:b w:val="0"/>
          <w:noProof/>
          <w:sz w:val="18"/>
        </w:rPr>
        <w:instrText xml:space="preserve"> PAGEREF _Toc195530900 \h </w:instrText>
      </w:r>
      <w:r w:rsidRPr="00391AF8">
        <w:rPr>
          <w:b w:val="0"/>
          <w:noProof/>
          <w:sz w:val="18"/>
        </w:rPr>
      </w:r>
      <w:r w:rsidRPr="00391AF8">
        <w:rPr>
          <w:b w:val="0"/>
          <w:noProof/>
          <w:sz w:val="18"/>
        </w:rPr>
        <w:fldChar w:fldCharType="separate"/>
      </w:r>
      <w:r w:rsidRPr="00391AF8">
        <w:rPr>
          <w:b w:val="0"/>
          <w:noProof/>
          <w:sz w:val="18"/>
        </w:rPr>
        <w:t>221</w:t>
      </w:r>
      <w:r w:rsidRPr="00391AF8">
        <w:rPr>
          <w:b w:val="0"/>
          <w:noProof/>
          <w:sz w:val="18"/>
        </w:rPr>
        <w:fldChar w:fldCharType="end"/>
      </w:r>
    </w:p>
    <w:p w14:paraId="5F50BB66" w14:textId="7A1FAE9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G</w:t>
      </w:r>
      <w:r w:rsidRPr="00391AF8">
        <w:rPr>
          <w:b w:val="0"/>
          <w:noProof/>
          <w:sz w:val="18"/>
        </w:rPr>
        <w:tab/>
      </w:r>
      <w:r w:rsidRPr="00391AF8">
        <w:rPr>
          <w:b w:val="0"/>
          <w:noProof/>
          <w:sz w:val="18"/>
        </w:rPr>
        <w:fldChar w:fldCharType="begin"/>
      </w:r>
      <w:r w:rsidRPr="00391AF8">
        <w:rPr>
          <w:b w:val="0"/>
          <w:noProof/>
          <w:sz w:val="18"/>
        </w:rPr>
        <w:instrText xml:space="preserve"> PAGEREF _Toc195530901 \h </w:instrText>
      </w:r>
      <w:r w:rsidRPr="00391AF8">
        <w:rPr>
          <w:b w:val="0"/>
          <w:noProof/>
          <w:sz w:val="18"/>
        </w:rPr>
      </w:r>
      <w:r w:rsidRPr="00391AF8">
        <w:rPr>
          <w:b w:val="0"/>
          <w:noProof/>
          <w:sz w:val="18"/>
        </w:rPr>
        <w:fldChar w:fldCharType="separate"/>
      </w:r>
      <w:r w:rsidRPr="00391AF8">
        <w:rPr>
          <w:b w:val="0"/>
          <w:noProof/>
          <w:sz w:val="18"/>
        </w:rPr>
        <w:t>221</w:t>
      </w:r>
      <w:r w:rsidRPr="00391AF8">
        <w:rPr>
          <w:b w:val="0"/>
          <w:noProof/>
          <w:sz w:val="18"/>
        </w:rPr>
        <w:fldChar w:fldCharType="end"/>
      </w:r>
    </w:p>
    <w:p w14:paraId="37322D8B" w14:textId="32A4FA0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225</w:t>
      </w:r>
      <w:r>
        <w:rPr>
          <w:noProof/>
        </w:rPr>
        <w:tab/>
        <w:t>What this Subdivision is about</w:t>
      </w:r>
      <w:r w:rsidRPr="00391AF8">
        <w:rPr>
          <w:noProof/>
        </w:rPr>
        <w:tab/>
      </w:r>
      <w:r w:rsidRPr="00391AF8">
        <w:rPr>
          <w:noProof/>
        </w:rPr>
        <w:fldChar w:fldCharType="begin"/>
      </w:r>
      <w:r w:rsidRPr="00391AF8">
        <w:rPr>
          <w:noProof/>
        </w:rPr>
        <w:instrText xml:space="preserve"> PAGEREF _Toc195530902 \h </w:instrText>
      </w:r>
      <w:r w:rsidRPr="00391AF8">
        <w:rPr>
          <w:noProof/>
        </w:rPr>
      </w:r>
      <w:r w:rsidRPr="00391AF8">
        <w:rPr>
          <w:noProof/>
        </w:rPr>
        <w:fldChar w:fldCharType="separate"/>
      </w:r>
      <w:r w:rsidRPr="00391AF8">
        <w:rPr>
          <w:noProof/>
        </w:rPr>
        <w:t>221</w:t>
      </w:r>
      <w:r w:rsidRPr="00391AF8">
        <w:rPr>
          <w:noProof/>
        </w:rPr>
        <w:fldChar w:fldCharType="end"/>
      </w:r>
    </w:p>
    <w:p w14:paraId="1B0A0025" w14:textId="1AD2202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_Toc195530903 \h </w:instrText>
      </w:r>
      <w:r w:rsidRPr="00391AF8">
        <w:rPr>
          <w:b w:val="0"/>
          <w:noProof/>
          <w:sz w:val="18"/>
        </w:rPr>
      </w:r>
      <w:r w:rsidRPr="00391AF8">
        <w:rPr>
          <w:b w:val="0"/>
          <w:noProof/>
          <w:sz w:val="18"/>
        </w:rPr>
        <w:fldChar w:fldCharType="separate"/>
      </w:r>
      <w:r w:rsidRPr="00391AF8">
        <w:rPr>
          <w:b w:val="0"/>
          <w:noProof/>
          <w:sz w:val="18"/>
        </w:rPr>
        <w:t>222</w:t>
      </w:r>
      <w:r w:rsidRPr="00391AF8">
        <w:rPr>
          <w:b w:val="0"/>
          <w:noProof/>
          <w:sz w:val="18"/>
        </w:rPr>
        <w:fldChar w:fldCharType="end"/>
      </w:r>
    </w:p>
    <w:p w14:paraId="69B44C54" w14:textId="0DA412A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230</w:t>
      </w:r>
      <w:r>
        <w:rPr>
          <w:noProof/>
        </w:rPr>
        <w:tab/>
        <w:t>Calculating undeducted construction expenditure—common step</w:t>
      </w:r>
      <w:r w:rsidRPr="00391AF8">
        <w:rPr>
          <w:noProof/>
        </w:rPr>
        <w:tab/>
      </w:r>
      <w:r w:rsidRPr="00391AF8">
        <w:rPr>
          <w:noProof/>
        </w:rPr>
        <w:fldChar w:fldCharType="begin"/>
      </w:r>
      <w:r w:rsidRPr="00391AF8">
        <w:rPr>
          <w:noProof/>
        </w:rPr>
        <w:instrText xml:space="preserve"> PAGEREF _Toc195530904 \h </w:instrText>
      </w:r>
      <w:r w:rsidRPr="00391AF8">
        <w:rPr>
          <w:noProof/>
        </w:rPr>
      </w:r>
      <w:r w:rsidRPr="00391AF8">
        <w:rPr>
          <w:noProof/>
        </w:rPr>
        <w:fldChar w:fldCharType="separate"/>
      </w:r>
      <w:r w:rsidRPr="00391AF8">
        <w:rPr>
          <w:noProof/>
        </w:rPr>
        <w:t>222</w:t>
      </w:r>
      <w:r w:rsidRPr="00391AF8">
        <w:rPr>
          <w:noProof/>
        </w:rPr>
        <w:fldChar w:fldCharType="end"/>
      </w:r>
    </w:p>
    <w:p w14:paraId="44E117E5" w14:textId="4681C94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235</w:t>
      </w:r>
      <w:r>
        <w:rPr>
          <w:noProof/>
        </w:rPr>
        <w:tab/>
        <w:t>Post</w:t>
      </w:r>
      <w:r>
        <w:rPr>
          <w:noProof/>
        </w:rPr>
        <w:noBreakHyphen/>
        <w:t>26 February 1992 undeducted construction expenditure</w:t>
      </w:r>
      <w:r w:rsidRPr="00391AF8">
        <w:rPr>
          <w:noProof/>
        </w:rPr>
        <w:tab/>
      </w:r>
      <w:r w:rsidRPr="00391AF8">
        <w:rPr>
          <w:noProof/>
        </w:rPr>
        <w:fldChar w:fldCharType="begin"/>
      </w:r>
      <w:r w:rsidRPr="00391AF8">
        <w:rPr>
          <w:noProof/>
        </w:rPr>
        <w:instrText xml:space="preserve"> PAGEREF _Toc195530905 \h </w:instrText>
      </w:r>
      <w:r w:rsidRPr="00391AF8">
        <w:rPr>
          <w:noProof/>
        </w:rPr>
      </w:r>
      <w:r w:rsidRPr="00391AF8">
        <w:rPr>
          <w:noProof/>
        </w:rPr>
        <w:fldChar w:fldCharType="separate"/>
      </w:r>
      <w:r w:rsidRPr="00391AF8">
        <w:rPr>
          <w:noProof/>
        </w:rPr>
        <w:t>222</w:t>
      </w:r>
      <w:r w:rsidRPr="00391AF8">
        <w:rPr>
          <w:noProof/>
        </w:rPr>
        <w:fldChar w:fldCharType="end"/>
      </w:r>
    </w:p>
    <w:p w14:paraId="0A5E7CD1" w14:textId="0D88579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237</w:t>
      </w:r>
      <w:r>
        <w:rPr>
          <w:noProof/>
        </w:rPr>
        <w:tab/>
        <w:t>Post</w:t>
      </w:r>
      <w:r>
        <w:rPr>
          <w:noProof/>
        </w:rPr>
        <w:noBreakHyphen/>
        <w:t>26 February 1992 undeducted construction expenditure—modification for active build to rent developments that have ceased</w:t>
      </w:r>
      <w:r w:rsidRPr="00391AF8">
        <w:rPr>
          <w:noProof/>
        </w:rPr>
        <w:tab/>
      </w:r>
      <w:r w:rsidRPr="00391AF8">
        <w:rPr>
          <w:noProof/>
        </w:rPr>
        <w:fldChar w:fldCharType="begin"/>
      </w:r>
      <w:r w:rsidRPr="00391AF8">
        <w:rPr>
          <w:noProof/>
        </w:rPr>
        <w:instrText xml:space="preserve"> PAGEREF _Toc195530906 \h </w:instrText>
      </w:r>
      <w:r w:rsidRPr="00391AF8">
        <w:rPr>
          <w:noProof/>
        </w:rPr>
      </w:r>
      <w:r w:rsidRPr="00391AF8">
        <w:rPr>
          <w:noProof/>
        </w:rPr>
        <w:fldChar w:fldCharType="separate"/>
      </w:r>
      <w:r w:rsidRPr="00391AF8">
        <w:rPr>
          <w:noProof/>
        </w:rPr>
        <w:t>223</w:t>
      </w:r>
      <w:r w:rsidRPr="00391AF8">
        <w:rPr>
          <w:noProof/>
        </w:rPr>
        <w:fldChar w:fldCharType="end"/>
      </w:r>
    </w:p>
    <w:p w14:paraId="65E7227C" w14:textId="62F40C7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240</w:t>
      </w:r>
      <w:r>
        <w:rPr>
          <w:noProof/>
        </w:rPr>
        <w:tab/>
        <w:t>Pre</w:t>
      </w:r>
      <w:r>
        <w:rPr>
          <w:noProof/>
        </w:rPr>
        <w:noBreakHyphen/>
        <w:t>27 February 1992 undeducted construction expenditure</w:t>
      </w:r>
      <w:r w:rsidRPr="00391AF8">
        <w:rPr>
          <w:noProof/>
        </w:rPr>
        <w:tab/>
      </w:r>
      <w:r w:rsidRPr="00391AF8">
        <w:rPr>
          <w:noProof/>
        </w:rPr>
        <w:fldChar w:fldCharType="begin"/>
      </w:r>
      <w:r w:rsidRPr="00391AF8">
        <w:rPr>
          <w:noProof/>
        </w:rPr>
        <w:instrText xml:space="preserve"> PAGEREF _Toc195530907 \h </w:instrText>
      </w:r>
      <w:r w:rsidRPr="00391AF8">
        <w:rPr>
          <w:noProof/>
        </w:rPr>
      </w:r>
      <w:r w:rsidRPr="00391AF8">
        <w:rPr>
          <w:noProof/>
        </w:rPr>
        <w:fldChar w:fldCharType="separate"/>
      </w:r>
      <w:r w:rsidRPr="00391AF8">
        <w:rPr>
          <w:noProof/>
        </w:rPr>
        <w:t>224</w:t>
      </w:r>
      <w:r w:rsidRPr="00391AF8">
        <w:rPr>
          <w:noProof/>
        </w:rPr>
        <w:fldChar w:fldCharType="end"/>
      </w:r>
    </w:p>
    <w:p w14:paraId="6F22D09A" w14:textId="3A36009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43</w:t>
      </w:r>
      <w:r>
        <w:rPr>
          <w:noProof/>
        </w:rPr>
        <w:noBreakHyphen/>
        <w:t>H—Balancing deduction on destruction of capital works</w:t>
      </w:r>
      <w:r w:rsidRPr="00391AF8">
        <w:rPr>
          <w:b w:val="0"/>
          <w:noProof/>
          <w:sz w:val="18"/>
        </w:rPr>
        <w:tab/>
      </w:r>
      <w:r w:rsidRPr="00391AF8">
        <w:rPr>
          <w:b w:val="0"/>
          <w:noProof/>
          <w:sz w:val="18"/>
        </w:rPr>
        <w:fldChar w:fldCharType="begin"/>
      </w:r>
      <w:r w:rsidRPr="00391AF8">
        <w:rPr>
          <w:b w:val="0"/>
          <w:noProof/>
          <w:sz w:val="18"/>
        </w:rPr>
        <w:instrText xml:space="preserve"> PAGEREF _Toc195530908 \h </w:instrText>
      </w:r>
      <w:r w:rsidRPr="00391AF8">
        <w:rPr>
          <w:b w:val="0"/>
          <w:noProof/>
          <w:sz w:val="18"/>
        </w:rPr>
      </w:r>
      <w:r w:rsidRPr="00391AF8">
        <w:rPr>
          <w:b w:val="0"/>
          <w:noProof/>
          <w:sz w:val="18"/>
        </w:rPr>
        <w:fldChar w:fldCharType="separate"/>
      </w:r>
      <w:r w:rsidRPr="00391AF8">
        <w:rPr>
          <w:b w:val="0"/>
          <w:noProof/>
          <w:sz w:val="18"/>
        </w:rPr>
        <w:t>224</w:t>
      </w:r>
      <w:r w:rsidRPr="00391AF8">
        <w:rPr>
          <w:b w:val="0"/>
          <w:noProof/>
          <w:sz w:val="18"/>
        </w:rPr>
        <w:fldChar w:fldCharType="end"/>
      </w:r>
    </w:p>
    <w:p w14:paraId="25A990D1" w14:textId="79A29F7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43</w:t>
      </w:r>
      <w:r>
        <w:rPr>
          <w:noProof/>
        </w:rPr>
        <w:noBreakHyphen/>
        <w:t>H</w:t>
      </w:r>
      <w:r w:rsidRPr="00391AF8">
        <w:rPr>
          <w:b w:val="0"/>
          <w:noProof/>
          <w:sz w:val="18"/>
        </w:rPr>
        <w:tab/>
      </w:r>
      <w:r w:rsidRPr="00391AF8">
        <w:rPr>
          <w:b w:val="0"/>
          <w:noProof/>
          <w:sz w:val="18"/>
        </w:rPr>
        <w:fldChar w:fldCharType="begin"/>
      </w:r>
      <w:r w:rsidRPr="00391AF8">
        <w:rPr>
          <w:b w:val="0"/>
          <w:noProof/>
          <w:sz w:val="18"/>
        </w:rPr>
        <w:instrText xml:space="preserve"> PAGEREF _Toc195530909 \h </w:instrText>
      </w:r>
      <w:r w:rsidRPr="00391AF8">
        <w:rPr>
          <w:b w:val="0"/>
          <w:noProof/>
          <w:sz w:val="18"/>
        </w:rPr>
      </w:r>
      <w:r w:rsidRPr="00391AF8">
        <w:rPr>
          <w:b w:val="0"/>
          <w:noProof/>
          <w:sz w:val="18"/>
        </w:rPr>
        <w:fldChar w:fldCharType="separate"/>
      </w:r>
      <w:r w:rsidRPr="00391AF8">
        <w:rPr>
          <w:b w:val="0"/>
          <w:noProof/>
          <w:sz w:val="18"/>
        </w:rPr>
        <w:t>224</w:t>
      </w:r>
      <w:r w:rsidRPr="00391AF8">
        <w:rPr>
          <w:b w:val="0"/>
          <w:noProof/>
          <w:sz w:val="18"/>
        </w:rPr>
        <w:fldChar w:fldCharType="end"/>
      </w:r>
    </w:p>
    <w:p w14:paraId="752578EA" w14:textId="76274CF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245</w:t>
      </w:r>
      <w:r>
        <w:rPr>
          <w:noProof/>
        </w:rPr>
        <w:tab/>
        <w:t>What this Subdivision is about</w:t>
      </w:r>
      <w:r w:rsidRPr="00391AF8">
        <w:rPr>
          <w:noProof/>
        </w:rPr>
        <w:tab/>
      </w:r>
      <w:r w:rsidRPr="00391AF8">
        <w:rPr>
          <w:noProof/>
        </w:rPr>
        <w:fldChar w:fldCharType="begin"/>
      </w:r>
      <w:r w:rsidRPr="00391AF8">
        <w:rPr>
          <w:noProof/>
        </w:rPr>
        <w:instrText xml:space="preserve"> PAGEREF _Toc195530910 \h </w:instrText>
      </w:r>
      <w:r w:rsidRPr="00391AF8">
        <w:rPr>
          <w:noProof/>
        </w:rPr>
      </w:r>
      <w:r w:rsidRPr="00391AF8">
        <w:rPr>
          <w:noProof/>
        </w:rPr>
        <w:fldChar w:fldCharType="separate"/>
      </w:r>
      <w:r w:rsidRPr="00391AF8">
        <w:rPr>
          <w:noProof/>
        </w:rPr>
        <w:t>224</w:t>
      </w:r>
      <w:r w:rsidRPr="00391AF8">
        <w:rPr>
          <w:noProof/>
        </w:rPr>
        <w:fldChar w:fldCharType="end"/>
      </w:r>
    </w:p>
    <w:p w14:paraId="399CA4CA" w14:textId="09465D1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_Toc195530911 \h </w:instrText>
      </w:r>
      <w:r w:rsidRPr="00391AF8">
        <w:rPr>
          <w:b w:val="0"/>
          <w:noProof/>
          <w:sz w:val="18"/>
        </w:rPr>
      </w:r>
      <w:r w:rsidRPr="00391AF8">
        <w:rPr>
          <w:b w:val="0"/>
          <w:noProof/>
          <w:sz w:val="18"/>
        </w:rPr>
        <w:fldChar w:fldCharType="separate"/>
      </w:r>
      <w:r w:rsidRPr="00391AF8">
        <w:rPr>
          <w:b w:val="0"/>
          <w:noProof/>
          <w:sz w:val="18"/>
        </w:rPr>
        <w:t>225</w:t>
      </w:r>
      <w:r w:rsidRPr="00391AF8">
        <w:rPr>
          <w:b w:val="0"/>
          <w:noProof/>
          <w:sz w:val="18"/>
        </w:rPr>
        <w:fldChar w:fldCharType="end"/>
      </w:r>
    </w:p>
    <w:p w14:paraId="496AB5EB" w14:textId="3D272DD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250</w:t>
      </w:r>
      <w:r>
        <w:rPr>
          <w:noProof/>
        </w:rPr>
        <w:tab/>
        <w:t>The amount of the balancing deduction</w:t>
      </w:r>
      <w:r w:rsidRPr="00391AF8">
        <w:rPr>
          <w:noProof/>
        </w:rPr>
        <w:tab/>
      </w:r>
      <w:r w:rsidRPr="00391AF8">
        <w:rPr>
          <w:noProof/>
        </w:rPr>
        <w:fldChar w:fldCharType="begin"/>
      </w:r>
      <w:r w:rsidRPr="00391AF8">
        <w:rPr>
          <w:noProof/>
        </w:rPr>
        <w:instrText xml:space="preserve"> PAGEREF _Toc195530912 \h </w:instrText>
      </w:r>
      <w:r w:rsidRPr="00391AF8">
        <w:rPr>
          <w:noProof/>
        </w:rPr>
      </w:r>
      <w:r w:rsidRPr="00391AF8">
        <w:rPr>
          <w:noProof/>
        </w:rPr>
        <w:fldChar w:fldCharType="separate"/>
      </w:r>
      <w:r w:rsidRPr="00391AF8">
        <w:rPr>
          <w:noProof/>
        </w:rPr>
        <w:t>225</w:t>
      </w:r>
      <w:r w:rsidRPr="00391AF8">
        <w:rPr>
          <w:noProof/>
        </w:rPr>
        <w:fldChar w:fldCharType="end"/>
      </w:r>
    </w:p>
    <w:p w14:paraId="1DD1DEBA" w14:textId="237531C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255</w:t>
      </w:r>
      <w:r>
        <w:rPr>
          <w:noProof/>
        </w:rPr>
        <w:tab/>
        <w:t>Amounts received or receivable</w:t>
      </w:r>
      <w:r w:rsidRPr="00391AF8">
        <w:rPr>
          <w:noProof/>
        </w:rPr>
        <w:tab/>
      </w:r>
      <w:r w:rsidRPr="00391AF8">
        <w:rPr>
          <w:noProof/>
        </w:rPr>
        <w:fldChar w:fldCharType="begin"/>
      </w:r>
      <w:r w:rsidRPr="00391AF8">
        <w:rPr>
          <w:noProof/>
        </w:rPr>
        <w:instrText xml:space="preserve"> PAGEREF _Toc195530913 \h </w:instrText>
      </w:r>
      <w:r w:rsidRPr="00391AF8">
        <w:rPr>
          <w:noProof/>
        </w:rPr>
      </w:r>
      <w:r w:rsidRPr="00391AF8">
        <w:rPr>
          <w:noProof/>
        </w:rPr>
        <w:fldChar w:fldCharType="separate"/>
      </w:r>
      <w:r w:rsidRPr="00391AF8">
        <w:rPr>
          <w:noProof/>
        </w:rPr>
        <w:t>226</w:t>
      </w:r>
      <w:r w:rsidRPr="00391AF8">
        <w:rPr>
          <w:noProof/>
        </w:rPr>
        <w:fldChar w:fldCharType="end"/>
      </w:r>
    </w:p>
    <w:p w14:paraId="175A3DB2" w14:textId="59EC52B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43</w:t>
      </w:r>
      <w:r>
        <w:rPr>
          <w:noProof/>
        </w:rPr>
        <w:noBreakHyphen/>
        <w:t>260</w:t>
      </w:r>
      <w:r>
        <w:rPr>
          <w:noProof/>
        </w:rPr>
        <w:tab/>
        <w:t>Apportioning amounts received for destruction</w:t>
      </w:r>
      <w:r w:rsidRPr="00391AF8">
        <w:rPr>
          <w:noProof/>
        </w:rPr>
        <w:tab/>
      </w:r>
      <w:r w:rsidRPr="00391AF8">
        <w:rPr>
          <w:noProof/>
        </w:rPr>
        <w:fldChar w:fldCharType="begin"/>
      </w:r>
      <w:r w:rsidRPr="00391AF8">
        <w:rPr>
          <w:noProof/>
        </w:rPr>
        <w:instrText xml:space="preserve"> PAGEREF _Toc195530914 \h </w:instrText>
      </w:r>
      <w:r w:rsidRPr="00391AF8">
        <w:rPr>
          <w:noProof/>
        </w:rPr>
      </w:r>
      <w:r w:rsidRPr="00391AF8">
        <w:rPr>
          <w:noProof/>
        </w:rPr>
        <w:fldChar w:fldCharType="separate"/>
      </w:r>
      <w:r w:rsidRPr="00391AF8">
        <w:rPr>
          <w:noProof/>
        </w:rPr>
        <w:t>226</w:t>
      </w:r>
      <w:r w:rsidRPr="00391AF8">
        <w:rPr>
          <w:noProof/>
        </w:rPr>
        <w:fldChar w:fldCharType="end"/>
      </w:r>
    </w:p>
    <w:p w14:paraId="7BFD8B02" w14:textId="24C2B860"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44—Build to rent development misuse tax</w:t>
      </w:r>
      <w:r w:rsidRPr="00391AF8">
        <w:rPr>
          <w:b w:val="0"/>
          <w:noProof/>
          <w:sz w:val="18"/>
        </w:rPr>
        <w:tab/>
      </w:r>
      <w:r w:rsidRPr="00391AF8">
        <w:rPr>
          <w:b w:val="0"/>
          <w:noProof/>
          <w:sz w:val="18"/>
        </w:rPr>
        <w:fldChar w:fldCharType="begin"/>
      </w:r>
      <w:r w:rsidRPr="00391AF8">
        <w:rPr>
          <w:b w:val="0"/>
          <w:noProof/>
          <w:sz w:val="18"/>
        </w:rPr>
        <w:instrText xml:space="preserve"> PAGEREF _Toc195530915 \h </w:instrText>
      </w:r>
      <w:r w:rsidRPr="00391AF8">
        <w:rPr>
          <w:b w:val="0"/>
          <w:noProof/>
          <w:sz w:val="18"/>
        </w:rPr>
      </w:r>
      <w:r w:rsidRPr="00391AF8">
        <w:rPr>
          <w:b w:val="0"/>
          <w:noProof/>
          <w:sz w:val="18"/>
        </w:rPr>
        <w:fldChar w:fldCharType="separate"/>
      </w:r>
      <w:r w:rsidRPr="00391AF8">
        <w:rPr>
          <w:b w:val="0"/>
          <w:noProof/>
          <w:sz w:val="18"/>
        </w:rPr>
        <w:t>227</w:t>
      </w:r>
      <w:r w:rsidRPr="00391AF8">
        <w:rPr>
          <w:b w:val="0"/>
          <w:noProof/>
          <w:sz w:val="18"/>
        </w:rPr>
        <w:fldChar w:fldCharType="end"/>
      </w:r>
    </w:p>
    <w:p w14:paraId="48CAD884" w14:textId="312BE3C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44</w:t>
      </w:r>
      <w:r>
        <w:rPr>
          <w:noProof/>
        </w:rPr>
        <w:tab/>
      </w:r>
      <w:r w:rsidRPr="00391AF8">
        <w:rPr>
          <w:b w:val="0"/>
          <w:noProof/>
          <w:sz w:val="18"/>
        </w:rPr>
        <w:fldChar w:fldCharType="begin"/>
      </w:r>
      <w:r w:rsidRPr="00391AF8">
        <w:rPr>
          <w:b w:val="0"/>
          <w:noProof/>
          <w:sz w:val="18"/>
        </w:rPr>
        <w:instrText xml:space="preserve"> PAGEREF _Toc195530916 \h </w:instrText>
      </w:r>
      <w:r w:rsidRPr="00391AF8">
        <w:rPr>
          <w:b w:val="0"/>
          <w:noProof/>
          <w:sz w:val="18"/>
        </w:rPr>
      </w:r>
      <w:r w:rsidRPr="00391AF8">
        <w:rPr>
          <w:b w:val="0"/>
          <w:noProof/>
          <w:sz w:val="18"/>
        </w:rPr>
        <w:fldChar w:fldCharType="separate"/>
      </w:r>
      <w:r w:rsidRPr="00391AF8">
        <w:rPr>
          <w:b w:val="0"/>
          <w:noProof/>
          <w:sz w:val="18"/>
        </w:rPr>
        <w:t>227</w:t>
      </w:r>
      <w:r w:rsidRPr="00391AF8">
        <w:rPr>
          <w:b w:val="0"/>
          <w:noProof/>
          <w:sz w:val="18"/>
        </w:rPr>
        <w:fldChar w:fldCharType="end"/>
      </w:r>
    </w:p>
    <w:p w14:paraId="28E1257C" w14:textId="30A5B47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_Toc195530917 \h </w:instrText>
      </w:r>
      <w:r w:rsidRPr="00391AF8">
        <w:rPr>
          <w:noProof/>
        </w:rPr>
      </w:r>
      <w:r w:rsidRPr="00391AF8">
        <w:rPr>
          <w:noProof/>
        </w:rPr>
        <w:fldChar w:fldCharType="separate"/>
      </w:r>
      <w:r w:rsidRPr="00391AF8">
        <w:rPr>
          <w:noProof/>
        </w:rPr>
        <w:t>227</w:t>
      </w:r>
      <w:r w:rsidRPr="00391AF8">
        <w:rPr>
          <w:noProof/>
        </w:rPr>
        <w:fldChar w:fldCharType="end"/>
      </w:r>
    </w:p>
    <w:p w14:paraId="6067BE3E" w14:textId="60AC790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44</w:t>
      </w:r>
      <w:r>
        <w:rPr>
          <w:noProof/>
        </w:rPr>
        <w:noBreakHyphen/>
        <w:t>A—Object of this Division</w:t>
      </w:r>
      <w:r w:rsidRPr="00391AF8">
        <w:rPr>
          <w:b w:val="0"/>
          <w:noProof/>
          <w:sz w:val="18"/>
        </w:rPr>
        <w:tab/>
      </w:r>
      <w:r w:rsidRPr="00391AF8">
        <w:rPr>
          <w:b w:val="0"/>
          <w:noProof/>
          <w:sz w:val="18"/>
        </w:rPr>
        <w:fldChar w:fldCharType="begin"/>
      </w:r>
      <w:r w:rsidRPr="00391AF8">
        <w:rPr>
          <w:b w:val="0"/>
          <w:noProof/>
          <w:sz w:val="18"/>
        </w:rPr>
        <w:instrText xml:space="preserve"> PAGEREF _Toc195530918 \h </w:instrText>
      </w:r>
      <w:r w:rsidRPr="00391AF8">
        <w:rPr>
          <w:b w:val="0"/>
          <w:noProof/>
          <w:sz w:val="18"/>
        </w:rPr>
      </w:r>
      <w:r w:rsidRPr="00391AF8">
        <w:rPr>
          <w:b w:val="0"/>
          <w:noProof/>
          <w:sz w:val="18"/>
        </w:rPr>
        <w:fldChar w:fldCharType="separate"/>
      </w:r>
      <w:r w:rsidRPr="00391AF8">
        <w:rPr>
          <w:b w:val="0"/>
          <w:noProof/>
          <w:sz w:val="18"/>
        </w:rPr>
        <w:t>227</w:t>
      </w:r>
      <w:r w:rsidRPr="00391AF8">
        <w:rPr>
          <w:b w:val="0"/>
          <w:noProof/>
          <w:sz w:val="18"/>
        </w:rPr>
        <w:fldChar w:fldCharType="end"/>
      </w:r>
    </w:p>
    <w:p w14:paraId="06FA3335" w14:textId="0203B06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_Toc195530919 \h </w:instrText>
      </w:r>
      <w:r w:rsidRPr="00391AF8">
        <w:rPr>
          <w:b w:val="0"/>
          <w:noProof/>
          <w:sz w:val="18"/>
        </w:rPr>
      </w:r>
      <w:r w:rsidRPr="00391AF8">
        <w:rPr>
          <w:b w:val="0"/>
          <w:noProof/>
          <w:sz w:val="18"/>
        </w:rPr>
        <w:fldChar w:fldCharType="separate"/>
      </w:r>
      <w:r w:rsidRPr="00391AF8">
        <w:rPr>
          <w:b w:val="0"/>
          <w:noProof/>
          <w:sz w:val="18"/>
        </w:rPr>
        <w:t>227</w:t>
      </w:r>
      <w:r w:rsidRPr="00391AF8">
        <w:rPr>
          <w:b w:val="0"/>
          <w:noProof/>
          <w:sz w:val="18"/>
        </w:rPr>
        <w:fldChar w:fldCharType="end"/>
      </w:r>
    </w:p>
    <w:p w14:paraId="478B3432" w14:textId="4BEA4CE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5</w:t>
      </w:r>
      <w:r>
        <w:rPr>
          <w:noProof/>
        </w:rPr>
        <w:tab/>
        <w:t>Object of this Division</w:t>
      </w:r>
      <w:r w:rsidRPr="00391AF8">
        <w:rPr>
          <w:noProof/>
        </w:rPr>
        <w:tab/>
      </w:r>
      <w:r w:rsidRPr="00391AF8">
        <w:rPr>
          <w:noProof/>
        </w:rPr>
        <w:fldChar w:fldCharType="begin"/>
      </w:r>
      <w:r w:rsidRPr="00391AF8">
        <w:rPr>
          <w:noProof/>
        </w:rPr>
        <w:instrText xml:space="preserve"> PAGEREF _Toc195530920 \h </w:instrText>
      </w:r>
      <w:r w:rsidRPr="00391AF8">
        <w:rPr>
          <w:noProof/>
        </w:rPr>
      </w:r>
      <w:r w:rsidRPr="00391AF8">
        <w:rPr>
          <w:noProof/>
        </w:rPr>
        <w:fldChar w:fldCharType="separate"/>
      </w:r>
      <w:r w:rsidRPr="00391AF8">
        <w:rPr>
          <w:noProof/>
        </w:rPr>
        <w:t>227</w:t>
      </w:r>
      <w:r w:rsidRPr="00391AF8">
        <w:rPr>
          <w:noProof/>
        </w:rPr>
        <w:fldChar w:fldCharType="end"/>
      </w:r>
    </w:p>
    <w:p w14:paraId="425E47FE" w14:textId="343243B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44</w:t>
      </w:r>
      <w:r>
        <w:rPr>
          <w:noProof/>
        </w:rPr>
        <w:noBreakHyphen/>
        <w:t>B—Build to rent development misuse tax</w:t>
      </w:r>
      <w:r w:rsidRPr="00391AF8">
        <w:rPr>
          <w:b w:val="0"/>
          <w:noProof/>
          <w:sz w:val="18"/>
        </w:rPr>
        <w:tab/>
      </w:r>
      <w:r w:rsidRPr="00391AF8">
        <w:rPr>
          <w:b w:val="0"/>
          <w:noProof/>
          <w:sz w:val="18"/>
        </w:rPr>
        <w:fldChar w:fldCharType="begin"/>
      </w:r>
      <w:r w:rsidRPr="00391AF8">
        <w:rPr>
          <w:b w:val="0"/>
          <w:noProof/>
          <w:sz w:val="18"/>
        </w:rPr>
        <w:instrText xml:space="preserve"> PAGEREF _Toc195530921 \h </w:instrText>
      </w:r>
      <w:r w:rsidRPr="00391AF8">
        <w:rPr>
          <w:b w:val="0"/>
          <w:noProof/>
          <w:sz w:val="18"/>
        </w:rPr>
      </w:r>
      <w:r w:rsidRPr="00391AF8">
        <w:rPr>
          <w:b w:val="0"/>
          <w:noProof/>
          <w:sz w:val="18"/>
        </w:rPr>
        <w:fldChar w:fldCharType="separate"/>
      </w:r>
      <w:r w:rsidRPr="00391AF8">
        <w:rPr>
          <w:b w:val="0"/>
          <w:noProof/>
          <w:sz w:val="18"/>
        </w:rPr>
        <w:t>228</w:t>
      </w:r>
      <w:r w:rsidRPr="00391AF8">
        <w:rPr>
          <w:b w:val="0"/>
          <w:noProof/>
          <w:sz w:val="18"/>
        </w:rPr>
        <w:fldChar w:fldCharType="end"/>
      </w:r>
    </w:p>
    <w:p w14:paraId="35FCAF58" w14:textId="3930659C"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44</w:t>
      </w:r>
      <w:r>
        <w:rPr>
          <w:noProof/>
        </w:rPr>
        <w:noBreakHyphen/>
        <w:t>B</w:t>
      </w:r>
      <w:r w:rsidRPr="00391AF8">
        <w:rPr>
          <w:b w:val="0"/>
          <w:noProof/>
          <w:sz w:val="18"/>
        </w:rPr>
        <w:tab/>
      </w:r>
      <w:r w:rsidRPr="00391AF8">
        <w:rPr>
          <w:b w:val="0"/>
          <w:noProof/>
          <w:sz w:val="18"/>
        </w:rPr>
        <w:fldChar w:fldCharType="begin"/>
      </w:r>
      <w:r w:rsidRPr="00391AF8">
        <w:rPr>
          <w:b w:val="0"/>
          <w:noProof/>
          <w:sz w:val="18"/>
        </w:rPr>
        <w:instrText xml:space="preserve"> PAGEREF _Toc195530922 \h </w:instrText>
      </w:r>
      <w:r w:rsidRPr="00391AF8">
        <w:rPr>
          <w:b w:val="0"/>
          <w:noProof/>
          <w:sz w:val="18"/>
        </w:rPr>
      </w:r>
      <w:r w:rsidRPr="00391AF8">
        <w:rPr>
          <w:b w:val="0"/>
          <w:noProof/>
          <w:sz w:val="18"/>
        </w:rPr>
        <w:fldChar w:fldCharType="separate"/>
      </w:r>
      <w:r w:rsidRPr="00391AF8">
        <w:rPr>
          <w:b w:val="0"/>
          <w:noProof/>
          <w:sz w:val="18"/>
        </w:rPr>
        <w:t>228</w:t>
      </w:r>
      <w:r w:rsidRPr="00391AF8">
        <w:rPr>
          <w:b w:val="0"/>
          <w:noProof/>
          <w:sz w:val="18"/>
        </w:rPr>
        <w:fldChar w:fldCharType="end"/>
      </w:r>
    </w:p>
    <w:p w14:paraId="39DF952A" w14:textId="71186F9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10</w:t>
      </w:r>
      <w:r>
        <w:rPr>
          <w:noProof/>
        </w:rPr>
        <w:tab/>
        <w:t>What this Subdivision is about</w:t>
      </w:r>
      <w:r w:rsidRPr="00391AF8">
        <w:rPr>
          <w:noProof/>
        </w:rPr>
        <w:tab/>
      </w:r>
      <w:r w:rsidRPr="00391AF8">
        <w:rPr>
          <w:noProof/>
        </w:rPr>
        <w:fldChar w:fldCharType="begin"/>
      </w:r>
      <w:r w:rsidRPr="00391AF8">
        <w:rPr>
          <w:noProof/>
        </w:rPr>
        <w:instrText xml:space="preserve"> PAGEREF _Toc195530923 \h </w:instrText>
      </w:r>
      <w:r w:rsidRPr="00391AF8">
        <w:rPr>
          <w:noProof/>
        </w:rPr>
      </w:r>
      <w:r w:rsidRPr="00391AF8">
        <w:rPr>
          <w:noProof/>
        </w:rPr>
        <w:fldChar w:fldCharType="separate"/>
      </w:r>
      <w:r w:rsidRPr="00391AF8">
        <w:rPr>
          <w:noProof/>
        </w:rPr>
        <w:t>228</w:t>
      </w:r>
      <w:r w:rsidRPr="00391AF8">
        <w:rPr>
          <w:noProof/>
        </w:rPr>
        <w:fldChar w:fldCharType="end"/>
      </w:r>
    </w:p>
    <w:p w14:paraId="516A5010" w14:textId="7B4E02C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lastRenderedPageBreak/>
        <w:t>Liability for tax</w:t>
      </w:r>
      <w:r w:rsidRPr="00391AF8">
        <w:rPr>
          <w:b w:val="0"/>
          <w:noProof/>
          <w:sz w:val="18"/>
        </w:rPr>
        <w:tab/>
      </w:r>
      <w:r w:rsidRPr="00391AF8">
        <w:rPr>
          <w:b w:val="0"/>
          <w:noProof/>
          <w:sz w:val="18"/>
        </w:rPr>
        <w:fldChar w:fldCharType="begin"/>
      </w:r>
      <w:r w:rsidRPr="00391AF8">
        <w:rPr>
          <w:b w:val="0"/>
          <w:noProof/>
          <w:sz w:val="18"/>
        </w:rPr>
        <w:instrText xml:space="preserve"> PAGEREF _Toc195530924 \h </w:instrText>
      </w:r>
      <w:r w:rsidRPr="00391AF8">
        <w:rPr>
          <w:b w:val="0"/>
          <w:noProof/>
          <w:sz w:val="18"/>
        </w:rPr>
      </w:r>
      <w:r w:rsidRPr="00391AF8">
        <w:rPr>
          <w:b w:val="0"/>
          <w:noProof/>
          <w:sz w:val="18"/>
        </w:rPr>
        <w:fldChar w:fldCharType="separate"/>
      </w:r>
      <w:r w:rsidRPr="00391AF8">
        <w:rPr>
          <w:b w:val="0"/>
          <w:noProof/>
          <w:sz w:val="18"/>
        </w:rPr>
        <w:t>228</w:t>
      </w:r>
      <w:r w:rsidRPr="00391AF8">
        <w:rPr>
          <w:b w:val="0"/>
          <w:noProof/>
          <w:sz w:val="18"/>
        </w:rPr>
        <w:fldChar w:fldCharType="end"/>
      </w:r>
    </w:p>
    <w:p w14:paraId="768E4D8D" w14:textId="4F5A917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15</w:t>
      </w:r>
      <w:r>
        <w:rPr>
          <w:noProof/>
        </w:rPr>
        <w:tab/>
        <w:t>Liability for tax</w:t>
      </w:r>
      <w:r w:rsidRPr="00391AF8">
        <w:rPr>
          <w:noProof/>
        </w:rPr>
        <w:tab/>
      </w:r>
      <w:r w:rsidRPr="00391AF8">
        <w:rPr>
          <w:noProof/>
        </w:rPr>
        <w:fldChar w:fldCharType="begin"/>
      </w:r>
      <w:r w:rsidRPr="00391AF8">
        <w:rPr>
          <w:noProof/>
        </w:rPr>
        <w:instrText xml:space="preserve"> PAGEREF _Toc195530925 \h </w:instrText>
      </w:r>
      <w:r w:rsidRPr="00391AF8">
        <w:rPr>
          <w:noProof/>
        </w:rPr>
      </w:r>
      <w:r w:rsidRPr="00391AF8">
        <w:rPr>
          <w:noProof/>
        </w:rPr>
        <w:fldChar w:fldCharType="separate"/>
      </w:r>
      <w:r w:rsidRPr="00391AF8">
        <w:rPr>
          <w:noProof/>
        </w:rPr>
        <w:t>228</w:t>
      </w:r>
      <w:r w:rsidRPr="00391AF8">
        <w:rPr>
          <w:noProof/>
        </w:rPr>
        <w:fldChar w:fldCharType="end"/>
      </w:r>
    </w:p>
    <w:p w14:paraId="4C420EF6" w14:textId="4EA3FE9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Build to rent misuse amounts</w:t>
      </w:r>
      <w:r w:rsidRPr="00391AF8">
        <w:rPr>
          <w:b w:val="0"/>
          <w:noProof/>
          <w:sz w:val="18"/>
        </w:rPr>
        <w:tab/>
      </w:r>
      <w:r w:rsidRPr="00391AF8">
        <w:rPr>
          <w:b w:val="0"/>
          <w:noProof/>
          <w:sz w:val="18"/>
        </w:rPr>
        <w:fldChar w:fldCharType="begin"/>
      </w:r>
      <w:r w:rsidRPr="00391AF8">
        <w:rPr>
          <w:b w:val="0"/>
          <w:noProof/>
          <w:sz w:val="18"/>
        </w:rPr>
        <w:instrText xml:space="preserve"> PAGEREF _Toc195530926 \h </w:instrText>
      </w:r>
      <w:r w:rsidRPr="00391AF8">
        <w:rPr>
          <w:b w:val="0"/>
          <w:noProof/>
          <w:sz w:val="18"/>
        </w:rPr>
      </w:r>
      <w:r w:rsidRPr="00391AF8">
        <w:rPr>
          <w:b w:val="0"/>
          <w:noProof/>
          <w:sz w:val="18"/>
        </w:rPr>
        <w:fldChar w:fldCharType="separate"/>
      </w:r>
      <w:r w:rsidRPr="00391AF8">
        <w:rPr>
          <w:b w:val="0"/>
          <w:noProof/>
          <w:sz w:val="18"/>
        </w:rPr>
        <w:t>229</w:t>
      </w:r>
      <w:r w:rsidRPr="00391AF8">
        <w:rPr>
          <w:b w:val="0"/>
          <w:noProof/>
          <w:sz w:val="18"/>
        </w:rPr>
        <w:fldChar w:fldCharType="end"/>
      </w:r>
    </w:p>
    <w:p w14:paraId="1D44CD35" w14:textId="4DB9841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20</w:t>
      </w:r>
      <w:r>
        <w:rPr>
          <w:noProof/>
        </w:rPr>
        <w:tab/>
        <w:t>Build to rent misuse amounts</w:t>
      </w:r>
      <w:r w:rsidRPr="00391AF8">
        <w:rPr>
          <w:noProof/>
        </w:rPr>
        <w:tab/>
      </w:r>
      <w:r w:rsidRPr="00391AF8">
        <w:rPr>
          <w:noProof/>
        </w:rPr>
        <w:fldChar w:fldCharType="begin"/>
      </w:r>
      <w:r w:rsidRPr="00391AF8">
        <w:rPr>
          <w:noProof/>
        </w:rPr>
        <w:instrText xml:space="preserve"> PAGEREF _Toc195530927 \h </w:instrText>
      </w:r>
      <w:r w:rsidRPr="00391AF8">
        <w:rPr>
          <w:noProof/>
        </w:rPr>
      </w:r>
      <w:r w:rsidRPr="00391AF8">
        <w:rPr>
          <w:noProof/>
        </w:rPr>
        <w:fldChar w:fldCharType="separate"/>
      </w:r>
      <w:r w:rsidRPr="00391AF8">
        <w:rPr>
          <w:noProof/>
        </w:rPr>
        <w:t>229</w:t>
      </w:r>
      <w:r w:rsidRPr="00391AF8">
        <w:rPr>
          <w:noProof/>
        </w:rPr>
        <w:fldChar w:fldCharType="end"/>
      </w:r>
    </w:p>
    <w:p w14:paraId="73813BEC" w14:textId="68024DE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25</w:t>
      </w:r>
      <w:r>
        <w:rPr>
          <w:noProof/>
        </w:rPr>
        <w:tab/>
        <w:t>Your build to rent capital works deduction amount</w:t>
      </w:r>
      <w:r w:rsidRPr="00391AF8">
        <w:rPr>
          <w:noProof/>
        </w:rPr>
        <w:tab/>
      </w:r>
      <w:r w:rsidRPr="00391AF8">
        <w:rPr>
          <w:noProof/>
        </w:rPr>
        <w:fldChar w:fldCharType="begin"/>
      </w:r>
      <w:r w:rsidRPr="00391AF8">
        <w:rPr>
          <w:noProof/>
        </w:rPr>
        <w:instrText xml:space="preserve"> PAGEREF _Toc195530928 \h </w:instrText>
      </w:r>
      <w:r w:rsidRPr="00391AF8">
        <w:rPr>
          <w:noProof/>
        </w:rPr>
      </w:r>
      <w:r w:rsidRPr="00391AF8">
        <w:rPr>
          <w:noProof/>
        </w:rPr>
        <w:fldChar w:fldCharType="separate"/>
      </w:r>
      <w:r w:rsidRPr="00391AF8">
        <w:rPr>
          <w:noProof/>
        </w:rPr>
        <w:t>229</w:t>
      </w:r>
      <w:r w:rsidRPr="00391AF8">
        <w:rPr>
          <w:noProof/>
        </w:rPr>
        <w:fldChar w:fldCharType="end"/>
      </w:r>
    </w:p>
    <w:p w14:paraId="3FE4CC7D" w14:textId="5893DEC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30</w:t>
      </w:r>
      <w:r>
        <w:rPr>
          <w:noProof/>
        </w:rPr>
        <w:tab/>
        <w:t>Your build to rent withholding amount</w:t>
      </w:r>
      <w:r w:rsidRPr="00391AF8">
        <w:rPr>
          <w:noProof/>
        </w:rPr>
        <w:tab/>
      </w:r>
      <w:r w:rsidRPr="00391AF8">
        <w:rPr>
          <w:noProof/>
        </w:rPr>
        <w:fldChar w:fldCharType="begin"/>
      </w:r>
      <w:r w:rsidRPr="00391AF8">
        <w:rPr>
          <w:noProof/>
        </w:rPr>
        <w:instrText xml:space="preserve"> PAGEREF _Toc195530929 \h </w:instrText>
      </w:r>
      <w:r w:rsidRPr="00391AF8">
        <w:rPr>
          <w:noProof/>
        </w:rPr>
      </w:r>
      <w:r w:rsidRPr="00391AF8">
        <w:rPr>
          <w:noProof/>
        </w:rPr>
        <w:fldChar w:fldCharType="separate"/>
      </w:r>
      <w:r w:rsidRPr="00391AF8">
        <w:rPr>
          <w:noProof/>
        </w:rPr>
        <w:t>232</w:t>
      </w:r>
      <w:r w:rsidRPr="00391AF8">
        <w:rPr>
          <w:noProof/>
        </w:rPr>
        <w:fldChar w:fldCharType="end"/>
      </w:r>
    </w:p>
    <w:p w14:paraId="4785A5B6" w14:textId="5C9D19C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44</w:t>
      </w:r>
      <w:r>
        <w:rPr>
          <w:noProof/>
        </w:rPr>
        <w:noBreakHyphen/>
        <w:t>C—When tax is payable</w:t>
      </w:r>
      <w:r w:rsidRPr="00391AF8">
        <w:rPr>
          <w:b w:val="0"/>
          <w:noProof/>
          <w:sz w:val="18"/>
        </w:rPr>
        <w:tab/>
      </w:r>
      <w:r w:rsidRPr="00391AF8">
        <w:rPr>
          <w:b w:val="0"/>
          <w:noProof/>
          <w:sz w:val="18"/>
        </w:rPr>
        <w:fldChar w:fldCharType="begin"/>
      </w:r>
      <w:r w:rsidRPr="00391AF8">
        <w:rPr>
          <w:b w:val="0"/>
          <w:noProof/>
          <w:sz w:val="18"/>
        </w:rPr>
        <w:instrText xml:space="preserve"> PAGEREF _Toc195530930 \h </w:instrText>
      </w:r>
      <w:r w:rsidRPr="00391AF8">
        <w:rPr>
          <w:b w:val="0"/>
          <w:noProof/>
          <w:sz w:val="18"/>
        </w:rPr>
      </w:r>
      <w:r w:rsidRPr="00391AF8">
        <w:rPr>
          <w:b w:val="0"/>
          <w:noProof/>
          <w:sz w:val="18"/>
        </w:rPr>
        <w:fldChar w:fldCharType="separate"/>
      </w:r>
      <w:r w:rsidRPr="00391AF8">
        <w:rPr>
          <w:b w:val="0"/>
          <w:noProof/>
          <w:sz w:val="18"/>
        </w:rPr>
        <w:t>233</w:t>
      </w:r>
      <w:r w:rsidRPr="00391AF8">
        <w:rPr>
          <w:b w:val="0"/>
          <w:noProof/>
          <w:sz w:val="18"/>
        </w:rPr>
        <w:fldChar w:fldCharType="end"/>
      </w:r>
    </w:p>
    <w:p w14:paraId="6D3309D6" w14:textId="3ACF6CA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44</w:t>
      </w:r>
      <w:r>
        <w:rPr>
          <w:noProof/>
        </w:rPr>
        <w:noBreakHyphen/>
        <w:t>C</w:t>
      </w:r>
      <w:r w:rsidRPr="00391AF8">
        <w:rPr>
          <w:b w:val="0"/>
          <w:noProof/>
          <w:sz w:val="18"/>
        </w:rPr>
        <w:tab/>
      </w:r>
      <w:r w:rsidRPr="00391AF8">
        <w:rPr>
          <w:b w:val="0"/>
          <w:noProof/>
          <w:sz w:val="18"/>
        </w:rPr>
        <w:fldChar w:fldCharType="begin"/>
      </w:r>
      <w:r w:rsidRPr="00391AF8">
        <w:rPr>
          <w:b w:val="0"/>
          <w:noProof/>
          <w:sz w:val="18"/>
        </w:rPr>
        <w:instrText xml:space="preserve"> PAGEREF _Toc195530931 \h </w:instrText>
      </w:r>
      <w:r w:rsidRPr="00391AF8">
        <w:rPr>
          <w:b w:val="0"/>
          <w:noProof/>
          <w:sz w:val="18"/>
        </w:rPr>
      </w:r>
      <w:r w:rsidRPr="00391AF8">
        <w:rPr>
          <w:b w:val="0"/>
          <w:noProof/>
          <w:sz w:val="18"/>
        </w:rPr>
        <w:fldChar w:fldCharType="separate"/>
      </w:r>
      <w:r w:rsidRPr="00391AF8">
        <w:rPr>
          <w:b w:val="0"/>
          <w:noProof/>
          <w:sz w:val="18"/>
        </w:rPr>
        <w:t>233</w:t>
      </w:r>
      <w:r w:rsidRPr="00391AF8">
        <w:rPr>
          <w:b w:val="0"/>
          <w:noProof/>
          <w:sz w:val="18"/>
        </w:rPr>
        <w:fldChar w:fldCharType="end"/>
      </w:r>
    </w:p>
    <w:p w14:paraId="5A0D44F6" w14:textId="579BB0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35</w:t>
      </w:r>
      <w:r>
        <w:rPr>
          <w:noProof/>
        </w:rPr>
        <w:tab/>
        <w:t>What this Subdivision is about</w:t>
      </w:r>
      <w:r w:rsidRPr="00391AF8">
        <w:rPr>
          <w:noProof/>
        </w:rPr>
        <w:tab/>
      </w:r>
      <w:r w:rsidRPr="00391AF8">
        <w:rPr>
          <w:noProof/>
        </w:rPr>
        <w:fldChar w:fldCharType="begin"/>
      </w:r>
      <w:r w:rsidRPr="00391AF8">
        <w:rPr>
          <w:noProof/>
        </w:rPr>
        <w:instrText xml:space="preserve"> PAGEREF _Toc195530932 \h </w:instrText>
      </w:r>
      <w:r w:rsidRPr="00391AF8">
        <w:rPr>
          <w:noProof/>
        </w:rPr>
      </w:r>
      <w:r w:rsidRPr="00391AF8">
        <w:rPr>
          <w:noProof/>
        </w:rPr>
        <w:fldChar w:fldCharType="separate"/>
      </w:r>
      <w:r w:rsidRPr="00391AF8">
        <w:rPr>
          <w:noProof/>
        </w:rPr>
        <w:t>233</w:t>
      </w:r>
      <w:r w:rsidRPr="00391AF8">
        <w:rPr>
          <w:noProof/>
        </w:rPr>
        <w:fldChar w:fldCharType="end"/>
      </w:r>
    </w:p>
    <w:p w14:paraId="4A1B72B3" w14:textId="3DCEF02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40</w:t>
      </w:r>
      <w:r>
        <w:rPr>
          <w:noProof/>
        </w:rPr>
        <w:tab/>
        <w:t>When tax is payable—original assessments</w:t>
      </w:r>
      <w:r w:rsidRPr="00391AF8">
        <w:rPr>
          <w:noProof/>
        </w:rPr>
        <w:tab/>
      </w:r>
      <w:r w:rsidRPr="00391AF8">
        <w:rPr>
          <w:noProof/>
        </w:rPr>
        <w:fldChar w:fldCharType="begin"/>
      </w:r>
      <w:r w:rsidRPr="00391AF8">
        <w:rPr>
          <w:noProof/>
        </w:rPr>
        <w:instrText xml:space="preserve"> PAGEREF _Toc195530933 \h </w:instrText>
      </w:r>
      <w:r w:rsidRPr="00391AF8">
        <w:rPr>
          <w:noProof/>
        </w:rPr>
      </w:r>
      <w:r w:rsidRPr="00391AF8">
        <w:rPr>
          <w:noProof/>
        </w:rPr>
        <w:fldChar w:fldCharType="separate"/>
      </w:r>
      <w:r w:rsidRPr="00391AF8">
        <w:rPr>
          <w:noProof/>
        </w:rPr>
        <w:t>233</w:t>
      </w:r>
      <w:r w:rsidRPr="00391AF8">
        <w:rPr>
          <w:noProof/>
        </w:rPr>
        <w:fldChar w:fldCharType="end"/>
      </w:r>
    </w:p>
    <w:p w14:paraId="1A0C14FF" w14:textId="2E4EBFA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45</w:t>
      </w:r>
      <w:r>
        <w:rPr>
          <w:noProof/>
        </w:rPr>
        <w:tab/>
        <w:t>When tax is payable—amended assessments</w:t>
      </w:r>
      <w:r w:rsidRPr="00391AF8">
        <w:rPr>
          <w:noProof/>
        </w:rPr>
        <w:tab/>
      </w:r>
      <w:r w:rsidRPr="00391AF8">
        <w:rPr>
          <w:noProof/>
        </w:rPr>
        <w:fldChar w:fldCharType="begin"/>
      </w:r>
      <w:r w:rsidRPr="00391AF8">
        <w:rPr>
          <w:noProof/>
        </w:rPr>
        <w:instrText xml:space="preserve"> PAGEREF _Toc195530934 \h </w:instrText>
      </w:r>
      <w:r w:rsidRPr="00391AF8">
        <w:rPr>
          <w:noProof/>
        </w:rPr>
      </w:r>
      <w:r w:rsidRPr="00391AF8">
        <w:rPr>
          <w:noProof/>
        </w:rPr>
        <w:fldChar w:fldCharType="separate"/>
      </w:r>
      <w:r w:rsidRPr="00391AF8">
        <w:rPr>
          <w:noProof/>
        </w:rPr>
        <w:t>233</w:t>
      </w:r>
      <w:r w:rsidRPr="00391AF8">
        <w:rPr>
          <w:noProof/>
        </w:rPr>
        <w:fldChar w:fldCharType="end"/>
      </w:r>
    </w:p>
    <w:p w14:paraId="5C8E378D" w14:textId="78F05D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44</w:t>
      </w:r>
      <w:r>
        <w:rPr>
          <w:noProof/>
        </w:rPr>
        <w:noBreakHyphen/>
        <w:t>50</w:t>
      </w:r>
      <w:r>
        <w:rPr>
          <w:noProof/>
        </w:rPr>
        <w:tab/>
        <w:t>General interest charge</w:t>
      </w:r>
      <w:r w:rsidRPr="00391AF8">
        <w:rPr>
          <w:noProof/>
        </w:rPr>
        <w:tab/>
      </w:r>
      <w:r w:rsidRPr="00391AF8">
        <w:rPr>
          <w:noProof/>
        </w:rPr>
        <w:fldChar w:fldCharType="begin"/>
      </w:r>
      <w:r w:rsidRPr="00391AF8">
        <w:rPr>
          <w:noProof/>
        </w:rPr>
        <w:instrText xml:space="preserve"> PAGEREF _Toc195530935 \h </w:instrText>
      </w:r>
      <w:r w:rsidRPr="00391AF8">
        <w:rPr>
          <w:noProof/>
        </w:rPr>
      </w:r>
      <w:r w:rsidRPr="00391AF8">
        <w:rPr>
          <w:noProof/>
        </w:rPr>
        <w:fldChar w:fldCharType="separate"/>
      </w:r>
      <w:r w:rsidRPr="00391AF8">
        <w:rPr>
          <w:noProof/>
        </w:rPr>
        <w:t>233</w:t>
      </w:r>
      <w:r w:rsidRPr="00391AF8">
        <w:rPr>
          <w:noProof/>
        </w:rPr>
        <w:fldChar w:fldCharType="end"/>
      </w:r>
    </w:p>
    <w:p w14:paraId="56F60FE9" w14:textId="3CD2DB2A"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45—Disposal of leases and leased plant</w:t>
      </w:r>
      <w:r w:rsidRPr="00391AF8">
        <w:rPr>
          <w:b w:val="0"/>
          <w:noProof/>
          <w:sz w:val="18"/>
        </w:rPr>
        <w:tab/>
      </w:r>
      <w:r w:rsidRPr="00391AF8">
        <w:rPr>
          <w:b w:val="0"/>
          <w:noProof/>
          <w:sz w:val="18"/>
        </w:rPr>
        <w:fldChar w:fldCharType="begin"/>
      </w:r>
      <w:r w:rsidRPr="00391AF8">
        <w:rPr>
          <w:b w:val="0"/>
          <w:noProof/>
          <w:sz w:val="18"/>
        </w:rPr>
        <w:instrText xml:space="preserve"> PAGEREF _Toc195530936 \h </w:instrText>
      </w:r>
      <w:r w:rsidRPr="00391AF8">
        <w:rPr>
          <w:b w:val="0"/>
          <w:noProof/>
          <w:sz w:val="18"/>
        </w:rPr>
      </w:r>
      <w:r w:rsidRPr="00391AF8">
        <w:rPr>
          <w:b w:val="0"/>
          <w:noProof/>
          <w:sz w:val="18"/>
        </w:rPr>
        <w:fldChar w:fldCharType="separate"/>
      </w:r>
      <w:r w:rsidRPr="00391AF8">
        <w:rPr>
          <w:b w:val="0"/>
          <w:noProof/>
          <w:sz w:val="18"/>
        </w:rPr>
        <w:t>235</w:t>
      </w:r>
      <w:r w:rsidRPr="00391AF8">
        <w:rPr>
          <w:b w:val="0"/>
          <w:noProof/>
          <w:sz w:val="18"/>
        </w:rPr>
        <w:fldChar w:fldCharType="end"/>
      </w:r>
    </w:p>
    <w:p w14:paraId="38CD48DE" w14:textId="7BCDCC10"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45</w:t>
      </w:r>
      <w:r>
        <w:rPr>
          <w:noProof/>
        </w:rPr>
        <w:tab/>
      </w:r>
      <w:r w:rsidRPr="00391AF8">
        <w:rPr>
          <w:b w:val="0"/>
          <w:noProof/>
          <w:sz w:val="18"/>
        </w:rPr>
        <w:fldChar w:fldCharType="begin"/>
      </w:r>
      <w:r w:rsidRPr="00391AF8">
        <w:rPr>
          <w:b w:val="0"/>
          <w:noProof/>
          <w:sz w:val="18"/>
        </w:rPr>
        <w:instrText xml:space="preserve"> PAGEREF _Toc195530937 \h </w:instrText>
      </w:r>
      <w:r w:rsidRPr="00391AF8">
        <w:rPr>
          <w:b w:val="0"/>
          <w:noProof/>
          <w:sz w:val="18"/>
        </w:rPr>
      </w:r>
      <w:r w:rsidRPr="00391AF8">
        <w:rPr>
          <w:b w:val="0"/>
          <w:noProof/>
          <w:sz w:val="18"/>
        </w:rPr>
        <w:fldChar w:fldCharType="separate"/>
      </w:r>
      <w:r w:rsidRPr="00391AF8">
        <w:rPr>
          <w:b w:val="0"/>
          <w:noProof/>
          <w:sz w:val="18"/>
        </w:rPr>
        <w:t>235</w:t>
      </w:r>
      <w:r w:rsidRPr="00391AF8">
        <w:rPr>
          <w:b w:val="0"/>
          <w:noProof/>
          <w:sz w:val="18"/>
        </w:rPr>
        <w:fldChar w:fldCharType="end"/>
      </w:r>
    </w:p>
    <w:p w14:paraId="367143B7" w14:textId="7F2F0EE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_Toc195530938 \h </w:instrText>
      </w:r>
      <w:r w:rsidRPr="00391AF8">
        <w:rPr>
          <w:noProof/>
        </w:rPr>
      </w:r>
      <w:r w:rsidRPr="00391AF8">
        <w:rPr>
          <w:noProof/>
        </w:rPr>
        <w:fldChar w:fldCharType="separate"/>
      </w:r>
      <w:r w:rsidRPr="00391AF8">
        <w:rPr>
          <w:noProof/>
        </w:rPr>
        <w:t>235</w:t>
      </w:r>
      <w:r w:rsidRPr="00391AF8">
        <w:rPr>
          <w:noProof/>
        </w:rPr>
        <w:fldChar w:fldCharType="end"/>
      </w:r>
    </w:p>
    <w:p w14:paraId="323F9FDE" w14:textId="2D671C1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_Toc195530939 \h </w:instrText>
      </w:r>
      <w:r w:rsidRPr="00391AF8">
        <w:rPr>
          <w:b w:val="0"/>
          <w:noProof/>
          <w:sz w:val="18"/>
        </w:rPr>
      </w:r>
      <w:r w:rsidRPr="00391AF8">
        <w:rPr>
          <w:b w:val="0"/>
          <w:noProof/>
          <w:sz w:val="18"/>
        </w:rPr>
        <w:fldChar w:fldCharType="separate"/>
      </w:r>
      <w:r w:rsidRPr="00391AF8">
        <w:rPr>
          <w:b w:val="0"/>
          <w:noProof/>
          <w:sz w:val="18"/>
        </w:rPr>
        <w:t>236</w:t>
      </w:r>
      <w:r w:rsidRPr="00391AF8">
        <w:rPr>
          <w:b w:val="0"/>
          <w:noProof/>
          <w:sz w:val="18"/>
        </w:rPr>
        <w:fldChar w:fldCharType="end"/>
      </w:r>
    </w:p>
    <w:p w14:paraId="4DE4E010" w14:textId="7E88A18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5</w:t>
      </w:r>
      <w:r>
        <w:rPr>
          <w:noProof/>
        </w:rPr>
        <w:tab/>
        <w:t>Disposal of leased plant or lease</w:t>
      </w:r>
      <w:r w:rsidRPr="00391AF8">
        <w:rPr>
          <w:noProof/>
        </w:rPr>
        <w:tab/>
      </w:r>
      <w:r w:rsidRPr="00391AF8">
        <w:rPr>
          <w:noProof/>
        </w:rPr>
        <w:fldChar w:fldCharType="begin"/>
      </w:r>
      <w:r w:rsidRPr="00391AF8">
        <w:rPr>
          <w:noProof/>
        </w:rPr>
        <w:instrText xml:space="preserve"> PAGEREF _Toc195530940 \h </w:instrText>
      </w:r>
      <w:r w:rsidRPr="00391AF8">
        <w:rPr>
          <w:noProof/>
        </w:rPr>
      </w:r>
      <w:r w:rsidRPr="00391AF8">
        <w:rPr>
          <w:noProof/>
        </w:rPr>
        <w:fldChar w:fldCharType="separate"/>
      </w:r>
      <w:r w:rsidRPr="00391AF8">
        <w:rPr>
          <w:noProof/>
        </w:rPr>
        <w:t>236</w:t>
      </w:r>
      <w:r w:rsidRPr="00391AF8">
        <w:rPr>
          <w:noProof/>
        </w:rPr>
        <w:fldChar w:fldCharType="end"/>
      </w:r>
    </w:p>
    <w:p w14:paraId="6074AC8A" w14:textId="64046E7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10</w:t>
      </w:r>
      <w:r>
        <w:rPr>
          <w:noProof/>
        </w:rPr>
        <w:tab/>
        <w:t>Disposal of interest in partnership</w:t>
      </w:r>
      <w:r w:rsidRPr="00391AF8">
        <w:rPr>
          <w:noProof/>
        </w:rPr>
        <w:tab/>
      </w:r>
      <w:r w:rsidRPr="00391AF8">
        <w:rPr>
          <w:noProof/>
        </w:rPr>
        <w:fldChar w:fldCharType="begin"/>
      </w:r>
      <w:r w:rsidRPr="00391AF8">
        <w:rPr>
          <w:noProof/>
        </w:rPr>
        <w:instrText xml:space="preserve"> PAGEREF _Toc195530941 \h </w:instrText>
      </w:r>
      <w:r w:rsidRPr="00391AF8">
        <w:rPr>
          <w:noProof/>
        </w:rPr>
      </w:r>
      <w:r w:rsidRPr="00391AF8">
        <w:rPr>
          <w:noProof/>
        </w:rPr>
        <w:fldChar w:fldCharType="separate"/>
      </w:r>
      <w:r w:rsidRPr="00391AF8">
        <w:rPr>
          <w:noProof/>
        </w:rPr>
        <w:t>238</w:t>
      </w:r>
      <w:r w:rsidRPr="00391AF8">
        <w:rPr>
          <w:noProof/>
        </w:rPr>
        <w:fldChar w:fldCharType="end"/>
      </w:r>
    </w:p>
    <w:p w14:paraId="770C0518" w14:textId="39D7E24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15</w:t>
      </w:r>
      <w:r>
        <w:rPr>
          <w:noProof/>
        </w:rPr>
        <w:tab/>
        <w:t>Disposal of shares in 100% subsidiary that leases plant</w:t>
      </w:r>
      <w:r w:rsidRPr="00391AF8">
        <w:rPr>
          <w:noProof/>
        </w:rPr>
        <w:tab/>
      </w:r>
      <w:r w:rsidRPr="00391AF8">
        <w:rPr>
          <w:noProof/>
        </w:rPr>
        <w:fldChar w:fldCharType="begin"/>
      </w:r>
      <w:r w:rsidRPr="00391AF8">
        <w:rPr>
          <w:noProof/>
        </w:rPr>
        <w:instrText xml:space="preserve"> PAGEREF _Toc195530942 \h </w:instrText>
      </w:r>
      <w:r w:rsidRPr="00391AF8">
        <w:rPr>
          <w:noProof/>
        </w:rPr>
      </w:r>
      <w:r w:rsidRPr="00391AF8">
        <w:rPr>
          <w:noProof/>
        </w:rPr>
        <w:fldChar w:fldCharType="separate"/>
      </w:r>
      <w:r w:rsidRPr="00391AF8">
        <w:rPr>
          <w:noProof/>
        </w:rPr>
        <w:t>240</w:t>
      </w:r>
      <w:r w:rsidRPr="00391AF8">
        <w:rPr>
          <w:noProof/>
        </w:rPr>
        <w:fldChar w:fldCharType="end"/>
      </w:r>
    </w:p>
    <w:p w14:paraId="232C5731" w14:textId="3C89A21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20</w:t>
      </w:r>
      <w:r>
        <w:rPr>
          <w:noProof/>
        </w:rPr>
        <w:tab/>
        <w:t>Disposal of shares in 100% subsidiary that leases plant in partnership</w:t>
      </w:r>
      <w:r w:rsidRPr="00391AF8">
        <w:rPr>
          <w:noProof/>
        </w:rPr>
        <w:tab/>
      </w:r>
      <w:r w:rsidRPr="00391AF8">
        <w:rPr>
          <w:noProof/>
        </w:rPr>
        <w:fldChar w:fldCharType="begin"/>
      </w:r>
      <w:r w:rsidRPr="00391AF8">
        <w:rPr>
          <w:noProof/>
        </w:rPr>
        <w:instrText xml:space="preserve"> PAGEREF _Toc195530943 \h </w:instrText>
      </w:r>
      <w:r w:rsidRPr="00391AF8">
        <w:rPr>
          <w:noProof/>
        </w:rPr>
      </w:r>
      <w:r w:rsidRPr="00391AF8">
        <w:rPr>
          <w:noProof/>
        </w:rPr>
        <w:fldChar w:fldCharType="separate"/>
      </w:r>
      <w:r w:rsidRPr="00391AF8">
        <w:rPr>
          <w:noProof/>
        </w:rPr>
        <w:t>241</w:t>
      </w:r>
      <w:r w:rsidRPr="00391AF8">
        <w:rPr>
          <w:noProof/>
        </w:rPr>
        <w:fldChar w:fldCharType="end"/>
      </w:r>
    </w:p>
    <w:p w14:paraId="7719B4CF" w14:textId="5D4E453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25</w:t>
      </w:r>
      <w:r>
        <w:rPr>
          <w:noProof/>
        </w:rPr>
        <w:tab/>
        <w:t>Group members liable to pay outstanding tax</w:t>
      </w:r>
      <w:r w:rsidRPr="00391AF8">
        <w:rPr>
          <w:noProof/>
        </w:rPr>
        <w:tab/>
      </w:r>
      <w:r w:rsidRPr="00391AF8">
        <w:rPr>
          <w:noProof/>
        </w:rPr>
        <w:fldChar w:fldCharType="begin"/>
      </w:r>
      <w:r w:rsidRPr="00391AF8">
        <w:rPr>
          <w:noProof/>
        </w:rPr>
        <w:instrText xml:space="preserve"> PAGEREF _Toc195530944 \h </w:instrText>
      </w:r>
      <w:r w:rsidRPr="00391AF8">
        <w:rPr>
          <w:noProof/>
        </w:rPr>
      </w:r>
      <w:r w:rsidRPr="00391AF8">
        <w:rPr>
          <w:noProof/>
        </w:rPr>
        <w:fldChar w:fldCharType="separate"/>
      </w:r>
      <w:r w:rsidRPr="00391AF8">
        <w:rPr>
          <w:noProof/>
        </w:rPr>
        <w:t>242</w:t>
      </w:r>
      <w:r w:rsidRPr="00391AF8">
        <w:rPr>
          <w:noProof/>
        </w:rPr>
        <w:fldChar w:fldCharType="end"/>
      </w:r>
    </w:p>
    <w:p w14:paraId="303A6A60" w14:textId="0EC92F0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30</w:t>
      </w:r>
      <w:r>
        <w:rPr>
          <w:noProof/>
        </w:rPr>
        <w:tab/>
        <w:t>Reduction for certain plant acquired before 21.9.99</w:t>
      </w:r>
      <w:r w:rsidRPr="00391AF8">
        <w:rPr>
          <w:noProof/>
        </w:rPr>
        <w:tab/>
      </w:r>
      <w:r w:rsidRPr="00391AF8">
        <w:rPr>
          <w:noProof/>
        </w:rPr>
        <w:fldChar w:fldCharType="begin"/>
      </w:r>
      <w:r w:rsidRPr="00391AF8">
        <w:rPr>
          <w:noProof/>
        </w:rPr>
        <w:instrText xml:space="preserve"> PAGEREF _Toc195530945 \h </w:instrText>
      </w:r>
      <w:r w:rsidRPr="00391AF8">
        <w:rPr>
          <w:noProof/>
        </w:rPr>
      </w:r>
      <w:r w:rsidRPr="00391AF8">
        <w:rPr>
          <w:noProof/>
        </w:rPr>
        <w:fldChar w:fldCharType="separate"/>
      </w:r>
      <w:r w:rsidRPr="00391AF8">
        <w:rPr>
          <w:noProof/>
        </w:rPr>
        <w:t>243</w:t>
      </w:r>
      <w:r w:rsidRPr="00391AF8">
        <w:rPr>
          <w:noProof/>
        </w:rPr>
        <w:fldChar w:fldCharType="end"/>
      </w:r>
    </w:p>
    <w:p w14:paraId="4C0FC468" w14:textId="27AF23A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35</w:t>
      </w:r>
      <w:r>
        <w:rPr>
          <w:noProof/>
        </w:rPr>
        <w:tab/>
        <w:t>Limit on amount included for plant for which there is a CGT exemption</w:t>
      </w:r>
      <w:r w:rsidRPr="00391AF8">
        <w:rPr>
          <w:noProof/>
        </w:rPr>
        <w:tab/>
      </w:r>
      <w:r w:rsidRPr="00391AF8">
        <w:rPr>
          <w:noProof/>
        </w:rPr>
        <w:fldChar w:fldCharType="begin"/>
      </w:r>
      <w:r w:rsidRPr="00391AF8">
        <w:rPr>
          <w:noProof/>
        </w:rPr>
        <w:instrText xml:space="preserve"> PAGEREF _Toc195530946 \h </w:instrText>
      </w:r>
      <w:r w:rsidRPr="00391AF8">
        <w:rPr>
          <w:noProof/>
        </w:rPr>
      </w:r>
      <w:r w:rsidRPr="00391AF8">
        <w:rPr>
          <w:noProof/>
        </w:rPr>
        <w:fldChar w:fldCharType="separate"/>
      </w:r>
      <w:r w:rsidRPr="00391AF8">
        <w:rPr>
          <w:noProof/>
        </w:rPr>
        <w:t>244</w:t>
      </w:r>
      <w:r w:rsidRPr="00391AF8">
        <w:rPr>
          <w:noProof/>
        </w:rPr>
        <w:fldChar w:fldCharType="end"/>
      </w:r>
    </w:p>
    <w:p w14:paraId="13EEBA54" w14:textId="038B3CE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45</w:t>
      </w:r>
      <w:r>
        <w:rPr>
          <w:noProof/>
        </w:rPr>
        <w:noBreakHyphen/>
        <w:t>40</w:t>
      </w:r>
      <w:r>
        <w:rPr>
          <w:noProof/>
        </w:rPr>
        <w:tab/>
        <w:t xml:space="preserve">Meaning of </w:t>
      </w:r>
      <w:r w:rsidRPr="00B03DDE">
        <w:rPr>
          <w:i/>
          <w:noProof/>
        </w:rPr>
        <w:t>plant</w:t>
      </w:r>
      <w:r>
        <w:rPr>
          <w:noProof/>
        </w:rPr>
        <w:t xml:space="preserve"> and </w:t>
      </w:r>
      <w:r w:rsidRPr="00B03DDE">
        <w:rPr>
          <w:i/>
          <w:noProof/>
        </w:rPr>
        <w:t>written down value</w:t>
      </w:r>
      <w:r w:rsidRPr="00391AF8">
        <w:rPr>
          <w:noProof/>
        </w:rPr>
        <w:tab/>
      </w:r>
      <w:r w:rsidRPr="00391AF8">
        <w:rPr>
          <w:noProof/>
        </w:rPr>
        <w:fldChar w:fldCharType="begin"/>
      </w:r>
      <w:r w:rsidRPr="00391AF8">
        <w:rPr>
          <w:noProof/>
        </w:rPr>
        <w:instrText xml:space="preserve"> PAGEREF _Toc195530947 \h </w:instrText>
      </w:r>
      <w:r w:rsidRPr="00391AF8">
        <w:rPr>
          <w:noProof/>
        </w:rPr>
      </w:r>
      <w:r w:rsidRPr="00391AF8">
        <w:rPr>
          <w:noProof/>
        </w:rPr>
        <w:fldChar w:fldCharType="separate"/>
      </w:r>
      <w:r w:rsidRPr="00391AF8">
        <w:rPr>
          <w:noProof/>
        </w:rPr>
        <w:t>244</w:t>
      </w:r>
      <w:r w:rsidRPr="00391AF8">
        <w:rPr>
          <w:noProof/>
        </w:rPr>
        <w:fldChar w:fldCharType="end"/>
      </w:r>
    </w:p>
    <w:p w14:paraId="486ED53F" w14:textId="52257A74" w:rsidR="00391AF8" w:rsidRDefault="00391AF8">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15—Non</w:t>
      </w:r>
      <w:r>
        <w:rPr>
          <w:noProof/>
        </w:rPr>
        <w:noBreakHyphen/>
        <w:t>assessable income</w:t>
      </w:r>
      <w:r w:rsidRPr="00391AF8">
        <w:rPr>
          <w:b w:val="0"/>
          <w:noProof/>
          <w:sz w:val="18"/>
        </w:rPr>
        <w:tab/>
      </w:r>
      <w:r w:rsidRPr="00391AF8">
        <w:rPr>
          <w:b w:val="0"/>
          <w:noProof/>
          <w:sz w:val="18"/>
        </w:rPr>
        <w:fldChar w:fldCharType="begin"/>
      </w:r>
      <w:r w:rsidRPr="00391AF8">
        <w:rPr>
          <w:b w:val="0"/>
          <w:noProof/>
          <w:sz w:val="18"/>
        </w:rPr>
        <w:instrText xml:space="preserve"> PAGEREF _Toc195530948 \h </w:instrText>
      </w:r>
      <w:r w:rsidRPr="00391AF8">
        <w:rPr>
          <w:b w:val="0"/>
          <w:noProof/>
          <w:sz w:val="18"/>
        </w:rPr>
      </w:r>
      <w:r w:rsidRPr="00391AF8">
        <w:rPr>
          <w:b w:val="0"/>
          <w:noProof/>
          <w:sz w:val="18"/>
        </w:rPr>
        <w:fldChar w:fldCharType="separate"/>
      </w:r>
      <w:r w:rsidRPr="00391AF8">
        <w:rPr>
          <w:b w:val="0"/>
          <w:noProof/>
          <w:sz w:val="18"/>
        </w:rPr>
        <w:t>247</w:t>
      </w:r>
      <w:r w:rsidRPr="00391AF8">
        <w:rPr>
          <w:b w:val="0"/>
          <w:noProof/>
          <w:sz w:val="18"/>
        </w:rPr>
        <w:fldChar w:fldCharType="end"/>
      </w:r>
    </w:p>
    <w:p w14:paraId="5EF7BC95" w14:textId="3D703437"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50—Exempt entities</w:t>
      </w:r>
      <w:r w:rsidRPr="00391AF8">
        <w:rPr>
          <w:b w:val="0"/>
          <w:noProof/>
          <w:sz w:val="18"/>
        </w:rPr>
        <w:tab/>
      </w:r>
      <w:r w:rsidRPr="00391AF8">
        <w:rPr>
          <w:b w:val="0"/>
          <w:noProof/>
          <w:sz w:val="18"/>
        </w:rPr>
        <w:fldChar w:fldCharType="begin"/>
      </w:r>
      <w:r w:rsidRPr="00391AF8">
        <w:rPr>
          <w:b w:val="0"/>
          <w:noProof/>
          <w:sz w:val="18"/>
        </w:rPr>
        <w:instrText xml:space="preserve"> PAGEREF _Toc195530949 \h </w:instrText>
      </w:r>
      <w:r w:rsidRPr="00391AF8">
        <w:rPr>
          <w:b w:val="0"/>
          <w:noProof/>
          <w:sz w:val="18"/>
        </w:rPr>
      </w:r>
      <w:r w:rsidRPr="00391AF8">
        <w:rPr>
          <w:b w:val="0"/>
          <w:noProof/>
          <w:sz w:val="18"/>
        </w:rPr>
        <w:fldChar w:fldCharType="separate"/>
      </w:r>
      <w:r w:rsidRPr="00391AF8">
        <w:rPr>
          <w:b w:val="0"/>
          <w:noProof/>
          <w:sz w:val="18"/>
        </w:rPr>
        <w:t>247</w:t>
      </w:r>
      <w:r w:rsidRPr="00391AF8">
        <w:rPr>
          <w:b w:val="0"/>
          <w:noProof/>
          <w:sz w:val="18"/>
        </w:rPr>
        <w:fldChar w:fldCharType="end"/>
      </w:r>
    </w:p>
    <w:p w14:paraId="610A9324" w14:textId="3DA5857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50</w:t>
      </w:r>
      <w:r>
        <w:rPr>
          <w:noProof/>
        </w:rPr>
        <w:noBreakHyphen/>
        <w:t>A—Various exempt entities</w:t>
      </w:r>
      <w:r w:rsidRPr="00391AF8">
        <w:rPr>
          <w:b w:val="0"/>
          <w:noProof/>
          <w:sz w:val="18"/>
        </w:rPr>
        <w:tab/>
      </w:r>
      <w:r w:rsidRPr="00391AF8">
        <w:rPr>
          <w:b w:val="0"/>
          <w:noProof/>
          <w:sz w:val="18"/>
        </w:rPr>
        <w:fldChar w:fldCharType="begin"/>
      </w:r>
      <w:r w:rsidRPr="00391AF8">
        <w:rPr>
          <w:b w:val="0"/>
          <w:noProof/>
          <w:sz w:val="18"/>
        </w:rPr>
        <w:instrText xml:space="preserve"> PAGEREF _Toc195530950 \h </w:instrText>
      </w:r>
      <w:r w:rsidRPr="00391AF8">
        <w:rPr>
          <w:b w:val="0"/>
          <w:noProof/>
          <w:sz w:val="18"/>
        </w:rPr>
      </w:r>
      <w:r w:rsidRPr="00391AF8">
        <w:rPr>
          <w:b w:val="0"/>
          <w:noProof/>
          <w:sz w:val="18"/>
        </w:rPr>
        <w:fldChar w:fldCharType="separate"/>
      </w:r>
      <w:r w:rsidRPr="00391AF8">
        <w:rPr>
          <w:b w:val="0"/>
          <w:noProof/>
          <w:sz w:val="18"/>
        </w:rPr>
        <w:t>247</w:t>
      </w:r>
      <w:r w:rsidRPr="00391AF8">
        <w:rPr>
          <w:b w:val="0"/>
          <w:noProof/>
          <w:sz w:val="18"/>
        </w:rPr>
        <w:fldChar w:fldCharType="end"/>
      </w:r>
    </w:p>
    <w:p w14:paraId="6DBBC54F" w14:textId="4D4023F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w:t>
      </w:r>
      <w:r>
        <w:rPr>
          <w:noProof/>
        </w:rPr>
        <w:tab/>
        <w:t>Entities whose ordinary income and statutory income is exempt</w:t>
      </w:r>
      <w:r w:rsidRPr="00391AF8">
        <w:rPr>
          <w:noProof/>
        </w:rPr>
        <w:tab/>
      </w:r>
      <w:r w:rsidRPr="00391AF8">
        <w:rPr>
          <w:noProof/>
        </w:rPr>
        <w:fldChar w:fldCharType="begin"/>
      </w:r>
      <w:r w:rsidRPr="00391AF8">
        <w:rPr>
          <w:noProof/>
        </w:rPr>
        <w:instrText xml:space="preserve"> PAGEREF _Toc195530951 \h </w:instrText>
      </w:r>
      <w:r w:rsidRPr="00391AF8">
        <w:rPr>
          <w:noProof/>
        </w:rPr>
      </w:r>
      <w:r w:rsidRPr="00391AF8">
        <w:rPr>
          <w:noProof/>
        </w:rPr>
        <w:fldChar w:fldCharType="separate"/>
      </w:r>
      <w:r w:rsidRPr="00391AF8">
        <w:rPr>
          <w:noProof/>
        </w:rPr>
        <w:t>248</w:t>
      </w:r>
      <w:r w:rsidRPr="00391AF8">
        <w:rPr>
          <w:noProof/>
        </w:rPr>
        <w:fldChar w:fldCharType="end"/>
      </w:r>
    </w:p>
    <w:p w14:paraId="578D63DB" w14:textId="286D937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5</w:t>
      </w:r>
      <w:r>
        <w:rPr>
          <w:noProof/>
        </w:rPr>
        <w:tab/>
        <w:t>Charity, education and science</w:t>
      </w:r>
      <w:r w:rsidRPr="00391AF8">
        <w:rPr>
          <w:noProof/>
        </w:rPr>
        <w:tab/>
      </w:r>
      <w:r w:rsidRPr="00391AF8">
        <w:rPr>
          <w:noProof/>
        </w:rPr>
        <w:fldChar w:fldCharType="begin"/>
      </w:r>
      <w:r w:rsidRPr="00391AF8">
        <w:rPr>
          <w:noProof/>
        </w:rPr>
        <w:instrText xml:space="preserve"> PAGEREF _Toc195530952 \h </w:instrText>
      </w:r>
      <w:r w:rsidRPr="00391AF8">
        <w:rPr>
          <w:noProof/>
        </w:rPr>
      </w:r>
      <w:r w:rsidRPr="00391AF8">
        <w:rPr>
          <w:noProof/>
        </w:rPr>
        <w:fldChar w:fldCharType="separate"/>
      </w:r>
      <w:r w:rsidRPr="00391AF8">
        <w:rPr>
          <w:noProof/>
        </w:rPr>
        <w:t>248</w:t>
      </w:r>
      <w:r w:rsidRPr="00391AF8">
        <w:rPr>
          <w:noProof/>
        </w:rPr>
        <w:fldChar w:fldCharType="end"/>
      </w:r>
    </w:p>
    <w:p w14:paraId="663CA1A5" w14:textId="7D1945E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10</w:t>
      </w:r>
      <w:r>
        <w:rPr>
          <w:noProof/>
        </w:rPr>
        <w:tab/>
        <w:t>Community service</w:t>
      </w:r>
      <w:r w:rsidRPr="00391AF8">
        <w:rPr>
          <w:noProof/>
        </w:rPr>
        <w:tab/>
      </w:r>
      <w:r w:rsidRPr="00391AF8">
        <w:rPr>
          <w:noProof/>
        </w:rPr>
        <w:fldChar w:fldCharType="begin"/>
      </w:r>
      <w:r w:rsidRPr="00391AF8">
        <w:rPr>
          <w:noProof/>
        </w:rPr>
        <w:instrText xml:space="preserve"> PAGEREF _Toc195530953 \h </w:instrText>
      </w:r>
      <w:r w:rsidRPr="00391AF8">
        <w:rPr>
          <w:noProof/>
        </w:rPr>
      </w:r>
      <w:r w:rsidRPr="00391AF8">
        <w:rPr>
          <w:noProof/>
        </w:rPr>
        <w:fldChar w:fldCharType="separate"/>
      </w:r>
      <w:r w:rsidRPr="00391AF8">
        <w:rPr>
          <w:noProof/>
        </w:rPr>
        <w:t>249</w:t>
      </w:r>
      <w:r w:rsidRPr="00391AF8">
        <w:rPr>
          <w:noProof/>
        </w:rPr>
        <w:fldChar w:fldCharType="end"/>
      </w:r>
    </w:p>
    <w:p w14:paraId="3F123605" w14:textId="64E294B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15</w:t>
      </w:r>
      <w:r>
        <w:rPr>
          <w:noProof/>
        </w:rPr>
        <w:tab/>
        <w:t>Employees and employers</w:t>
      </w:r>
      <w:r w:rsidRPr="00391AF8">
        <w:rPr>
          <w:noProof/>
        </w:rPr>
        <w:tab/>
      </w:r>
      <w:r w:rsidRPr="00391AF8">
        <w:rPr>
          <w:noProof/>
        </w:rPr>
        <w:fldChar w:fldCharType="begin"/>
      </w:r>
      <w:r w:rsidRPr="00391AF8">
        <w:rPr>
          <w:noProof/>
        </w:rPr>
        <w:instrText xml:space="preserve"> PAGEREF _Toc195530954 \h </w:instrText>
      </w:r>
      <w:r w:rsidRPr="00391AF8">
        <w:rPr>
          <w:noProof/>
        </w:rPr>
      </w:r>
      <w:r w:rsidRPr="00391AF8">
        <w:rPr>
          <w:noProof/>
        </w:rPr>
        <w:fldChar w:fldCharType="separate"/>
      </w:r>
      <w:r w:rsidRPr="00391AF8">
        <w:rPr>
          <w:noProof/>
        </w:rPr>
        <w:t>249</w:t>
      </w:r>
      <w:r w:rsidRPr="00391AF8">
        <w:rPr>
          <w:noProof/>
        </w:rPr>
        <w:fldChar w:fldCharType="end"/>
      </w:r>
    </w:p>
    <w:p w14:paraId="38AF3A0E" w14:textId="01E92C1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25</w:t>
      </w:r>
      <w:r>
        <w:rPr>
          <w:noProof/>
        </w:rPr>
        <w:tab/>
        <w:t>Government</w:t>
      </w:r>
      <w:r w:rsidRPr="00391AF8">
        <w:rPr>
          <w:noProof/>
        </w:rPr>
        <w:tab/>
      </w:r>
      <w:r w:rsidRPr="00391AF8">
        <w:rPr>
          <w:noProof/>
        </w:rPr>
        <w:fldChar w:fldCharType="begin"/>
      </w:r>
      <w:r w:rsidRPr="00391AF8">
        <w:rPr>
          <w:noProof/>
        </w:rPr>
        <w:instrText xml:space="preserve"> PAGEREF _Toc195530955 \h </w:instrText>
      </w:r>
      <w:r w:rsidRPr="00391AF8">
        <w:rPr>
          <w:noProof/>
        </w:rPr>
      </w:r>
      <w:r w:rsidRPr="00391AF8">
        <w:rPr>
          <w:noProof/>
        </w:rPr>
        <w:fldChar w:fldCharType="separate"/>
      </w:r>
      <w:r w:rsidRPr="00391AF8">
        <w:rPr>
          <w:noProof/>
        </w:rPr>
        <w:t>250</w:t>
      </w:r>
      <w:r w:rsidRPr="00391AF8">
        <w:rPr>
          <w:noProof/>
        </w:rPr>
        <w:fldChar w:fldCharType="end"/>
      </w:r>
    </w:p>
    <w:p w14:paraId="3552F591" w14:textId="54F156A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50</w:t>
      </w:r>
      <w:r>
        <w:rPr>
          <w:noProof/>
        </w:rPr>
        <w:noBreakHyphen/>
        <w:t>30</w:t>
      </w:r>
      <w:r>
        <w:rPr>
          <w:noProof/>
        </w:rPr>
        <w:tab/>
        <w:t>Health</w:t>
      </w:r>
      <w:r w:rsidRPr="00391AF8">
        <w:rPr>
          <w:noProof/>
        </w:rPr>
        <w:tab/>
      </w:r>
      <w:r w:rsidRPr="00391AF8">
        <w:rPr>
          <w:noProof/>
        </w:rPr>
        <w:fldChar w:fldCharType="begin"/>
      </w:r>
      <w:r w:rsidRPr="00391AF8">
        <w:rPr>
          <w:noProof/>
        </w:rPr>
        <w:instrText xml:space="preserve"> PAGEREF _Toc195530956 \h </w:instrText>
      </w:r>
      <w:r w:rsidRPr="00391AF8">
        <w:rPr>
          <w:noProof/>
        </w:rPr>
      </w:r>
      <w:r w:rsidRPr="00391AF8">
        <w:rPr>
          <w:noProof/>
        </w:rPr>
        <w:fldChar w:fldCharType="separate"/>
      </w:r>
      <w:r w:rsidRPr="00391AF8">
        <w:rPr>
          <w:noProof/>
        </w:rPr>
        <w:t>251</w:t>
      </w:r>
      <w:r w:rsidRPr="00391AF8">
        <w:rPr>
          <w:noProof/>
        </w:rPr>
        <w:fldChar w:fldCharType="end"/>
      </w:r>
    </w:p>
    <w:p w14:paraId="4AA38448" w14:textId="3F6DFEB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35</w:t>
      </w:r>
      <w:r>
        <w:rPr>
          <w:noProof/>
        </w:rPr>
        <w:tab/>
        <w:t>Mining</w:t>
      </w:r>
      <w:r w:rsidRPr="00391AF8">
        <w:rPr>
          <w:noProof/>
        </w:rPr>
        <w:tab/>
      </w:r>
      <w:r w:rsidRPr="00391AF8">
        <w:rPr>
          <w:noProof/>
        </w:rPr>
        <w:fldChar w:fldCharType="begin"/>
      </w:r>
      <w:r w:rsidRPr="00391AF8">
        <w:rPr>
          <w:noProof/>
        </w:rPr>
        <w:instrText xml:space="preserve"> PAGEREF _Toc195530957 \h </w:instrText>
      </w:r>
      <w:r w:rsidRPr="00391AF8">
        <w:rPr>
          <w:noProof/>
        </w:rPr>
      </w:r>
      <w:r w:rsidRPr="00391AF8">
        <w:rPr>
          <w:noProof/>
        </w:rPr>
        <w:fldChar w:fldCharType="separate"/>
      </w:r>
      <w:r w:rsidRPr="00391AF8">
        <w:rPr>
          <w:noProof/>
        </w:rPr>
        <w:t>251</w:t>
      </w:r>
      <w:r w:rsidRPr="00391AF8">
        <w:rPr>
          <w:noProof/>
        </w:rPr>
        <w:fldChar w:fldCharType="end"/>
      </w:r>
    </w:p>
    <w:p w14:paraId="7E16985E" w14:textId="5F050BB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40</w:t>
      </w:r>
      <w:r>
        <w:rPr>
          <w:noProof/>
        </w:rPr>
        <w:tab/>
        <w:t>Primary and secondary resources, and tourism</w:t>
      </w:r>
      <w:r w:rsidRPr="00391AF8">
        <w:rPr>
          <w:noProof/>
        </w:rPr>
        <w:tab/>
      </w:r>
      <w:r w:rsidRPr="00391AF8">
        <w:rPr>
          <w:noProof/>
        </w:rPr>
        <w:fldChar w:fldCharType="begin"/>
      </w:r>
      <w:r w:rsidRPr="00391AF8">
        <w:rPr>
          <w:noProof/>
        </w:rPr>
        <w:instrText xml:space="preserve"> PAGEREF _Toc195530958 \h </w:instrText>
      </w:r>
      <w:r w:rsidRPr="00391AF8">
        <w:rPr>
          <w:noProof/>
        </w:rPr>
      </w:r>
      <w:r w:rsidRPr="00391AF8">
        <w:rPr>
          <w:noProof/>
        </w:rPr>
        <w:fldChar w:fldCharType="separate"/>
      </w:r>
      <w:r w:rsidRPr="00391AF8">
        <w:rPr>
          <w:noProof/>
        </w:rPr>
        <w:t>251</w:t>
      </w:r>
      <w:r w:rsidRPr="00391AF8">
        <w:rPr>
          <w:noProof/>
        </w:rPr>
        <w:fldChar w:fldCharType="end"/>
      </w:r>
    </w:p>
    <w:p w14:paraId="43E042A9" w14:textId="67C397D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45</w:t>
      </w:r>
      <w:r>
        <w:rPr>
          <w:noProof/>
        </w:rPr>
        <w:tab/>
        <w:t>Sports, culture and recreation</w:t>
      </w:r>
      <w:r w:rsidRPr="00391AF8">
        <w:rPr>
          <w:noProof/>
        </w:rPr>
        <w:tab/>
      </w:r>
      <w:r w:rsidRPr="00391AF8">
        <w:rPr>
          <w:noProof/>
        </w:rPr>
        <w:fldChar w:fldCharType="begin"/>
      </w:r>
      <w:r w:rsidRPr="00391AF8">
        <w:rPr>
          <w:noProof/>
        </w:rPr>
        <w:instrText xml:space="preserve"> PAGEREF _Toc195530959 \h </w:instrText>
      </w:r>
      <w:r w:rsidRPr="00391AF8">
        <w:rPr>
          <w:noProof/>
        </w:rPr>
      </w:r>
      <w:r w:rsidRPr="00391AF8">
        <w:rPr>
          <w:noProof/>
        </w:rPr>
        <w:fldChar w:fldCharType="separate"/>
      </w:r>
      <w:r w:rsidRPr="00391AF8">
        <w:rPr>
          <w:noProof/>
        </w:rPr>
        <w:t>253</w:t>
      </w:r>
      <w:r w:rsidRPr="00391AF8">
        <w:rPr>
          <w:noProof/>
        </w:rPr>
        <w:fldChar w:fldCharType="end"/>
      </w:r>
    </w:p>
    <w:p w14:paraId="0D6A389F" w14:textId="2A7D752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47</w:t>
      </w:r>
      <w:r>
        <w:rPr>
          <w:noProof/>
        </w:rPr>
        <w:tab/>
        <w:t>Special condition for all items</w:t>
      </w:r>
      <w:r w:rsidRPr="00391AF8">
        <w:rPr>
          <w:noProof/>
        </w:rPr>
        <w:tab/>
      </w:r>
      <w:r w:rsidRPr="00391AF8">
        <w:rPr>
          <w:noProof/>
        </w:rPr>
        <w:fldChar w:fldCharType="begin"/>
      </w:r>
      <w:r w:rsidRPr="00391AF8">
        <w:rPr>
          <w:noProof/>
        </w:rPr>
        <w:instrText xml:space="preserve"> PAGEREF _Toc195530960 \h </w:instrText>
      </w:r>
      <w:r w:rsidRPr="00391AF8">
        <w:rPr>
          <w:noProof/>
        </w:rPr>
      </w:r>
      <w:r w:rsidRPr="00391AF8">
        <w:rPr>
          <w:noProof/>
        </w:rPr>
        <w:fldChar w:fldCharType="separate"/>
      </w:r>
      <w:r w:rsidRPr="00391AF8">
        <w:rPr>
          <w:noProof/>
        </w:rPr>
        <w:t>255</w:t>
      </w:r>
      <w:r w:rsidRPr="00391AF8">
        <w:rPr>
          <w:noProof/>
        </w:rPr>
        <w:fldChar w:fldCharType="end"/>
      </w:r>
    </w:p>
    <w:p w14:paraId="3F0ADC77" w14:textId="136FB03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50</w:t>
      </w:r>
      <w:r>
        <w:rPr>
          <w:noProof/>
        </w:rPr>
        <w:tab/>
        <w:t>Special conditions for item 1.1</w:t>
      </w:r>
      <w:r w:rsidRPr="00391AF8">
        <w:rPr>
          <w:noProof/>
        </w:rPr>
        <w:tab/>
      </w:r>
      <w:r w:rsidRPr="00391AF8">
        <w:rPr>
          <w:noProof/>
        </w:rPr>
        <w:fldChar w:fldCharType="begin"/>
      </w:r>
      <w:r w:rsidRPr="00391AF8">
        <w:rPr>
          <w:noProof/>
        </w:rPr>
        <w:instrText xml:space="preserve"> PAGEREF _Toc195530961 \h </w:instrText>
      </w:r>
      <w:r w:rsidRPr="00391AF8">
        <w:rPr>
          <w:noProof/>
        </w:rPr>
      </w:r>
      <w:r w:rsidRPr="00391AF8">
        <w:rPr>
          <w:noProof/>
        </w:rPr>
        <w:fldChar w:fldCharType="separate"/>
      </w:r>
      <w:r w:rsidRPr="00391AF8">
        <w:rPr>
          <w:noProof/>
        </w:rPr>
        <w:t>255</w:t>
      </w:r>
      <w:r w:rsidRPr="00391AF8">
        <w:rPr>
          <w:noProof/>
        </w:rPr>
        <w:fldChar w:fldCharType="end"/>
      </w:r>
    </w:p>
    <w:p w14:paraId="1EB89D9F" w14:textId="7FF3CB1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52</w:t>
      </w:r>
      <w:r>
        <w:rPr>
          <w:noProof/>
        </w:rPr>
        <w:tab/>
        <w:t>Special condition for item 1.1</w:t>
      </w:r>
      <w:r w:rsidRPr="00391AF8">
        <w:rPr>
          <w:noProof/>
        </w:rPr>
        <w:tab/>
      </w:r>
      <w:r w:rsidRPr="00391AF8">
        <w:rPr>
          <w:noProof/>
        </w:rPr>
        <w:fldChar w:fldCharType="begin"/>
      </w:r>
      <w:r w:rsidRPr="00391AF8">
        <w:rPr>
          <w:noProof/>
        </w:rPr>
        <w:instrText xml:space="preserve"> PAGEREF _Toc195530962 \h </w:instrText>
      </w:r>
      <w:r w:rsidRPr="00391AF8">
        <w:rPr>
          <w:noProof/>
        </w:rPr>
      </w:r>
      <w:r w:rsidRPr="00391AF8">
        <w:rPr>
          <w:noProof/>
        </w:rPr>
        <w:fldChar w:fldCharType="separate"/>
      </w:r>
      <w:r w:rsidRPr="00391AF8">
        <w:rPr>
          <w:noProof/>
        </w:rPr>
        <w:t>256</w:t>
      </w:r>
      <w:r w:rsidRPr="00391AF8">
        <w:rPr>
          <w:noProof/>
        </w:rPr>
        <w:fldChar w:fldCharType="end"/>
      </w:r>
    </w:p>
    <w:p w14:paraId="2B838ED1" w14:textId="3B702C8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55</w:t>
      </w:r>
      <w:r>
        <w:rPr>
          <w:noProof/>
        </w:rPr>
        <w:tab/>
        <w:t>Special conditions for items 1.3, 1.4, 6.1 and 6.2</w:t>
      </w:r>
      <w:r w:rsidRPr="00391AF8">
        <w:rPr>
          <w:noProof/>
        </w:rPr>
        <w:tab/>
      </w:r>
      <w:r w:rsidRPr="00391AF8">
        <w:rPr>
          <w:noProof/>
        </w:rPr>
        <w:fldChar w:fldCharType="begin"/>
      </w:r>
      <w:r w:rsidRPr="00391AF8">
        <w:rPr>
          <w:noProof/>
        </w:rPr>
        <w:instrText xml:space="preserve"> PAGEREF _Toc195530963 \h </w:instrText>
      </w:r>
      <w:r w:rsidRPr="00391AF8">
        <w:rPr>
          <w:noProof/>
        </w:rPr>
      </w:r>
      <w:r w:rsidRPr="00391AF8">
        <w:rPr>
          <w:noProof/>
        </w:rPr>
        <w:fldChar w:fldCharType="separate"/>
      </w:r>
      <w:r w:rsidRPr="00391AF8">
        <w:rPr>
          <w:noProof/>
        </w:rPr>
        <w:t>256</w:t>
      </w:r>
      <w:r w:rsidRPr="00391AF8">
        <w:rPr>
          <w:noProof/>
        </w:rPr>
        <w:fldChar w:fldCharType="end"/>
      </w:r>
    </w:p>
    <w:p w14:paraId="710AA849" w14:textId="45651AA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65</w:t>
      </w:r>
      <w:r>
        <w:rPr>
          <w:noProof/>
        </w:rPr>
        <w:tab/>
        <w:t>Special conditions for item 1.6</w:t>
      </w:r>
      <w:r w:rsidRPr="00391AF8">
        <w:rPr>
          <w:noProof/>
        </w:rPr>
        <w:tab/>
      </w:r>
      <w:r w:rsidRPr="00391AF8">
        <w:rPr>
          <w:noProof/>
        </w:rPr>
        <w:fldChar w:fldCharType="begin"/>
      </w:r>
      <w:r w:rsidRPr="00391AF8">
        <w:rPr>
          <w:noProof/>
        </w:rPr>
        <w:instrText xml:space="preserve"> PAGEREF _Toc195530964 \h </w:instrText>
      </w:r>
      <w:r w:rsidRPr="00391AF8">
        <w:rPr>
          <w:noProof/>
        </w:rPr>
      </w:r>
      <w:r w:rsidRPr="00391AF8">
        <w:rPr>
          <w:noProof/>
        </w:rPr>
        <w:fldChar w:fldCharType="separate"/>
      </w:r>
      <w:r w:rsidRPr="00391AF8">
        <w:rPr>
          <w:noProof/>
        </w:rPr>
        <w:t>256</w:t>
      </w:r>
      <w:r w:rsidRPr="00391AF8">
        <w:rPr>
          <w:noProof/>
        </w:rPr>
        <w:fldChar w:fldCharType="end"/>
      </w:r>
    </w:p>
    <w:p w14:paraId="40E6F9D9" w14:textId="2F8DA96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70</w:t>
      </w:r>
      <w:r>
        <w:rPr>
          <w:noProof/>
        </w:rPr>
        <w:tab/>
        <w:t>Special conditions for items 1.7, 2.1, 9.1 and 9.2</w:t>
      </w:r>
      <w:r w:rsidRPr="00391AF8">
        <w:rPr>
          <w:noProof/>
        </w:rPr>
        <w:tab/>
      </w:r>
      <w:r w:rsidRPr="00391AF8">
        <w:rPr>
          <w:noProof/>
        </w:rPr>
        <w:fldChar w:fldCharType="begin"/>
      </w:r>
      <w:r w:rsidRPr="00391AF8">
        <w:rPr>
          <w:noProof/>
        </w:rPr>
        <w:instrText xml:space="preserve"> PAGEREF _Toc195530965 \h </w:instrText>
      </w:r>
      <w:r w:rsidRPr="00391AF8">
        <w:rPr>
          <w:noProof/>
        </w:rPr>
      </w:r>
      <w:r w:rsidRPr="00391AF8">
        <w:rPr>
          <w:noProof/>
        </w:rPr>
        <w:fldChar w:fldCharType="separate"/>
      </w:r>
      <w:r w:rsidRPr="00391AF8">
        <w:rPr>
          <w:noProof/>
        </w:rPr>
        <w:t>257</w:t>
      </w:r>
      <w:r w:rsidRPr="00391AF8">
        <w:rPr>
          <w:noProof/>
        </w:rPr>
        <w:fldChar w:fldCharType="end"/>
      </w:r>
    </w:p>
    <w:p w14:paraId="780BC116" w14:textId="26243A5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72</w:t>
      </w:r>
      <w:r>
        <w:rPr>
          <w:noProof/>
        </w:rPr>
        <w:tab/>
        <w:t>Special condition for item 4.1</w:t>
      </w:r>
      <w:r w:rsidRPr="00391AF8">
        <w:rPr>
          <w:noProof/>
        </w:rPr>
        <w:tab/>
      </w:r>
      <w:r w:rsidRPr="00391AF8">
        <w:rPr>
          <w:noProof/>
        </w:rPr>
        <w:fldChar w:fldCharType="begin"/>
      </w:r>
      <w:r w:rsidRPr="00391AF8">
        <w:rPr>
          <w:noProof/>
        </w:rPr>
        <w:instrText xml:space="preserve"> PAGEREF _Toc195530966 \h </w:instrText>
      </w:r>
      <w:r w:rsidRPr="00391AF8">
        <w:rPr>
          <w:noProof/>
        </w:rPr>
      </w:r>
      <w:r w:rsidRPr="00391AF8">
        <w:rPr>
          <w:noProof/>
        </w:rPr>
        <w:fldChar w:fldCharType="separate"/>
      </w:r>
      <w:r w:rsidRPr="00391AF8">
        <w:rPr>
          <w:noProof/>
        </w:rPr>
        <w:t>258</w:t>
      </w:r>
      <w:r w:rsidRPr="00391AF8">
        <w:rPr>
          <w:noProof/>
        </w:rPr>
        <w:fldChar w:fldCharType="end"/>
      </w:r>
    </w:p>
    <w:p w14:paraId="75FB5F3A" w14:textId="3B6519B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75</w:t>
      </w:r>
      <w:r>
        <w:rPr>
          <w:noProof/>
        </w:rPr>
        <w:tab/>
        <w:t>Certain distributions may be made overseas</w:t>
      </w:r>
      <w:r w:rsidRPr="00391AF8">
        <w:rPr>
          <w:noProof/>
        </w:rPr>
        <w:tab/>
      </w:r>
      <w:r w:rsidRPr="00391AF8">
        <w:rPr>
          <w:noProof/>
        </w:rPr>
        <w:fldChar w:fldCharType="begin"/>
      </w:r>
      <w:r w:rsidRPr="00391AF8">
        <w:rPr>
          <w:noProof/>
        </w:rPr>
        <w:instrText xml:space="preserve"> PAGEREF _Toc195530967 \h </w:instrText>
      </w:r>
      <w:r w:rsidRPr="00391AF8">
        <w:rPr>
          <w:noProof/>
        </w:rPr>
      </w:r>
      <w:r w:rsidRPr="00391AF8">
        <w:rPr>
          <w:noProof/>
        </w:rPr>
        <w:fldChar w:fldCharType="separate"/>
      </w:r>
      <w:r w:rsidRPr="00391AF8">
        <w:rPr>
          <w:noProof/>
        </w:rPr>
        <w:t>258</w:t>
      </w:r>
      <w:r w:rsidRPr="00391AF8">
        <w:rPr>
          <w:noProof/>
        </w:rPr>
        <w:fldChar w:fldCharType="end"/>
      </w:r>
    </w:p>
    <w:p w14:paraId="47812630" w14:textId="6432094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50</w:t>
      </w:r>
      <w:r>
        <w:rPr>
          <w:noProof/>
        </w:rPr>
        <w:noBreakHyphen/>
        <w:t>B—Endorsing charitable entities as exempt from income tax</w:t>
      </w:r>
      <w:r w:rsidRPr="00391AF8">
        <w:rPr>
          <w:b w:val="0"/>
          <w:noProof/>
          <w:sz w:val="18"/>
        </w:rPr>
        <w:tab/>
      </w:r>
      <w:r w:rsidRPr="00391AF8">
        <w:rPr>
          <w:b w:val="0"/>
          <w:noProof/>
          <w:sz w:val="18"/>
        </w:rPr>
        <w:fldChar w:fldCharType="begin"/>
      </w:r>
      <w:r w:rsidRPr="00391AF8">
        <w:rPr>
          <w:b w:val="0"/>
          <w:noProof/>
          <w:sz w:val="18"/>
        </w:rPr>
        <w:instrText xml:space="preserve"> PAGEREF _Toc195530968 \h </w:instrText>
      </w:r>
      <w:r w:rsidRPr="00391AF8">
        <w:rPr>
          <w:b w:val="0"/>
          <w:noProof/>
          <w:sz w:val="18"/>
        </w:rPr>
      </w:r>
      <w:r w:rsidRPr="00391AF8">
        <w:rPr>
          <w:b w:val="0"/>
          <w:noProof/>
          <w:sz w:val="18"/>
        </w:rPr>
        <w:fldChar w:fldCharType="separate"/>
      </w:r>
      <w:r w:rsidRPr="00391AF8">
        <w:rPr>
          <w:b w:val="0"/>
          <w:noProof/>
          <w:sz w:val="18"/>
        </w:rPr>
        <w:t>259</w:t>
      </w:r>
      <w:r w:rsidRPr="00391AF8">
        <w:rPr>
          <w:b w:val="0"/>
          <w:noProof/>
          <w:sz w:val="18"/>
        </w:rPr>
        <w:fldChar w:fldCharType="end"/>
      </w:r>
    </w:p>
    <w:p w14:paraId="40A2CB7D" w14:textId="1E16772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50</w:t>
      </w:r>
      <w:r>
        <w:rPr>
          <w:noProof/>
        </w:rPr>
        <w:noBreakHyphen/>
        <w:t>B</w:t>
      </w:r>
      <w:r w:rsidRPr="00391AF8">
        <w:rPr>
          <w:b w:val="0"/>
          <w:noProof/>
          <w:sz w:val="18"/>
        </w:rPr>
        <w:tab/>
      </w:r>
      <w:r w:rsidRPr="00391AF8">
        <w:rPr>
          <w:b w:val="0"/>
          <w:noProof/>
          <w:sz w:val="18"/>
        </w:rPr>
        <w:fldChar w:fldCharType="begin"/>
      </w:r>
      <w:r w:rsidRPr="00391AF8">
        <w:rPr>
          <w:b w:val="0"/>
          <w:noProof/>
          <w:sz w:val="18"/>
        </w:rPr>
        <w:instrText xml:space="preserve"> PAGEREF _Toc195530969 \h </w:instrText>
      </w:r>
      <w:r w:rsidRPr="00391AF8">
        <w:rPr>
          <w:b w:val="0"/>
          <w:noProof/>
          <w:sz w:val="18"/>
        </w:rPr>
      </w:r>
      <w:r w:rsidRPr="00391AF8">
        <w:rPr>
          <w:b w:val="0"/>
          <w:noProof/>
          <w:sz w:val="18"/>
        </w:rPr>
        <w:fldChar w:fldCharType="separate"/>
      </w:r>
      <w:r w:rsidRPr="00391AF8">
        <w:rPr>
          <w:b w:val="0"/>
          <w:noProof/>
          <w:sz w:val="18"/>
        </w:rPr>
        <w:t>259</w:t>
      </w:r>
      <w:r w:rsidRPr="00391AF8">
        <w:rPr>
          <w:b w:val="0"/>
          <w:noProof/>
          <w:sz w:val="18"/>
        </w:rPr>
        <w:fldChar w:fldCharType="end"/>
      </w:r>
    </w:p>
    <w:p w14:paraId="40656243" w14:textId="3C2566E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100</w:t>
      </w:r>
      <w:r>
        <w:rPr>
          <w:noProof/>
        </w:rPr>
        <w:tab/>
        <w:t>What this Subdivision is about</w:t>
      </w:r>
      <w:r w:rsidRPr="00391AF8">
        <w:rPr>
          <w:noProof/>
        </w:rPr>
        <w:tab/>
      </w:r>
      <w:r w:rsidRPr="00391AF8">
        <w:rPr>
          <w:noProof/>
        </w:rPr>
        <w:fldChar w:fldCharType="begin"/>
      </w:r>
      <w:r w:rsidRPr="00391AF8">
        <w:rPr>
          <w:noProof/>
        </w:rPr>
        <w:instrText xml:space="preserve"> PAGEREF _Toc195530970 \h </w:instrText>
      </w:r>
      <w:r w:rsidRPr="00391AF8">
        <w:rPr>
          <w:noProof/>
        </w:rPr>
      </w:r>
      <w:r w:rsidRPr="00391AF8">
        <w:rPr>
          <w:noProof/>
        </w:rPr>
        <w:fldChar w:fldCharType="separate"/>
      </w:r>
      <w:r w:rsidRPr="00391AF8">
        <w:rPr>
          <w:noProof/>
        </w:rPr>
        <w:t>259</w:t>
      </w:r>
      <w:r w:rsidRPr="00391AF8">
        <w:rPr>
          <w:noProof/>
        </w:rPr>
        <w:fldChar w:fldCharType="end"/>
      </w:r>
    </w:p>
    <w:p w14:paraId="0C7774BE" w14:textId="5019744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Endorsing charitable entities as exempt from income tax</w:t>
      </w:r>
      <w:r w:rsidRPr="00391AF8">
        <w:rPr>
          <w:b w:val="0"/>
          <w:noProof/>
          <w:sz w:val="18"/>
        </w:rPr>
        <w:tab/>
      </w:r>
      <w:r w:rsidRPr="00391AF8">
        <w:rPr>
          <w:b w:val="0"/>
          <w:noProof/>
          <w:sz w:val="18"/>
        </w:rPr>
        <w:fldChar w:fldCharType="begin"/>
      </w:r>
      <w:r w:rsidRPr="00391AF8">
        <w:rPr>
          <w:b w:val="0"/>
          <w:noProof/>
          <w:sz w:val="18"/>
        </w:rPr>
        <w:instrText xml:space="preserve"> PAGEREF _Toc195530971 \h </w:instrText>
      </w:r>
      <w:r w:rsidRPr="00391AF8">
        <w:rPr>
          <w:b w:val="0"/>
          <w:noProof/>
          <w:sz w:val="18"/>
        </w:rPr>
      </w:r>
      <w:r w:rsidRPr="00391AF8">
        <w:rPr>
          <w:b w:val="0"/>
          <w:noProof/>
          <w:sz w:val="18"/>
        </w:rPr>
        <w:fldChar w:fldCharType="separate"/>
      </w:r>
      <w:r w:rsidRPr="00391AF8">
        <w:rPr>
          <w:b w:val="0"/>
          <w:noProof/>
          <w:sz w:val="18"/>
        </w:rPr>
        <w:t>259</w:t>
      </w:r>
      <w:r w:rsidRPr="00391AF8">
        <w:rPr>
          <w:b w:val="0"/>
          <w:noProof/>
          <w:sz w:val="18"/>
        </w:rPr>
        <w:fldChar w:fldCharType="end"/>
      </w:r>
    </w:p>
    <w:p w14:paraId="5DC64CAD" w14:textId="5771FD9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105</w:t>
      </w:r>
      <w:r>
        <w:rPr>
          <w:noProof/>
        </w:rPr>
        <w:tab/>
        <w:t>Endorsement by Commissioner</w:t>
      </w:r>
      <w:r w:rsidRPr="00391AF8">
        <w:rPr>
          <w:noProof/>
        </w:rPr>
        <w:tab/>
      </w:r>
      <w:r w:rsidRPr="00391AF8">
        <w:rPr>
          <w:noProof/>
        </w:rPr>
        <w:fldChar w:fldCharType="begin"/>
      </w:r>
      <w:r w:rsidRPr="00391AF8">
        <w:rPr>
          <w:noProof/>
        </w:rPr>
        <w:instrText xml:space="preserve"> PAGEREF _Toc195530972 \h </w:instrText>
      </w:r>
      <w:r w:rsidRPr="00391AF8">
        <w:rPr>
          <w:noProof/>
        </w:rPr>
      </w:r>
      <w:r w:rsidRPr="00391AF8">
        <w:rPr>
          <w:noProof/>
        </w:rPr>
        <w:fldChar w:fldCharType="separate"/>
      </w:r>
      <w:r w:rsidRPr="00391AF8">
        <w:rPr>
          <w:noProof/>
        </w:rPr>
        <w:t>259</w:t>
      </w:r>
      <w:r w:rsidRPr="00391AF8">
        <w:rPr>
          <w:noProof/>
        </w:rPr>
        <w:fldChar w:fldCharType="end"/>
      </w:r>
    </w:p>
    <w:p w14:paraId="1B7876C5" w14:textId="3F555A4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50</w:t>
      </w:r>
      <w:r>
        <w:rPr>
          <w:noProof/>
        </w:rPr>
        <w:noBreakHyphen/>
        <w:t>110</w:t>
      </w:r>
      <w:r>
        <w:rPr>
          <w:noProof/>
        </w:rPr>
        <w:tab/>
        <w:t>Entitlement to endorsement</w:t>
      </w:r>
      <w:r w:rsidRPr="00391AF8">
        <w:rPr>
          <w:noProof/>
        </w:rPr>
        <w:tab/>
      </w:r>
      <w:r w:rsidRPr="00391AF8">
        <w:rPr>
          <w:noProof/>
        </w:rPr>
        <w:fldChar w:fldCharType="begin"/>
      </w:r>
      <w:r w:rsidRPr="00391AF8">
        <w:rPr>
          <w:noProof/>
        </w:rPr>
        <w:instrText xml:space="preserve"> PAGEREF _Toc195530973 \h </w:instrText>
      </w:r>
      <w:r w:rsidRPr="00391AF8">
        <w:rPr>
          <w:noProof/>
        </w:rPr>
      </w:r>
      <w:r w:rsidRPr="00391AF8">
        <w:rPr>
          <w:noProof/>
        </w:rPr>
        <w:fldChar w:fldCharType="separate"/>
      </w:r>
      <w:r w:rsidRPr="00391AF8">
        <w:rPr>
          <w:noProof/>
        </w:rPr>
        <w:t>260</w:t>
      </w:r>
      <w:r w:rsidRPr="00391AF8">
        <w:rPr>
          <w:noProof/>
        </w:rPr>
        <w:fldChar w:fldCharType="end"/>
      </w:r>
    </w:p>
    <w:p w14:paraId="777128F2" w14:textId="0C044FB5"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51—Exempt amounts</w:t>
      </w:r>
      <w:r w:rsidRPr="00391AF8">
        <w:rPr>
          <w:b w:val="0"/>
          <w:noProof/>
          <w:sz w:val="18"/>
        </w:rPr>
        <w:tab/>
      </w:r>
      <w:r w:rsidRPr="00391AF8">
        <w:rPr>
          <w:b w:val="0"/>
          <w:noProof/>
          <w:sz w:val="18"/>
        </w:rPr>
        <w:fldChar w:fldCharType="begin"/>
      </w:r>
      <w:r w:rsidRPr="00391AF8">
        <w:rPr>
          <w:b w:val="0"/>
          <w:noProof/>
          <w:sz w:val="18"/>
        </w:rPr>
        <w:instrText xml:space="preserve"> PAGEREF _Toc195530974 \h </w:instrText>
      </w:r>
      <w:r w:rsidRPr="00391AF8">
        <w:rPr>
          <w:b w:val="0"/>
          <w:noProof/>
          <w:sz w:val="18"/>
        </w:rPr>
      </w:r>
      <w:r w:rsidRPr="00391AF8">
        <w:rPr>
          <w:b w:val="0"/>
          <w:noProof/>
          <w:sz w:val="18"/>
        </w:rPr>
        <w:fldChar w:fldCharType="separate"/>
      </w:r>
      <w:r w:rsidRPr="00391AF8">
        <w:rPr>
          <w:b w:val="0"/>
          <w:noProof/>
          <w:sz w:val="18"/>
        </w:rPr>
        <w:t>261</w:t>
      </w:r>
      <w:r w:rsidRPr="00391AF8">
        <w:rPr>
          <w:b w:val="0"/>
          <w:noProof/>
          <w:sz w:val="18"/>
        </w:rPr>
        <w:fldChar w:fldCharType="end"/>
      </w:r>
    </w:p>
    <w:p w14:paraId="4B3CD3C2" w14:textId="59C9D9C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w:t>
      </w:r>
      <w:r>
        <w:rPr>
          <w:noProof/>
        </w:rPr>
        <w:tab/>
        <w:t>Amounts of ordinary income and statutory income that are exempt</w:t>
      </w:r>
      <w:r w:rsidRPr="00391AF8">
        <w:rPr>
          <w:noProof/>
        </w:rPr>
        <w:tab/>
      </w:r>
      <w:r w:rsidRPr="00391AF8">
        <w:rPr>
          <w:noProof/>
        </w:rPr>
        <w:fldChar w:fldCharType="begin"/>
      </w:r>
      <w:r w:rsidRPr="00391AF8">
        <w:rPr>
          <w:noProof/>
        </w:rPr>
        <w:instrText xml:space="preserve"> PAGEREF _Toc195530975 \h </w:instrText>
      </w:r>
      <w:r w:rsidRPr="00391AF8">
        <w:rPr>
          <w:noProof/>
        </w:rPr>
      </w:r>
      <w:r w:rsidRPr="00391AF8">
        <w:rPr>
          <w:noProof/>
        </w:rPr>
        <w:fldChar w:fldCharType="separate"/>
      </w:r>
      <w:r w:rsidRPr="00391AF8">
        <w:rPr>
          <w:noProof/>
        </w:rPr>
        <w:t>261</w:t>
      </w:r>
      <w:r w:rsidRPr="00391AF8">
        <w:rPr>
          <w:noProof/>
        </w:rPr>
        <w:fldChar w:fldCharType="end"/>
      </w:r>
    </w:p>
    <w:p w14:paraId="77949F73" w14:textId="4C99B9E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5</w:t>
      </w:r>
      <w:r>
        <w:rPr>
          <w:noProof/>
        </w:rPr>
        <w:tab/>
        <w:t>Defence</w:t>
      </w:r>
      <w:r w:rsidRPr="00391AF8">
        <w:rPr>
          <w:noProof/>
        </w:rPr>
        <w:tab/>
      </w:r>
      <w:r w:rsidRPr="00391AF8">
        <w:rPr>
          <w:noProof/>
        </w:rPr>
        <w:fldChar w:fldCharType="begin"/>
      </w:r>
      <w:r w:rsidRPr="00391AF8">
        <w:rPr>
          <w:noProof/>
        </w:rPr>
        <w:instrText xml:space="preserve"> PAGEREF _Toc195530976 \h </w:instrText>
      </w:r>
      <w:r w:rsidRPr="00391AF8">
        <w:rPr>
          <w:noProof/>
        </w:rPr>
      </w:r>
      <w:r w:rsidRPr="00391AF8">
        <w:rPr>
          <w:noProof/>
        </w:rPr>
        <w:fldChar w:fldCharType="separate"/>
      </w:r>
      <w:r w:rsidRPr="00391AF8">
        <w:rPr>
          <w:noProof/>
        </w:rPr>
        <w:t>262</w:t>
      </w:r>
      <w:r w:rsidRPr="00391AF8">
        <w:rPr>
          <w:noProof/>
        </w:rPr>
        <w:fldChar w:fldCharType="end"/>
      </w:r>
    </w:p>
    <w:p w14:paraId="1BB60726" w14:textId="3F6532D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10</w:t>
      </w:r>
      <w:r>
        <w:rPr>
          <w:noProof/>
        </w:rPr>
        <w:tab/>
        <w:t>Education and training</w:t>
      </w:r>
      <w:r w:rsidRPr="00391AF8">
        <w:rPr>
          <w:noProof/>
        </w:rPr>
        <w:tab/>
      </w:r>
      <w:r w:rsidRPr="00391AF8">
        <w:rPr>
          <w:noProof/>
        </w:rPr>
        <w:fldChar w:fldCharType="begin"/>
      </w:r>
      <w:r w:rsidRPr="00391AF8">
        <w:rPr>
          <w:noProof/>
        </w:rPr>
        <w:instrText xml:space="preserve"> PAGEREF _Toc195530977 \h </w:instrText>
      </w:r>
      <w:r w:rsidRPr="00391AF8">
        <w:rPr>
          <w:noProof/>
        </w:rPr>
      </w:r>
      <w:r w:rsidRPr="00391AF8">
        <w:rPr>
          <w:noProof/>
        </w:rPr>
        <w:fldChar w:fldCharType="separate"/>
      </w:r>
      <w:r w:rsidRPr="00391AF8">
        <w:rPr>
          <w:noProof/>
        </w:rPr>
        <w:t>264</w:t>
      </w:r>
      <w:r w:rsidRPr="00391AF8">
        <w:rPr>
          <w:noProof/>
        </w:rPr>
        <w:fldChar w:fldCharType="end"/>
      </w:r>
    </w:p>
    <w:p w14:paraId="313D06C3" w14:textId="06F2FB1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30</w:t>
      </w:r>
      <w:r>
        <w:rPr>
          <w:noProof/>
        </w:rPr>
        <w:tab/>
        <w:t>Welfare</w:t>
      </w:r>
      <w:r w:rsidRPr="00391AF8">
        <w:rPr>
          <w:noProof/>
        </w:rPr>
        <w:tab/>
      </w:r>
      <w:r w:rsidRPr="00391AF8">
        <w:rPr>
          <w:noProof/>
        </w:rPr>
        <w:fldChar w:fldCharType="begin"/>
      </w:r>
      <w:r w:rsidRPr="00391AF8">
        <w:rPr>
          <w:noProof/>
        </w:rPr>
        <w:instrText xml:space="preserve"> PAGEREF _Toc195530978 \h </w:instrText>
      </w:r>
      <w:r w:rsidRPr="00391AF8">
        <w:rPr>
          <w:noProof/>
        </w:rPr>
      </w:r>
      <w:r w:rsidRPr="00391AF8">
        <w:rPr>
          <w:noProof/>
        </w:rPr>
        <w:fldChar w:fldCharType="separate"/>
      </w:r>
      <w:r w:rsidRPr="00391AF8">
        <w:rPr>
          <w:noProof/>
        </w:rPr>
        <w:t>267</w:t>
      </w:r>
      <w:r w:rsidRPr="00391AF8">
        <w:rPr>
          <w:noProof/>
        </w:rPr>
        <w:fldChar w:fldCharType="end"/>
      </w:r>
    </w:p>
    <w:p w14:paraId="0D392509" w14:textId="01B5933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32</w:t>
      </w:r>
      <w:r>
        <w:rPr>
          <w:noProof/>
        </w:rPr>
        <w:tab/>
        <w:t>Compensation payments for loss of tax exempt payments</w:t>
      </w:r>
      <w:r w:rsidRPr="00391AF8">
        <w:rPr>
          <w:noProof/>
        </w:rPr>
        <w:tab/>
      </w:r>
      <w:r w:rsidRPr="00391AF8">
        <w:rPr>
          <w:noProof/>
        </w:rPr>
        <w:fldChar w:fldCharType="begin"/>
      </w:r>
      <w:r w:rsidRPr="00391AF8">
        <w:rPr>
          <w:noProof/>
        </w:rPr>
        <w:instrText xml:space="preserve"> PAGEREF _Toc195530979 \h </w:instrText>
      </w:r>
      <w:r w:rsidRPr="00391AF8">
        <w:rPr>
          <w:noProof/>
        </w:rPr>
      </w:r>
      <w:r w:rsidRPr="00391AF8">
        <w:rPr>
          <w:noProof/>
        </w:rPr>
        <w:fldChar w:fldCharType="separate"/>
      </w:r>
      <w:r w:rsidRPr="00391AF8">
        <w:rPr>
          <w:noProof/>
        </w:rPr>
        <w:t>269</w:t>
      </w:r>
      <w:r w:rsidRPr="00391AF8">
        <w:rPr>
          <w:noProof/>
        </w:rPr>
        <w:fldChar w:fldCharType="end"/>
      </w:r>
    </w:p>
    <w:p w14:paraId="644E749A" w14:textId="459C5C4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33</w:t>
      </w:r>
      <w:r>
        <w:rPr>
          <w:noProof/>
        </w:rPr>
        <w:tab/>
        <w:t>Compensation payments for loss of pay and/or allowances as a Defence reservist</w:t>
      </w:r>
      <w:r w:rsidRPr="00391AF8">
        <w:rPr>
          <w:noProof/>
        </w:rPr>
        <w:tab/>
      </w:r>
      <w:r w:rsidRPr="00391AF8">
        <w:rPr>
          <w:noProof/>
        </w:rPr>
        <w:fldChar w:fldCharType="begin"/>
      </w:r>
      <w:r w:rsidRPr="00391AF8">
        <w:rPr>
          <w:noProof/>
        </w:rPr>
        <w:instrText xml:space="preserve"> PAGEREF _Toc195530980 \h </w:instrText>
      </w:r>
      <w:r w:rsidRPr="00391AF8">
        <w:rPr>
          <w:noProof/>
        </w:rPr>
      </w:r>
      <w:r w:rsidRPr="00391AF8">
        <w:rPr>
          <w:noProof/>
        </w:rPr>
        <w:fldChar w:fldCharType="separate"/>
      </w:r>
      <w:r w:rsidRPr="00391AF8">
        <w:rPr>
          <w:noProof/>
        </w:rPr>
        <w:t>270</w:t>
      </w:r>
      <w:r w:rsidRPr="00391AF8">
        <w:rPr>
          <w:noProof/>
        </w:rPr>
        <w:fldChar w:fldCharType="end"/>
      </w:r>
    </w:p>
    <w:p w14:paraId="30DC29D6" w14:textId="2FD9A4C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35</w:t>
      </w:r>
      <w:r>
        <w:rPr>
          <w:noProof/>
        </w:rPr>
        <w:tab/>
        <w:t>Payments to a full</w:t>
      </w:r>
      <w:r>
        <w:rPr>
          <w:noProof/>
        </w:rPr>
        <w:noBreakHyphen/>
        <w:t>time student at a school, college or university</w:t>
      </w:r>
      <w:r w:rsidRPr="00391AF8">
        <w:rPr>
          <w:noProof/>
        </w:rPr>
        <w:tab/>
      </w:r>
      <w:r w:rsidRPr="00391AF8">
        <w:rPr>
          <w:noProof/>
        </w:rPr>
        <w:fldChar w:fldCharType="begin"/>
      </w:r>
      <w:r w:rsidRPr="00391AF8">
        <w:rPr>
          <w:noProof/>
        </w:rPr>
        <w:instrText xml:space="preserve"> PAGEREF _Toc195530981 \h </w:instrText>
      </w:r>
      <w:r w:rsidRPr="00391AF8">
        <w:rPr>
          <w:noProof/>
        </w:rPr>
      </w:r>
      <w:r w:rsidRPr="00391AF8">
        <w:rPr>
          <w:noProof/>
        </w:rPr>
        <w:fldChar w:fldCharType="separate"/>
      </w:r>
      <w:r w:rsidRPr="00391AF8">
        <w:rPr>
          <w:noProof/>
        </w:rPr>
        <w:t>271</w:t>
      </w:r>
      <w:r w:rsidRPr="00391AF8">
        <w:rPr>
          <w:noProof/>
        </w:rPr>
        <w:fldChar w:fldCharType="end"/>
      </w:r>
    </w:p>
    <w:p w14:paraId="093DD42E" w14:textId="41D7E4C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40</w:t>
      </w:r>
      <w:r>
        <w:rPr>
          <w:noProof/>
        </w:rPr>
        <w:tab/>
        <w:t>Payments to a secondary student</w:t>
      </w:r>
      <w:r w:rsidRPr="00391AF8">
        <w:rPr>
          <w:noProof/>
        </w:rPr>
        <w:tab/>
      </w:r>
      <w:r w:rsidRPr="00391AF8">
        <w:rPr>
          <w:noProof/>
        </w:rPr>
        <w:fldChar w:fldCharType="begin"/>
      </w:r>
      <w:r w:rsidRPr="00391AF8">
        <w:rPr>
          <w:noProof/>
        </w:rPr>
        <w:instrText xml:space="preserve"> PAGEREF _Toc195530982 \h </w:instrText>
      </w:r>
      <w:r w:rsidRPr="00391AF8">
        <w:rPr>
          <w:noProof/>
        </w:rPr>
      </w:r>
      <w:r w:rsidRPr="00391AF8">
        <w:rPr>
          <w:noProof/>
        </w:rPr>
        <w:fldChar w:fldCharType="separate"/>
      </w:r>
      <w:r w:rsidRPr="00391AF8">
        <w:rPr>
          <w:noProof/>
        </w:rPr>
        <w:t>272</w:t>
      </w:r>
      <w:r w:rsidRPr="00391AF8">
        <w:rPr>
          <w:noProof/>
        </w:rPr>
        <w:fldChar w:fldCharType="end"/>
      </w:r>
    </w:p>
    <w:p w14:paraId="2401AF98" w14:textId="02DBF3E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42</w:t>
      </w:r>
      <w:r>
        <w:rPr>
          <w:noProof/>
        </w:rPr>
        <w:tab/>
        <w:t>Bonuses for early completion of an apprenticeship</w:t>
      </w:r>
      <w:r w:rsidRPr="00391AF8">
        <w:rPr>
          <w:noProof/>
        </w:rPr>
        <w:tab/>
      </w:r>
      <w:r w:rsidRPr="00391AF8">
        <w:rPr>
          <w:noProof/>
        </w:rPr>
        <w:fldChar w:fldCharType="begin"/>
      </w:r>
      <w:r w:rsidRPr="00391AF8">
        <w:rPr>
          <w:noProof/>
        </w:rPr>
        <w:instrText xml:space="preserve"> PAGEREF _Toc195530983 \h </w:instrText>
      </w:r>
      <w:r w:rsidRPr="00391AF8">
        <w:rPr>
          <w:noProof/>
        </w:rPr>
      </w:r>
      <w:r w:rsidRPr="00391AF8">
        <w:rPr>
          <w:noProof/>
        </w:rPr>
        <w:fldChar w:fldCharType="separate"/>
      </w:r>
      <w:r w:rsidRPr="00391AF8">
        <w:rPr>
          <w:noProof/>
        </w:rPr>
        <w:t>272</w:t>
      </w:r>
      <w:r w:rsidRPr="00391AF8">
        <w:rPr>
          <w:noProof/>
        </w:rPr>
        <w:fldChar w:fldCharType="end"/>
      </w:r>
    </w:p>
    <w:p w14:paraId="6FBA2D9D" w14:textId="7E79DEF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43</w:t>
      </w:r>
      <w:r>
        <w:rPr>
          <w:noProof/>
        </w:rPr>
        <w:tab/>
        <w:t>Income collected or derived by copyright collecting society</w:t>
      </w:r>
      <w:r w:rsidRPr="00391AF8">
        <w:rPr>
          <w:noProof/>
        </w:rPr>
        <w:tab/>
      </w:r>
      <w:r w:rsidRPr="00391AF8">
        <w:rPr>
          <w:noProof/>
        </w:rPr>
        <w:fldChar w:fldCharType="begin"/>
      </w:r>
      <w:r w:rsidRPr="00391AF8">
        <w:rPr>
          <w:noProof/>
        </w:rPr>
        <w:instrText xml:space="preserve"> PAGEREF _Toc195530984 \h </w:instrText>
      </w:r>
      <w:r w:rsidRPr="00391AF8">
        <w:rPr>
          <w:noProof/>
        </w:rPr>
      </w:r>
      <w:r w:rsidRPr="00391AF8">
        <w:rPr>
          <w:noProof/>
        </w:rPr>
        <w:fldChar w:fldCharType="separate"/>
      </w:r>
      <w:r w:rsidRPr="00391AF8">
        <w:rPr>
          <w:noProof/>
        </w:rPr>
        <w:t>272</w:t>
      </w:r>
      <w:r w:rsidRPr="00391AF8">
        <w:rPr>
          <w:noProof/>
        </w:rPr>
        <w:fldChar w:fldCharType="end"/>
      </w:r>
    </w:p>
    <w:p w14:paraId="5474C03E" w14:textId="2678B5D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45</w:t>
      </w:r>
      <w:r>
        <w:rPr>
          <w:noProof/>
        </w:rPr>
        <w:tab/>
        <w:t>Income collected or derived by resale royalty collecting society</w:t>
      </w:r>
      <w:r w:rsidRPr="00391AF8">
        <w:rPr>
          <w:noProof/>
        </w:rPr>
        <w:tab/>
      </w:r>
      <w:r w:rsidRPr="00391AF8">
        <w:rPr>
          <w:noProof/>
        </w:rPr>
        <w:fldChar w:fldCharType="begin"/>
      </w:r>
      <w:r w:rsidRPr="00391AF8">
        <w:rPr>
          <w:noProof/>
        </w:rPr>
        <w:instrText xml:space="preserve"> PAGEREF _Toc195530985 \h </w:instrText>
      </w:r>
      <w:r w:rsidRPr="00391AF8">
        <w:rPr>
          <w:noProof/>
        </w:rPr>
      </w:r>
      <w:r w:rsidRPr="00391AF8">
        <w:rPr>
          <w:noProof/>
        </w:rPr>
        <w:fldChar w:fldCharType="separate"/>
      </w:r>
      <w:r w:rsidRPr="00391AF8">
        <w:rPr>
          <w:noProof/>
        </w:rPr>
        <w:t>273</w:t>
      </w:r>
      <w:r w:rsidRPr="00391AF8">
        <w:rPr>
          <w:noProof/>
        </w:rPr>
        <w:fldChar w:fldCharType="end"/>
      </w:r>
    </w:p>
    <w:p w14:paraId="1DFFED0E" w14:textId="1DF8483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50</w:t>
      </w:r>
      <w:r>
        <w:rPr>
          <w:noProof/>
        </w:rPr>
        <w:tab/>
        <w:t>Maintenance payments to a spouse or child</w:t>
      </w:r>
      <w:r w:rsidRPr="00391AF8">
        <w:rPr>
          <w:noProof/>
        </w:rPr>
        <w:tab/>
      </w:r>
      <w:r w:rsidRPr="00391AF8">
        <w:rPr>
          <w:noProof/>
        </w:rPr>
        <w:fldChar w:fldCharType="begin"/>
      </w:r>
      <w:r w:rsidRPr="00391AF8">
        <w:rPr>
          <w:noProof/>
        </w:rPr>
        <w:instrText xml:space="preserve"> PAGEREF _Toc195530986 \h </w:instrText>
      </w:r>
      <w:r w:rsidRPr="00391AF8">
        <w:rPr>
          <w:noProof/>
        </w:rPr>
      </w:r>
      <w:r w:rsidRPr="00391AF8">
        <w:rPr>
          <w:noProof/>
        </w:rPr>
        <w:fldChar w:fldCharType="separate"/>
      </w:r>
      <w:r w:rsidRPr="00391AF8">
        <w:rPr>
          <w:noProof/>
        </w:rPr>
        <w:t>274</w:t>
      </w:r>
      <w:r w:rsidRPr="00391AF8">
        <w:rPr>
          <w:noProof/>
        </w:rPr>
        <w:fldChar w:fldCharType="end"/>
      </w:r>
    </w:p>
    <w:p w14:paraId="7E360674" w14:textId="752E9E1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51</w:t>
      </w:r>
      <w:r>
        <w:rPr>
          <w:noProof/>
        </w:rPr>
        <w:noBreakHyphen/>
        <w:t>52</w:t>
      </w:r>
      <w:r>
        <w:rPr>
          <w:noProof/>
        </w:rPr>
        <w:tab/>
        <w:t>Income derived from eligible venture capital investments by ESVCLPs</w:t>
      </w:r>
      <w:r w:rsidRPr="00391AF8">
        <w:rPr>
          <w:noProof/>
        </w:rPr>
        <w:tab/>
      </w:r>
      <w:r w:rsidRPr="00391AF8">
        <w:rPr>
          <w:noProof/>
        </w:rPr>
        <w:fldChar w:fldCharType="begin"/>
      </w:r>
      <w:r w:rsidRPr="00391AF8">
        <w:rPr>
          <w:noProof/>
        </w:rPr>
        <w:instrText xml:space="preserve"> PAGEREF _Toc195530987 \h </w:instrText>
      </w:r>
      <w:r w:rsidRPr="00391AF8">
        <w:rPr>
          <w:noProof/>
        </w:rPr>
      </w:r>
      <w:r w:rsidRPr="00391AF8">
        <w:rPr>
          <w:noProof/>
        </w:rPr>
        <w:fldChar w:fldCharType="separate"/>
      </w:r>
      <w:r w:rsidRPr="00391AF8">
        <w:rPr>
          <w:noProof/>
        </w:rPr>
        <w:t>275</w:t>
      </w:r>
      <w:r w:rsidRPr="00391AF8">
        <w:rPr>
          <w:noProof/>
        </w:rPr>
        <w:fldChar w:fldCharType="end"/>
      </w:r>
    </w:p>
    <w:p w14:paraId="79A27E35" w14:textId="290F3F5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54</w:t>
      </w:r>
      <w:r>
        <w:rPr>
          <w:noProof/>
        </w:rPr>
        <w:tab/>
        <w:t>Gain or profit from disposal of eligible venture capital investments</w:t>
      </w:r>
      <w:r w:rsidRPr="00391AF8">
        <w:rPr>
          <w:noProof/>
        </w:rPr>
        <w:tab/>
      </w:r>
      <w:r w:rsidRPr="00391AF8">
        <w:rPr>
          <w:noProof/>
        </w:rPr>
        <w:fldChar w:fldCharType="begin"/>
      </w:r>
      <w:r w:rsidRPr="00391AF8">
        <w:rPr>
          <w:noProof/>
        </w:rPr>
        <w:instrText xml:space="preserve"> PAGEREF _Toc195530988 \h </w:instrText>
      </w:r>
      <w:r w:rsidRPr="00391AF8">
        <w:rPr>
          <w:noProof/>
        </w:rPr>
      </w:r>
      <w:r w:rsidRPr="00391AF8">
        <w:rPr>
          <w:noProof/>
        </w:rPr>
        <w:fldChar w:fldCharType="separate"/>
      </w:r>
      <w:r w:rsidRPr="00391AF8">
        <w:rPr>
          <w:noProof/>
        </w:rPr>
        <w:t>277</w:t>
      </w:r>
      <w:r w:rsidRPr="00391AF8">
        <w:rPr>
          <w:noProof/>
        </w:rPr>
        <w:fldChar w:fldCharType="end"/>
      </w:r>
    </w:p>
    <w:p w14:paraId="69D0B103" w14:textId="4E9E07F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55</w:t>
      </w:r>
      <w:r>
        <w:rPr>
          <w:noProof/>
        </w:rPr>
        <w:tab/>
        <w:t>Gain or profit from disposal of venture capital equity</w:t>
      </w:r>
      <w:r w:rsidRPr="00391AF8">
        <w:rPr>
          <w:noProof/>
        </w:rPr>
        <w:tab/>
      </w:r>
      <w:r w:rsidRPr="00391AF8">
        <w:rPr>
          <w:noProof/>
        </w:rPr>
        <w:fldChar w:fldCharType="begin"/>
      </w:r>
      <w:r w:rsidRPr="00391AF8">
        <w:rPr>
          <w:noProof/>
        </w:rPr>
        <w:instrText xml:space="preserve"> PAGEREF _Toc195530989 \h </w:instrText>
      </w:r>
      <w:r w:rsidRPr="00391AF8">
        <w:rPr>
          <w:noProof/>
        </w:rPr>
      </w:r>
      <w:r w:rsidRPr="00391AF8">
        <w:rPr>
          <w:noProof/>
        </w:rPr>
        <w:fldChar w:fldCharType="separate"/>
      </w:r>
      <w:r w:rsidRPr="00391AF8">
        <w:rPr>
          <w:noProof/>
        </w:rPr>
        <w:t>278</w:t>
      </w:r>
      <w:r w:rsidRPr="00391AF8">
        <w:rPr>
          <w:noProof/>
        </w:rPr>
        <w:fldChar w:fldCharType="end"/>
      </w:r>
    </w:p>
    <w:p w14:paraId="0623A060" w14:textId="6D2A829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57</w:t>
      </w:r>
      <w:r>
        <w:rPr>
          <w:noProof/>
        </w:rPr>
        <w:tab/>
        <w:t>Interest on judgment debt relating to personal injury</w:t>
      </w:r>
      <w:r w:rsidRPr="00391AF8">
        <w:rPr>
          <w:noProof/>
        </w:rPr>
        <w:tab/>
      </w:r>
      <w:r w:rsidRPr="00391AF8">
        <w:rPr>
          <w:noProof/>
        </w:rPr>
        <w:fldChar w:fldCharType="begin"/>
      </w:r>
      <w:r w:rsidRPr="00391AF8">
        <w:rPr>
          <w:noProof/>
        </w:rPr>
        <w:instrText xml:space="preserve"> PAGEREF _Toc195530990 \h </w:instrText>
      </w:r>
      <w:r w:rsidRPr="00391AF8">
        <w:rPr>
          <w:noProof/>
        </w:rPr>
      </w:r>
      <w:r w:rsidRPr="00391AF8">
        <w:rPr>
          <w:noProof/>
        </w:rPr>
        <w:fldChar w:fldCharType="separate"/>
      </w:r>
      <w:r w:rsidRPr="00391AF8">
        <w:rPr>
          <w:noProof/>
        </w:rPr>
        <w:t>278</w:t>
      </w:r>
      <w:r w:rsidRPr="00391AF8">
        <w:rPr>
          <w:noProof/>
        </w:rPr>
        <w:fldChar w:fldCharType="end"/>
      </w:r>
    </w:p>
    <w:p w14:paraId="1FCC4603" w14:textId="54ED9AE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60</w:t>
      </w:r>
      <w:r>
        <w:rPr>
          <w:noProof/>
        </w:rPr>
        <w:tab/>
        <w:t>Prime Minister’s Prizes</w:t>
      </w:r>
      <w:r w:rsidRPr="00391AF8">
        <w:rPr>
          <w:noProof/>
        </w:rPr>
        <w:tab/>
      </w:r>
      <w:r w:rsidRPr="00391AF8">
        <w:rPr>
          <w:noProof/>
        </w:rPr>
        <w:fldChar w:fldCharType="begin"/>
      </w:r>
      <w:r w:rsidRPr="00391AF8">
        <w:rPr>
          <w:noProof/>
        </w:rPr>
        <w:instrText xml:space="preserve"> PAGEREF _Toc195530991 \h </w:instrText>
      </w:r>
      <w:r w:rsidRPr="00391AF8">
        <w:rPr>
          <w:noProof/>
        </w:rPr>
      </w:r>
      <w:r w:rsidRPr="00391AF8">
        <w:rPr>
          <w:noProof/>
        </w:rPr>
        <w:fldChar w:fldCharType="separate"/>
      </w:r>
      <w:r w:rsidRPr="00391AF8">
        <w:rPr>
          <w:noProof/>
        </w:rPr>
        <w:t>279</w:t>
      </w:r>
      <w:r w:rsidRPr="00391AF8">
        <w:rPr>
          <w:noProof/>
        </w:rPr>
        <w:fldChar w:fldCharType="end"/>
      </w:r>
    </w:p>
    <w:p w14:paraId="7AA6B156" w14:textId="765D60E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100</w:t>
      </w:r>
      <w:r>
        <w:rPr>
          <w:noProof/>
        </w:rPr>
        <w:tab/>
        <w:t>Shipping</w:t>
      </w:r>
      <w:r w:rsidRPr="00391AF8">
        <w:rPr>
          <w:noProof/>
        </w:rPr>
        <w:tab/>
      </w:r>
      <w:r w:rsidRPr="00391AF8">
        <w:rPr>
          <w:noProof/>
        </w:rPr>
        <w:fldChar w:fldCharType="begin"/>
      </w:r>
      <w:r w:rsidRPr="00391AF8">
        <w:rPr>
          <w:noProof/>
        </w:rPr>
        <w:instrText xml:space="preserve"> PAGEREF _Toc195530992 \h </w:instrText>
      </w:r>
      <w:r w:rsidRPr="00391AF8">
        <w:rPr>
          <w:noProof/>
        </w:rPr>
      </w:r>
      <w:r w:rsidRPr="00391AF8">
        <w:rPr>
          <w:noProof/>
        </w:rPr>
        <w:fldChar w:fldCharType="separate"/>
      </w:r>
      <w:r w:rsidRPr="00391AF8">
        <w:rPr>
          <w:noProof/>
        </w:rPr>
        <w:t>280</w:t>
      </w:r>
      <w:r w:rsidRPr="00391AF8">
        <w:rPr>
          <w:noProof/>
        </w:rPr>
        <w:fldChar w:fldCharType="end"/>
      </w:r>
    </w:p>
    <w:p w14:paraId="67EE1EAF" w14:textId="20E7AC4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105</w:t>
      </w:r>
      <w:r>
        <w:rPr>
          <w:noProof/>
        </w:rPr>
        <w:tab/>
      </w:r>
      <w:r w:rsidRPr="00B03DDE">
        <w:rPr>
          <w:i/>
          <w:noProof/>
        </w:rPr>
        <w:t>Shipping activities</w:t>
      </w:r>
      <w:r w:rsidRPr="00391AF8">
        <w:rPr>
          <w:noProof/>
        </w:rPr>
        <w:tab/>
      </w:r>
      <w:r w:rsidRPr="00391AF8">
        <w:rPr>
          <w:noProof/>
        </w:rPr>
        <w:fldChar w:fldCharType="begin"/>
      </w:r>
      <w:r w:rsidRPr="00391AF8">
        <w:rPr>
          <w:noProof/>
        </w:rPr>
        <w:instrText xml:space="preserve"> PAGEREF _Toc195530993 \h </w:instrText>
      </w:r>
      <w:r w:rsidRPr="00391AF8">
        <w:rPr>
          <w:noProof/>
        </w:rPr>
      </w:r>
      <w:r w:rsidRPr="00391AF8">
        <w:rPr>
          <w:noProof/>
        </w:rPr>
        <w:fldChar w:fldCharType="separate"/>
      </w:r>
      <w:r w:rsidRPr="00391AF8">
        <w:rPr>
          <w:noProof/>
        </w:rPr>
        <w:t>280</w:t>
      </w:r>
      <w:r w:rsidRPr="00391AF8">
        <w:rPr>
          <w:noProof/>
        </w:rPr>
        <w:fldChar w:fldCharType="end"/>
      </w:r>
    </w:p>
    <w:p w14:paraId="351C15E3" w14:textId="06D1D36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110</w:t>
      </w:r>
      <w:r>
        <w:rPr>
          <w:noProof/>
        </w:rPr>
        <w:tab/>
      </w:r>
      <w:r w:rsidRPr="00B03DDE">
        <w:rPr>
          <w:i/>
          <w:noProof/>
        </w:rPr>
        <w:t>Core shipping activities</w:t>
      </w:r>
      <w:r w:rsidRPr="00391AF8">
        <w:rPr>
          <w:noProof/>
        </w:rPr>
        <w:tab/>
      </w:r>
      <w:r w:rsidRPr="00391AF8">
        <w:rPr>
          <w:noProof/>
        </w:rPr>
        <w:fldChar w:fldCharType="begin"/>
      </w:r>
      <w:r w:rsidRPr="00391AF8">
        <w:rPr>
          <w:noProof/>
        </w:rPr>
        <w:instrText xml:space="preserve"> PAGEREF _Toc195530994 \h </w:instrText>
      </w:r>
      <w:r w:rsidRPr="00391AF8">
        <w:rPr>
          <w:noProof/>
        </w:rPr>
      </w:r>
      <w:r w:rsidRPr="00391AF8">
        <w:rPr>
          <w:noProof/>
        </w:rPr>
        <w:fldChar w:fldCharType="separate"/>
      </w:r>
      <w:r w:rsidRPr="00391AF8">
        <w:rPr>
          <w:noProof/>
        </w:rPr>
        <w:t>281</w:t>
      </w:r>
      <w:r w:rsidRPr="00391AF8">
        <w:rPr>
          <w:noProof/>
        </w:rPr>
        <w:fldChar w:fldCharType="end"/>
      </w:r>
    </w:p>
    <w:p w14:paraId="1180780A" w14:textId="7876EC8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115</w:t>
      </w:r>
      <w:r>
        <w:rPr>
          <w:noProof/>
        </w:rPr>
        <w:tab/>
      </w:r>
      <w:r w:rsidRPr="00B03DDE">
        <w:rPr>
          <w:i/>
          <w:noProof/>
        </w:rPr>
        <w:t>Incidental shipping activities</w:t>
      </w:r>
      <w:r w:rsidRPr="00391AF8">
        <w:rPr>
          <w:noProof/>
        </w:rPr>
        <w:tab/>
      </w:r>
      <w:r w:rsidRPr="00391AF8">
        <w:rPr>
          <w:noProof/>
        </w:rPr>
        <w:fldChar w:fldCharType="begin"/>
      </w:r>
      <w:r w:rsidRPr="00391AF8">
        <w:rPr>
          <w:noProof/>
        </w:rPr>
        <w:instrText xml:space="preserve"> PAGEREF _Toc195530995 \h </w:instrText>
      </w:r>
      <w:r w:rsidRPr="00391AF8">
        <w:rPr>
          <w:noProof/>
        </w:rPr>
      </w:r>
      <w:r w:rsidRPr="00391AF8">
        <w:rPr>
          <w:noProof/>
        </w:rPr>
        <w:fldChar w:fldCharType="separate"/>
      </w:r>
      <w:r w:rsidRPr="00391AF8">
        <w:rPr>
          <w:noProof/>
        </w:rPr>
        <w:t>282</w:t>
      </w:r>
      <w:r w:rsidRPr="00391AF8">
        <w:rPr>
          <w:noProof/>
        </w:rPr>
        <w:fldChar w:fldCharType="end"/>
      </w:r>
    </w:p>
    <w:p w14:paraId="0889D18E" w14:textId="5ED00C3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120</w:t>
      </w:r>
      <w:r>
        <w:rPr>
          <w:noProof/>
        </w:rPr>
        <w:tab/>
        <w:t>Interest on unclaimed money and property</w:t>
      </w:r>
      <w:r w:rsidRPr="00391AF8">
        <w:rPr>
          <w:noProof/>
        </w:rPr>
        <w:tab/>
      </w:r>
      <w:r w:rsidRPr="00391AF8">
        <w:rPr>
          <w:noProof/>
        </w:rPr>
        <w:fldChar w:fldCharType="begin"/>
      </w:r>
      <w:r w:rsidRPr="00391AF8">
        <w:rPr>
          <w:noProof/>
        </w:rPr>
        <w:instrText xml:space="preserve"> PAGEREF _Toc195530996 \h </w:instrText>
      </w:r>
      <w:r w:rsidRPr="00391AF8">
        <w:rPr>
          <w:noProof/>
        </w:rPr>
      </w:r>
      <w:r w:rsidRPr="00391AF8">
        <w:rPr>
          <w:noProof/>
        </w:rPr>
        <w:fldChar w:fldCharType="separate"/>
      </w:r>
      <w:r w:rsidRPr="00391AF8">
        <w:rPr>
          <w:noProof/>
        </w:rPr>
        <w:t>282</w:t>
      </w:r>
      <w:r w:rsidRPr="00391AF8">
        <w:rPr>
          <w:noProof/>
        </w:rPr>
        <w:fldChar w:fldCharType="end"/>
      </w:r>
    </w:p>
    <w:p w14:paraId="2A38F7B9" w14:textId="293A5F2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51</w:t>
      </w:r>
      <w:r>
        <w:rPr>
          <w:noProof/>
        </w:rPr>
        <w:noBreakHyphen/>
        <w:t>125</w:t>
      </w:r>
      <w:r>
        <w:rPr>
          <w:noProof/>
        </w:rPr>
        <w:tab/>
        <w:t>2018 storms—relief payments</w:t>
      </w:r>
      <w:r w:rsidRPr="00391AF8">
        <w:rPr>
          <w:noProof/>
        </w:rPr>
        <w:tab/>
      </w:r>
      <w:r w:rsidRPr="00391AF8">
        <w:rPr>
          <w:noProof/>
        </w:rPr>
        <w:fldChar w:fldCharType="begin"/>
      </w:r>
      <w:r w:rsidRPr="00391AF8">
        <w:rPr>
          <w:noProof/>
        </w:rPr>
        <w:instrText xml:space="preserve"> PAGEREF _Toc195530997 \h </w:instrText>
      </w:r>
      <w:r w:rsidRPr="00391AF8">
        <w:rPr>
          <w:noProof/>
        </w:rPr>
      </w:r>
      <w:r w:rsidRPr="00391AF8">
        <w:rPr>
          <w:noProof/>
        </w:rPr>
        <w:fldChar w:fldCharType="separate"/>
      </w:r>
      <w:r w:rsidRPr="00391AF8">
        <w:rPr>
          <w:noProof/>
        </w:rPr>
        <w:t>283</w:t>
      </w:r>
      <w:r w:rsidRPr="00391AF8">
        <w:rPr>
          <w:noProof/>
        </w:rPr>
        <w:fldChar w:fldCharType="end"/>
      </w:r>
    </w:p>
    <w:p w14:paraId="66844474" w14:textId="0EC588E9"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52—Certain pensions, benefits and allowances are exempt from income tax</w:t>
      </w:r>
      <w:r w:rsidRPr="00391AF8">
        <w:rPr>
          <w:b w:val="0"/>
          <w:noProof/>
          <w:sz w:val="18"/>
        </w:rPr>
        <w:tab/>
      </w:r>
      <w:r w:rsidRPr="00391AF8">
        <w:rPr>
          <w:b w:val="0"/>
          <w:noProof/>
          <w:sz w:val="18"/>
        </w:rPr>
        <w:fldChar w:fldCharType="begin"/>
      </w:r>
      <w:r w:rsidRPr="00391AF8">
        <w:rPr>
          <w:b w:val="0"/>
          <w:noProof/>
          <w:sz w:val="18"/>
        </w:rPr>
        <w:instrText xml:space="preserve"> PAGEREF _Toc195530998 \h </w:instrText>
      </w:r>
      <w:r w:rsidRPr="00391AF8">
        <w:rPr>
          <w:b w:val="0"/>
          <w:noProof/>
          <w:sz w:val="18"/>
        </w:rPr>
      </w:r>
      <w:r w:rsidRPr="00391AF8">
        <w:rPr>
          <w:b w:val="0"/>
          <w:noProof/>
          <w:sz w:val="18"/>
        </w:rPr>
        <w:fldChar w:fldCharType="separate"/>
      </w:r>
      <w:r w:rsidRPr="00391AF8">
        <w:rPr>
          <w:b w:val="0"/>
          <w:noProof/>
          <w:sz w:val="18"/>
        </w:rPr>
        <w:t>284</w:t>
      </w:r>
      <w:r w:rsidRPr="00391AF8">
        <w:rPr>
          <w:b w:val="0"/>
          <w:noProof/>
          <w:sz w:val="18"/>
        </w:rPr>
        <w:fldChar w:fldCharType="end"/>
      </w:r>
    </w:p>
    <w:p w14:paraId="7B430495" w14:textId="211A774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52</w:t>
      </w:r>
      <w:r>
        <w:rPr>
          <w:noProof/>
        </w:rPr>
        <w:tab/>
      </w:r>
      <w:r w:rsidRPr="00391AF8">
        <w:rPr>
          <w:b w:val="0"/>
          <w:noProof/>
          <w:sz w:val="18"/>
        </w:rPr>
        <w:fldChar w:fldCharType="begin"/>
      </w:r>
      <w:r w:rsidRPr="00391AF8">
        <w:rPr>
          <w:b w:val="0"/>
          <w:noProof/>
          <w:sz w:val="18"/>
        </w:rPr>
        <w:instrText xml:space="preserve"> PAGEREF _Toc195530999 \h </w:instrText>
      </w:r>
      <w:r w:rsidRPr="00391AF8">
        <w:rPr>
          <w:b w:val="0"/>
          <w:noProof/>
          <w:sz w:val="18"/>
        </w:rPr>
      </w:r>
      <w:r w:rsidRPr="00391AF8">
        <w:rPr>
          <w:b w:val="0"/>
          <w:noProof/>
          <w:sz w:val="18"/>
        </w:rPr>
        <w:fldChar w:fldCharType="separate"/>
      </w:r>
      <w:r w:rsidRPr="00391AF8">
        <w:rPr>
          <w:b w:val="0"/>
          <w:noProof/>
          <w:sz w:val="18"/>
        </w:rPr>
        <w:t>284</w:t>
      </w:r>
      <w:r w:rsidRPr="00391AF8">
        <w:rPr>
          <w:b w:val="0"/>
          <w:noProof/>
          <w:sz w:val="18"/>
        </w:rPr>
        <w:fldChar w:fldCharType="end"/>
      </w:r>
    </w:p>
    <w:p w14:paraId="5513BE4A" w14:textId="350CABD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_Toc195531000 \h </w:instrText>
      </w:r>
      <w:r w:rsidRPr="00391AF8">
        <w:rPr>
          <w:noProof/>
        </w:rPr>
      </w:r>
      <w:r w:rsidRPr="00391AF8">
        <w:rPr>
          <w:noProof/>
        </w:rPr>
        <w:fldChar w:fldCharType="separate"/>
      </w:r>
      <w:r w:rsidRPr="00391AF8">
        <w:rPr>
          <w:noProof/>
        </w:rPr>
        <w:t>284</w:t>
      </w:r>
      <w:r w:rsidRPr="00391AF8">
        <w:rPr>
          <w:noProof/>
        </w:rPr>
        <w:fldChar w:fldCharType="end"/>
      </w:r>
    </w:p>
    <w:p w14:paraId="717807F4" w14:textId="15ED792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A—Exempt payments under the Social Security Act 1991</w:t>
      </w:r>
      <w:r w:rsidRPr="00391AF8">
        <w:rPr>
          <w:b w:val="0"/>
          <w:noProof/>
          <w:sz w:val="18"/>
        </w:rPr>
        <w:tab/>
      </w:r>
      <w:r w:rsidRPr="00391AF8">
        <w:rPr>
          <w:b w:val="0"/>
          <w:noProof/>
          <w:sz w:val="18"/>
        </w:rPr>
        <w:fldChar w:fldCharType="begin"/>
      </w:r>
      <w:r w:rsidRPr="00391AF8">
        <w:rPr>
          <w:b w:val="0"/>
          <w:noProof/>
          <w:sz w:val="18"/>
        </w:rPr>
        <w:instrText xml:space="preserve"> PAGEREF _Toc195531001 \h </w:instrText>
      </w:r>
      <w:r w:rsidRPr="00391AF8">
        <w:rPr>
          <w:b w:val="0"/>
          <w:noProof/>
          <w:sz w:val="18"/>
        </w:rPr>
      </w:r>
      <w:r w:rsidRPr="00391AF8">
        <w:rPr>
          <w:b w:val="0"/>
          <w:noProof/>
          <w:sz w:val="18"/>
        </w:rPr>
        <w:fldChar w:fldCharType="separate"/>
      </w:r>
      <w:r w:rsidRPr="00391AF8">
        <w:rPr>
          <w:b w:val="0"/>
          <w:noProof/>
          <w:sz w:val="18"/>
        </w:rPr>
        <w:t>285</w:t>
      </w:r>
      <w:r w:rsidRPr="00391AF8">
        <w:rPr>
          <w:b w:val="0"/>
          <w:noProof/>
          <w:sz w:val="18"/>
        </w:rPr>
        <w:fldChar w:fldCharType="end"/>
      </w:r>
    </w:p>
    <w:p w14:paraId="24D60B23" w14:textId="360560C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52</w:t>
      </w:r>
      <w:r>
        <w:rPr>
          <w:noProof/>
        </w:rPr>
        <w:noBreakHyphen/>
        <w:t>A</w:t>
      </w:r>
      <w:r w:rsidRPr="00391AF8">
        <w:rPr>
          <w:b w:val="0"/>
          <w:noProof/>
          <w:sz w:val="18"/>
        </w:rPr>
        <w:tab/>
      </w:r>
      <w:r w:rsidRPr="00391AF8">
        <w:rPr>
          <w:b w:val="0"/>
          <w:noProof/>
          <w:sz w:val="18"/>
        </w:rPr>
        <w:fldChar w:fldCharType="begin"/>
      </w:r>
      <w:r w:rsidRPr="00391AF8">
        <w:rPr>
          <w:b w:val="0"/>
          <w:noProof/>
          <w:sz w:val="18"/>
        </w:rPr>
        <w:instrText xml:space="preserve"> PAGEREF _Toc195531002 \h </w:instrText>
      </w:r>
      <w:r w:rsidRPr="00391AF8">
        <w:rPr>
          <w:b w:val="0"/>
          <w:noProof/>
          <w:sz w:val="18"/>
        </w:rPr>
      </w:r>
      <w:r w:rsidRPr="00391AF8">
        <w:rPr>
          <w:b w:val="0"/>
          <w:noProof/>
          <w:sz w:val="18"/>
        </w:rPr>
        <w:fldChar w:fldCharType="separate"/>
      </w:r>
      <w:r w:rsidRPr="00391AF8">
        <w:rPr>
          <w:b w:val="0"/>
          <w:noProof/>
          <w:sz w:val="18"/>
        </w:rPr>
        <w:t>285</w:t>
      </w:r>
      <w:r w:rsidRPr="00391AF8">
        <w:rPr>
          <w:b w:val="0"/>
          <w:noProof/>
          <w:sz w:val="18"/>
        </w:rPr>
        <w:fldChar w:fldCharType="end"/>
      </w:r>
    </w:p>
    <w:p w14:paraId="4275FBFB" w14:textId="3121FF8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5</w:t>
      </w:r>
      <w:r>
        <w:rPr>
          <w:noProof/>
        </w:rPr>
        <w:tab/>
        <w:t>What this Subdivision is about</w:t>
      </w:r>
      <w:r w:rsidRPr="00391AF8">
        <w:rPr>
          <w:noProof/>
        </w:rPr>
        <w:tab/>
      </w:r>
      <w:r w:rsidRPr="00391AF8">
        <w:rPr>
          <w:noProof/>
        </w:rPr>
        <w:fldChar w:fldCharType="begin"/>
      </w:r>
      <w:r w:rsidRPr="00391AF8">
        <w:rPr>
          <w:noProof/>
        </w:rPr>
        <w:instrText xml:space="preserve"> PAGEREF _Toc195531003 \h </w:instrText>
      </w:r>
      <w:r w:rsidRPr="00391AF8">
        <w:rPr>
          <w:noProof/>
        </w:rPr>
      </w:r>
      <w:r w:rsidRPr="00391AF8">
        <w:rPr>
          <w:noProof/>
        </w:rPr>
        <w:fldChar w:fldCharType="separate"/>
      </w:r>
      <w:r w:rsidRPr="00391AF8">
        <w:rPr>
          <w:noProof/>
        </w:rPr>
        <w:t>285</w:t>
      </w:r>
      <w:r w:rsidRPr="00391AF8">
        <w:rPr>
          <w:noProof/>
        </w:rPr>
        <w:fldChar w:fldCharType="end"/>
      </w:r>
    </w:p>
    <w:p w14:paraId="4350A3DA" w14:textId="21A7835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_Toc195531004 \h </w:instrText>
      </w:r>
      <w:r w:rsidRPr="00391AF8">
        <w:rPr>
          <w:b w:val="0"/>
          <w:noProof/>
          <w:sz w:val="18"/>
        </w:rPr>
      </w:r>
      <w:r w:rsidRPr="00391AF8">
        <w:rPr>
          <w:b w:val="0"/>
          <w:noProof/>
          <w:sz w:val="18"/>
        </w:rPr>
        <w:fldChar w:fldCharType="separate"/>
      </w:r>
      <w:r w:rsidRPr="00391AF8">
        <w:rPr>
          <w:b w:val="0"/>
          <w:noProof/>
          <w:sz w:val="18"/>
        </w:rPr>
        <w:t>286</w:t>
      </w:r>
      <w:r w:rsidRPr="00391AF8">
        <w:rPr>
          <w:b w:val="0"/>
          <w:noProof/>
          <w:sz w:val="18"/>
        </w:rPr>
        <w:fldChar w:fldCharType="end"/>
      </w:r>
    </w:p>
    <w:p w14:paraId="07AAA99B" w14:textId="7803BCB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10</w:t>
      </w:r>
      <w:r>
        <w:rPr>
          <w:noProof/>
        </w:rPr>
        <w:tab/>
        <w:t>How much of a social security payment is exempt?</w:t>
      </w:r>
      <w:r w:rsidRPr="00391AF8">
        <w:rPr>
          <w:noProof/>
        </w:rPr>
        <w:tab/>
      </w:r>
      <w:r w:rsidRPr="00391AF8">
        <w:rPr>
          <w:noProof/>
        </w:rPr>
        <w:fldChar w:fldCharType="begin"/>
      </w:r>
      <w:r w:rsidRPr="00391AF8">
        <w:rPr>
          <w:noProof/>
        </w:rPr>
        <w:instrText xml:space="preserve"> PAGEREF _Toc195531005 \h </w:instrText>
      </w:r>
      <w:r w:rsidRPr="00391AF8">
        <w:rPr>
          <w:noProof/>
        </w:rPr>
      </w:r>
      <w:r w:rsidRPr="00391AF8">
        <w:rPr>
          <w:noProof/>
        </w:rPr>
        <w:fldChar w:fldCharType="separate"/>
      </w:r>
      <w:r w:rsidRPr="00391AF8">
        <w:rPr>
          <w:noProof/>
        </w:rPr>
        <w:t>286</w:t>
      </w:r>
      <w:r w:rsidRPr="00391AF8">
        <w:rPr>
          <w:noProof/>
        </w:rPr>
        <w:fldChar w:fldCharType="end"/>
      </w:r>
    </w:p>
    <w:p w14:paraId="393956C2" w14:textId="6580380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15</w:t>
      </w:r>
      <w:r>
        <w:rPr>
          <w:noProof/>
        </w:rPr>
        <w:tab/>
        <w:t>Supplementary amounts of payments</w:t>
      </w:r>
      <w:r w:rsidRPr="00391AF8">
        <w:rPr>
          <w:noProof/>
        </w:rPr>
        <w:tab/>
      </w:r>
      <w:r w:rsidRPr="00391AF8">
        <w:rPr>
          <w:noProof/>
        </w:rPr>
        <w:fldChar w:fldCharType="begin"/>
      </w:r>
      <w:r w:rsidRPr="00391AF8">
        <w:rPr>
          <w:noProof/>
        </w:rPr>
        <w:instrText xml:space="preserve"> PAGEREF _Toc195531006 \h </w:instrText>
      </w:r>
      <w:r w:rsidRPr="00391AF8">
        <w:rPr>
          <w:noProof/>
        </w:rPr>
      </w:r>
      <w:r w:rsidRPr="00391AF8">
        <w:rPr>
          <w:noProof/>
        </w:rPr>
        <w:fldChar w:fldCharType="separate"/>
      </w:r>
      <w:r w:rsidRPr="00391AF8">
        <w:rPr>
          <w:noProof/>
        </w:rPr>
        <w:t>300</w:t>
      </w:r>
      <w:r w:rsidRPr="00391AF8">
        <w:rPr>
          <w:noProof/>
        </w:rPr>
        <w:fldChar w:fldCharType="end"/>
      </w:r>
    </w:p>
    <w:p w14:paraId="67C213D6" w14:textId="39745CB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20</w:t>
      </w:r>
      <w:r>
        <w:rPr>
          <w:noProof/>
        </w:rPr>
        <w:tab/>
        <w:t>Tax</w:t>
      </w:r>
      <w:r>
        <w:rPr>
          <w:noProof/>
        </w:rPr>
        <w:noBreakHyphen/>
        <w:t>free amount of an ordinary payment after the death of your partner</w:t>
      </w:r>
      <w:r w:rsidRPr="00391AF8">
        <w:rPr>
          <w:noProof/>
        </w:rPr>
        <w:tab/>
      </w:r>
      <w:r w:rsidRPr="00391AF8">
        <w:rPr>
          <w:noProof/>
        </w:rPr>
        <w:fldChar w:fldCharType="begin"/>
      </w:r>
      <w:r w:rsidRPr="00391AF8">
        <w:rPr>
          <w:noProof/>
        </w:rPr>
        <w:instrText xml:space="preserve"> PAGEREF _Toc195531007 \h </w:instrText>
      </w:r>
      <w:r w:rsidRPr="00391AF8">
        <w:rPr>
          <w:noProof/>
        </w:rPr>
      </w:r>
      <w:r w:rsidRPr="00391AF8">
        <w:rPr>
          <w:noProof/>
        </w:rPr>
        <w:fldChar w:fldCharType="separate"/>
      </w:r>
      <w:r w:rsidRPr="00391AF8">
        <w:rPr>
          <w:noProof/>
        </w:rPr>
        <w:t>303</w:t>
      </w:r>
      <w:r w:rsidRPr="00391AF8">
        <w:rPr>
          <w:noProof/>
        </w:rPr>
        <w:fldChar w:fldCharType="end"/>
      </w:r>
    </w:p>
    <w:p w14:paraId="1B7FDDE6" w14:textId="35CCCC6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25</w:t>
      </w:r>
      <w:r>
        <w:rPr>
          <w:noProof/>
        </w:rPr>
        <w:tab/>
        <w:t>Tax</w:t>
      </w:r>
      <w:r>
        <w:rPr>
          <w:noProof/>
        </w:rPr>
        <w:noBreakHyphen/>
        <w:t>free amount of certain bereavement lump sum payments</w:t>
      </w:r>
      <w:r w:rsidRPr="00391AF8">
        <w:rPr>
          <w:noProof/>
        </w:rPr>
        <w:tab/>
      </w:r>
      <w:r w:rsidRPr="00391AF8">
        <w:rPr>
          <w:noProof/>
        </w:rPr>
        <w:fldChar w:fldCharType="begin"/>
      </w:r>
      <w:r w:rsidRPr="00391AF8">
        <w:rPr>
          <w:noProof/>
        </w:rPr>
        <w:instrText xml:space="preserve"> PAGEREF _Toc195531008 \h </w:instrText>
      </w:r>
      <w:r w:rsidRPr="00391AF8">
        <w:rPr>
          <w:noProof/>
        </w:rPr>
      </w:r>
      <w:r w:rsidRPr="00391AF8">
        <w:rPr>
          <w:noProof/>
        </w:rPr>
        <w:fldChar w:fldCharType="separate"/>
      </w:r>
      <w:r w:rsidRPr="00391AF8">
        <w:rPr>
          <w:noProof/>
        </w:rPr>
        <w:t>305</w:t>
      </w:r>
      <w:r w:rsidRPr="00391AF8">
        <w:rPr>
          <w:noProof/>
        </w:rPr>
        <w:fldChar w:fldCharType="end"/>
      </w:r>
    </w:p>
    <w:p w14:paraId="13707C47" w14:textId="63C5505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30</w:t>
      </w:r>
      <w:r>
        <w:rPr>
          <w:noProof/>
        </w:rPr>
        <w:tab/>
        <w:t>Tax</w:t>
      </w:r>
      <w:r>
        <w:rPr>
          <w:noProof/>
        </w:rPr>
        <w:noBreakHyphen/>
        <w:t>free amount of certain other bereavement lump sum payments</w:t>
      </w:r>
      <w:r w:rsidRPr="00391AF8">
        <w:rPr>
          <w:noProof/>
        </w:rPr>
        <w:tab/>
      </w:r>
      <w:r w:rsidRPr="00391AF8">
        <w:rPr>
          <w:noProof/>
        </w:rPr>
        <w:fldChar w:fldCharType="begin"/>
      </w:r>
      <w:r w:rsidRPr="00391AF8">
        <w:rPr>
          <w:noProof/>
        </w:rPr>
        <w:instrText xml:space="preserve"> PAGEREF _Toc195531009 \h </w:instrText>
      </w:r>
      <w:r w:rsidRPr="00391AF8">
        <w:rPr>
          <w:noProof/>
        </w:rPr>
      </w:r>
      <w:r w:rsidRPr="00391AF8">
        <w:rPr>
          <w:noProof/>
        </w:rPr>
        <w:fldChar w:fldCharType="separate"/>
      </w:r>
      <w:r w:rsidRPr="00391AF8">
        <w:rPr>
          <w:noProof/>
        </w:rPr>
        <w:t>307</w:t>
      </w:r>
      <w:r w:rsidRPr="00391AF8">
        <w:rPr>
          <w:noProof/>
        </w:rPr>
        <w:fldChar w:fldCharType="end"/>
      </w:r>
    </w:p>
    <w:p w14:paraId="5D5C5A5A" w14:textId="7C24FA3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35</w:t>
      </w:r>
      <w:r>
        <w:rPr>
          <w:noProof/>
        </w:rPr>
        <w:tab/>
        <w:t>Tax</w:t>
      </w:r>
      <w:r>
        <w:rPr>
          <w:noProof/>
        </w:rPr>
        <w:noBreakHyphen/>
        <w:t>free amount of a lump sum payment made because of the death of a person you are caring for</w:t>
      </w:r>
      <w:r w:rsidRPr="00391AF8">
        <w:rPr>
          <w:noProof/>
        </w:rPr>
        <w:tab/>
      </w:r>
      <w:r w:rsidRPr="00391AF8">
        <w:rPr>
          <w:noProof/>
        </w:rPr>
        <w:fldChar w:fldCharType="begin"/>
      </w:r>
      <w:r w:rsidRPr="00391AF8">
        <w:rPr>
          <w:noProof/>
        </w:rPr>
        <w:instrText xml:space="preserve"> PAGEREF _Toc195531010 \h </w:instrText>
      </w:r>
      <w:r w:rsidRPr="00391AF8">
        <w:rPr>
          <w:noProof/>
        </w:rPr>
      </w:r>
      <w:r w:rsidRPr="00391AF8">
        <w:rPr>
          <w:noProof/>
        </w:rPr>
        <w:fldChar w:fldCharType="separate"/>
      </w:r>
      <w:r w:rsidRPr="00391AF8">
        <w:rPr>
          <w:noProof/>
        </w:rPr>
        <w:t>308</w:t>
      </w:r>
      <w:r w:rsidRPr="00391AF8">
        <w:rPr>
          <w:noProof/>
        </w:rPr>
        <w:fldChar w:fldCharType="end"/>
      </w:r>
    </w:p>
    <w:p w14:paraId="3B030F21" w14:textId="079699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40</w:t>
      </w:r>
      <w:r>
        <w:rPr>
          <w:noProof/>
        </w:rPr>
        <w:tab/>
        <w:t xml:space="preserve">Provisions of the </w:t>
      </w:r>
      <w:r w:rsidRPr="00B03DDE">
        <w:rPr>
          <w:i/>
          <w:noProof/>
        </w:rPr>
        <w:t>Social Security Act 1991</w:t>
      </w:r>
      <w:r>
        <w:rPr>
          <w:noProof/>
        </w:rPr>
        <w:t xml:space="preserve"> under which payments are made</w:t>
      </w:r>
      <w:r w:rsidRPr="00391AF8">
        <w:rPr>
          <w:noProof/>
        </w:rPr>
        <w:tab/>
      </w:r>
      <w:r w:rsidRPr="00391AF8">
        <w:rPr>
          <w:noProof/>
        </w:rPr>
        <w:fldChar w:fldCharType="begin"/>
      </w:r>
      <w:r w:rsidRPr="00391AF8">
        <w:rPr>
          <w:noProof/>
        </w:rPr>
        <w:instrText xml:space="preserve"> PAGEREF _Toc195531011 \h </w:instrText>
      </w:r>
      <w:r w:rsidRPr="00391AF8">
        <w:rPr>
          <w:noProof/>
        </w:rPr>
      </w:r>
      <w:r w:rsidRPr="00391AF8">
        <w:rPr>
          <w:noProof/>
        </w:rPr>
        <w:fldChar w:fldCharType="separate"/>
      </w:r>
      <w:r w:rsidRPr="00391AF8">
        <w:rPr>
          <w:noProof/>
        </w:rPr>
        <w:t>309</w:t>
      </w:r>
      <w:r w:rsidRPr="00391AF8">
        <w:rPr>
          <w:noProof/>
        </w:rPr>
        <w:fldChar w:fldCharType="end"/>
      </w:r>
    </w:p>
    <w:p w14:paraId="7F68360F" w14:textId="648EFD99"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52</w:t>
      </w:r>
      <w:r>
        <w:rPr>
          <w:noProof/>
        </w:rPr>
        <w:noBreakHyphen/>
        <w:t>B—Exempt payments under the Veterans’ Entitlements Act 1986</w:t>
      </w:r>
      <w:r w:rsidRPr="00391AF8">
        <w:rPr>
          <w:b w:val="0"/>
          <w:noProof/>
          <w:sz w:val="18"/>
        </w:rPr>
        <w:tab/>
      </w:r>
      <w:r w:rsidRPr="00391AF8">
        <w:rPr>
          <w:b w:val="0"/>
          <w:noProof/>
          <w:sz w:val="18"/>
        </w:rPr>
        <w:fldChar w:fldCharType="begin"/>
      </w:r>
      <w:r w:rsidRPr="00391AF8">
        <w:rPr>
          <w:b w:val="0"/>
          <w:noProof/>
          <w:sz w:val="18"/>
        </w:rPr>
        <w:instrText xml:space="preserve"> PAGEREF _Toc195531012 \h </w:instrText>
      </w:r>
      <w:r w:rsidRPr="00391AF8">
        <w:rPr>
          <w:b w:val="0"/>
          <w:noProof/>
          <w:sz w:val="18"/>
        </w:rPr>
      </w:r>
      <w:r w:rsidRPr="00391AF8">
        <w:rPr>
          <w:b w:val="0"/>
          <w:noProof/>
          <w:sz w:val="18"/>
        </w:rPr>
        <w:fldChar w:fldCharType="separate"/>
      </w:r>
      <w:r w:rsidRPr="00391AF8">
        <w:rPr>
          <w:b w:val="0"/>
          <w:noProof/>
          <w:sz w:val="18"/>
        </w:rPr>
        <w:t>313</w:t>
      </w:r>
      <w:r w:rsidRPr="00391AF8">
        <w:rPr>
          <w:b w:val="0"/>
          <w:noProof/>
          <w:sz w:val="18"/>
        </w:rPr>
        <w:fldChar w:fldCharType="end"/>
      </w:r>
    </w:p>
    <w:p w14:paraId="5BEECBD1" w14:textId="6A8BAF56"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t>Guide to Subdivision 52</w:t>
      </w:r>
      <w:r>
        <w:rPr>
          <w:noProof/>
        </w:rPr>
        <w:noBreakHyphen/>
        <w:t>B</w:t>
      </w:r>
      <w:r w:rsidRPr="00391AF8">
        <w:rPr>
          <w:b w:val="0"/>
          <w:noProof/>
          <w:sz w:val="18"/>
        </w:rPr>
        <w:tab/>
      </w:r>
      <w:r w:rsidRPr="00391AF8">
        <w:rPr>
          <w:b w:val="0"/>
          <w:noProof/>
          <w:sz w:val="18"/>
        </w:rPr>
        <w:fldChar w:fldCharType="begin"/>
      </w:r>
      <w:r w:rsidRPr="00391AF8">
        <w:rPr>
          <w:b w:val="0"/>
          <w:noProof/>
          <w:sz w:val="18"/>
        </w:rPr>
        <w:instrText xml:space="preserve"> PAGEREF _Toc195531013 \h </w:instrText>
      </w:r>
      <w:r w:rsidRPr="00391AF8">
        <w:rPr>
          <w:b w:val="0"/>
          <w:noProof/>
          <w:sz w:val="18"/>
        </w:rPr>
      </w:r>
      <w:r w:rsidRPr="00391AF8">
        <w:rPr>
          <w:b w:val="0"/>
          <w:noProof/>
          <w:sz w:val="18"/>
        </w:rPr>
        <w:fldChar w:fldCharType="separate"/>
      </w:r>
      <w:r w:rsidRPr="00391AF8">
        <w:rPr>
          <w:b w:val="0"/>
          <w:noProof/>
          <w:sz w:val="18"/>
        </w:rPr>
        <w:t>313</w:t>
      </w:r>
      <w:r w:rsidRPr="00391AF8">
        <w:rPr>
          <w:b w:val="0"/>
          <w:noProof/>
          <w:sz w:val="18"/>
        </w:rPr>
        <w:fldChar w:fldCharType="end"/>
      </w:r>
    </w:p>
    <w:p w14:paraId="730E0031" w14:textId="78D5E63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60</w:t>
      </w:r>
      <w:r>
        <w:rPr>
          <w:noProof/>
        </w:rPr>
        <w:tab/>
        <w:t>What this Subdivision is about</w:t>
      </w:r>
      <w:r w:rsidRPr="00391AF8">
        <w:rPr>
          <w:noProof/>
        </w:rPr>
        <w:tab/>
      </w:r>
      <w:r w:rsidRPr="00391AF8">
        <w:rPr>
          <w:noProof/>
        </w:rPr>
        <w:fldChar w:fldCharType="begin"/>
      </w:r>
      <w:r w:rsidRPr="00391AF8">
        <w:rPr>
          <w:noProof/>
        </w:rPr>
        <w:instrText xml:space="preserve"> PAGEREF _Toc195531014 \h </w:instrText>
      </w:r>
      <w:r w:rsidRPr="00391AF8">
        <w:rPr>
          <w:noProof/>
        </w:rPr>
      </w:r>
      <w:r w:rsidRPr="00391AF8">
        <w:rPr>
          <w:noProof/>
        </w:rPr>
        <w:fldChar w:fldCharType="separate"/>
      </w:r>
      <w:r w:rsidRPr="00391AF8">
        <w:rPr>
          <w:noProof/>
        </w:rPr>
        <w:t>313</w:t>
      </w:r>
      <w:r w:rsidRPr="00391AF8">
        <w:rPr>
          <w:noProof/>
        </w:rPr>
        <w:fldChar w:fldCharType="end"/>
      </w:r>
    </w:p>
    <w:p w14:paraId="7B2A4DE2" w14:textId="195894B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_Toc195531015 \h </w:instrText>
      </w:r>
      <w:r w:rsidRPr="00391AF8">
        <w:rPr>
          <w:b w:val="0"/>
          <w:noProof/>
          <w:sz w:val="18"/>
        </w:rPr>
      </w:r>
      <w:r w:rsidRPr="00391AF8">
        <w:rPr>
          <w:b w:val="0"/>
          <w:noProof/>
          <w:sz w:val="18"/>
        </w:rPr>
        <w:fldChar w:fldCharType="separate"/>
      </w:r>
      <w:r w:rsidRPr="00391AF8">
        <w:rPr>
          <w:b w:val="0"/>
          <w:noProof/>
          <w:sz w:val="18"/>
        </w:rPr>
        <w:t>313</w:t>
      </w:r>
      <w:r w:rsidRPr="00391AF8">
        <w:rPr>
          <w:b w:val="0"/>
          <w:noProof/>
          <w:sz w:val="18"/>
        </w:rPr>
        <w:fldChar w:fldCharType="end"/>
      </w:r>
    </w:p>
    <w:p w14:paraId="20FAE17F" w14:textId="0CB6AC5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65</w:t>
      </w:r>
      <w:r>
        <w:rPr>
          <w:noProof/>
        </w:rPr>
        <w:tab/>
        <w:t>How much of a veterans’ affairs payment is exempt?</w:t>
      </w:r>
      <w:r w:rsidRPr="00391AF8">
        <w:rPr>
          <w:noProof/>
        </w:rPr>
        <w:tab/>
      </w:r>
      <w:r w:rsidRPr="00391AF8">
        <w:rPr>
          <w:noProof/>
        </w:rPr>
        <w:fldChar w:fldCharType="begin"/>
      </w:r>
      <w:r w:rsidRPr="00391AF8">
        <w:rPr>
          <w:noProof/>
        </w:rPr>
        <w:instrText xml:space="preserve"> PAGEREF _Toc195531016 \h </w:instrText>
      </w:r>
      <w:r w:rsidRPr="00391AF8">
        <w:rPr>
          <w:noProof/>
        </w:rPr>
      </w:r>
      <w:r w:rsidRPr="00391AF8">
        <w:rPr>
          <w:noProof/>
        </w:rPr>
        <w:fldChar w:fldCharType="separate"/>
      </w:r>
      <w:r w:rsidRPr="00391AF8">
        <w:rPr>
          <w:noProof/>
        </w:rPr>
        <w:t>313</w:t>
      </w:r>
      <w:r w:rsidRPr="00391AF8">
        <w:rPr>
          <w:noProof/>
        </w:rPr>
        <w:fldChar w:fldCharType="end"/>
      </w:r>
    </w:p>
    <w:p w14:paraId="53A98B7E" w14:textId="0D718EC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70</w:t>
      </w:r>
      <w:r>
        <w:rPr>
          <w:noProof/>
        </w:rPr>
        <w:tab/>
        <w:t>Supplementary amounts of payments</w:t>
      </w:r>
      <w:r w:rsidRPr="00391AF8">
        <w:rPr>
          <w:noProof/>
        </w:rPr>
        <w:tab/>
      </w:r>
      <w:r w:rsidRPr="00391AF8">
        <w:rPr>
          <w:noProof/>
        </w:rPr>
        <w:fldChar w:fldCharType="begin"/>
      </w:r>
      <w:r w:rsidRPr="00391AF8">
        <w:rPr>
          <w:noProof/>
        </w:rPr>
        <w:instrText xml:space="preserve"> PAGEREF _Toc195531017 \h </w:instrText>
      </w:r>
      <w:r w:rsidRPr="00391AF8">
        <w:rPr>
          <w:noProof/>
        </w:rPr>
      </w:r>
      <w:r w:rsidRPr="00391AF8">
        <w:rPr>
          <w:noProof/>
        </w:rPr>
        <w:fldChar w:fldCharType="separate"/>
      </w:r>
      <w:r w:rsidRPr="00391AF8">
        <w:rPr>
          <w:noProof/>
        </w:rPr>
        <w:t>319</w:t>
      </w:r>
      <w:r w:rsidRPr="00391AF8">
        <w:rPr>
          <w:noProof/>
        </w:rPr>
        <w:fldChar w:fldCharType="end"/>
      </w:r>
    </w:p>
    <w:p w14:paraId="2A59501E" w14:textId="4EE0E2C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75</w:t>
      </w:r>
      <w:r>
        <w:rPr>
          <w:noProof/>
        </w:rPr>
        <w:tab/>
      </w:r>
      <w:r w:rsidRPr="00B03DDE">
        <w:rPr>
          <w:bCs/>
          <w:noProof/>
        </w:rPr>
        <w:t xml:space="preserve">Provisions of the </w:t>
      </w:r>
      <w:r w:rsidRPr="00B03DDE">
        <w:rPr>
          <w:bCs/>
          <w:i/>
          <w:noProof/>
        </w:rPr>
        <w:t>Veterans’ Entitlements Act 1986</w:t>
      </w:r>
      <w:r w:rsidRPr="00B03DDE">
        <w:rPr>
          <w:bCs/>
          <w:noProof/>
        </w:rPr>
        <w:t xml:space="preserve"> under which payments are made</w:t>
      </w:r>
      <w:r w:rsidRPr="00391AF8">
        <w:rPr>
          <w:noProof/>
        </w:rPr>
        <w:tab/>
      </w:r>
      <w:r w:rsidRPr="00391AF8">
        <w:rPr>
          <w:noProof/>
        </w:rPr>
        <w:fldChar w:fldCharType="begin"/>
      </w:r>
      <w:r w:rsidRPr="00391AF8">
        <w:rPr>
          <w:noProof/>
        </w:rPr>
        <w:instrText xml:space="preserve"> PAGEREF _Toc195531018 \h </w:instrText>
      </w:r>
      <w:r w:rsidRPr="00391AF8">
        <w:rPr>
          <w:noProof/>
        </w:rPr>
      </w:r>
      <w:r w:rsidRPr="00391AF8">
        <w:rPr>
          <w:noProof/>
        </w:rPr>
        <w:fldChar w:fldCharType="separate"/>
      </w:r>
      <w:r w:rsidRPr="00391AF8">
        <w:rPr>
          <w:noProof/>
        </w:rPr>
        <w:t>319</w:t>
      </w:r>
      <w:r w:rsidRPr="00391AF8">
        <w:rPr>
          <w:noProof/>
        </w:rPr>
        <w:fldChar w:fldCharType="end"/>
      </w:r>
    </w:p>
    <w:p w14:paraId="3F636597" w14:textId="4C209E9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C—Exempt payments made because of the Veterans’ Entitlements (Transitional Provisions and Consequential Amendments) Act 1986</w:t>
      </w:r>
      <w:r w:rsidRPr="00391AF8">
        <w:rPr>
          <w:b w:val="0"/>
          <w:noProof/>
          <w:sz w:val="18"/>
        </w:rPr>
        <w:tab/>
      </w:r>
      <w:r w:rsidRPr="00391AF8">
        <w:rPr>
          <w:b w:val="0"/>
          <w:noProof/>
          <w:sz w:val="18"/>
        </w:rPr>
        <w:fldChar w:fldCharType="begin"/>
      </w:r>
      <w:r w:rsidRPr="00391AF8">
        <w:rPr>
          <w:b w:val="0"/>
          <w:noProof/>
          <w:sz w:val="18"/>
        </w:rPr>
        <w:instrText xml:space="preserve"> PAGEREF _Toc195531019 \h </w:instrText>
      </w:r>
      <w:r w:rsidRPr="00391AF8">
        <w:rPr>
          <w:b w:val="0"/>
          <w:noProof/>
          <w:sz w:val="18"/>
        </w:rPr>
      </w:r>
      <w:r w:rsidRPr="00391AF8">
        <w:rPr>
          <w:b w:val="0"/>
          <w:noProof/>
          <w:sz w:val="18"/>
        </w:rPr>
        <w:fldChar w:fldCharType="separate"/>
      </w:r>
      <w:r w:rsidRPr="00391AF8">
        <w:rPr>
          <w:b w:val="0"/>
          <w:noProof/>
          <w:sz w:val="18"/>
        </w:rPr>
        <w:t>322</w:t>
      </w:r>
      <w:r w:rsidRPr="00391AF8">
        <w:rPr>
          <w:b w:val="0"/>
          <w:noProof/>
          <w:sz w:val="18"/>
        </w:rPr>
        <w:fldChar w:fldCharType="end"/>
      </w:r>
    </w:p>
    <w:p w14:paraId="633D31C3" w14:textId="579A9D2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52</w:t>
      </w:r>
      <w:r>
        <w:rPr>
          <w:noProof/>
        </w:rPr>
        <w:noBreakHyphen/>
        <w:t>C</w:t>
      </w:r>
      <w:r w:rsidRPr="00391AF8">
        <w:rPr>
          <w:b w:val="0"/>
          <w:noProof/>
          <w:sz w:val="18"/>
        </w:rPr>
        <w:tab/>
      </w:r>
      <w:r w:rsidRPr="00391AF8">
        <w:rPr>
          <w:b w:val="0"/>
          <w:noProof/>
          <w:sz w:val="18"/>
        </w:rPr>
        <w:fldChar w:fldCharType="begin"/>
      </w:r>
      <w:r w:rsidRPr="00391AF8">
        <w:rPr>
          <w:b w:val="0"/>
          <w:noProof/>
          <w:sz w:val="18"/>
        </w:rPr>
        <w:instrText xml:space="preserve"> PAGEREF _Toc195531020 \h </w:instrText>
      </w:r>
      <w:r w:rsidRPr="00391AF8">
        <w:rPr>
          <w:b w:val="0"/>
          <w:noProof/>
          <w:sz w:val="18"/>
        </w:rPr>
      </w:r>
      <w:r w:rsidRPr="00391AF8">
        <w:rPr>
          <w:b w:val="0"/>
          <w:noProof/>
          <w:sz w:val="18"/>
        </w:rPr>
        <w:fldChar w:fldCharType="separate"/>
      </w:r>
      <w:r w:rsidRPr="00391AF8">
        <w:rPr>
          <w:b w:val="0"/>
          <w:noProof/>
          <w:sz w:val="18"/>
        </w:rPr>
        <w:t>322</w:t>
      </w:r>
      <w:r w:rsidRPr="00391AF8">
        <w:rPr>
          <w:b w:val="0"/>
          <w:noProof/>
          <w:sz w:val="18"/>
        </w:rPr>
        <w:fldChar w:fldCharType="end"/>
      </w:r>
    </w:p>
    <w:p w14:paraId="3DAAF2DC" w14:textId="0693D8C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100</w:t>
      </w:r>
      <w:r>
        <w:rPr>
          <w:noProof/>
        </w:rPr>
        <w:tab/>
        <w:t>What this Subdivision is about</w:t>
      </w:r>
      <w:r w:rsidRPr="00391AF8">
        <w:rPr>
          <w:noProof/>
        </w:rPr>
        <w:tab/>
      </w:r>
      <w:r w:rsidRPr="00391AF8">
        <w:rPr>
          <w:noProof/>
        </w:rPr>
        <w:fldChar w:fldCharType="begin"/>
      </w:r>
      <w:r w:rsidRPr="00391AF8">
        <w:rPr>
          <w:noProof/>
        </w:rPr>
        <w:instrText xml:space="preserve"> PAGEREF _Toc195531021 \h </w:instrText>
      </w:r>
      <w:r w:rsidRPr="00391AF8">
        <w:rPr>
          <w:noProof/>
        </w:rPr>
      </w:r>
      <w:r w:rsidRPr="00391AF8">
        <w:rPr>
          <w:noProof/>
        </w:rPr>
        <w:fldChar w:fldCharType="separate"/>
      </w:r>
      <w:r w:rsidRPr="00391AF8">
        <w:rPr>
          <w:noProof/>
        </w:rPr>
        <w:t>322</w:t>
      </w:r>
      <w:r w:rsidRPr="00391AF8">
        <w:rPr>
          <w:noProof/>
        </w:rPr>
        <w:fldChar w:fldCharType="end"/>
      </w:r>
    </w:p>
    <w:p w14:paraId="6233C6C6" w14:textId="542542F2"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_Toc195531022 \h </w:instrText>
      </w:r>
      <w:r w:rsidRPr="00391AF8">
        <w:rPr>
          <w:b w:val="0"/>
          <w:noProof/>
          <w:sz w:val="18"/>
        </w:rPr>
      </w:r>
      <w:r w:rsidRPr="00391AF8">
        <w:rPr>
          <w:b w:val="0"/>
          <w:noProof/>
          <w:sz w:val="18"/>
        </w:rPr>
        <w:fldChar w:fldCharType="separate"/>
      </w:r>
      <w:r w:rsidRPr="00391AF8">
        <w:rPr>
          <w:b w:val="0"/>
          <w:noProof/>
          <w:sz w:val="18"/>
        </w:rPr>
        <w:t>322</w:t>
      </w:r>
      <w:r w:rsidRPr="00391AF8">
        <w:rPr>
          <w:b w:val="0"/>
          <w:noProof/>
          <w:sz w:val="18"/>
        </w:rPr>
        <w:fldChar w:fldCharType="end"/>
      </w:r>
    </w:p>
    <w:p w14:paraId="775D867F" w14:textId="2B3BA55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105</w:t>
      </w:r>
      <w:r>
        <w:rPr>
          <w:noProof/>
        </w:rPr>
        <w:tab/>
        <w:t xml:space="preserve">Supplementary amount of a payment made under the </w:t>
      </w:r>
      <w:r w:rsidRPr="00B03DDE">
        <w:rPr>
          <w:i/>
          <w:noProof/>
        </w:rPr>
        <w:t>Repatriation Act 1920</w:t>
      </w:r>
      <w:r>
        <w:rPr>
          <w:noProof/>
        </w:rPr>
        <w:t xml:space="preserve"> is exempt</w:t>
      </w:r>
      <w:r w:rsidRPr="00391AF8">
        <w:rPr>
          <w:noProof/>
        </w:rPr>
        <w:tab/>
      </w:r>
      <w:r w:rsidRPr="00391AF8">
        <w:rPr>
          <w:noProof/>
        </w:rPr>
        <w:fldChar w:fldCharType="begin"/>
      </w:r>
      <w:r w:rsidRPr="00391AF8">
        <w:rPr>
          <w:noProof/>
        </w:rPr>
        <w:instrText xml:space="preserve"> PAGEREF _Toc195531023 \h </w:instrText>
      </w:r>
      <w:r w:rsidRPr="00391AF8">
        <w:rPr>
          <w:noProof/>
        </w:rPr>
      </w:r>
      <w:r w:rsidRPr="00391AF8">
        <w:rPr>
          <w:noProof/>
        </w:rPr>
        <w:fldChar w:fldCharType="separate"/>
      </w:r>
      <w:r w:rsidRPr="00391AF8">
        <w:rPr>
          <w:noProof/>
        </w:rPr>
        <w:t>322</w:t>
      </w:r>
      <w:r w:rsidRPr="00391AF8">
        <w:rPr>
          <w:noProof/>
        </w:rPr>
        <w:fldChar w:fldCharType="end"/>
      </w:r>
    </w:p>
    <w:p w14:paraId="59FDBDE8" w14:textId="6BA46EE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110</w:t>
      </w:r>
      <w:r>
        <w:rPr>
          <w:noProof/>
        </w:rPr>
        <w:tab/>
        <w:t>Other exempt payments</w:t>
      </w:r>
      <w:r w:rsidRPr="00391AF8">
        <w:rPr>
          <w:noProof/>
        </w:rPr>
        <w:tab/>
      </w:r>
      <w:r w:rsidRPr="00391AF8">
        <w:rPr>
          <w:noProof/>
        </w:rPr>
        <w:fldChar w:fldCharType="begin"/>
      </w:r>
      <w:r w:rsidRPr="00391AF8">
        <w:rPr>
          <w:noProof/>
        </w:rPr>
        <w:instrText xml:space="preserve"> PAGEREF _Toc195531024 \h </w:instrText>
      </w:r>
      <w:r w:rsidRPr="00391AF8">
        <w:rPr>
          <w:noProof/>
        </w:rPr>
      </w:r>
      <w:r w:rsidRPr="00391AF8">
        <w:rPr>
          <w:noProof/>
        </w:rPr>
        <w:fldChar w:fldCharType="separate"/>
      </w:r>
      <w:r w:rsidRPr="00391AF8">
        <w:rPr>
          <w:noProof/>
        </w:rPr>
        <w:t>324</w:t>
      </w:r>
      <w:r w:rsidRPr="00391AF8">
        <w:rPr>
          <w:noProof/>
        </w:rPr>
        <w:fldChar w:fldCharType="end"/>
      </w:r>
    </w:p>
    <w:p w14:paraId="766B4C36" w14:textId="7532063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CA—Exempt payments under the Military Rehabilitation and Compensation Act 2004</w:t>
      </w:r>
      <w:r w:rsidRPr="00391AF8">
        <w:rPr>
          <w:b w:val="0"/>
          <w:noProof/>
          <w:sz w:val="18"/>
        </w:rPr>
        <w:tab/>
      </w:r>
      <w:r w:rsidRPr="00391AF8">
        <w:rPr>
          <w:b w:val="0"/>
          <w:noProof/>
          <w:sz w:val="18"/>
        </w:rPr>
        <w:fldChar w:fldCharType="begin"/>
      </w:r>
      <w:r w:rsidRPr="00391AF8">
        <w:rPr>
          <w:b w:val="0"/>
          <w:noProof/>
          <w:sz w:val="18"/>
        </w:rPr>
        <w:instrText xml:space="preserve"> PAGEREF _Toc195531025 \h </w:instrText>
      </w:r>
      <w:r w:rsidRPr="00391AF8">
        <w:rPr>
          <w:b w:val="0"/>
          <w:noProof/>
          <w:sz w:val="18"/>
        </w:rPr>
      </w:r>
      <w:r w:rsidRPr="00391AF8">
        <w:rPr>
          <w:b w:val="0"/>
          <w:noProof/>
          <w:sz w:val="18"/>
        </w:rPr>
        <w:fldChar w:fldCharType="separate"/>
      </w:r>
      <w:r w:rsidRPr="00391AF8">
        <w:rPr>
          <w:b w:val="0"/>
          <w:noProof/>
          <w:sz w:val="18"/>
        </w:rPr>
        <w:t>324</w:t>
      </w:r>
      <w:r w:rsidRPr="00391AF8">
        <w:rPr>
          <w:b w:val="0"/>
          <w:noProof/>
          <w:sz w:val="18"/>
        </w:rPr>
        <w:fldChar w:fldCharType="end"/>
      </w:r>
    </w:p>
    <w:p w14:paraId="0D57B925" w14:textId="3C00238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52</w:t>
      </w:r>
      <w:r>
        <w:rPr>
          <w:noProof/>
        </w:rPr>
        <w:noBreakHyphen/>
        <w:t>CA</w:t>
      </w:r>
      <w:r w:rsidRPr="00391AF8">
        <w:rPr>
          <w:b w:val="0"/>
          <w:noProof/>
          <w:sz w:val="18"/>
        </w:rPr>
        <w:tab/>
      </w:r>
      <w:r w:rsidRPr="00391AF8">
        <w:rPr>
          <w:b w:val="0"/>
          <w:noProof/>
          <w:sz w:val="18"/>
        </w:rPr>
        <w:fldChar w:fldCharType="begin"/>
      </w:r>
      <w:r w:rsidRPr="00391AF8">
        <w:rPr>
          <w:b w:val="0"/>
          <w:noProof/>
          <w:sz w:val="18"/>
        </w:rPr>
        <w:instrText xml:space="preserve"> PAGEREF _Toc195531026 \h </w:instrText>
      </w:r>
      <w:r w:rsidRPr="00391AF8">
        <w:rPr>
          <w:b w:val="0"/>
          <w:noProof/>
          <w:sz w:val="18"/>
        </w:rPr>
      </w:r>
      <w:r w:rsidRPr="00391AF8">
        <w:rPr>
          <w:b w:val="0"/>
          <w:noProof/>
          <w:sz w:val="18"/>
        </w:rPr>
        <w:fldChar w:fldCharType="separate"/>
      </w:r>
      <w:r w:rsidRPr="00391AF8">
        <w:rPr>
          <w:b w:val="0"/>
          <w:noProof/>
          <w:sz w:val="18"/>
        </w:rPr>
        <w:t>324</w:t>
      </w:r>
      <w:r w:rsidRPr="00391AF8">
        <w:rPr>
          <w:b w:val="0"/>
          <w:noProof/>
          <w:sz w:val="18"/>
        </w:rPr>
        <w:fldChar w:fldCharType="end"/>
      </w:r>
    </w:p>
    <w:p w14:paraId="796667ED" w14:textId="2F97348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112</w:t>
      </w:r>
      <w:r>
        <w:rPr>
          <w:noProof/>
        </w:rPr>
        <w:tab/>
        <w:t>What this Subdivision is about</w:t>
      </w:r>
      <w:r w:rsidRPr="00391AF8">
        <w:rPr>
          <w:noProof/>
        </w:rPr>
        <w:tab/>
      </w:r>
      <w:r w:rsidRPr="00391AF8">
        <w:rPr>
          <w:noProof/>
        </w:rPr>
        <w:fldChar w:fldCharType="begin"/>
      </w:r>
      <w:r w:rsidRPr="00391AF8">
        <w:rPr>
          <w:noProof/>
        </w:rPr>
        <w:instrText xml:space="preserve"> PAGEREF _Toc195531027 \h </w:instrText>
      </w:r>
      <w:r w:rsidRPr="00391AF8">
        <w:rPr>
          <w:noProof/>
        </w:rPr>
      </w:r>
      <w:r w:rsidRPr="00391AF8">
        <w:rPr>
          <w:noProof/>
        </w:rPr>
        <w:fldChar w:fldCharType="separate"/>
      </w:r>
      <w:r w:rsidRPr="00391AF8">
        <w:rPr>
          <w:noProof/>
        </w:rPr>
        <w:t>324</w:t>
      </w:r>
      <w:r w:rsidRPr="00391AF8">
        <w:rPr>
          <w:noProof/>
        </w:rPr>
        <w:fldChar w:fldCharType="end"/>
      </w:r>
    </w:p>
    <w:p w14:paraId="68ADE4BC" w14:textId="4BCC141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_Toc195531028 \h </w:instrText>
      </w:r>
      <w:r w:rsidRPr="00391AF8">
        <w:rPr>
          <w:b w:val="0"/>
          <w:noProof/>
          <w:sz w:val="18"/>
        </w:rPr>
      </w:r>
      <w:r w:rsidRPr="00391AF8">
        <w:rPr>
          <w:b w:val="0"/>
          <w:noProof/>
          <w:sz w:val="18"/>
        </w:rPr>
        <w:fldChar w:fldCharType="separate"/>
      </w:r>
      <w:r w:rsidRPr="00391AF8">
        <w:rPr>
          <w:b w:val="0"/>
          <w:noProof/>
          <w:sz w:val="18"/>
        </w:rPr>
        <w:t>325</w:t>
      </w:r>
      <w:r w:rsidRPr="00391AF8">
        <w:rPr>
          <w:b w:val="0"/>
          <w:noProof/>
          <w:sz w:val="18"/>
        </w:rPr>
        <w:fldChar w:fldCharType="end"/>
      </w:r>
    </w:p>
    <w:p w14:paraId="722CE107" w14:textId="567BAA9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114</w:t>
      </w:r>
      <w:r>
        <w:rPr>
          <w:noProof/>
        </w:rPr>
        <w:tab/>
        <w:t>How much of a payment under the Military Rehabilitation and Compensation Act is exempt?</w:t>
      </w:r>
      <w:r w:rsidRPr="00391AF8">
        <w:rPr>
          <w:noProof/>
        </w:rPr>
        <w:tab/>
      </w:r>
      <w:r w:rsidRPr="00391AF8">
        <w:rPr>
          <w:noProof/>
        </w:rPr>
        <w:fldChar w:fldCharType="begin"/>
      </w:r>
      <w:r w:rsidRPr="00391AF8">
        <w:rPr>
          <w:noProof/>
        </w:rPr>
        <w:instrText xml:space="preserve"> PAGEREF _Toc195531029 \h </w:instrText>
      </w:r>
      <w:r w:rsidRPr="00391AF8">
        <w:rPr>
          <w:noProof/>
        </w:rPr>
      </w:r>
      <w:r w:rsidRPr="00391AF8">
        <w:rPr>
          <w:noProof/>
        </w:rPr>
        <w:fldChar w:fldCharType="separate"/>
      </w:r>
      <w:r w:rsidRPr="00391AF8">
        <w:rPr>
          <w:noProof/>
        </w:rPr>
        <w:t>325</w:t>
      </w:r>
      <w:r w:rsidRPr="00391AF8">
        <w:rPr>
          <w:noProof/>
        </w:rPr>
        <w:fldChar w:fldCharType="end"/>
      </w:r>
    </w:p>
    <w:p w14:paraId="3EC1B67D" w14:textId="489EEB22"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CB—Exempt payments under the Australian Participants in British Nuclear Tests and British Commonwealth Occupation Force (Treatment) Act 2006</w:t>
      </w:r>
      <w:r w:rsidRPr="00391AF8">
        <w:rPr>
          <w:b w:val="0"/>
          <w:noProof/>
          <w:sz w:val="18"/>
        </w:rPr>
        <w:tab/>
      </w:r>
      <w:r w:rsidRPr="00391AF8">
        <w:rPr>
          <w:b w:val="0"/>
          <w:noProof/>
          <w:sz w:val="18"/>
        </w:rPr>
        <w:fldChar w:fldCharType="begin"/>
      </w:r>
      <w:r w:rsidRPr="00391AF8">
        <w:rPr>
          <w:b w:val="0"/>
          <w:noProof/>
          <w:sz w:val="18"/>
        </w:rPr>
        <w:instrText xml:space="preserve"> PAGEREF _Toc195531030 \h </w:instrText>
      </w:r>
      <w:r w:rsidRPr="00391AF8">
        <w:rPr>
          <w:b w:val="0"/>
          <w:noProof/>
          <w:sz w:val="18"/>
        </w:rPr>
      </w:r>
      <w:r w:rsidRPr="00391AF8">
        <w:rPr>
          <w:b w:val="0"/>
          <w:noProof/>
          <w:sz w:val="18"/>
        </w:rPr>
        <w:fldChar w:fldCharType="separate"/>
      </w:r>
      <w:r w:rsidRPr="00391AF8">
        <w:rPr>
          <w:b w:val="0"/>
          <w:noProof/>
          <w:sz w:val="18"/>
        </w:rPr>
        <w:t>328</w:t>
      </w:r>
      <w:r w:rsidRPr="00391AF8">
        <w:rPr>
          <w:b w:val="0"/>
          <w:noProof/>
          <w:sz w:val="18"/>
        </w:rPr>
        <w:fldChar w:fldCharType="end"/>
      </w:r>
    </w:p>
    <w:p w14:paraId="2882B772" w14:textId="6D64164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117</w:t>
      </w:r>
      <w:r>
        <w:rPr>
          <w:noProof/>
        </w:rPr>
        <w:tab/>
        <w:t>Payments of travelling expenses and pharmaceutical supplement are exempt</w:t>
      </w:r>
      <w:r w:rsidRPr="00391AF8">
        <w:rPr>
          <w:noProof/>
        </w:rPr>
        <w:tab/>
      </w:r>
      <w:r w:rsidRPr="00391AF8">
        <w:rPr>
          <w:noProof/>
        </w:rPr>
        <w:fldChar w:fldCharType="begin"/>
      </w:r>
      <w:r w:rsidRPr="00391AF8">
        <w:rPr>
          <w:noProof/>
        </w:rPr>
        <w:instrText xml:space="preserve"> PAGEREF _Toc195531031 \h </w:instrText>
      </w:r>
      <w:r w:rsidRPr="00391AF8">
        <w:rPr>
          <w:noProof/>
        </w:rPr>
      </w:r>
      <w:r w:rsidRPr="00391AF8">
        <w:rPr>
          <w:noProof/>
        </w:rPr>
        <w:fldChar w:fldCharType="separate"/>
      </w:r>
      <w:r w:rsidRPr="00391AF8">
        <w:rPr>
          <w:noProof/>
        </w:rPr>
        <w:t>328</w:t>
      </w:r>
      <w:r w:rsidRPr="00391AF8">
        <w:rPr>
          <w:noProof/>
        </w:rPr>
        <w:fldChar w:fldCharType="end"/>
      </w:r>
    </w:p>
    <w:p w14:paraId="39C468AE" w14:textId="2C19951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CC—Exempt payments under the Treatment Benefits (Special Access) Act 2019</w:t>
      </w:r>
      <w:r w:rsidRPr="00391AF8">
        <w:rPr>
          <w:b w:val="0"/>
          <w:noProof/>
          <w:sz w:val="18"/>
        </w:rPr>
        <w:tab/>
      </w:r>
      <w:r w:rsidRPr="00391AF8">
        <w:rPr>
          <w:b w:val="0"/>
          <w:noProof/>
          <w:sz w:val="18"/>
        </w:rPr>
        <w:fldChar w:fldCharType="begin"/>
      </w:r>
      <w:r w:rsidRPr="00391AF8">
        <w:rPr>
          <w:b w:val="0"/>
          <w:noProof/>
          <w:sz w:val="18"/>
        </w:rPr>
        <w:instrText xml:space="preserve"> PAGEREF _Toc195531032 \h </w:instrText>
      </w:r>
      <w:r w:rsidRPr="00391AF8">
        <w:rPr>
          <w:b w:val="0"/>
          <w:noProof/>
          <w:sz w:val="18"/>
        </w:rPr>
      </w:r>
      <w:r w:rsidRPr="00391AF8">
        <w:rPr>
          <w:b w:val="0"/>
          <w:noProof/>
          <w:sz w:val="18"/>
        </w:rPr>
        <w:fldChar w:fldCharType="separate"/>
      </w:r>
      <w:r w:rsidRPr="00391AF8">
        <w:rPr>
          <w:b w:val="0"/>
          <w:noProof/>
          <w:sz w:val="18"/>
        </w:rPr>
        <w:t>329</w:t>
      </w:r>
      <w:r w:rsidRPr="00391AF8">
        <w:rPr>
          <w:b w:val="0"/>
          <w:noProof/>
          <w:sz w:val="18"/>
        </w:rPr>
        <w:fldChar w:fldCharType="end"/>
      </w:r>
    </w:p>
    <w:p w14:paraId="3EF0B400" w14:textId="4A9D48E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120</w:t>
      </w:r>
      <w:r>
        <w:rPr>
          <w:noProof/>
        </w:rPr>
        <w:tab/>
        <w:t>Payments of travelling expenses and pharmaceutical supplement are exempt</w:t>
      </w:r>
      <w:r w:rsidRPr="00391AF8">
        <w:rPr>
          <w:noProof/>
        </w:rPr>
        <w:tab/>
      </w:r>
      <w:r w:rsidRPr="00391AF8">
        <w:rPr>
          <w:noProof/>
        </w:rPr>
        <w:fldChar w:fldCharType="begin"/>
      </w:r>
      <w:r w:rsidRPr="00391AF8">
        <w:rPr>
          <w:noProof/>
        </w:rPr>
        <w:instrText xml:space="preserve"> PAGEREF _Toc195531033 \h </w:instrText>
      </w:r>
      <w:r w:rsidRPr="00391AF8">
        <w:rPr>
          <w:noProof/>
        </w:rPr>
      </w:r>
      <w:r w:rsidRPr="00391AF8">
        <w:rPr>
          <w:noProof/>
        </w:rPr>
        <w:fldChar w:fldCharType="separate"/>
      </w:r>
      <w:r w:rsidRPr="00391AF8">
        <w:rPr>
          <w:noProof/>
        </w:rPr>
        <w:t>329</w:t>
      </w:r>
      <w:r w:rsidRPr="00391AF8">
        <w:rPr>
          <w:noProof/>
        </w:rPr>
        <w:fldChar w:fldCharType="end"/>
      </w:r>
    </w:p>
    <w:p w14:paraId="33364735" w14:textId="050E47CA"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52</w:t>
      </w:r>
      <w:r>
        <w:rPr>
          <w:noProof/>
        </w:rPr>
        <w:noBreakHyphen/>
        <w:t>E—Exempt payments under the ABSTUDY scheme</w:t>
      </w:r>
      <w:r w:rsidRPr="00391AF8">
        <w:rPr>
          <w:b w:val="0"/>
          <w:noProof/>
          <w:sz w:val="18"/>
        </w:rPr>
        <w:tab/>
      </w:r>
      <w:r w:rsidRPr="00391AF8">
        <w:rPr>
          <w:b w:val="0"/>
          <w:noProof/>
          <w:sz w:val="18"/>
        </w:rPr>
        <w:fldChar w:fldCharType="begin"/>
      </w:r>
      <w:r w:rsidRPr="00391AF8">
        <w:rPr>
          <w:b w:val="0"/>
          <w:noProof/>
          <w:sz w:val="18"/>
        </w:rPr>
        <w:instrText xml:space="preserve"> PAGEREF _Toc195531034 \h </w:instrText>
      </w:r>
      <w:r w:rsidRPr="00391AF8">
        <w:rPr>
          <w:b w:val="0"/>
          <w:noProof/>
          <w:sz w:val="18"/>
        </w:rPr>
      </w:r>
      <w:r w:rsidRPr="00391AF8">
        <w:rPr>
          <w:b w:val="0"/>
          <w:noProof/>
          <w:sz w:val="18"/>
        </w:rPr>
        <w:fldChar w:fldCharType="separate"/>
      </w:r>
      <w:r w:rsidRPr="00391AF8">
        <w:rPr>
          <w:b w:val="0"/>
          <w:noProof/>
          <w:sz w:val="18"/>
        </w:rPr>
        <w:t>329</w:t>
      </w:r>
      <w:r w:rsidRPr="00391AF8">
        <w:rPr>
          <w:b w:val="0"/>
          <w:noProof/>
          <w:sz w:val="18"/>
        </w:rPr>
        <w:fldChar w:fldCharType="end"/>
      </w:r>
    </w:p>
    <w:p w14:paraId="4456829D" w14:textId="06D4991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52</w:t>
      </w:r>
      <w:r>
        <w:rPr>
          <w:noProof/>
        </w:rPr>
        <w:noBreakHyphen/>
        <w:t>E</w:t>
      </w:r>
      <w:r w:rsidRPr="00391AF8">
        <w:rPr>
          <w:b w:val="0"/>
          <w:noProof/>
          <w:sz w:val="18"/>
        </w:rPr>
        <w:tab/>
      </w:r>
      <w:r w:rsidRPr="00391AF8">
        <w:rPr>
          <w:b w:val="0"/>
          <w:noProof/>
          <w:sz w:val="18"/>
        </w:rPr>
        <w:fldChar w:fldCharType="begin"/>
      </w:r>
      <w:r w:rsidRPr="00391AF8">
        <w:rPr>
          <w:b w:val="0"/>
          <w:noProof/>
          <w:sz w:val="18"/>
        </w:rPr>
        <w:instrText xml:space="preserve"> PAGEREF _Toc195531035 \h </w:instrText>
      </w:r>
      <w:r w:rsidRPr="00391AF8">
        <w:rPr>
          <w:b w:val="0"/>
          <w:noProof/>
          <w:sz w:val="18"/>
        </w:rPr>
      </w:r>
      <w:r w:rsidRPr="00391AF8">
        <w:rPr>
          <w:b w:val="0"/>
          <w:noProof/>
          <w:sz w:val="18"/>
        </w:rPr>
        <w:fldChar w:fldCharType="separate"/>
      </w:r>
      <w:r w:rsidRPr="00391AF8">
        <w:rPr>
          <w:b w:val="0"/>
          <w:noProof/>
          <w:sz w:val="18"/>
        </w:rPr>
        <w:t>329</w:t>
      </w:r>
      <w:r w:rsidRPr="00391AF8">
        <w:rPr>
          <w:b w:val="0"/>
          <w:noProof/>
          <w:sz w:val="18"/>
        </w:rPr>
        <w:fldChar w:fldCharType="end"/>
      </w:r>
    </w:p>
    <w:p w14:paraId="45DD8A04" w14:textId="5E22B4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130</w:t>
      </w:r>
      <w:r>
        <w:rPr>
          <w:noProof/>
        </w:rPr>
        <w:tab/>
        <w:t>What this Subdivision is about</w:t>
      </w:r>
      <w:r w:rsidRPr="00391AF8">
        <w:rPr>
          <w:noProof/>
        </w:rPr>
        <w:tab/>
      </w:r>
      <w:r w:rsidRPr="00391AF8">
        <w:rPr>
          <w:noProof/>
        </w:rPr>
        <w:fldChar w:fldCharType="begin"/>
      </w:r>
      <w:r w:rsidRPr="00391AF8">
        <w:rPr>
          <w:noProof/>
        </w:rPr>
        <w:instrText xml:space="preserve"> PAGEREF _Toc195531036 \h </w:instrText>
      </w:r>
      <w:r w:rsidRPr="00391AF8">
        <w:rPr>
          <w:noProof/>
        </w:rPr>
      </w:r>
      <w:r w:rsidRPr="00391AF8">
        <w:rPr>
          <w:noProof/>
        </w:rPr>
        <w:fldChar w:fldCharType="separate"/>
      </w:r>
      <w:r w:rsidRPr="00391AF8">
        <w:rPr>
          <w:noProof/>
        </w:rPr>
        <w:t>329</w:t>
      </w:r>
      <w:r w:rsidRPr="00391AF8">
        <w:rPr>
          <w:noProof/>
        </w:rPr>
        <w:fldChar w:fldCharType="end"/>
      </w:r>
    </w:p>
    <w:p w14:paraId="5F049225" w14:textId="54493CD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_Toc195531037 \h </w:instrText>
      </w:r>
      <w:r w:rsidRPr="00391AF8">
        <w:rPr>
          <w:b w:val="0"/>
          <w:noProof/>
          <w:sz w:val="18"/>
        </w:rPr>
      </w:r>
      <w:r w:rsidRPr="00391AF8">
        <w:rPr>
          <w:b w:val="0"/>
          <w:noProof/>
          <w:sz w:val="18"/>
        </w:rPr>
        <w:fldChar w:fldCharType="separate"/>
      </w:r>
      <w:r w:rsidRPr="00391AF8">
        <w:rPr>
          <w:b w:val="0"/>
          <w:noProof/>
          <w:sz w:val="18"/>
        </w:rPr>
        <w:t>330</w:t>
      </w:r>
      <w:r w:rsidRPr="00391AF8">
        <w:rPr>
          <w:b w:val="0"/>
          <w:noProof/>
          <w:sz w:val="18"/>
        </w:rPr>
        <w:fldChar w:fldCharType="end"/>
      </w:r>
    </w:p>
    <w:p w14:paraId="4D677559" w14:textId="5585A6B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131</w:t>
      </w:r>
      <w:r>
        <w:rPr>
          <w:noProof/>
        </w:rPr>
        <w:tab/>
        <w:t>Payments under ABSTUDY scheme</w:t>
      </w:r>
      <w:r w:rsidRPr="00391AF8">
        <w:rPr>
          <w:noProof/>
        </w:rPr>
        <w:tab/>
      </w:r>
      <w:r w:rsidRPr="00391AF8">
        <w:rPr>
          <w:noProof/>
        </w:rPr>
        <w:fldChar w:fldCharType="begin"/>
      </w:r>
      <w:r w:rsidRPr="00391AF8">
        <w:rPr>
          <w:noProof/>
        </w:rPr>
        <w:instrText xml:space="preserve"> PAGEREF _Toc195531038 \h </w:instrText>
      </w:r>
      <w:r w:rsidRPr="00391AF8">
        <w:rPr>
          <w:noProof/>
        </w:rPr>
      </w:r>
      <w:r w:rsidRPr="00391AF8">
        <w:rPr>
          <w:noProof/>
        </w:rPr>
        <w:fldChar w:fldCharType="separate"/>
      </w:r>
      <w:r w:rsidRPr="00391AF8">
        <w:rPr>
          <w:noProof/>
        </w:rPr>
        <w:t>330</w:t>
      </w:r>
      <w:r w:rsidRPr="00391AF8">
        <w:rPr>
          <w:noProof/>
        </w:rPr>
        <w:fldChar w:fldCharType="end"/>
      </w:r>
    </w:p>
    <w:p w14:paraId="150DC45B" w14:textId="23C623F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132</w:t>
      </w:r>
      <w:r>
        <w:rPr>
          <w:noProof/>
        </w:rPr>
        <w:tab/>
        <w:t>Supplementary amount of payment</w:t>
      </w:r>
      <w:r w:rsidRPr="00391AF8">
        <w:rPr>
          <w:noProof/>
        </w:rPr>
        <w:tab/>
      </w:r>
      <w:r w:rsidRPr="00391AF8">
        <w:rPr>
          <w:noProof/>
        </w:rPr>
        <w:fldChar w:fldCharType="begin"/>
      </w:r>
      <w:r w:rsidRPr="00391AF8">
        <w:rPr>
          <w:noProof/>
        </w:rPr>
        <w:instrText xml:space="preserve"> PAGEREF _Toc195531039 \h </w:instrText>
      </w:r>
      <w:r w:rsidRPr="00391AF8">
        <w:rPr>
          <w:noProof/>
        </w:rPr>
      </w:r>
      <w:r w:rsidRPr="00391AF8">
        <w:rPr>
          <w:noProof/>
        </w:rPr>
        <w:fldChar w:fldCharType="separate"/>
      </w:r>
      <w:r w:rsidRPr="00391AF8">
        <w:rPr>
          <w:noProof/>
        </w:rPr>
        <w:t>332</w:t>
      </w:r>
      <w:r w:rsidRPr="00391AF8">
        <w:rPr>
          <w:noProof/>
        </w:rPr>
        <w:fldChar w:fldCharType="end"/>
      </w:r>
    </w:p>
    <w:p w14:paraId="4C32958C" w14:textId="67834E7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133</w:t>
      </w:r>
      <w:r>
        <w:rPr>
          <w:noProof/>
        </w:rPr>
        <w:tab/>
        <w:t>Tax</w:t>
      </w:r>
      <w:r>
        <w:rPr>
          <w:noProof/>
        </w:rPr>
        <w:noBreakHyphen/>
        <w:t>free amount of ordinary payment on death of partner if no bereavement payment payable</w:t>
      </w:r>
      <w:r w:rsidRPr="00391AF8">
        <w:rPr>
          <w:noProof/>
        </w:rPr>
        <w:tab/>
      </w:r>
      <w:r w:rsidRPr="00391AF8">
        <w:rPr>
          <w:noProof/>
        </w:rPr>
        <w:fldChar w:fldCharType="begin"/>
      </w:r>
      <w:r w:rsidRPr="00391AF8">
        <w:rPr>
          <w:noProof/>
        </w:rPr>
        <w:instrText xml:space="preserve"> PAGEREF _Toc195531040 \h </w:instrText>
      </w:r>
      <w:r w:rsidRPr="00391AF8">
        <w:rPr>
          <w:noProof/>
        </w:rPr>
      </w:r>
      <w:r w:rsidRPr="00391AF8">
        <w:rPr>
          <w:noProof/>
        </w:rPr>
        <w:fldChar w:fldCharType="separate"/>
      </w:r>
      <w:r w:rsidRPr="00391AF8">
        <w:rPr>
          <w:noProof/>
        </w:rPr>
        <w:t>333</w:t>
      </w:r>
      <w:r w:rsidRPr="00391AF8">
        <w:rPr>
          <w:noProof/>
        </w:rPr>
        <w:fldChar w:fldCharType="end"/>
      </w:r>
    </w:p>
    <w:p w14:paraId="4BA0086E" w14:textId="79B2B5E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134</w:t>
      </w:r>
      <w:r>
        <w:rPr>
          <w:noProof/>
        </w:rPr>
        <w:tab/>
        <w:t>Tax</w:t>
      </w:r>
      <w:r>
        <w:rPr>
          <w:noProof/>
        </w:rPr>
        <w:noBreakHyphen/>
        <w:t>free amount if you receive a bereavement lump sum payment</w:t>
      </w:r>
      <w:r w:rsidRPr="00391AF8">
        <w:rPr>
          <w:noProof/>
        </w:rPr>
        <w:tab/>
      </w:r>
      <w:r w:rsidRPr="00391AF8">
        <w:rPr>
          <w:noProof/>
        </w:rPr>
        <w:fldChar w:fldCharType="begin"/>
      </w:r>
      <w:r w:rsidRPr="00391AF8">
        <w:rPr>
          <w:noProof/>
        </w:rPr>
        <w:instrText xml:space="preserve"> PAGEREF _Toc195531041 \h </w:instrText>
      </w:r>
      <w:r w:rsidRPr="00391AF8">
        <w:rPr>
          <w:noProof/>
        </w:rPr>
      </w:r>
      <w:r w:rsidRPr="00391AF8">
        <w:rPr>
          <w:noProof/>
        </w:rPr>
        <w:fldChar w:fldCharType="separate"/>
      </w:r>
      <w:r w:rsidRPr="00391AF8">
        <w:rPr>
          <w:noProof/>
        </w:rPr>
        <w:t>334</w:t>
      </w:r>
      <w:r w:rsidRPr="00391AF8">
        <w:rPr>
          <w:noProof/>
        </w:rPr>
        <w:fldChar w:fldCharType="end"/>
      </w:r>
    </w:p>
    <w:p w14:paraId="5570455E" w14:textId="16FCCC8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F—Exemption of Commonwealth education or training payments</w:t>
      </w:r>
      <w:r w:rsidRPr="00391AF8">
        <w:rPr>
          <w:b w:val="0"/>
          <w:noProof/>
          <w:sz w:val="18"/>
        </w:rPr>
        <w:tab/>
      </w:r>
      <w:r w:rsidRPr="00391AF8">
        <w:rPr>
          <w:b w:val="0"/>
          <w:noProof/>
          <w:sz w:val="18"/>
        </w:rPr>
        <w:fldChar w:fldCharType="begin"/>
      </w:r>
      <w:r w:rsidRPr="00391AF8">
        <w:rPr>
          <w:b w:val="0"/>
          <w:noProof/>
          <w:sz w:val="18"/>
        </w:rPr>
        <w:instrText xml:space="preserve"> PAGEREF _Toc195531042 \h </w:instrText>
      </w:r>
      <w:r w:rsidRPr="00391AF8">
        <w:rPr>
          <w:b w:val="0"/>
          <w:noProof/>
          <w:sz w:val="18"/>
        </w:rPr>
      </w:r>
      <w:r w:rsidRPr="00391AF8">
        <w:rPr>
          <w:b w:val="0"/>
          <w:noProof/>
          <w:sz w:val="18"/>
        </w:rPr>
        <w:fldChar w:fldCharType="separate"/>
      </w:r>
      <w:r w:rsidRPr="00391AF8">
        <w:rPr>
          <w:b w:val="0"/>
          <w:noProof/>
          <w:sz w:val="18"/>
        </w:rPr>
        <w:t>335</w:t>
      </w:r>
      <w:r w:rsidRPr="00391AF8">
        <w:rPr>
          <w:b w:val="0"/>
          <w:noProof/>
          <w:sz w:val="18"/>
        </w:rPr>
        <w:fldChar w:fldCharType="end"/>
      </w:r>
    </w:p>
    <w:p w14:paraId="4F220615" w14:textId="70395ED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140</w:t>
      </w:r>
      <w:r>
        <w:rPr>
          <w:noProof/>
        </w:rPr>
        <w:tab/>
        <w:t>Supplementary amount of a Commonwealth education or training payment is exempt</w:t>
      </w:r>
      <w:r w:rsidRPr="00391AF8">
        <w:rPr>
          <w:noProof/>
        </w:rPr>
        <w:tab/>
      </w:r>
      <w:r w:rsidRPr="00391AF8">
        <w:rPr>
          <w:noProof/>
        </w:rPr>
        <w:fldChar w:fldCharType="begin"/>
      </w:r>
      <w:r w:rsidRPr="00391AF8">
        <w:rPr>
          <w:noProof/>
        </w:rPr>
        <w:instrText xml:space="preserve"> PAGEREF _Toc195531043 \h </w:instrText>
      </w:r>
      <w:r w:rsidRPr="00391AF8">
        <w:rPr>
          <w:noProof/>
        </w:rPr>
      </w:r>
      <w:r w:rsidRPr="00391AF8">
        <w:rPr>
          <w:noProof/>
        </w:rPr>
        <w:fldChar w:fldCharType="separate"/>
      </w:r>
      <w:r w:rsidRPr="00391AF8">
        <w:rPr>
          <w:noProof/>
        </w:rPr>
        <w:t>335</w:t>
      </w:r>
      <w:r w:rsidRPr="00391AF8">
        <w:rPr>
          <w:noProof/>
        </w:rPr>
        <w:fldChar w:fldCharType="end"/>
      </w:r>
    </w:p>
    <w:p w14:paraId="675032C9" w14:textId="3D2C454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145</w:t>
      </w:r>
      <w:r>
        <w:rPr>
          <w:noProof/>
        </w:rPr>
        <w:tab/>
        <w:t>Meaning of Commonwealth education or training payment</w:t>
      </w:r>
      <w:r w:rsidRPr="00391AF8">
        <w:rPr>
          <w:noProof/>
        </w:rPr>
        <w:tab/>
      </w:r>
      <w:r w:rsidRPr="00391AF8">
        <w:rPr>
          <w:noProof/>
        </w:rPr>
        <w:fldChar w:fldCharType="begin"/>
      </w:r>
      <w:r w:rsidRPr="00391AF8">
        <w:rPr>
          <w:noProof/>
        </w:rPr>
        <w:instrText xml:space="preserve"> PAGEREF _Toc195531044 \h </w:instrText>
      </w:r>
      <w:r w:rsidRPr="00391AF8">
        <w:rPr>
          <w:noProof/>
        </w:rPr>
      </w:r>
      <w:r w:rsidRPr="00391AF8">
        <w:rPr>
          <w:noProof/>
        </w:rPr>
        <w:fldChar w:fldCharType="separate"/>
      </w:r>
      <w:r w:rsidRPr="00391AF8">
        <w:rPr>
          <w:noProof/>
        </w:rPr>
        <w:t>337</w:t>
      </w:r>
      <w:r w:rsidRPr="00391AF8">
        <w:rPr>
          <w:noProof/>
        </w:rPr>
        <w:fldChar w:fldCharType="end"/>
      </w:r>
    </w:p>
    <w:p w14:paraId="0AB93D16" w14:textId="3E70911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G—Exempt payments under the A New Tax System (Family Assistance) (Administration) Act 1999</w:t>
      </w:r>
      <w:r w:rsidRPr="00391AF8">
        <w:rPr>
          <w:b w:val="0"/>
          <w:noProof/>
          <w:sz w:val="18"/>
        </w:rPr>
        <w:tab/>
      </w:r>
      <w:r w:rsidRPr="00391AF8">
        <w:rPr>
          <w:b w:val="0"/>
          <w:noProof/>
          <w:sz w:val="18"/>
        </w:rPr>
        <w:fldChar w:fldCharType="begin"/>
      </w:r>
      <w:r w:rsidRPr="00391AF8">
        <w:rPr>
          <w:b w:val="0"/>
          <w:noProof/>
          <w:sz w:val="18"/>
        </w:rPr>
        <w:instrText xml:space="preserve"> PAGEREF _Toc195531045 \h </w:instrText>
      </w:r>
      <w:r w:rsidRPr="00391AF8">
        <w:rPr>
          <w:b w:val="0"/>
          <w:noProof/>
          <w:sz w:val="18"/>
        </w:rPr>
      </w:r>
      <w:r w:rsidRPr="00391AF8">
        <w:rPr>
          <w:b w:val="0"/>
          <w:noProof/>
          <w:sz w:val="18"/>
        </w:rPr>
        <w:fldChar w:fldCharType="separate"/>
      </w:r>
      <w:r w:rsidRPr="00391AF8">
        <w:rPr>
          <w:b w:val="0"/>
          <w:noProof/>
          <w:sz w:val="18"/>
        </w:rPr>
        <w:t>338</w:t>
      </w:r>
      <w:r w:rsidRPr="00391AF8">
        <w:rPr>
          <w:b w:val="0"/>
          <w:noProof/>
          <w:sz w:val="18"/>
        </w:rPr>
        <w:fldChar w:fldCharType="end"/>
      </w:r>
    </w:p>
    <w:p w14:paraId="7F693653" w14:textId="39F02E8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150</w:t>
      </w:r>
      <w:r>
        <w:rPr>
          <w:noProof/>
        </w:rPr>
        <w:tab/>
        <w:t>Family assistance payments are exempt</w:t>
      </w:r>
      <w:r w:rsidRPr="00391AF8">
        <w:rPr>
          <w:noProof/>
        </w:rPr>
        <w:tab/>
      </w:r>
      <w:r w:rsidRPr="00391AF8">
        <w:rPr>
          <w:noProof/>
        </w:rPr>
        <w:fldChar w:fldCharType="begin"/>
      </w:r>
      <w:r w:rsidRPr="00391AF8">
        <w:rPr>
          <w:noProof/>
        </w:rPr>
        <w:instrText xml:space="preserve"> PAGEREF _Toc195531046 \h </w:instrText>
      </w:r>
      <w:r w:rsidRPr="00391AF8">
        <w:rPr>
          <w:noProof/>
        </w:rPr>
      </w:r>
      <w:r w:rsidRPr="00391AF8">
        <w:rPr>
          <w:noProof/>
        </w:rPr>
        <w:fldChar w:fldCharType="separate"/>
      </w:r>
      <w:r w:rsidRPr="00391AF8">
        <w:rPr>
          <w:noProof/>
        </w:rPr>
        <w:t>338</w:t>
      </w:r>
      <w:r w:rsidRPr="00391AF8">
        <w:rPr>
          <w:noProof/>
        </w:rPr>
        <w:fldChar w:fldCharType="end"/>
      </w:r>
    </w:p>
    <w:p w14:paraId="02561D58" w14:textId="157EEAA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52</w:t>
      </w:r>
      <w:r>
        <w:rPr>
          <w:noProof/>
        </w:rPr>
        <w:noBreakHyphen/>
        <w:t>H—Other exempt payments</w:t>
      </w:r>
      <w:r w:rsidRPr="00391AF8">
        <w:rPr>
          <w:b w:val="0"/>
          <w:noProof/>
          <w:sz w:val="18"/>
        </w:rPr>
        <w:tab/>
      </w:r>
      <w:r w:rsidRPr="00391AF8">
        <w:rPr>
          <w:b w:val="0"/>
          <w:noProof/>
          <w:sz w:val="18"/>
        </w:rPr>
        <w:fldChar w:fldCharType="begin"/>
      </w:r>
      <w:r w:rsidRPr="00391AF8">
        <w:rPr>
          <w:b w:val="0"/>
          <w:noProof/>
          <w:sz w:val="18"/>
        </w:rPr>
        <w:instrText xml:space="preserve"> PAGEREF _Toc195531047 \h </w:instrText>
      </w:r>
      <w:r w:rsidRPr="00391AF8">
        <w:rPr>
          <w:b w:val="0"/>
          <w:noProof/>
          <w:sz w:val="18"/>
        </w:rPr>
      </w:r>
      <w:r w:rsidRPr="00391AF8">
        <w:rPr>
          <w:b w:val="0"/>
          <w:noProof/>
          <w:sz w:val="18"/>
        </w:rPr>
        <w:fldChar w:fldCharType="separate"/>
      </w:r>
      <w:r w:rsidRPr="00391AF8">
        <w:rPr>
          <w:b w:val="0"/>
          <w:noProof/>
          <w:sz w:val="18"/>
        </w:rPr>
        <w:t>338</w:t>
      </w:r>
      <w:r w:rsidRPr="00391AF8">
        <w:rPr>
          <w:b w:val="0"/>
          <w:noProof/>
          <w:sz w:val="18"/>
        </w:rPr>
        <w:fldChar w:fldCharType="end"/>
      </w:r>
    </w:p>
    <w:p w14:paraId="3CB070F1" w14:textId="6E14485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160</w:t>
      </w:r>
      <w:r>
        <w:rPr>
          <w:noProof/>
        </w:rPr>
        <w:tab/>
        <w:t>Economic security strategy payments are exempt</w:t>
      </w:r>
      <w:r w:rsidRPr="00391AF8">
        <w:rPr>
          <w:noProof/>
        </w:rPr>
        <w:tab/>
      </w:r>
      <w:r w:rsidRPr="00391AF8">
        <w:rPr>
          <w:noProof/>
        </w:rPr>
        <w:fldChar w:fldCharType="begin"/>
      </w:r>
      <w:r w:rsidRPr="00391AF8">
        <w:rPr>
          <w:noProof/>
        </w:rPr>
        <w:instrText xml:space="preserve"> PAGEREF _Toc195531048 \h </w:instrText>
      </w:r>
      <w:r w:rsidRPr="00391AF8">
        <w:rPr>
          <w:noProof/>
        </w:rPr>
      </w:r>
      <w:r w:rsidRPr="00391AF8">
        <w:rPr>
          <w:noProof/>
        </w:rPr>
        <w:fldChar w:fldCharType="separate"/>
      </w:r>
      <w:r w:rsidRPr="00391AF8">
        <w:rPr>
          <w:noProof/>
        </w:rPr>
        <w:t>338</w:t>
      </w:r>
      <w:r w:rsidRPr="00391AF8">
        <w:rPr>
          <w:noProof/>
        </w:rPr>
        <w:fldChar w:fldCharType="end"/>
      </w:r>
    </w:p>
    <w:p w14:paraId="57E99B54" w14:textId="547501C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162</w:t>
      </w:r>
      <w:r>
        <w:rPr>
          <w:noProof/>
        </w:rPr>
        <w:tab/>
        <w:t>ETR payments are exempt</w:t>
      </w:r>
      <w:r w:rsidRPr="00391AF8">
        <w:rPr>
          <w:noProof/>
        </w:rPr>
        <w:tab/>
      </w:r>
      <w:r w:rsidRPr="00391AF8">
        <w:rPr>
          <w:noProof/>
        </w:rPr>
        <w:fldChar w:fldCharType="begin"/>
      </w:r>
      <w:r w:rsidRPr="00391AF8">
        <w:rPr>
          <w:noProof/>
        </w:rPr>
        <w:instrText xml:space="preserve"> PAGEREF _Toc195531049 \h </w:instrText>
      </w:r>
      <w:r w:rsidRPr="00391AF8">
        <w:rPr>
          <w:noProof/>
        </w:rPr>
      </w:r>
      <w:r w:rsidRPr="00391AF8">
        <w:rPr>
          <w:noProof/>
        </w:rPr>
        <w:fldChar w:fldCharType="separate"/>
      </w:r>
      <w:r w:rsidRPr="00391AF8">
        <w:rPr>
          <w:noProof/>
        </w:rPr>
        <w:t>338</w:t>
      </w:r>
      <w:r w:rsidRPr="00391AF8">
        <w:rPr>
          <w:noProof/>
        </w:rPr>
        <w:fldChar w:fldCharType="end"/>
      </w:r>
    </w:p>
    <w:p w14:paraId="37F8C4D3" w14:textId="3B9BFE3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165</w:t>
      </w:r>
      <w:r>
        <w:rPr>
          <w:noProof/>
        </w:rPr>
        <w:tab/>
        <w:t>Household stimulus payments are exempt</w:t>
      </w:r>
      <w:r w:rsidRPr="00391AF8">
        <w:rPr>
          <w:noProof/>
        </w:rPr>
        <w:tab/>
      </w:r>
      <w:r w:rsidRPr="00391AF8">
        <w:rPr>
          <w:noProof/>
        </w:rPr>
        <w:fldChar w:fldCharType="begin"/>
      </w:r>
      <w:r w:rsidRPr="00391AF8">
        <w:rPr>
          <w:noProof/>
        </w:rPr>
        <w:instrText xml:space="preserve"> PAGEREF _Toc195531050 \h </w:instrText>
      </w:r>
      <w:r w:rsidRPr="00391AF8">
        <w:rPr>
          <w:noProof/>
        </w:rPr>
      </w:r>
      <w:r w:rsidRPr="00391AF8">
        <w:rPr>
          <w:noProof/>
        </w:rPr>
        <w:fldChar w:fldCharType="separate"/>
      </w:r>
      <w:r w:rsidRPr="00391AF8">
        <w:rPr>
          <w:noProof/>
        </w:rPr>
        <w:t>338</w:t>
      </w:r>
      <w:r w:rsidRPr="00391AF8">
        <w:rPr>
          <w:noProof/>
        </w:rPr>
        <w:fldChar w:fldCharType="end"/>
      </w:r>
    </w:p>
    <w:p w14:paraId="5DA3AE4A" w14:textId="1FA19F4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170</w:t>
      </w:r>
      <w:r>
        <w:rPr>
          <w:noProof/>
        </w:rPr>
        <w:tab/>
        <w:t>Outer Regional and Remote payments under the Helping Children with Autism package are exempt</w:t>
      </w:r>
      <w:r w:rsidRPr="00391AF8">
        <w:rPr>
          <w:noProof/>
        </w:rPr>
        <w:tab/>
      </w:r>
      <w:r w:rsidRPr="00391AF8">
        <w:rPr>
          <w:noProof/>
        </w:rPr>
        <w:fldChar w:fldCharType="begin"/>
      </w:r>
      <w:r w:rsidRPr="00391AF8">
        <w:rPr>
          <w:noProof/>
        </w:rPr>
        <w:instrText xml:space="preserve"> PAGEREF _Toc195531051 \h </w:instrText>
      </w:r>
      <w:r w:rsidRPr="00391AF8">
        <w:rPr>
          <w:noProof/>
        </w:rPr>
      </w:r>
      <w:r w:rsidRPr="00391AF8">
        <w:rPr>
          <w:noProof/>
        </w:rPr>
        <w:fldChar w:fldCharType="separate"/>
      </w:r>
      <w:r w:rsidRPr="00391AF8">
        <w:rPr>
          <w:noProof/>
        </w:rPr>
        <w:t>339</w:t>
      </w:r>
      <w:r w:rsidRPr="00391AF8">
        <w:rPr>
          <w:noProof/>
        </w:rPr>
        <w:fldChar w:fldCharType="end"/>
      </w:r>
    </w:p>
    <w:p w14:paraId="6B622C57" w14:textId="16D1FCA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172</w:t>
      </w:r>
      <w:r>
        <w:rPr>
          <w:noProof/>
        </w:rPr>
        <w:tab/>
        <w:t>Outer Regional and Remote payments under the Better Start for Children with Disability initiative are exempt</w:t>
      </w:r>
      <w:r w:rsidRPr="00391AF8">
        <w:rPr>
          <w:noProof/>
        </w:rPr>
        <w:tab/>
      </w:r>
      <w:r w:rsidRPr="00391AF8">
        <w:rPr>
          <w:noProof/>
        </w:rPr>
        <w:fldChar w:fldCharType="begin"/>
      </w:r>
      <w:r w:rsidRPr="00391AF8">
        <w:rPr>
          <w:noProof/>
        </w:rPr>
        <w:instrText xml:space="preserve"> PAGEREF _Toc195531052 \h </w:instrText>
      </w:r>
      <w:r w:rsidRPr="00391AF8">
        <w:rPr>
          <w:noProof/>
        </w:rPr>
      </w:r>
      <w:r w:rsidRPr="00391AF8">
        <w:rPr>
          <w:noProof/>
        </w:rPr>
        <w:fldChar w:fldCharType="separate"/>
      </w:r>
      <w:r w:rsidRPr="00391AF8">
        <w:rPr>
          <w:noProof/>
        </w:rPr>
        <w:t>339</w:t>
      </w:r>
      <w:r w:rsidRPr="00391AF8">
        <w:rPr>
          <w:noProof/>
        </w:rPr>
        <w:fldChar w:fldCharType="end"/>
      </w:r>
    </w:p>
    <w:p w14:paraId="304BEF2E" w14:textId="6CA2DE4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175</w:t>
      </w:r>
      <w:r>
        <w:rPr>
          <w:noProof/>
        </w:rPr>
        <w:tab/>
        <w:t>Continence aids payments are exempt</w:t>
      </w:r>
      <w:r w:rsidRPr="00391AF8">
        <w:rPr>
          <w:noProof/>
        </w:rPr>
        <w:tab/>
      </w:r>
      <w:r w:rsidRPr="00391AF8">
        <w:rPr>
          <w:noProof/>
        </w:rPr>
        <w:fldChar w:fldCharType="begin"/>
      </w:r>
      <w:r w:rsidRPr="00391AF8">
        <w:rPr>
          <w:noProof/>
        </w:rPr>
        <w:instrText xml:space="preserve"> PAGEREF _Toc195531053 \h </w:instrText>
      </w:r>
      <w:r w:rsidRPr="00391AF8">
        <w:rPr>
          <w:noProof/>
        </w:rPr>
      </w:r>
      <w:r w:rsidRPr="00391AF8">
        <w:rPr>
          <w:noProof/>
        </w:rPr>
        <w:fldChar w:fldCharType="separate"/>
      </w:r>
      <w:r w:rsidRPr="00391AF8">
        <w:rPr>
          <w:noProof/>
        </w:rPr>
        <w:t>339</w:t>
      </w:r>
      <w:r w:rsidRPr="00391AF8">
        <w:rPr>
          <w:noProof/>
        </w:rPr>
        <w:fldChar w:fldCharType="end"/>
      </w:r>
    </w:p>
    <w:p w14:paraId="6C238F00" w14:textId="04AC70E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180</w:t>
      </w:r>
      <w:r>
        <w:rPr>
          <w:noProof/>
        </w:rPr>
        <w:tab/>
        <w:t>National Disability Insurance Scheme amounts are exempt</w:t>
      </w:r>
      <w:r w:rsidRPr="00391AF8">
        <w:rPr>
          <w:noProof/>
        </w:rPr>
        <w:tab/>
      </w:r>
      <w:r w:rsidRPr="00391AF8">
        <w:rPr>
          <w:noProof/>
        </w:rPr>
        <w:fldChar w:fldCharType="begin"/>
      </w:r>
      <w:r w:rsidRPr="00391AF8">
        <w:rPr>
          <w:noProof/>
        </w:rPr>
        <w:instrText xml:space="preserve"> PAGEREF _Toc195531054 \h </w:instrText>
      </w:r>
      <w:r w:rsidRPr="00391AF8">
        <w:rPr>
          <w:noProof/>
        </w:rPr>
      </w:r>
      <w:r w:rsidRPr="00391AF8">
        <w:rPr>
          <w:noProof/>
        </w:rPr>
        <w:fldChar w:fldCharType="separate"/>
      </w:r>
      <w:r w:rsidRPr="00391AF8">
        <w:rPr>
          <w:noProof/>
        </w:rPr>
        <w:t>339</w:t>
      </w:r>
      <w:r w:rsidRPr="00391AF8">
        <w:rPr>
          <w:noProof/>
        </w:rPr>
        <w:fldChar w:fldCharType="end"/>
      </w:r>
    </w:p>
    <w:p w14:paraId="2B31E44B" w14:textId="113A2E3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52</w:t>
      </w:r>
      <w:r>
        <w:rPr>
          <w:noProof/>
        </w:rPr>
        <w:noBreakHyphen/>
        <w:t>185</w:t>
      </w:r>
      <w:r>
        <w:rPr>
          <w:noProof/>
        </w:rPr>
        <w:tab/>
        <w:t>Acute support packages are exempt</w:t>
      </w:r>
      <w:r w:rsidRPr="00391AF8">
        <w:rPr>
          <w:noProof/>
        </w:rPr>
        <w:tab/>
      </w:r>
      <w:r w:rsidRPr="00391AF8">
        <w:rPr>
          <w:noProof/>
        </w:rPr>
        <w:fldChar w:fldCharType="begin"/>
      </w:r>
      <w:r w:rsidRPr="00391AF8">
        <w:rPr>
          <w:noProof/>
        </w:rPr>
        <w:instrText xml:space="preserve"> PAGEREF _Toc195531055 \h </w:instrText>
      </w:r>
      <w:r w:rsidRPr="00391AF8">
        <w:rPr>
          <w:noProof/>
        </w:rPr>
      </w:r>
      <w:r w:rsidRPr="00391AF8">
        <w:rPr>
          <w:noProof/>
        </w:rPr>
        <w:fldChar w:fldCharType="separate"/>
      </w:r>
      <w:r w:rsidRPr="00391AF8">
        <w:rPr>
          <w:noProof/>
        </w:rPr>
        <w:t>339</w:t>
      </w:r>
      <w:r w:rsidRPr="00391AF8">
        <w:rPr>
          <w:noProof/>
        </w:rPr>
        <w:fldChar w:fldCharType="end"/>
      </w:r>
    </w:p>
    <w:p w14:paraId="340FDD4D" w14:textId="0A830DFA"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53—Various exempt payments</w:t>
      </w:r>
      <w:r w:rsidRPr="00391AF8">
        <w:rPr>
          <w:b w:val="0"/>
          <w:noProof/>
          <w:sz w:val="18"/>
        </w:rPr>
        <w:tab/>
      </w:r>
      <w:r w:rsidRPr="00391AF8">
        <w:rPr>
          <w:b w:val="0"/>
          <w:noProof/>
          <w:sz w:val="18"/>
        </w:rPr>
        <w:fldChar w:fldCharType="begin"/>
      </w:r>
      <w:r w:rsidRPr="00391AF8">
        <w:rPr>
          <w:b w:val="0"/>
          <w:noProof/>
          <w:sz w:val="18"/>
        </w:rPr>
        <w:instrText xml:space="preserve"> PAGEREF _Toc195531056 \h </w:instrText>
      </w:r>
      <w:r w:rsidRPr="00391AF8">
        <w:rPr>
          <w:b w:val="0"/>
          <w:noProof/>
          <w:sz w:val="18"/>
        </w:rPr>
      </w:r>
      <w:r w:rsidRPr="00391AF8">
        <w:rPr>
          <w:b w:val="0"/>
          <w:noProof/>
          <w:sz w:val="18"/>
        </w:rPr>
        <w:fldChar w:fldCharType="separate"/>
      </w:r>
      <w:r w:rsidRPr="00391AF8">
        <w:rPr>
          <w:b w:val="0"/>
          <w:noProof/>
          <w:sz w:val="18"/>
        </w:rPr>
        <w:t>340</w:t>
      </w:r>
      <w:r w:rsidRPr="00391AF8">
        <w:rPr>
          <w:b w:val="0"/>
          <w:noProof/>
          <w:sz w:val="18"/>
        </w:rPr>
        <w:fldChar w:fldCharType="end"/>
      </w:r>
    </w:p>
    <w:p w14:paraId="5FA99475" w14:textId="0F5F979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53</w:t>
      </w:r>
      <w:r>
        <w:rPr>
          <w:noProof/>
        </w:rPr>
        <w:tab/>
      </w:r>
      <w:r w:rsidRPr="00391AF8">
        <w:rPr>
          <w:b w:val="0"/>
          <w:noProof/>
          <w:sz w:val="18"/>
        </w:rPr>
        <w:fldChar w:fldCharType="begin"/>
      </w:r>
      <w:r w:rsidRPr="00391AF8">
        <w:rPr>
          <w:b w:val="0"/>
          <w:noProof/>
          <w:sz w:val="18"/>
        </w:rPr>
        <w:instrText xml:space="preserve"> PAGEREF _Toc195531057 \h </w:instrText>
      </w:r>
      <w:r w:rsidRPr="00391AF8">
        <w:rPr>
          <w:b w:val="0"/>
          <w:noProof/>
          <w:sz w:val="18"/>
        </w:rPr>
      </w:r>
      <w:r w:rsidRPr="00391AF8">
        <w:rPr>
          <w:b w:val="0"/>
          <w:noProof/>
          <w:sz w:val="18"/>
        </w:rPr>
        <w:fldChar w:fldCharType="separate"/>
      </w:r>
      <w:r w:rsidRPr="00391AF8">
        <w:rPr>
          <w:b w:val="0"/>
          <w:noProof/>
          <w:sz w:val="18"/>
        </w:rPr>
        <w:t>340</w:t>
      </w:r>
      <w:r w:rsidRPr="00391AF8">
        <w:rPr>
          <w:b w:val="0"/>
          <w:noProof/>
          <w:sz w:val="18"/>
        </w:rPr>
        <w:fldChar w:fldCharType="end"/>
      </w:r>
    </w:p>
    <w:p w14:paraId="07B14345" w14:textId="097DC3D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53</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_Toc195531058 \h </w:instrText>
      </w:r>
      <w:r w:rsidRPr="00391AF8">
        <w:rPr>
          <w:noProof/>
        </w:rPr>
      </w:r>
      <w:r w:rsidRPr="00391AF8">
        <w:rPr>
          <w:noProof/>
        </w:rPr>
        <w:fldChar w:fldCharType="separate"/>
      </w:r>
      <w:r w:rsidRPr="00391AF8">
        <w:rPr>
          <w:noProof/>
        </w:rPr>
        <w:t>340</w:t>
      </w:r>
      <w:r w:rsidRPr="00391AF8">
        <w:rPr>
          <w:noProof/>
        </w:rPr>
        <w:fldChar w:fldCharType="end"/>
      </w:r>
    </w:p>
    <w:p w14:paraId="366E5DB9" w14:textId="00DDEC26"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_Toc195531059 \h </w:instrText>
      </w:r>
      <w:r w:rsidRPr="00391AF8">
        <w:rPr>
          <w:b w:val="0"/>
          <w:noProof/>
          <w:sz w:val="18"/>
        </w:rPr>
      </w:r>
      <w:r w:rsidRPr="00391AF8">
        <w:rPr>
          <w:b w:val="0"/>
          <w:noProof/>
          <w:sz w:val="18"/>
        </w:rPr>
        <w:fldChar w:fldCharType="separate"/>
      </w:r>
      <w:r w:rsidRPr="00391AF8">
        <w:rPr>
          <w:b w:val="0"/>
          <w:noProof/>
          <w:sz w:val="18"/>
        </w:rPr>
        <w:t>340</w:t>
      </w:r>
      <w:r w:rsidRPr="00391AF8">
        <w:rPr>
          <w:b w:val="0"/>
          <w:noProof/>
          <w:sz w:val="18"/>
        </w:rPr>
        <w:fldChar w:fldCharType="end"/>
      </w:r>
    </w:p>
    <w:p w14:paraId="430E49C4" w14:textId="46BF1D9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53</w:t>
      </w:r>
      <w:r>
        <w:rPr>
          <w:noProof/>
        </w:rPr>
        <w:noBreakHyphen/>
        <w:t>10</w:t>
      </w:r>
      <w:r>
        <w:rPr>
          <w:noProof/>
        </w:rPr>
        <w:tab/>
        <w:t>Exemption of various types of payments</w:t>
      </w:r>
      <w:r w:rsidRPr="00391AF8">
        <w:rPr>
          <w:noProof/>
        </w:rPr>
        <w:tab/>
      </w:r>
      <w:r w:rsidRPr="00391AF8">
        <w:rPr>
          <w:noProof/>
        </w:rPr>
        <w:fldChar w:fldCharType="begin"/>
      </w:r>
      <w:r w:rsidRPr="00391AF8">
        <w:rPr>
          <w:noProof/>
        </w:rPr>
        <w:instrText xml:space="preserve"> PAGEREF _Toc195531060 \h </w:instrText>
      </w:r>
      <w:r w:rsidRPr="00391AF8">
        <w:rPr>
          <w:noProof/>
        </w:rPr>
      </w:r>
      <w:r w:rsidRPr="00391AF8">
        <w:rPr>
          <w:noProof/>
        </w:rPr>
        <w:fldChar w:fldCharType="separate"/>
      </w:r>
      <w:r w:rsidRPr="00391AF8">
        <w:rPr>
          <w:noProof/>
        </w:rPr>
        <w:t>340</w:t>
      </w:r>
      <w:r w:rsidRPr="00391AF8">
        <w:rPr>
          <w:noProof/>
        </w:rPr>
        <w:fldChar w:fldCharType="end"/>
      </w:r>
    </w:p>
    <w:p w14:paraId="1630A997" w14:textId="1BCA336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53</w:t>
      </w:r>
      <w:r>
        <w:rPr>
          <w:noProof/>
        </w:rPr>
        <w:noBreakHyphen/>
        <w:t>20</w:t>
      </w:r>
      <w:r>
        <w:rPr>
          <w:noProof/>
        </w:rPr>
        <w:tab/>
        <w:t>Exemption of similar Australian and United Kingdom veterans’ payments</w:t>
      </w:r>
      <w:r w:rsidRPr="00391AF8">
        <w:rPr>
          <w:noProof/>
        </w:rPr>
        <w:tab/>
      </w:r>
      <w:r w:rsidRPr="00391AF8">
        <w:rPr>
          <w:noProof/>
        </w:rPr>
        <w:fldChar w:fldCharType="begin"/>
      </w:r>
      <w:r w:rsidRPr="00391AF8">
        <w:rPr>
          <w:noProof/>
        </w:rPr>
        <w:instrText xml:space="preserve"> PAGEREF _Toc195531061 \h </w:instrText>
      </w:r>
      <w:r w:rsidRPr="00391AF8">
        <w:rPr>
          <w:noProof/>
        </w:rPr>
      </w:r>
      <w:r w:rsidRPr="00391AF8">
        <w:rPr>
          <w:noProof/>
        </w:rPr>
        <w:fldChar w:fldCharType="separate"/>
      </w:r>
      <w:r w:rsidRPr="00391AF8">
        <w:rPr>
          <w:noProof/>
        </w:rPr>
        <w:t>342</w:t>
      </w:r>
      <w:r w:rsidRPr="00391AF8">
        <w:rPr>
          <w:noProof/>
        </w:rPr>
        <w:fldChar w:fldCharType="end"/>
      </w:r>
    </w:p>
    <w:p w14:paraId="63E6C0F9" w14:textId="3777C4A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53</w:t>
      </w:r>
      <w:r>
        <w:rPr>
          <w:noProof/>
        </w:rPr>
        <w:noBreakHyphen/>
        <w:t>25</w:t>
      </w:r>
      <w:r>
        <w:rPr>
          <w:noProof/>
        </w:rPr>
        <w:tab/>
        <w:t>Coronavirus economic response payment</w:t>
      </w:r>
      <w:r w:rsidRPr="00391AF8">
        <w:rPr>
          <w:noProof/>
        </w:rPr>
        <w:tab/>
      </w:r>
      <w:r w:rsidRPr="00391AF8">
        <w:rPr>
          <w:noProof/>
        </w:rPr>
        <w:fldChar w:fldCharType="begin"/>
      </w:r>
      <w:r w:rsidRPr="00391AF8">
        <w:rPr>
          <w:noProof/>
        </w:rPr>
        <w:instrText xml:space="preserve"> PAGEREF _Toc195531062 \h </w:instrText>
      </w:r>
      <w:r w:rsidRPr="00391AF8">
        <w:rPr>
          <w:noProof/>
        </w:rPr>
      </w:r>
      <w:r w:rsidRPr="00391AF8">
        <w:rPr>
          <w:noProof/>
        </w:rPr>
        <w:fldChar w:fldCharType="separate"/>
      </w:r>
      <w:r w:rsidRPr="00391AF8">
        <w:rPr>
          <w:noProof/>
        </w:rPr>
        <w:t>342</w:t>
      </w:r>
      <w:r w:rsidRPr="00391AF8">
        <w:rPr>
          <w:noProof/>
        </w:rPr>
        <w:fldChar w:fldCharType="end"/>
      </w:r>
    </w:p>
    <w:p w14:paraId="2685F65D" w14:textId="731B0D0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53</w:t>
      </w:r>
      <w:r>
        <w:rPr>
          <w:noProof/>
        </w:rPr>
        <w:noBreakHyphen/>
        <w:t>30</w:t>
      </w:r>
      <w:r>
        <w:rPr>
          <w:noProof/>
        </w:rPr>
        <w:tab/>
        <w:t>Territories Stolen Generations Redress Scheme payments are exempt</w:t>
      </w:r>
      <w:r w:rsidRPr="00391AF8">
        <w:rPr>
          <w:noProof/>
        </w:rPr>
        <w:tab/>
      </w:r>
      <w:r w:rsidRPr="00391AF8">
        <w:rPr>
          <w:noProof/>
        </w:rPr>
        <w:fldChar w:fldCharType="begin"/>
      </w:r>
      <w:r w:rsidRPr="00391AF8">
        <w:rPr>
          <w:noProof/>
        </w:rPr>
        <w:instrText xml:space="preserve"> PAGEREF _Toc195531063 \h </w:instrText>
      </w:r>
      <w:r w:rsidRPr="00391AF8">
        <w:rPr>
          <w:noProof/>
        </w:rPr>
      </w:r>
      <w:r w:rsidRPr="00391AF8">
        <w:rPr>
          <w:noProof/>
        </w:rPr>
        <w:fldChar w:fldCharType="separate"/>
      </w:r>
      <w:r w:rsidRPr="00391AF8">
        <w:rPr>
          <w:noProof/>
        </w:rPr>
        <w:t>342</w:t>
      </w:r>
      <w:r w:rsidRPr="00391AF8">
        <w:rPr>
          <w:noProof/>
        </w:rPr>
        <w:fldChar w:fldCharType="end"/>
      </w:r>
    </w:p>
    <w:p w14:paraId="7C490275" w14:textId="505CE93E"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54—Exemption for certain payments made under structured settlements and structured orders</w:t>
      </w:r>
      <w:r w:rsidRPr="00391AF8">
        <w:rPr>
          <w:b w:val="0"/>
          <w:noProof/>
          <w:sz w:val="18"/>
        </w:rPr>
        <w:tab/>
      </w:r>
      <w:r w:rsidRPr="00391AF8">
        <w:rPr>
          <w:b w:val="0"/>
          <w:noProof/>
          <w:sz w:val="18"/>
        </w:rPr>
        <w:fldChar w:fldCharType="begin"/>
      </w:r>
      <w:r w:rsidRPr="00391AF8">
        <w:rPr>
          <w:b w:val="0"/>
          <w:noProof/>
          <w:sz w:val="18"/>
        </w:rPr>
        <w:instrText xml:space="preserve"> PAGEREF _Toc195531064 \h </w:instrText>
      </w:r>
      <w:r w:rsidRPr="00391AF8">
        <w:rPr>
          <w:b w:val="0"/>
          <w:noProof/>
          <w:sz w:val="18"/>
        </w:rPr>
      </w:r>
      <w:r w:rsidRPr="00391AF8">
        <w:rPr>
          <w:b w:val="0"/>
          <w:noProof/>
          <w:sz w:val="18"/>
        </w:rPr>
        <w:fldChar w:fldCharType="separate"/>
      </w:r>
      <w:r w:rsidRPr="00391AF8">
        <w:rPr>
          <w:b w:val="0"/>
          <w:noProof/>
          <w:sz w:val="18"/>
        </w:rPr>
        <w:t>343</w:t>
      </w:r>
      <w:r w:rsidRPr="00391AF8">
        <w:rPr>
          <w:b w:val="0"/>
          <w:noProof/>
          <w:sz w:val="18"/>
        </w:rPr>
        <w:fldChar w:fldCharType="end"/>
      </w:r>
    </w:p>
    <w:p w14:paraId="17F036F2" w14:textId="61486FA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54</w:t>
      </w:r>
      <w:r>
        <w:rPr>
          <w:noProof/>
        </w:rPr>
        <w:tab/>
      </w:r>
      <w:r w:rsidRPr="00391AF8">
        <w:rPr>
          <w:b w:val="0"/>
          <w:noProof/>
          <w:sz w:val="18"/>
        </w:rPr>
        <w:fldChar w:fldCharType="begin"/>
      </w:r>
      <w:r w:rsidRPr="00391AF8">
        <w:rPr>
          <w:b w:val="0"/>
          <w:noProof/>
          <w:sz w:val="18"/>
        </w:rPr>
        <w:instrText xml:space="preserve"> PAGEREF _Toc195531065 \h </w:instrText>
      </w:r>
      <w:r w:rsidRPr="00391AF8">
        <w:rPr>
          <w:b w:val="0"/>
          <w:noProof/>
          <w:sz w:val="18"/>
        </w:rPr>
      </w:r>
      <w:r w:rsidRPr="00391AF8">
        <w:rPr>
          <w:b w:val="0"/>
          <w:noProof/>
          <w:sz w:val="18"/>
        </w:rPr>
        <w:fldChar w:fldCharType="separate"/>
      </w:r>
      <w:r w:rsidRPr="00391AF8">
        <w:rPr>
          <w:b w:val="0"/>
          <w:noProof/>
          <w:sz w:val="18"/>
        </w:rPr>
        <w:t>343</w:t>
      </w:r>
      <w:r w:rsidRPr="00391AF8">
        <w:rPr>
          <w:b w:val="0"/>
          <w:noProof/>
          <w:sz w:val="18"/>
        </w:rPr>
        <w:fldChar w:fldCharType="end"/>
      </w:r>
    </w:p>
    <w:p w14:paraId="75789FE0" w14:textId="14A7D6A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_Toc195531066 \h </w:instrText>
      </w:r>
      <w:r w:rsidRPr="00391AF8">
        <w:rPr>
          <w:noProof/>
        </w:rPr>
      </w:r>
      <w:r w:rsidRPr="00391AF8">
        <w:rPr>
          <w:noProof/>
        </w:rPr>
        <w:fldChar w:fldCharType="separate"/>
      </w:r>
      <w:r w:rsidRPr="00391AF8">
        <w:rPr>
          <w:noProof/>
        </w:rPr>
        <w:t>343</w:t>
      </w:r>
      <w:r w:rsidRPr="00391AF8">
        <w:rPr>
          <w:noProof/>
        </w:rPr>
        <w:fldChar w:fldCharType="end"/>
      </w:r>
    </w:p>
    <w:p w14:paraId="2F9A5CE5" w14:textId="24C130A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54</w:t>
      </w:r>
      <w:r>
        <w:rPr>
          <w:noProof/>
        </w:rPr>
        <w:noBreakHyphen/>
        <w:t>A—Definitions</w:t>
      </w:r>
      <w:r w:rsidRPr="00391AF8">
        <w:rPr>
          <w:b w:val="0"/>
          <w:noProof/>
          <w:sz w:val="18"/>
        </w:rPr>
        <w:tab/>
      </w:r>
      <w:r w:rsidRPr="00391AF8">
        <w:rPr>
          <w:b w:val="0"/>
          <w:noProof/>
          <w:sz w:val="18"/>
        </w:rPr>
        <w:fldChar w:fldCharType="begin"/>
      </w:r>
      <w:r w:rsidRPr="00391AF8">
        <w:rPr>
          <w:b w:val="0"/>
          <w:noProof/>
          <w:sz w:val="18"/>
        </w:rPr>
        <w:instrText xml:space="preserve"> PAGEREF _Toc195531067 \h </w:instrText>
      </w:r>
      <w:r w:rsidRPr="00391AF8">
        <w:rPr>
          <w:b w:val="0"/>
          <w:noProof/>
          <w:sz w:val="18"/>
        </w:rPr>
      </w:r>
      <w:r w:rsidRPr="00391AF8">
        <w:rPr>
          <w:b w:val="0"/>
          <w:noProof/>
          <w:sz w:val="18"/>
        </w:rPr>
        <w:fldChar w:fldCharType="separate"/>
      </w:r>
      <w:r w:rsidRPr="00391AF8">
        <w:rPr>
          <w:b w:val="0"/>
          <w:noProof/>
          <w:sz w:val="18"/>
        </w:rPr>
        <w:t>343</w:t>
      </w:r>
      <w:r w:rsidRPr="00391AF8">
        <w:rPr>
          <w:b w:val="0"/>
          <w:noProof/>
          <w:sz w:val="18"/>
        </w:rPr>
        <w:fldChar w:fldCharType="end"/>
      </w:r>
    </w:p>
    <w:p w14:paraId="4FEA953B" w14:textId="36A8DE1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_Toc195531068 \h </w:instrText>
      </w:r>
      <w:r w:rsidRPr="00391AF8">
        <w:rPr>
          <w:b w:val="0"/>
          <w:noProof/>
          <w:sz w:val="18"/>
        </w:rPr>
      </w:r>
      <w:r w:rsidRPr="00391AF8">
        <w:rPr>
          <w:b w:val="0"/>
          <w:noProof/>
          <w:sz w:val="18"/>
        </w:rPr>
        <w:fldChar w:fldCharType="separate"/>
      </w:r>
      <w:r w:rsidRPr="00391AF8">
        <w:rPr>
          <w:b w:val="0"/>
          <w:noProof/>
          <w:sz w:val="18"/>
        </w:rPr>
        <w:t>344</w:t>
      </w:r>
      <w:r w:rsidRPr="00391AF8">
        <w:rPr>
          <w:b w:val="0"/>
          <w:noProof/>
          <w:sz w:val="18"/>
        </w:rPr>
        <w:fldChar w:fldCharType="end"/>
      </w:r>
    </w:p>
    <w:p w14:paraId="756BE2AE" w14:textId="0A98DE3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5</w:t>
      </w:r>
      <w:r>
        <w:rPr>
          <w:noProof/>
        </w:rPr>
        <w:tab/>
        <w:t>Definitions</w:t>
      </w:r>
      <w:r w:rsidRPr="00391AF8">
        <w:rPr>
          <w:noProof/>
        </w:rPr>
        <w:tab/>
      </w:r>
      <w:r w:rsidRPr="00391AF8">
        <w:rPr>
          <w:noProof/>
        </w:rPr>
        <w:fldChar w:fldCharType="begin"/>
      </w:r>
      <w:r w:rsidRPr="00391AF8">
        <w:rPr>
          <w:noProof/>
        </w:rPr>
        <w:instrText xml:space="preserve"> PAGEREF _Toc195531069 \h </w:instrText>
      </w:r>
      <w:r w:rsidRPr="00391AF8">
        <w:rPr>
          <w:noProof/>
        </w:rPr>
      </w:r>
      <w:r w:rsidRPr="00391AF8">
        <w:rPr>
          <w:noProof/>
        </w:rPr>
        <w:fldChar w:fldCharType="separate"/>
      </w:r>
      <w:r w:rsidRPr="00391AF8">
        <w:rPr>
          <w:noProof/>
        </w:rPr>
        <w:t>344</w:t>
      </w:r>
      <w:r w:rsidRPr="00391AF8">
        <w:rPr>
          <w:noProof/>
        </w:rPr>
        <w:fldChar w:fldCharType="end"/>
      </w:r>
    </w:p>
    <w:p w14:paraId="46E41CC7" w14:textId="6CE542F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10</w:t>
      </w:r>
      <w:r>
        <w:rPr>
          <w:noProof/>
        </w:rPr>
        <w:tab/>
        <w:t xml:space="preserve">Meaning of </w:t>
      </w:r>
      <w:r w:rsidRPr="00B03DDE">
        <w:rPr>
          <w:i/>
          <w:noProof/>
        </w:rPr>
        <w:t>structured settlement</w:t>
      </w:r>
      <w:r>
        <w:rPr>
          <w:noProof/>
        </w:rPr>
        <w:t xml:space="preserve"> and </w:t>
      </w:r>
      <w:r w:rsidRPr="00B03DDE">
        <w:rPr>
          <w:i/>
          <w:noProof/>
        </w:rPr>
        <w:t>structured order</w:t>
      </w:r>
      <w:r w:rsidRPr="00391AF8">
        <w:rPr>
          <w:noProof/>
        </w:rPr>
        <w:tab/>
      </w:r>
      <w:r w:rsidRPr="00391AF8">
        <w:rPr>
          <w:noProof/>
        </w:rPr>
        <w:fldChar w:fldCharType="begin"/>
      </w:r>
      <w:r w:rsidRPr="00391AF8">
        <w:rPr>
          <w:noProof/>
        </w:rPr>
        <w:instrText xml:space="preserve"> PAGEREF _Toc195531070 \h </w:instrText>
      </w:r>
      <w:r w:rsidRPr="00391AF8">
        <w:rPr>
          <w:noProof/>
        </w:rPr>
      </w:r>
      <w:r w:rsidRPr="00391AF8">
        <w:rPr>
          <w:noProof/>
        </w:rPr>
        <w:fldChar w:fldCharType="separate"/>
      </w:r>
      <w:r w:rsidRPr="00391AF8">
        <w:rPr>
          <w:noProof/>
        </w:rPr>
        <w:t>344</w:t>
      </w:r>
      <w:r w:rsidRPr="00391AF8">
        <w:rPr>
          <w:noProof/>
        </w:rPr>
        <w:fldChar w:fldCharType="end"/>
      </w:r>
    </w:p>
    <w:p w14:paraId="3830E9F7" w14:textId="69F8E1EC"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54</w:t>
      </w:r>
      <w:r>
        <w:rPr>
          <w:noProof/>
        </w:rPr>
        <w:noBreakHyphen/>
        <w:t>B—Tax exemption for personal injury annuities</w:t>
      </w:r>
      <w:r w:rsidRPr="00391AF8">
        <w:rPr>
          <w:b w:val="0"/>
          <w:noProof/>
          <w:sz w:val="18"/>
        </w:rPr>
        <w:tab/>
      </w:r>
      <w:r w:rsidRPr="00391AF8">
        <w:rPr>
          <w:b w:val="0"/>
          <w:noProof/>
          <w:sz w:val="18"/>
        </w:rPr>
        <w:fldChar w:fldCharType="begin"/>
      </w:r>
      <w:r w:rsidRPr="00391AF8">
        <w:rPr>
          <w:b w:val="0"/>
          <w:noProof/>
          <w:sz w:val="18"/>
        </w:rPr>
        <w:instrText xml:space="preserve"> PAGEREF _Toc195531071 \h </w:instrText>
      </w:r>
      <w:r w:rsidRPr="00391AF8">
        <w:rPr>
          <w:b w:val="0"/>
          <w:noProof/>
          <w:sz w:val="18"/>
        </w:rPr>
      </w:r>
      <w:r w:rsidRPr="00391AF8">
        <w:rPr>
          <w:b w:val="0"/>
          <w:noProof/>
          <w:sz w:val="18"/>
        </w:rPr>
        <w:fldChar w:fldCharType="separate"/>
      </w:r>
      <w:r w:rsidRPr="00391AF8">
        <w:rPr>
          <w:b w:val="0"/>
          <w:noProof/>
          <w:sz w:val="18"/>
        </w:rPr>
        <w:t>347</w:t>
      </w:r>
      <w:r w:rsidRPr="00391AF8">
        <w:rPr>
          <w:b w:val="0"/>
          <w:noProof/>
          <w:sz w:val="18"/>
        </w:rPr>
        <w:fldChar w:fldCharType="end"/>
      </w:r>
    </w:p>
    <w:p w14:paraId="478C833E" w14:textId="79C10D3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_Toc195531072 \h </w:instrText>
      </w:r>
      <w:r w:rsidRPr="00391AF8">
        <w:rPr>
          <w:b w:val="0"/>
          <w:noProof/>
          <w:sz w:val="18"/>
        </w:rPr>
      </w:r>
      <w:r w:rsidRPr="00391AF8">
        <w:rPr>
          <w:b w:val="0"/>
          <w:noProof/>
          <w:sz w:val="18"/>
        </w:rPr>
        <w:fldChar w:fldCharType="separate"/>
      </w:r>
      <w:r w:rsidRPr="00391AF8">
        <w:rPr>
          <w:b w:val="0"/>
          <w:noProof/>
          <w:sz w:val="18"/>
        </w:rPr>
        <w:t>347</w:t>
      </w:r>
      <w:r w:rsidRPr="00391AF8">
        <w:rPr>
          <w:b w:val="0"/>
          <w:noProof/>
          <w:sz w:val="18"/>
        </w:rPr>
        <w:fldChar w:fldCharType="end"/>
      </w:r>
    </w:p>
    <w:p w14:paraId="7493CB8B" w14:textId="628F505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15</w:t>
      </w:r>
      <w:r>
        <w:rPr>
          <w:noProof/>
        </w:rPr>
        <w:tab/>
        <w:t>Personal injury annuity exemption for injured person</w:t>
      </w:r>
      <w:r w:rsidRPr="00391AF8">
        <w:rPr>
          <w:noProof/>
        </w:rPr>
        <w:tab/>
      </w:r>
      <w:r w:rsidRPr="00391AF8">
        <w:rPr>
          <w:noProof/>
        </w:rPr>
        <w:fldChar w:fldCharType="begin"/>
      </w:r>
      <w:r w:rsidRPr="00391AF8">
        <w:rPr>
          <w:noProof/>
        </w:rPr>
        <w:instrText xml:space="preserve"> PAGEREF _Toc195531073 \h </w:instrText>
      </w:r>
      <w:r w:rsidRPr="00391AF8">
        <w:rPr>
          <w:noProof/>
        </w:rPr>
      </w:r>
      <w:r w:rsidRPr="00391AF8">
        <w:rPr>
          <w:noProof/>
        </w:rPr>
        <w:fldChar w:fldCharType="separate"/>
      </w:r>
      <w:r w:rsidRPr="00391AF8">
        <w:rPr>
          <w:noProof/>
        </w:rPr>
        <w:t>347</w:t>
      </w:r>
      <w:r w:rsidRPr="00391AF8">
        <w:rPr>
          <w:noProof/>
        </w:rPr>
        <w:fldChar w:fldCharType="end"/>
      </w:r>
    </w:p>
    <w:p w14:paraId="64F49485" w14:textId="5B9FA74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20</w:t>
      </w:r>
      <w:r>
        <w:rPr>
          <w:noProof/>
        </w:rPr>
        <w:tab/>
        <w:t>Lump sum compensation etc. would not have been assessable</w:t>
      </w:r>
      <w:r w:rsidRPr="00391AF8">
        <w:rPr>
          <w:noProof/>
        </w:rPr>
        <w:tab/>
      </w:r>
      <w:r w:rsidRPr="00391AF8">
        <w:rPr>
          <w:noProof/>
        </w:rPr>
        <w:fldChar w:fldCharType="begin"/>
      </w:r>
      <w:r w:rsidRPr="00391AF8">
        <w:rPr>
          <w:noProof/>
        </w:rPr>
        <w:instrText xml:space="preserve"> PAGEREF _Toc195531074 \h </w:instrText>
      </w:r>
      <w:r w:rsidRPr="00391AF8">
        <w:rPr>
          <w:noProof/>
        </w:rPr>
      </w:r>
      <w:r w:rsidRPr="00391AF8">
        <w:rPr>
          <w:noProof/>
        </w:rPr>
        <w:fldChar w:fldCharType="separate"/>
      </w:r>
      <w:r w:rsidRPr="00391AF8">
        <w:rPr>
          <w:noProof/>
        </w:rPr>
        <w:t>347</w:t>
      </w:r>
      <w:r w:rsidRPr="00391AF8">
        <w:rPr>
          <w:noProof/>
        </w:rPr>
        <w:fldChar w:fldCharType="end"/>
      </w:r>
    </w:p>
    <w:p w14:paraId="15F2AA6E" w14:textId="65205C6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25</w:t>
      </w:r>
      <w:r>
        <w:rPr>
          <w:noProof/>
        </w:rPr>
        <w:tab/>
        <w:t>Requirements of the annuity instrument</w:t>
      </w:r>
      <w:r w:rsidRPr="00391AF8">
        <w:rPr>
          <w:noProof/>
        </w:rPr>
        <w:tab/>
      </w:r>
      <w:r w:rsidRPr="00391AF8">
        <w:rPr>
          <w:noProof/>
        </w:rPr>
        <w:fldChar w:fldCharType="begin"/>
      </w:r>
      <w:r w:rsidRPr="00391AF8">
        <w:rPr>
          <w:noProof/>
        </w:rPr>
        <w:instrText xml:space="preserve"> PAGEREF _Toc195531075 \h </w:instrText>
      </w:r>
      <w:r w:rsidRPr="00391AF8">
        <w:rPr>
          <w:noProof/>
        </w:rPr>
      </w:r>
      <w:r w:rsidRPr="00391AF8">
        <w:rPr>
          <w:noProof/>
        </w:rPr>
        <w:fldChar w:fldCharType="separate"/>
      </w:r>
      <w:r w:rsidRPr="00391AF8">
        <w:rPr>
          <w:noProof/>
        </w:rPr>
        <w:t>348</w:t>
      </w:r>
      <w:r w:rsidRPr="00391AF8">
        <w:rPr>
          <w:noProof/>
        </w:rPr>
        <w:fldChar w:fldCharType="end"/>
      </w:r>
    </w:p>
    <w:p w14:paraId="1980F7F5" w14:textId="1F21281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30</w:t>
      </w:r>
      <w:r>
        <w:rPr>
          <w:noProof/>
        </w:rPr>
        <w:tab/>
        <w:t>Requirements for payments of the annuity</w:t>
      </w:r>
      <w:r w:rsidRPr="00391AF8">
        <w:rPr>
          <w:noProof/>
        </w:rPr>
        <w:tab/>
      </w:r>
      <w:r w:rsidRPr="00391AF8">
        <w:rPr>
          <w:noProof/>
        </w:rPr>
        <w:fldChar w:fldCharType="begin"/>
      </w:r>
      <w:r w:rsidRPr="00391AF8">
        <w:rPr>
          <w:noProof/>
        </w:rPr>
        <w:instrText xml:space="preserve"> PAGEREF _Toc195531076 \h </w:instrText>
      </w:r>
      <w:r w:rsidRPr="00391AF8">
        <w:rPr>
          <w:noProof/>
        </w:rPr>
      </w:r>
      <w:r w:rsidRPr="00391AF8">
        <w:rPr>
          <w:noProof/>
        </w:rPr>
        <w:fldChar w:fldCharType="separate"/>
      </w:r>
      <w:r w:rsidRPr="00391AF8">
        <w:rPr>
          <w:noProof/>
        </w:rPr>
        <w:t>348</w:t>
      </w:r>
      <w:r w:rsidRPr="00391AF8">
        <w:rPr>
          <w:noProof/>
        </w:rPr>
        <w:fldChar w:fldCharType="end"/>
      </w:r>
    </w:p>
    <w:p w14:paraId="03B53C1D" w14:textId="08AB334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35</w:t>
      </w:r>
      <w:r>
        <w:rPr>
          <w:noProof/>
        </w:rPr>
        <w:tab/>
        <w:t>Payments during the guarantee period on the death of the injured person</w:t>
      </w:r>
      <w:r w:rsidRPr="00391AF8">
        <w:rPr>
          <w:noProof/>
        </w:rPr>
        <w:tab/>
      </w:r>
      <w:r w:rsidRPr="00391AF8">
        <w:rPr>
          <w:noProof/>
        </w:rPr>
        <w:fldChar w:fldCharType="begin"/>
      </w:r>
      <w:r w:rsidRPr="00391AF8">
        <w:rPr>
          <w:noProof/>
        </w:rPr>
        <w:instrText xml:space="preserve"> PAGEREF _Toc195531077 \h </w:instrText>
      </w:r>
      <w:r w:rsidRPr="00391AF8">
        <w:rPr>
          <w:noProof/>
        </w:rPr>
      </w:r>
      <w:r w:rsidRPr="00391AF8">
        <w:rPr>
          <w:noProof/>
        </w:rPr>
        <w:fldChar w:fldCharType="separate"/>
      </w:r>
      <w:r w:rsidRPr="00391AF8">
        <w:rPr>
          <w:noProof/>
        </w:rPr>
        <w:t>349</w:t>
      </w:r>
      <w:r w:rsidRPr="00391AF8">
        <w:rPr>
          <w:noProof/>
        </w:rPr>
        <w:fldChar w:fldCharType="end"/>
      </w:r>
    </w:p>
    <w:p w14:paraId="5ACFCA4C" w14:textId="0DA6B01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40</w:t>
      </w:r>
      <w:r>
        <w:rPr>
          <w:noProof/>
        </w:rPr>
        <w:tab/>
        <w:t>Requirement for minimum monthly level of support</w:t>
      </w:r>
      <w:r w:rsidRPr="00391AF8">
        <w:rPr>
          <w:noProof/>
        </w:rPr>
        <w:tab/>
      </w:r>
      <w:r w:rsidRPr="00391AF8">
        <w:rPr>
          <w:noProof/>
        </w:rPr>
        <w:fldChar w:fldCharType="begin"/>
      </w:r>
      <w:r w:rsidRPr="00391AF8">
        <w:rPr>
          <w:noProof/>
        </w:rPr>
        <w:instrText xml:space="preserve"> PAGEREF _Toc195531078 \h </w:instrText>
      </w:r>
      <w:r w:rsidRPr="00391AF8">
        <w:rPr>
          <w:noProof/>
        </w:rPr>
      </w:r>
      <w:r w:rsidRPr="00391AF8">
        <w:rPr>
          <w:noProof/>
        </w:rPr>
        <w:fldChar w:fldCharType="separate"/>
      </w:r>
      <w:r w:rsidRPr="00391AF8">
        <w:rPr>
          <w:noProof/>
        </w:rPr>
        <w:t>351</w:t>
      </w:r>
      <w:r w:rsidRPr="00391AF8">
        <w:rPr>
          <w:noProof/>
        </w:rPr>
        <w:fldChar w:fldCharType="end"/>
      </w:r>
    </w:p>
    <w:p w14:paraId="7090B46D" w14:textId="5AC3D50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54</w:t>
      </w:r>
      <w:r>
        <w:rPr>
          <w:noProof/>
        </w:rPr>
        <w:noBreakHyphen/>
        <w:t>C—Tax exemption for personal injury lump sums</w:t>
      </w:r>
      <w:r w:rsidRPr="00391AF8">
        <w:rPr>
          <w:b w:val="0"/>
          <w:noProof/>
          <w:sz w:val="18"/>
        </w:rPr>
        <w:tab/>
      </w:r>
      <w:r w:rsidRPr="00391AF8">
        <w:rPr>
          <w:b w:val="0"/>
          <w:noProof/>
          <w:sz w:val="18"/>
        </w:rPr>
        <w:fldChar w:fldCharType="begin"/>
      </w:r>
      <w:r w:rsidRPr="00391AF8">
        <w:rPr>
          <w:b w:val="0"/>
          <w:noProof/>
          <w:sz w:val="18"/>
        </w:rPr>
        <w:instrText xml:space="preserve"> PAGEREF _Toc195531079 \h </w:instrText>
      </w:r>
      <w:r w:rsidRPr="00391AF8">
        <w:rPr>
          <w:b w:val="0"/>
          <w:noProof/>
          <w:sz w:val="18"/>
        </w:rPr>
      </w:r>
      <w:r w:rsidRPr="00391AF8">
        <w:rPr>
          <w:b w:val="0"/>
          <w:noProof/>
          <w:sz w:val="18"/>
        </w:rPr>
        <w:fldChar w:fldCharType="separate"/>
      </w:r>
      <w:r w:rsidRPr="00391AF8">
        <w:rPr>
          <w:b w:val="0"/>
          <w:noProof/>
          <w:sz w:val="18"/>
        </w:rPr>
        <w:t>353</w:t>
      </w:r>
      <w:r w:rsidRPr="00391AF8">
        <w:rPr>
          <w:b w:val="0"/>
          <w:noProof/>
          <w:sz w:val="18"/>
        </w:rPr>
        <w:fldChar w:fldCharType="end"/>
      </w:r>
    </w:p>
    <w:p w14:paraId="7A66AC3C" w14:textId="73C6C3D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_Toc195531080 \h </w:instrText>
      </w:r>
      <w:r w:rsidRPr="00391AF8">
        <w:rPr>
          <w:b w:val="0"/>
          <w:noProof/>
          <w:sz w:val="18"/>
        </w:rPr>
      </w:r>
      <w:r w:rsidRPr="00391AF8">
        <w:rPr>
          <w:b w:val="0"/>
          <w:noProof/>
          <w:sz w:val="18"/>
        </w:rPr>
        <w:fldChar w:fldCharType="separate"/>
      </w:r>
      <w:r w:rsidRPr="00391AF8">
        <w:rPr>
          <w:b w:val="0"/>
          <w:noProof/>
          <w:sz w:val="18"/>
        </w:rPr>
        <w:t>353</w:t>
      </w:r>
      <w:r w:rsidRPr="00391AF8">
        <w:rPr>
          <w:b w:val="0"/>
          <w:noProof/>
          <w:sz w:val="18"/>
        </w:rPr>
        <w:fldChar w:fldCharType="end"/>
      </w:r>
    </w:p>
    <w:p w14:paraId="4FEA76B4" w14:textId="1531F31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45</w:t>
      </w:r>
      <w:r>
        <w:rPr>
          <w:noProof/>
        </w:rPr>
        <w:tab/>
        <w:t>Personal injury lump sum exemption for injured person</w:t>
      </w:r>
      <w:r w:rsidRPr="00391AF8">
        <w:rPr>
          <w:noProof/>
        </w:rPr>
        <w:tab/>
      </w:r>
      <w:r w:rsidRPr="00391AF8">
        <w:rPr>
          <w:noProof/>
        </w:rPr>
        <w:fldChar w:fldCharType="begin"/>
      </w:r>
      <w:r w:rsidRPr="00391AF8">
        <w:rPr>
          <w:noProof/>
        </w:rPr>
        <w:instrText xml:space="preserve"> PAGEREF _Toc195531081 \h </w:instrText>
      </w:r>
      <w:r w:rsidRPr="00391AF8">
        <w:rPr>
          <w:noProof/>
        </w:rPr>
      </w:r>
      <w:r w:rsidRPr="00391AF8">
        <w:rPr>
          <w:noProof/>
        </w:rPr>
        <w:fldChar w:fldCharType="separate"/>
      </w:r>
      <w:r w:rsidRPr="00391AF8">
        <w:rPr>
          <w:noProof/>
        </w:rPr>
        <w:t>353</w:t>
      </w:r>
      <w:r w:rsidRPr="00391AF8">
        <w:rPr>
          <w:noProof/>
        </w:rPr>
        <w:fldChar w:fldCharType="end"/>
      </w:r>
    </w:p>
    <w:p w14:paraId="70D8A96F" w14:textId="1474F06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50</w:t>
      </w:r>
      <w:r>
        <w:rPr>
          <w:noProof/>
        </w:rPr>
        <w:tab/>
        <w:t>Lump sum compensation would not have been assessable</w:t>
      </w:r>
      <w:r w:rsidRPr="00391AF8">
        <w:rPr>
          <w:noProof/>
        </w:rPr>
        <w:tab/>
      </w:r>
      <w:r w:rsidRPr="00391AF8">
        <w:rPr>
          <w:noProof/>
        </w:rPr>
        <w:fldChar w:fldCharType="begin"/>
      </w:r>
      <w:r w:rsidRPr="00391AF8">
        <w:rPr>
          <w:noProof/>
        </w:rPr>
        <w:instrText xml:space="preserve"> PAGEREF _Toc195531082 \h </w:instrText>
      </w:r>
      <w:r w:rsidRPr="00391AF8">
        <w:rPr>
          <w:noProof/>
        </w:rPr>
      </w:r>
      <w:r w:rsidRPr="00391AF8">
        <w:rPr>
          <w:noProof/>
        </w:rPr>
        <w:fldChar w:fldCharType="separate"/>
      </w:r>
      <w:r w:rsidRPr="00391AF8">
        <w:rPr>
          <w:noProof/>
        </w:rPr>
        <w:t>354</w:t>
      </w:r>
      <w:r w:rsidRPr="00391AF8">
        <w:rPr>
          <w:noProof/>
        </w:rPr>
        <w:fldChar w:fldCharType="end"/>
      </w:r>
    </w:p>
    <w:p w14:paraId="42E9038E" w14:textId="78D2222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55</w:t>
      </w:r>
      <w:r>
        <w:rPr>
          <w:noProof/>
        </w:rPr>
        <w:tab/>
        <w:t>Requirements of the instrument under which the lump sum is paid</w:t>
      </w:r>
      <w:r w:rsidRPr="00391AF8">
        <w:rPr>
          <w:noProof/>
        </w:rPr>
        <w:tab/>
      </w:r>
      <w:r w:rsidRPr="00391AF8">
        <w:rPr>
          <w:noProof/>
        </w:rPr>
        <w:fldChar w:fldCharType="begin"/>
      </w:r>
      <w:r w:rsidRPr="00391AF8">
        <w:rPr>
          <w:noProof/>
        </w:rPr>
        <w:instrText xml:space="preserve"> PAGEREF _Toc195531083 \h </w:instrText>
      </w:r>
      <w:r w:rsidRPr="00391AF8">
        <w:rPr>
          <w:noProof/>
        </w:rPr>
      </w:r>
      <w:r w:rsidRPr="00391AF8">
        <w:rPr>
          <w:noProof/>
        </w:rPr>
        <w:fldChar w:fldCharType="separate"/>
      </w:r>
      <w:r w:rsidRPr="00391AF8">
        <w:rPr>
          <w:noProof/>
        </w:rPr>
        <w:t>354</w:t>
      </w:r>
      <w:r w:rsidRPr="00391AF8">
        <w:rPr>
          <w:noProof/>
        </w:rPr>
        <w:fldChar w:fldCharType="end"/>
      </w:r>
    </w:p>
    <w:p w14:paraId="003A3EB9" w14:textId="1814FB2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60</w:t>
      </w:r>
      <w:r>
        <w:rPr>
          <w:noProof/>
        </w:rPr>
        <w:tab/>
        <w:t>Requirements for payments of the lump sum</w:t>
      </w:r>
      <w:r w:rsidRPr="00391AF8">
        <w:rPr>
          <w:noProof/>
        </w:rPr>
        <w:tab/>
      </w:r>
      <w:r w:rsidRPr="00391AF8">
        <w:rPr>
          <w:noProof/>
        </w:rPr>
        <w:fldChar w:fldCharType="begin"/>
      </w:r>
      <w:r w:rsidRPr="00391AF8">
        <w:rPr>
          <w:noProof/>
        </w:rPr>
        <w:instrText xml:space="preserve"> PAGEREF _Toc195531084 \h </w:instrText>
      </w:r>
      <w:r w:rsidRPr="00391AF8">
        <w:rPr>
          <w:noProof/>
        </w:rPr>
      </w:r>
      <w:r w:rsidRPr="00391AF8">
        <w:rPr>
          <w:noProof/>
        </w:rPr>
        <w:fldChar w:fldCharType="separate"/>
      </w:r>
      <w:r w:rsidRPr="00391AF8">
        <w:rPr>
          <w:noProof/>
        </w:rPr>
        <w:t>354</w:t>
      </w:r>
      <w:r w:rsidRPr="00391AF8">
        <w:rPr>
          <w:noProof/>
        </w:rPr>
        <w:fldChar w:fldCharType="end"/>
      </w:r>
    </w:p>
    <w:p w14:paraId="5584F468" w14:textId="666686D3"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54</w:t>
      </w:r>
      <w:r>
        <w:rPr>
          <w:noProof/>
        </w:rPr>
        <w:noBreakHyphen/>
        <w:t>D—Miscellaneous</w:t>
      </w:r>
      <w:r w:rsidRPr="00391AF8">
        <w:rPr>
          <w:b w:val="0"/>
          <w:noProof/>
          <w:sz w:val="18"/>
        </w:rPr>
        <w:tab/>
      </w:r>
      <w:r w:rsidRPr="00391AF8">
        <w:rPr>
          <w:b w:val="0"/>
          <w:noProof/>
          <w:sz w:val="18"/>
        </w:rPr>
        <w:fldChar w:fldCharType="begin"/>
      </w:r>
      <w:r w:rsidRPr="00391AF8">
        <w:rPr>
          <w:b w:val="0"/>
          <w:noProof/>
          <w:sz w:val="18"/>
        </w:rPr>
        <w:instrText xml:space="preserve"> PAGEREF _Toc195531085 \h </w:instrText>
      </w:r>
      <w:r w:rsidRPr="00391AF8">
        <w:rPr>
          <w:b w:val="0"/>
          <w:noProof/>
          <w:sz w:val="18"/>
        </w:rPr>
      </w:r>
      <w:r w:rsidRPr="00391AF8">
        <w:rPr>
          <w:b w:val="0"/>
          <w:noProof/>
          <w:sz w:val="18"/>
        </w:rPr>
        <w:fldChar w:fldCharType="separate"/>
      </w:r>
      <w:r w:rsidRPr="00391AF8">
        <w:rPr>
          <w:b w:val="0"/>
          <w:noProof/>
          <w:sz w:val="18"/>
        </w:rPr>
        <w:t>355</w:t>
      </w:r>
      <w:r w:rsidRPr="00391AF8">
        <w:rPr>
          <w:b w:val="0"/>
          <w:noProof/>
          <w:sz w:val="18"/>
        </w:rPr>
        <w:fldChar w:fldCharType="end"/>
      </w:r>
    </w:p>
    <w:p w14:paraId="68A11245" w14:textId="58DF6C49"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_Toc195531086 \h </w:instrText>
      </w:r>
      <w:r w:rsidRPr="00391AF8">
        <w:rPr>
          <w:b w:val="0"/>
          <w:noProof/>
          <w:sz w:val="18"/>
        </w:rPr>
      </w:r>
      <w:r w:rsidRPr="00391AF8">
        <w:rPr>
          <w:b w:val="0"/>
          <w:noProof/>
          <w:sz w:val="18"/>
        </w:rPr>
        <w:fldChar w:fldCharType="separate"/>
      </w:r>
      <w:r w:rsidRPr="00391AF8">
        <w:rPr>
          <w:b w:val="0"/>
          <w:noProof/>
          <w:sz w:val="18"/>
        </w:rPr>
        <w:t>356</w:t>
      </w:r>
      <w:r w:rsidRPr="00391AF8">
        <w:rPr>
          <w:b w:val="0"/>
          <w:noProof/>
          <w:sz w:val="18"/>
        </w:rPr>
        <w:fldChar w:fldCharType="end"/>
      </w:r>
    </w:p>
    <w:p w14:paraId="0646DD27" w14:textId="357AFCB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65</w:t>
      </w:r>
      <w:r>
        <w:rPr>
          <w:noProof/>
        </w:rPr>
        <w:tab/>
        <w:t>Exemption for certain payments to reversionary beneficiaries</w:t>
      </w:r>
      <w:r w:rsidRPr="00391AF8">
        <w:rPr>
          <w:noProof/>
        </w:rPr>
        <w:tab/>
      </w:r>
      <w:r w:rsidRPr="00391AF8">
        <w:rPr>
          <w:noProof/>
        </w:rPr>
        <w:fldChar w:fldCharType="begin"/>
      </w:r>
      <w:r w:rsidRPr="00391AF8">
        <w:rPr>
          <w:noProof/>
        </w:rPr>
        <w:instrText xml:space="preserve"> PAGEREF _Toc195531087 \h </w:instrText>
      </w:r>
      <w:r w:rsidRPr="00391AF8">
        <w:rPr>
          <w:noProof/>
        </w:rPr>
      </w:r>
      <w:r w:rsidRPr="00391AF8">
        <w:rPr>
          <w:noProof/>
        </w:rPr>
        <w:fldChar w:fldCharType="separate"/>
      </w:r>
      <w:r w:rsidRPr="00391AF8">
        <w:rPr>
          <w:noProof/>
        </w:rPr>
        <w:t>356</w:t>
      </w:r>
      <w:r w:rsidRPr="00391AF8">
        <w:rPr>
          <w:noProof/>
        </w:rPr>
        <w:fldChar w:fldCharType="end"/>
      </w:r>
    </w:p>
    <w:p w14:paraId="679ECCD9" w14:textId="203B9BB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70</w:t>
      </w:r>
      <w:r>
        <w:rPr>
          <w:noProof/>
        </w:rPr>
        <w:tab/>
        <w:t>Special provisions about trusts</w:t>
      </w:r>
      <w:r w:rsidRPr="00391AF8">
        <w:rPr>
          <w:noProof/>
        </w:rPr>
        <w:tab/>
      </w:r>
      <w:r w:rsidRPr="00391AF8">
        <w:rPr>
          <w:noProof/>
        </w:rPr>
        <w:fldChar w:fldCharType="begin"/>
      </w:r>
      <w:r w:rsidRPr="00391AF8">
        <w:rPr>
          <w:noProof/>
        </w:rPr>
        <w:instrText xml:space="preserve"> PAGEREF _Toc195531088 \h </w:instrText>
      </w:r>
      <w:r w:rsidRPr="00391AF8">
        <w:rPr>
          <w:noProof/>
        </w:rPr>
      </w:r>
      <w:r w:rsidRPr="00391AF8">
        <w:rPr>
          <w:noProof/>
        </w:rPr>
        <w:fldChar w:fldCharType="separate"/>
      </w:r>
      <w:r w:rsidRPr="00391AF8">
        <w:rPr>
          <w:noProof/>
        </w:rPr>
        <w:t>356</w:t>
      </w:r>
      <w:r w:rsidRPr="00391AF8">
        <w:rPr>
          <w:noProof/>
        </w:rPr>
        <w:fldChar w:fldCharType="end"/>
      </w:r>
    </w:p>
    <w:p w14:paraId="52259D10" w14:textId="7E95BC6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54</w:t>
      </w:r>
      <w:r>
        <w:rPr>
          <w:noProof/>
        </w:rPr>
        <w:noBreakHyphen/>
        <w:t>75</w:t>
      </w:r>
      <w:r>
        <w:rPr>
          <w:noProof/>
        </w:rPr>
        <w:tab/>
        <w:t>Minister to arrange for review and report</w:t>
      </w:r>
      <w:r w:rsidRPr="00391AF8">
        <w:rPr>
          <w:noProof/>
        </w:rPr>
        <w:tab/>
      </w:r>
      <w:r w:rsidRPr="00391AF8">
        <w:rPr>
          <w:noProof/>
        </w:rPr>
        <w:fldChar w:fldCharType="begin"/>
      </w:r>
      <w:r w:rsidRPr="00391AF8">
        <w:rPr>
          <w:noProof/>
        </w:rPr>
        <w:instrText xml:space="preserve"> PAGEREF _Toc195531089 \h </w:instrText>
      </w:r>
      <w:r w:rsidRPr="00391AF8">
        <w:rPr>
          <w:noProof/>
        </w:rPr>
      </w:r>
      <w:r w:rsidRPr="00391AF8">
        <w:rPr>
          <w:noProof/>
        </w:rPr>
        <w:fldChar w:fldCharType="separate"/>
      </w:r>
      <w:r w:rsidRPr="00391AF8">
        <w:rPr>
          <w:noProof/>
        </w:rPr>
        <w:t>357</w:t>
      </w:r>
      <w:r w:rsidRPr="00391AF8">
        <w:rPr>
          <w:noProof/>
        </w:rPr>
        <w:fldChar w:fldCharType="end"/>
      </w:r>
    </w:p>
    <w:p w14:paraId="08074ECD" w14:textId="558E604B"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55—Payments that are not exempt from income tax</w:t>
      </w:r>
      <w:r w:rsidRPr="00391AF8">
        <w:rPr>
          <w:b w:val="0"/>
          <w:noProof/>
          <w:sz w:val="18"/>
        </w:rPr>
        <w:tab/>
      </w:r>
      <w:r w:rsidRPr="00391AF8">
        <w:rPr>
          <w:b w:val="0"/>
          <w:noProof/>
          <w:sz w:val="18"/>
        </w:rPr>
        <w:fldChar w:fldCharType="begin"/>
      </w:r>
      <w:r w:rsidRPr="00391AF8">
        <w:rPr>
          <w:b w:val="0"/>
          <w:noProof/>
          <w:sz w:val="18"/>
        </w:rPr>
        <w:instrText xml:space="preserve"> PAGEREF _Toc195531090 \h </w:instrText>
      </w:r>
      <w:r w:rsidRPr="00391AF8">
        <w:rPr>
          <w:b w:val="0"/>
          <w:noProof/>
          <w:sz w:val="18"/>
        </w:rPr>
      </w:r>
      <w:r w:rsidRPr="00391AF8">
        <w:rPr>
          <w:b w:val="0"/>
          <w:noProof/>
          <w:sz w:val="18"/>
        </w:rPr>
        <w:fldChar w:fldCharType="separate"/>
      </w:r>
      <w:r w:rsidRPr="00391AF8">
        <w:rPr>
          <w:b w:val="0"/>
          <w:noProof/>
          <w:sz w:val="18"/>
        </w:rPr>
        <w:t>359</w:t>
      </w:r>
      <w:r w:rsidRPr="00391AF8">
        <w:rPr>
          <w:b w:val="0"/>
          <w:noProof/>
          <w:sz w:val="18"/>
        </w:rPr>
        <w:fldChar w:fldCharType="end"/>
      </w:r>
    </w:p>
    <w:p w14:paraId="1B66B5BD" w14:textId="32F018A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55</w:t>
      </w:r>
      <w:r>
        <w:rPr>
          <w:noProof/>
        </w:rPr>
        <w:tab/>
      </w:r>
      <w:r w:rsidRPr="00391AF8">
        <w:rPr>
          <w:b w:val="0"/>
          <w:noProof/>
          <w:sz w:val="18"/>
        </w:rPr>
        <w:fldChar w:fldCharType="begin"/>
      </w:r>
      <w:r w:rsidRPr="00391AF8">
        <w:rPr>
          <w:b w:val="0"/>
          <w:noProof/>
          <w:sz w:val="18"/>
        </w:rPr>
        <w:instrText xml:space="preserve"> PAGEREF _Toc195531091 \h </w:instrText>
      </w:r>
      <w:r w:rsidRPr="00391AF8">
        <w:rPr>
          <w:b w:val="0"/>
          <w:noProof/>
          <w:sz w:val="18"/>
        </w:rPr>
      </w:r>
      <w:r w:rsidRPr="00391AF8">
        <w:rPr>
          <w:b w:val="0"/>
          <w:noProof/>
          <w:sz w:val="18"/>
        </w:rPr>
        <w:fldChar w:fldCharType="separate"/>
      </w:r>
      <w:r w:rsidRPr="00391AF8">
        <w:rPr>
          <w:b w:val="0"/>
          <w:noProof/>
          <w:sz w:val="18"/>
        </w:rPr>
        <w:t>359</w:t>
      </w:r>
      <w:r w:rsidRPr="00391AF8">
        <w:rPr>
          <w:b w:val="0"/>
          <w:noProof/>
          <w:sz w:val="18"/>
        </w:rPr>
        <w:fldChar w:fldCharType="end"/>
      </w:r>
    </w:p>
    <w:p w14:paraId="4E56CE07" w14:textId="50BF87C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55</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_Toc195531092 \h </w:instrText>
      </w:r>
      <w:r w:rsidRPr="00391AF8">
        <w:rPr>
          <w:noProof/>
        </w:rPr>
      </w:r>
      <w:r w:rsidRPr="00391AF8">
        <w:rPr>
          <w:noProof/>
        </w:rPr>
        <w:fldChar w:fldCharType="separate"/>
      </w:r>
      <w:r w:rsidRPr="00391AF8">
        <w:rPr>
          <w:noProof/>
        </w:rPr>
        <w:t>359</w:t>
      </w:r>
      <w:r w:rsidRPr="00391AF8">
        <w:rPr>
          <w:noProof/>
        </w:rPr>
        <w:fldChar w:fldCharType="end"/>
      </w:r>
    </w:p>
    <w:p w14:paraId="732ACF7C" w14:textId="72F43BE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_Toc195531093 \h </w:instrText>
      </w:r>
      <w:r w:rsidRPr="00391AF8">
        <w:rPr>
          <w:b w:val="0"/>
          <w:noProof/>
          <w:sz w:val="18"/>
        </w:rPr>
      </w:r>
      <w:r w:rsidRPr="00391AF8">
        <w:rPr>
          <w:b w:val="0"/>
          <w:noProof/>
          <w:sz w:val="18"/>
        </w:rPr>
        <w:fldChar w:fldCharType="separate"/>
      </w:r>
      <w:r w:rsidRPr="00391AF8">
        <w:rPr>
          <w:b w:val="0"/>
          <w:noProof/>
          <w:sz w:val="18"/>
        </w:rPr>
        <w:t>359</w:t>
      </w:r>
      <w:r w:rsidRPr="00391AF8">
        <w:rPr>
          <w:b w:val="0"/>
          <w:noProof/>
          <w:sz w:val="18"/>
        </w:rPr>
        <w:fldChar w:fldCharType="end"/>
      </w:r>
    </w:p>
    <w:p w14:paraId="4C66CC4B" w14:textId="32FB4E9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55</w:t>
      </w:r>
      <w:r>
        <w:rPr>
          <w:noProof/>
        </w:rPr>
        <w:noBreakHyphen/>
        <w:t>5</w:t>
      </w:r>
      <w:r>
        <w:rPr>
          <w:noProof/>
        </w:rPr>
        <w:tab/>
        <w:t>Occupational superannuation payments</w:t>
      </w:r>
      <w:r w:rsidRPr="00391AF8">
        <w:rPr>
          <w:noProof/>
        </w:rPr>
        <w:tab/>
      </w:r>
      <w:r w:rsidRPr="00391AF8">
        <w:rPr>
          <w:noProof/>
        </w:rPr>
        <w:fldChar w:fldCharType="begin"/>
      </w:r>
      <w:r w:rsidRPr="00391AF8">
        <w:rPr>
          <w:noProof/>
        </w:rPr>
        <w:instrText xml:space="preserve"> PAGEREF _Toc195531094 \h </w:instrText>
      </w:r>
      <w:r w:rsidRPr="00391AF8">
        <w:rPr>
          <w:noProof/>
        </w:rPr>
      </w:r>
      <w:r w:rsidRPr="00391AF8">
        <w:rPr>
          <w:noProof/>
        </w:rPr>
        <w:fldChar w:fldCharType="separate"/>
      </w:r>
      <w:r w:rsidRPr="00391AF8">
        <w:rPr>
          <w:noProof/>
        </w:rPr>
        <w:t>359</w:t>
      </w:r>
      <w:r w:rsidRPr="00391AF8">
        <w:rPr>
          <w:noProof/>
        </w:rPr>
        <w:fldChar w:fldCharType="end"/>
      </w:r>
    </w:p>
    <w:p w14:paraId="1EB84A04" w14:textId="5414063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55</w:t>
      </w:r>
      <w:r>
        <w:rPr>
          <w:noProof/>
        </w:rPr>
        <w:noBreakHyphen/>
        <w:t>10</w:t>
      </w:r>
      <w:r>
        <w:rPr>
          <w:noProof/>
        </w:rPr>
        <w:tab/>
        <w:t>Education entry payments</w:t>
      </w:r>
      <w:r w:rsidRPr="00391AF8">
        <w:rPr>
          <w:noProof/>
        </w:rPr>
        <w:tab/>
      </w:r>
      <w:r w:rsidRPr="00391AF8">
        <w:rPr>
          <w:noProof/>
        </w:rPr>
        <w:fldChar w:fldCharType="begin"/>
      </w:r>
      <w:r w:rsidRPr="00391AF8">
        <w:rPr>
          <w:noProof/>
        </w:rPr>
        <w:instrText xml:space="preserve"> PAGEREF _Toc195531095 \h </w:instrText>
      </w:r>
      <w:r w:rsidRPr="00391AF8">
        <w:rPr>
          <w:noProof/>
        </w:rPr>
      </w:r>
      <w:r w:rsidRPr="00391AF8">
        <w:rPr>
          <w:noProof/>
        </w:rPr>
        <w:fldChar w:fldCharType="separate"/>
      </w:r>
      <w:r w:rsidRPr="00391AF8">
        <w:rPr>
          <w:noProof/>
        </w:rPr>
        <w:t>360</w:t>
      </w:r>
      <w:r w:rsidRPr="00391AF8">
        <w:rPr>
          <w:noProof/>
        </w:rPr>
        <w:fldChar w:fldCharType="end"/>
      </w:r>
    </w:p>
    <w:p w14:paraId="1EFC3D18" w14:textId="38434D15"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58—Capital allowances for depreciating assets previously owned by an exempt entity</w:t>
      </w:r>
      <w:r w:rsidRPr="00391AF8">
        <w:rPr>
          <w:b w:val="0"/>
          <w:noProof/>
          <w:sz w:val="18"/>
        </w:rPr>
        <w:tab/>
      </w:r>
      <w:r w:rsidRPr="00391AF8">
        <w:rPr>
          <w:b w:val="0"/>
          <w:noProof/>
          <w:sz w:val="18"/>
        </w:rPr>
        <w:fldChar w:fldCharType="begin"/>
      </w:r>
      <w:r w:rsidRPr="00391AF8">
        <w:rPr>
          <w:b w:val="0"/>
          <w:noProof/>
          <w:sz w:val="18"/>
        </w:rPr>
        <w:instrText xml:space="preserve"> PAGEREF _Toc195531096 \h </w:instrText>
      </w:r>
      <w:r w:rsidRPr="00391AF8">
        <w:rPr>
          <w:b w:val="0"/>
          <w:noProof/>
          <w:sz w:val="18"/>
        </w:rPr>
      </w:r>
      <w:r w:rsidRPr="00391AF8">
        <w:rPr>
          <w:b w:val="0"/>
          <w:noProof/>
          <w:sz w:val="18"/>
        </w:rPr>
        <w:fldChar w:fldCharType="separate"/>
      </w:r>
      <w:r w:rsidRPr="00391AF8">
        <w:rPr>
          <w:b w:val="0"/>
          <w:noProof/>
          <w:sz w:val="18"/>
        </w:rPr>
        <w:t>361</w:t>
      </w:r>
      <w:r w:rsidRPr="00391AF8">
        <w:rPr>
          <w:b w:val="0"/>
          <w:noProof/>
          <w:sz w:val="18"/>
        </w:rPr>
        <w:fldChar w:fldCharType="end"/>
      </w:r>
    </w:p>
    <w:p w14:paraId="4DC079B1" w14:textId="3FEFC23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58</w:t>
      </w:r>
      <w:r>
        <w:rPr>
          <w:noProof/>
        </w:rPr>
        <w:tab/>
      </w:r>
      <w:r w:rsidRPr="00391AF8">
        <w:rPr>
          <w:b w:val="0"/>
          <w:noProof/>
          <w:sz w:val="18"/>
        </w:rPr>
        <w:fldChar w:fldCharType="begin"/>
      </w:r>
      <w:r w:rsidRPr="00391AF8">
        <w:rPr>
          <w:b w:val="0"/>
          <w:noProof/>
          <w:sz w:val="18"/>
        </w:rPr>
        <w:instrText xml:space="preserve"> PAGEREF _Toc195531097 \h </w:instrText>
      </w:r>
      <w:r w:rsidRPr="00391AF8">
        <w:rPr>
          <w:b w:val="0"/>
          <w:noProof/>
          <w:sz w:val="18"/>
        </w:rPr>
      </w:r>
      <w:r w:rsidRPr="00391AF8">
        <w:rPr>
          <w:b w:val="0"/>
          <w:noProof/>
          <w:sz w:val="18"/>
        </w:rPr>
        <w:fldChar w:fldCharType="separate"/>
      </w:r>
      <w:r w:rsidRPr="00391AF8">
        <w:rPr>
          <w:b w:val="0"/>
          <w:noProof/>
          <w:sz w:val="18"/>
        </w:rPr>
        <w:t>361</w:t>
      </w:r>
      <w:r w:rsidRPr="00391AF8">
        <w:rPr>
          <w:b w:val="0"/>
          <w:noProof/>
          <w:sz w:val="18"/>
        </w:rPr>
        <w:fldChar w:fldCharType="end"/>
      </w:r>
    </w:p>
    <w:p w14:paraId="6C094913" w14:textId="073C0B0E"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_Toc195531098 \h </w:instrText>
      </w:r>
      <w:r w:rsidRPr="00391AF8">
        <w:rPr>
          <w:noProof/>
        </w:rPr>
      </w:r>
      <w:r w:rsidRPr="00391AF8">
        <w:rPr>
          <w:noProof/>
        </w:rPr>
        <w:fldChar w:fldCharType="separate"/>
      </w:r>
      <w:r w:rsidRPr="00391AF8">
        <w:rPr>
          <w:noProof/>
        </w:rPr>
        <w:t>361</w:t>
      </w:r>
      <w:r w:rsidRPr="00391AF8">
        <w:rPr>
          <w:noProof/>
        </w:rPr>
        <w:fldChar w:fldCharType="end"/>
      </w:r>
    </w:p>
    <w:p w14:paraId="3B454C92" w14:textId="6C6FA1E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58</w:t>
      </w:r>
      <w:r>
        <w:rPr>
          <w:noProof/>
        </w:rPr>
        <w:noBreakHyphen/>
        <w:t>A—Application</w:t>
      </w:r>
      <w:r w:rsidRPr="00391AF8">
        <w:rPr>
          <w:b w:val="0"/>
          <w:noProof/>
          <w:sz w:val="18"/>
        </w:rPr>
        <w:tab/>
      </w:r>
      <w:r w:rsidRPr="00391AF8">
        <w:rPr>
          <w:b w:val="0"/>
          <w:noProof/>
          <w:sz w:val="18"/>
        </w:rPr>
        <w:fldChar w:fldCharType="begin"/>
      </w:r>
      <w:r w:rsidRPr="00391AF8">
        <w:rPr>
          <w:b w:val="0"/>
          <w:noProof/>
          <w:sz w:val="18"/>
        </w:rPr>
        <w:instrText xml:space="preserve"> PAGEREF _Toc195531099 \h </w:instrText>
      </w:r>
      <w:r w:rsidRPr="00391AF8">
        <w:rPr>
          <w:b w:val="0"/>
          <w:noProof/>
          <w:sz w:val="18"/>
        </w:rPr>
      </w:r>
      <w:r w:rsidRPr="00391AF8">
        <w:rPr>
          <w:b w:val="0"/>
          <w:noProof/>
          <w:sz w:val="18"/>
        </w:rPr>
        <w:fldChar w:fldCharType="separate"/>
      </w:r>
      <w:r w:rsidRPr="00391AF8">
        <w:rPr>
          <w:b w:val="0"/>
          <w:noProof/>
          <w:sz w:val="18"/>
        </w:rPr>
        <w:t>362</w:t>
      </w:r>
      <w:r w:rsidRPr="00391AF8">
        <w:rPr>
          <w:b w:val="0"/>
          <w:noProof/>
          <w:sz w:val="18"/>
        </w:rPr>
        <w:fldChar w:fldCharType="end"/>
      </w:r>
    </w:p>
    <w:p w14:paraId="6C9761D1" w14:textId="5BE2846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5</w:t>
      </w:r>
      <w:r>
        <w:rPr>
          <w:noProof/>
        </w:rPr>
        <w:tab/>
        <w:t>Application of Division</w:t>
      </w:r>
      <w:r w:rsidRPr="00391AF8">
        <w:rPr>
          <w:noProof/>
        </w:rPr>
        <w:tab/>
      </w:r>
      <w:r w:rsidRPr="00391AF8">
        <w:rPr>
          <w:noProof/>
        </w:rPr>
        <w:fldChar w:fldCharType="begin"/>
      </w:r>
      <w:r w:rsidRPr="00391AF8">
        <w:rPr>
          <w:noProof/>
        </w:rPr>
        <w:instrText xml:space="preserve"> PAGEREF _Toc195531100 \h </w:instrText>
      </w:r>
      <w:r w:rsidRPr="00391AF8">
        <w:rPr>
          <w:noProof/>
        </w:rPr>
      </w:r>
      <w:r w:rsidRPr="00391AF8">
        <w:rPr>
          <w:noProof/>
        </w:rPr>
        <w:fldChar w:fldCharType="separate"/>
      </w:r>
      <w:r w:rsidRPr="00391AF8">
        <w:rPr>
          <w:noProof/>
        </w:rPr>
        <w:t>362</w:t>
      </w:r>
      <w:r w:rsidRPr="00391AF8">
        <w:rPr>
          <w:noProof/>
        </w:rPr>
        <w:fldChar w:fldCharType="end"/>
      </w:r>
    </w:p>
    <w:p w14:paraId="06907488" w14:textId="7788A88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10</w:t>
      </w:r>
      <w:r>
        <w:rPr>
          <w:noProof/>
        </w:rPr>
        <w:tab/>
        <w:t>When an asset is acquired in connection with the acquisition of a business</w:t>
      </w:r>
      <w:r w:rsidRPr="00391AF8">
        <w:rPr>
          <w:noProof/>
        </w:rPr>
        <w:tab/>
      </w:r>
      <w:r w:rsidRPr="00391AF8">
        <w:rPr>
          <w:noProof/>
        </w:rPr>
        <w:fldChar w:fldCharType="begin"/>
      </w:r>
      <w:r w:rsidRPr="00391AF8">
        <w:rPr>
          <w:noProof/>
        </w:rPr>
        <w:instrText xml:space="preserve"> PAGEREF _Toc195531101 \h </w:instrText>
      </w:r>
      <w:r w:rsidRPr="00391AF8">
        <w:rPr>
          <w:noProof/>
        </w:rPr>
      </w:r>
      <w:r w:rsidRPr="00391AF8">
        <w:rPr>
          <w:noProof/>
        </w:rPr>
        <w:fldChar w:fldCharType="separate"/>
      </w:r>
      <w:r w:rsidRPr="00391AF8">
        <w:rPr>
          <w:noProof/>
        </w:rPr>
        <w:t>363</w:t>
      </w:r>
      <w:r w:rsidRPr="00391AF8">
        <w:rPr>
          <w:noProof/>
        </w:rPr>
        <w:fldChar w:fldCharType="end"/>
      </w:r>
    </w:p>
    <w:p w14:paraId="6ED34491" w14:textId="65601BF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58</w:t>
      </w:r>
      <w:r>
        <w:rPr>
          <w:noProof/>
        </w:rPr>
        <w:noBreakHyphen/>
        <w:t>B—Calculating decline in value of privatised assets under Division 40</w:t>
      </w:r>
      <w:r w:rsidRPr="00391AF8">
        <w:rPr>
          <w:b w:val="0"/>
          <w:noProof/>
          <w:sz w:val="18"/>
        </w:rPr>
        <w:tab/>
      </w:r>
      <w:r w:rsidRPr="00391AF8">
        <w:rPr>
          <w:b w:val="0"/>
          <w:noProof/>
          <w:sz w:val="18"/>
        </w:rPr>
        <w:fldChar w:fldCharType="begin"/>
      </w:r>
      <w:r w:rsidRPr="00391AF8">
        <w:rPr>
          <w:b w:val="0"/>
          <w:noProof/>
          <w:sz w:val="18"/>
        </w:rPr>
        <w:instrText xml:space="preserve"> PAGEREF _Toc195531102 \h </w:instrText>
      </w:r>
      <w:r w:rsidRPr="00391AF8">
        <w:rPr>
          <w:b w:val="0"/>
          <w:noProof/>
          <w:sz w:val="18"/>
        </w:rPr>
      </w:r>
      <w:r w:rsidRPr="00391AF8">
        <w:rPr>
          <w:b w:val="0"/>
          <w:noProof/>
          <w:sz w:val="18"/>
        </w:rPr>
        <w:fldChar w:fldCharType="separate"/>
      </w:r>
      <w:r w:rsidRPr="00391AF8">
        <w:rPr>
          <w:b w:val="0"/>
          <w:noProof/>
          <w:sz w:val="18"/>
        </w:rPr>
        <w:t>365</w:t>
      </w:r>
      <w:r w:rsidRPr="00391AF8">
        <w:rPr>
          <w:b w:val="0"/>
          <w:noProof/>
          <w:sz w:val="18"/>
        </w:rPr>
        <w:fldChar w:fldCharType="end"/>
      </w:r>
    </w:p>
    <w:p w14:paraId="39FA7399" w14:textId="5BA005D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60</w:t>
      </w:r>
      <w:r>
        <w:rPr>
          <w:noProof/>
        </w:rPr>
        <w:tab/>
        <w:t>Purpose of rules in this Subdivision</w:t>
      </w:r>
      <w:r w:rsidRPr="00391AF8">
        <w:rPr>
          <w:noProof/>
        </w:rPr>
        <w:tab/>
      </w:r>
      <w:r w:rsidRPr="00391AF8">
        <w:rPr>
          <w:noProof/>
        </w:rPr>
        <w:fldChar w:fldCharType="begin"/>
      </w:r>
      <w:r w:rsidRPr="00391AF8">
        <w:rPr>
          <w:noProof/>
        </w:rPr>
        <w:instrText xml:space="preserve"> PAGEREF _Toc195531103 \h </w:instrText>
      </w:r>
      <w:r w:rsidRPr="00391AF8">
        <w:rPr>
          <w:noProof/>
        </w:rPr>
      </w:r>
      <w:r w:rsidRPr="00391AF8">
        <w:rPr>
          <w:noProof/>
        </w:rPr>
        <w:fldChar w:fldCharType="separate"/>
      </w:r>
      <w:r w:rsidRPr="00391AF8">
        <w:rPr>
          <w:noProof/>
        </w:rPr>
        <w:t>365</w:t>
      </w:r>
      <w:r w:rsidRPr="00391AF8">
        <w:rPr>
          <w:noProof/>
        </w:rPr>
        <w:fldChar w:fldCharType="end"/>
      </w:r>
    </w:p>
    <w:p w14:paraId="58319769" w14:textId="5606F2B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65</w:t>
      </w:r>
      <w:r>
        <w:rPr>
          <w:noProof/>
        </w:rPr>
        <w:tab/>
        <w:t>Choice of method to work out cost of privatised asset</w:t>
      </w:r>
      <w:r w:rsidRPr="00391AF8">
        <w:rPr>
          <w:noProof/>
        </w:rPr>
        <w:tab/>
      </w:r>
      <w:r w:rsidRPr="00391AF8">
        <w:rPr>
          <w:noProof/>
        </w:rPr>
        <w:fldChar w:fldCharType="begin"/>
      </w:r>
      <w:r w:rsidRPr="00391AF8">
        <w:rPr>
          <w:noProof/>
        </w:rPr>
        <w:instrText xml:space="preserve"> PAGEREF _Toc195531104 \h </w:instrText>
      </w:r>
      <w:r w:rsidRPr="00391AF8">
        <w:rPr>
          <w:noProof/>
        </w:rPr>
      </w:r>
      <w:r w:rsidRPr="00391AF8">
        <w:rPr>
          <w:noProof/>
        </w:rPr>
        <w:fldChar w:fldCharType="separate"/>
      </w:r>
      <w:r w:rsidRPr="00391AF8">
        <w:rPr>
          <w:noProof/>
        </w:rPr>
        <w:t>365</w:t>
      </w:r>
      <w:r w:rsidRPr="00391AF8">
        <w:rPr>
          <w:noProof/>
        </w:rPr>
        <w:fldChar w:fldCharType="end"/>
      </w:r>
    </w:p>
    <w:p w14:paraId="018A8764" w14:textId="450D592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70</w:t>
      </w:r>
      <w:r>
        <w:rPr>
          <w:noProof/>
        </w:rPr>
        <w:tab/>
        <w:t>Application of Division 40</w:t>
      </w:r>
      <w:r w:rsidRPr="00391AF8">
        <w:rPr>
          <w:noProof/>
        </w:rPr>
        <w:tab/>
      </w:r>
      <w:r w:rsidRPr="00391AF8">
        <w:rPr>
          <w:noProof/>
        </w:rPr>
        <w:fldChar w:fldCharType="begin"/>
      </w:r>
      <w:r w:rsidRPr="00391AF8">
        <w:rPr>
          <w:noProof/>
        </w:rPr>
        <w:instrText xml:space="preserve"> PAGEREF _Toc195531105 \h </w:instrText>
      </w:r>
      <w:r w:rsidRPr="00391AF8">
        <w:rPr>
          <w:noProof/>
        </w:rPr>
      </w:r>
      <w:r w:rsidRPr="00391AF8">
        <w:rPr>
          <w:noProof/>
        </w:rPr>
        <w:fldChar w:fldCharType="separate"/>
      </w:r>
      <w:r w:rsidRPr="00391AF8">
        <w:rPr>
          <w:noProof/>
        </w:rPr>
        <w:t>366</w:t>
      </w:r>
      <w:r w:rsidRPr="00391AF8">
        <w:rPr>
          <w:noProof/>
        </w:rPr>
        <w:fldChar w:fldCharType="end"/>
      </w:r>
    </w:p>
    <w:p w14:paraId="3A78BE8D" w14:textId="3CCABB4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75</w:t>
      </w:r>
      <w:r>
        <w:rPr>
          <w:noProof/>
        </w:rPr>
        <w:tab/>
        <w:t xml:space="preserve">Meaning of </w:t>
      </w:r>
      <w:r w:rsidRPr="00B03DDE">
        <w:rPr>
          <w:i/>
          <w:noProof/>
        </w:rPr>
        <w:t>notional written down value</w:t>
      </w:r>
      <w:r w:rsidRPr="00391AF8">
        <w:rPr>
          <w:noProof/>
        </w:rPr>
        <w:tab/>
      </w:r>
      <w:r w:rsidRPr="00391AF8">
        <w:rPr>
          <w:noProof/>
        </w:rPr>
        <w:fldChar w:fldCharType="begin"/>
      </w:r>
      <w:r w:rsidRPr="00391AF8">
        <w:rPr>
          <w:noProof/>
        </w:rPr>
        <w:instrText xml:space="preserve"> PAGEREF _Toc195531106 \h </w:instrText>
      </w:r>
      <w:r w:rsidRPr="00391AF8">
        <w:rPr>
          <w:noProof/>
        </w:rPr>
      </w:r>
      <w:r w:rsidRPr="00391AF8">
        <w:rPr>
          <w:noProof/>
        </w:rPr>
        <w:fldChar w:fldCharType="separate"/>
      </w:r>
      <w:r w:rsidRPr="00391AF8">
        <w:rPr>
          <w:noProof/>
        </w:rPr>
        <w:t>367</w:t>
      </w:r>
      <w:r w:rsidRPr="00391AF8">
        <w:rPr>
          <w:noProof/>
        </w:rPr>
        <w:fldChar w:fldCharType="end"/>
      </w:r>
    </w:p>
    <w:p w14:paraId="4532FC0B" w14:textId="4F933D7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80</w:t>
      </w:r>
      <w:r>
        <w:rPr>
          <w:noProof/>
        </w:rPr>
        <w:tab/>
        <w:t xml:space="preserve">Meaning of </w:t>
      </w:r>
      <w:r w:rsidRPr="00B03DDE">
        <w:rPr>
          <w:i/>
          <w:noProof/>
        </w:rPr>
        <w:t>undeducted pre</w:t>
      </w:r>
      <w:r w:rsidRPr="00B03DDE">
        <w:rPr>
          <w:i/>
          <w:noProof/>
        </w:rPr>
        <w:noBreakHyphen/>
        <w:t>existing audited book value</w:t>
      </w:r>
      <w:r w:rsidRPr="00391AF8">
        <w:rPr>
          <w:noProof/>
        </w:rPr>
        <w:tab/>
      </w:r>
      <w:r w:rsidRPr="00391AF8">
        <w:rPr>
          <w:noProof/>
        </w:rPr>
        <w:fldChar w:fldCharType="begin"/>
      </w:r>
      <w:r w:rsidRPr="00391AF8">
        <w:rPr>
          <w:noProof/>
        </w:rPr>
        <w:instrText xml:space="preserve"> PAGEREF _Toc195531107 \h </w:instrText>
      </w:r>
      <w:r w:rsidRPr="00391AF8">
        <w:rPr>
          <w:noProof/>
        </w:rPr>
      </w:r>
      <w:r w:rsidRPr="00391AF8">
        <w:rPr>
          <w:noProof/>
        </w:rPr>
        <w:fldChar w:fldCharType="separate"/>
      </w:r>
      <w:r w:rsidRPr="00391AF8">
        <w:rPr>
          <w:noProof/>
        </w:rPr>
        <w:t>369</w:t>
      </w:r>
      <w:r w:rsidRPr="00391AF8">
        <w:rPr>
          <w:noProof/>
        </w:rPr>
        <w:fldChar w:fldCharType="end"/>
      </w:r>
    </w:p>
    <w:p w14:paraId="4FFC089D" w14:textId="4A5F240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85</w:t>
      </w:r>
      <w:r>
        <w:rPr>
          <w:noProof/>
        </w:rPr>
        <w:tab/>
        <w:t>Pre</w:t>
      </w:r>
      <w:r>
        <w:rPr>
          <w:noProof/>
        </w:rPr>
        <w:noBreakHyphen/>
        <w:t>existing audited book value of depreciating asset</w:t>
      </w:r>
      <w:r w:rsidRPr="00391AF8">
        <w:rPr>
          <w:noProof/>
        </w:rPr>
        <w:tab/>
      </w:r>
      <w:r w:rsidRPr="00391AF8">
        <w:rPr>
          <w:noProof/>
        </w:rPr>
        <w:fldChar w:fldCharType="begin"/>
      </w:r>
      <w:r w:rsidRPr="00391AF8">
        <w:rPr>
          <w:noProof/>
        </w:rPr>
        <w:instrText xml:space="preserve"> PAGEREF _Toc195531108 \h </w:instrText>
      </w:r>
      <w:r w:rsidRPr="00391AF8">
        <w:rPr>
          <w:noProof/>
        </w:rPr>
      </w:r>
      <w:r w:rsidRPr="00391AF8">
        <w:rPr>
          <w:noProof/>
        </w:rPr>
        <w:fldChar w:fldCharType="separate"/>
      </w:r>
      <w:r w:rsidRPr="00391AF8">
        <w:rPr>
          <w:noProof/>
        </w:rPr>
        <w:t>370</w:t>
      </w:r>
      <w:r w:rsidRPr="00391AF8">
        <w:rPr>
          <w:noProof/>
        </w:rPr>
        <w:fldChar w:fldCharType="end"/>
      </w:r>
    </w:p>
    <w:p w14:paraId="12E347FA" w14:textId="082FB91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58</w:t>
      </w:r>
      <w:r>
        <w:rPr>
          <w:noProof/>
        </w:rPr>
        <w:noBreakHyphen/>
        <w:t>90</w:t>
      </w:r>
      <w:r>
        <w:rPr>
          <w:noProof/>
        </w:rPr>
        <w:tab/>
        <w:t>Method and effective life for transition entity</w:t>
      </w:r>
      <w:r w:rsidRPr="00391AF8">
        <w:rPr>
          <w:noProof/>
        </w:rPr>
        <w:tab/>
      </w:r>
      <w:r w:rsidRPr="00391AF8">
        <w:rPr>
          <w:noProof/>
        </w:rPr>
        <w:fldChar w:fldCharType="begin"/>
      </w:r>
      <w:r w:rsidRPr="00391AF8">
        <w:rPr>
          <w:noProof/>
        </w:rPr>
        <w:instrText xml:space="preserve"> PAGEREF _Toc195531109 \h </w:instrText>
      </w:r>
      <w:r w:rsidRPr="00391AF8">
        <w:rPr>
          <w:noProof/>
        </w:rPr>
      </w:r>
      <w:r w:rsidRPr="00391AF8">
        <w:rPr>
          <w:noProof/>
        </w:rPr>
        <w:fldChar w:fldCharType="separate"/>
      </w:r>
      <w:r w:rsidRPr="00391AF8">
        <w:rPr>
          <w:noProof/>
        </w:rPr>
        <w:t>371</w:t>
      </w:r>
      <w:r w:rsidRPr="00391AF8">
        <w:rPr>
          <w:noProof/>
        </w:rPr>
        <w:fldChar w:fldCharType="end"/>
      </w:r>
    </w:p>
    <w:p w14:paraId="344D0C9A" w14:textId="0CDE67E4"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59—Particular amounts of non</w:t>
      </w:r>
      <w:r>
        <w:rPr>
          <w:noProof/>
        </w:rPr>
        <w:noBreakHyphen/>
        <w:t>assessable non</w:t>
      </w:r>
      <w:r>
        <w:rPr>
          <w:noProof/>
        </w:rPr>
        <w:noBreakHyphen/>
        <w:t>exempt income</w:t>
      </w:r>
      <w:r w:rsidRPr="00391AF8">
        <w:rPr>
          <w:b w:val="0"/>
          <w:noProof/>
          <w:sz w:val="18"/>
        </w:rPr>
        <w:tab/>
      </w:r>
      <w:r w:rsidRPr="00391AF8">
        <w:rPr>
          <w:b w:val="0"/>
          <w:noProof/>
          <w:sz w:val="18"/>
        </w:rPr>
        <w:fldChar w:fldCharType="begin"/>
      </w:r>
      <w:r w:rsidRPr="00391AF8">
        <w:rPr>
          <w:b w:val="0"/>
          <w:noProof/>
          <w:sz w:val="18"/>
        </w:rPr>
        <w:instrText xml:space="preserve"> PAGEREF _Toc195531110 \h </w:instrText>
      </w:r>
      <w:r w:rsidRPr="00391AF8">
        <w:rPr>
          <w:b w:val="0"/>
          <w:noProof/>
          <w:sz w:val="18"/>
        </w:rPr>
      </w:r>
      <w:r w:rsidRPr="00391AF8">
        <w:rPr>
          <w:b w:val="0"/>
          <w:noProof/>
          <w:sz w:val="18"/>
        </w:rPr>
        <w:fldChar w:fldCharType="separate"/>
      </w:r>
      <w:r w:rsidRPr="00391AF8">
        <w:rPr>
          <w:b w:val="0"/>
          <w:noProof/>
          <w:sz w:val="18"/>
        </w:rPr>
        <w:t>372</w:t>
      </w:r>
      <w:r w:rsidRPr="00391AF8">
        <w:rPr>
          <w:b w:val="0"/>
          <w:noProof/>
          <w:sz w:val="18"/>
        </w:rPr>
        <w:fldChar w:fldCharType="end"/>
      </w:r>
    </w:p>
    <w:p w14:paraId="0AE92E10" w14:textId="6BF9E31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59</w:t>
      </w:r>
      <w:r>
        <w:rPr>
          <w:noProof/>
        </w:rPr>
        <w:tab/>
      </w:r>
      <w:r w:rsidRPr="00391AF8">
        <w:rPr>
          <w:b w:val="0"/>
          <w:noProof/>
          <w:sz w:val="18"/>
        </w:rPr>
        <w:fldChar w:fldCharType="begin"/>
      </w:r>
      <w:r w:rsidRPr="00391AF8">
        <w:rPr>
          <w:b w:val="0"/>
          <w:noProof/>
          <w:sz w:val="18"/>
        </w:rPr>
        <w:instrText xml:space="preserve"> PAGEREF _Toc195531111 \h </w:instrText>
      </w:r>
      <w:r w:rsidRPr="00391AF8">
        <w:rPr>
          <w:b w:val="0"/>
          <w:noProof/>
          <w:sz w:val="18"/>
        </w:rPr>
      </w:r>
      <w:r w:rsidRPr="00391AF8">
        <w:rPr>
          <w:b w:val="0"/>
          <w:noProof/>
          <w:sz w:val="18"/>
        </w:rPr>
        <w:fldChar w:fldCharType="separate"/>
      </w:r>
      <w:r w:rsidRPr="00391AF8">
        <w:rPr>
          <w:b w:val="0"/>
          <w:noProof/>
          <w:sz w:val="18"/>
        </w:rPr>
        <w:t>372</w:t>
      </w:r>
      <w:r w:rsidRPr="00391AF8">
        <w:rPr>
          <w:b w:val="0"/>
          <w:noProof/>
          <w:sz w:val="18"/>
        </w:rPr>
        <w:fldChar w:fldCharType="end"/>
      </w:r>
    </w:p>
    <w:p w14:paraId="2E98E58B" w14:textId="6011BF2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_Toc195531112 \h </w:instrText>
      </w:r>
      <w:r w:rsidRPr="00391AF8">
        <w:rPr>
          <w:noProof/>
        </w:rPr>
      </w:r>
      <w:r w:rsidRPr="00391AF8">
        <w:rPr>
          <w:noProof/>
        </w:rPr>
        <w:fldChar w:fldCharType="separate"/>
      </w:r>
      <w:r w:rsidRPr="00391AF8">
        <w:rPr>
          <w:noProof/>
        </w:rPr>
        <w:t>372</w:t>
      </w:r>
      <w:r w:rsidRPr="00391AF8">
        <w:rPr>
          <w:noProof/>
        </w:rPr>
        <w:fldChar w:fldCharType="end"/>
      </w:r>
    </w:p>
    <w:p w14:paraId="3AAAD525" w14:textId="3F4BE4D3" w:rsidR="00391AF8" w:rsidRDefault="00391AF8" w:rsidP="00A955D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_Toc195531113 \h </w:instrText>
      </w:r>
      <w:r w:rsidRPr="00391AF8">
        <w:rPr>
          <w:b w:val="0"/>
          <w:noProof/>
          <w:sz w:val="18"/>
        </w:rPr>
      </w:r>
      <w:r w:rsidRPr="00391AF8">
        <w:rPr>
          <w:b w:val="0"/>
          <w:noProof/>
          <w:sz w:val="18"/>
        </w:rPr>
        <w:fldChar w:fldCharType="separate"/>
      </w:r>
      <w:r w:rsidRPr="00391AF8">
        <w:rPr>
          <w:b w:val="0"/>
          <w:noProof/>
          <w:sz w:val="18"/>
        </w:rPr>
        <w:t>373</w:t>
      </w:r>
      <w:r w:rsidRPr="00391AF8">
        <w:rPr>
          <w:b w:val="0"/>
          <w:noProof/>
          <w:sz w:val="18"/>
        </w:rPr>
        <w:fldChar w:fldCharType="end"/>
      </w:r>
    </w:p>
    <w:p w14:paraId="46BFC981" w14:textId="1D0DB45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10</w:t>
      </w:r>
      <w:r>
        <w:rPr>
          <w:noProof/>
        </w:rPr>
        <w:tab/>
        <w:t>Compensation under firearms surrender arrangements</w:t>
      </w:r>
      <w:r w:rsidRPr="00391AF8">
        <w:rPr>
          <w:noProof/>
        </w:rPr>
        <w:tab/>
      </w:r>
      <w:r w:rsidRPr="00391AF8">
        <w:rPr>
          <w:noProof/>
        </w:rPr>
        <w:fldChar w:fldCharType="begin"/>
      </w:r>
      <w:r w:rsidRPr="00391AF8">
        <w:rPr>
          <w:noProof/>
        </w:rPr>
        <w:instrText xml:space="preserve"> PAGEREF _Toc195531114 \h </w:instrText>
      </w:r>
      <w:r w:rsidRPr="00391AF8">
        <w:rPr>
          <w:noProof/>
        </w:rPr>
      </w:r>
      <w:r w:rsidRPr="00391AF8">
        <w:rPr>
          <w:noProof/>
        </w:rPr>
        <w:fldChar w:fldCharType="separate"/>
      </w:r>
      <w:r w:rsidRPr="00391AF8">
        <w:rPr>
          <w:noProof/>
        </w:rPr>
        <w:t>373</w:t>
      </w:r>
      <w:r w:rsidRPr="00391AF8">
        <w:rPr>
          <w:noProof/>
        </w:rPr>
        <w:fldChar w:fldCharType="end"/>
      </w:r>
    </w:p>
    <w:p w14:paraId="46A22444" w14:textId="643F49C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15</w:t>
      </w:r>
      <w:r>
        <w:rPr>
          <w:noProof/>
        </w:rPr>
        <w:tab/>
        <w:t>Mining payments</w:t>
      </w:r>
      <w:r w:rsidRPr="00391AF8">
        <w:rPr>
          <w:noProof/>
        </w:rPr>
        <w:tab/>
      </w:r>
      <w:r w:rsidRPr="00391AF8">
        <w:rPr>
          <w:noProof/>
        </w:rPr>
        <w:fldChar w:fldCharType="begin"/>
      </w:r>
      <w:r w:rsidRPr="00391AF8">
        <w:rPr>
          <w:noProof/>
        </w:rPr>
        <w:instrText xml:space="preserve"> PAGEREF _Toc195531115 \h </w:instrText>
      </w:r>
      <w:r w:rsidRPr="00391AF8">
        <w:rPr>
          <w:noProof/>
        </w:rPr>
      </w:r>
      <w:r w:rsidRPr="00391AF8">
        <w:rPr>
          <w:noProof/>
        </w:rPr>
        <w:fldChar w:fldCharType="separate"/>
      </w:r>
      <w:r w:rsidRPr="00391AF8">
        <w:rPr>
          <w:noProof/>
        </w:rPr>
        <w:t>373</w:t>
      </w:r>
      <w:r w:rsidRPr="00391AF8">
        <w:rPr>
          <w:noProof/>
        </w:rPr>
        <w:fldChar w:fldCharType="end"/>
      </w:r>
    </w:p>
    <w:p w14:paraId="55562CB4" w14:textId="34F793C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20</w:t>
      </w:r>
      <w:r>
        <w:rPr>
          <w:noProof/>
        </w:rPr>
        <w:tab/>
        <w:t>Taxable amounts relating to franchise fees windfall tax</w:t>
      </w:r>
      <w:r w:rsidRPr="00391AF8">
        <w:rPr>
          <w:noProof/>
        </w:rPr>
        <w:tab/>
      </w:r>
      <w:r w:rsidRPr="00391AF8">
        <w:rPr>
          <w:noProof/>
        </w:rPr>
        <w:fldChar w:fldCharType="begin"/>
      </w:r>
      <w:r w:rsidRPr="00391AF8">
        <w:rPr>
          <w:noProof/>
        </w:rPr>
        <w:instrText xml:space="preserve"> PAGEREF _Toc195531116 \h </w:instrText>
      </w:r>
      <w:r w:rsidRPr="00391AF8">
        <w:rPr>
          <w:noProof/>
        </w:rPr>
      </w:r>
      <w:r w:rsidRPr="00391AF8">
        <w:rPr>
          <w:noProof/>
        </w:rPr>
        <w:fldChar w:fldCharType="separate"/>
      </w:r>
      <w:r w:rsidRPr="00391AF8">
        <w:rPr>
          <w:noProof/>
        </w:rPr>
        <w:t>374</w:t>
      </w:r>
      <w:r w:rsidRPr="00391AF8">
        <w:rPr>
          <w:noProof/>
        </w:rPr>
        <w:fldChar w:fldCharType="end"/>
      </w:r>
    </w:p>
    <w:p w14:paraId="65FDD3B9" w14:textId="6D0376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25</w:t>
      </w:r>
      <w:r>
        <w:rPr>
          <w:noProof/>
        </w:rPr>
        <w:tab/>
        <w:t>Taxable amounts relating to Commonwealth places windfall tax</w:t>
      </w:r>
      <w:r w:rsidRPr="00391AF8">
        <w:rPr>
          <w:noProof/>
        </w:rPr>
        <w:tab/>
      </w:r>
      <w:r w:rsidRPr="00391AF8">
        <w:rPr>
          <w:noProof/>
        </w:rPr>
        <w:fldChar w:fldCharType="begin"/>
      </w:r>
      <w:r w:rsidRPr="00391AF8">
        <w:rPr>
          <w:noProof/>
        </w:rPr>
        <w:instrText xml:space="preserve"> PAGEREF _Toc195531117 \h </w:instrText>
      </w:r>
      <w:r w:rsidRPr="00391AF8">
        <w:rPr>
          <w:noProof/>
        </w:rPr>
      </w:r>
      <w:r w:rsidRPr="00391AF8">
        <w:rPr>
          <w:noProof/>
        </w:rPr>
        <w:fldChar w:fldCharType="separate"/>
      </w:r>
      <w:r w:rsidRPr="00391AF8">
        <w:rPr>
          <w:noProof/>
        </w:rPr>
        <w:t>374</w:t>
      </w:r>
      <w:r w:rsidRPr="00391AF8">
        <w:rPr>
          <w:noProof/>
        </w:rPr>
        <w:fldChar w:fldCharType="end"/>
      </w:r>
    </w:p>
    <w:p w14:paraId="55B05458" w14:textId="3329426C"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30</w:t>
      </w:r>
      <w:r>
        <w:rPr>
          <w:noProof/>
        </w:rPr>
        <w:tab/>
        <w:t>Amounts you must repay</w:t>
      </w:r>
      <w:r w:rsidRPr="00391AF8">
        <w:rPr>
          <w:noProof/>
        </w:rPr>
        <w:tab/>
      </w:r>
      <w:r w:rsidRPr="00391AF8">
        <w:rPr>
          <w:noProof/>
        </w:rPr>
        <w:fldChar w:fldCharType="begin"/>
      </w:r>
      <w:r w:rsidRPr="00391AF8">
        <w:rPr>
          <w:noProof/>
        </w:rPr>
        <w:instrText xml:space="preserve"> PAGEREF _Toc195531118 \h </w:instrText>
      </w:r>
      <w:r w:rsidRPr="00391AF8">
        <w:rPr>
          <w:noProof/>
        </w:rPr>
      </w:r>
      <w:r w:rsidRPr="00391AF8">
        <w:rPr>
          <w:noProof/>
        </w:rPr>
        <w:fldChar w:fldCharType="separate"/>
      </w:r>
      <w:r w:rsidRPr="00391AF8">
        <w:rPr>
          <w:noProof/>
        </w:rPr>
        <w:t>374</w:t>
      </w:r>
      <w:r w:rsidRPr="00391AF8">
        <w:rPr>
          <w:noProof/>
        </w:rPr>
        <w:fldChar w:fldCharType="end"/>
      </w:r>
    </w:p>
    <w:p w14:paraId="68A0A2A3" w14:textId="2028431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35</w:t>
      </w:r>
      <w:r>
        <w:rPr>
          <w:noProof/>
        </w:rPr>
        <w:tab/>
        <w:t>Amounts that would be mutual receipts but for prohibition on distributions to members or issue of MCIs</w:t>
      </w:r>
      <w:r w:rsidRPr="00391AF8">
        <w:rPr>
          <w:noProof/>
        </w:rPr>
        <w:tab/>
      </w:r>
      <w:r w:rsidRPr="00391AF8">
        <w:rPr>
          <w:noProof/>
        </w:rPr>
        <w:fldChar w:fldCharType="begin"/>
      </w:r>
      <w:r w:rsidRPr="00391AF8">
        <w:rPr>
          <w:noProof/>
        </w:rPr>
        <w:instrText xml:space="preserve"> PAGEREF _Toc195531119 \h </w:instrText>
      </w:r>
      <w:r w:rsidRPr="00391AF8">
        <w:rPr>
          <w:noProof/>
        </w:rPr>
      </w:r>
      <w:r w:rsidRPr="00391AF8">
        <w:rPr>
          <w:noProof/>
        </w:rPr>
        <w:fldChar w:fldCharType="separate"/>
      </w:r>
      <w:r w:rsidRPr="00391AF8">
        <w:rPr>
          <w:noProof/>
        </w:rPr>
        <w:t>375</w:t>
      </w:r>
      <w:r w:rsidRPr="00391AF8">
        <w:rPr>
          <w:noProof/>
        </w:rPr>
        <w:fldChar w:fldCharType="end"/>
      </w:r>
    </w:p>
    <w:p w14:paraId="758C2BEA" w14:textId="3385FE7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40</w:t>
      </w:r>
      <w:r>
        <w:rPr>
          <w:noProof/>
        </w:rPr>
        <w:tab/>
        <w:t>Issue of rights</w:t>
      </w:r>
      <w:r w:rsidRPr="00391AF8">
        <w:rPr>
          <w:noProof/>
        </w:rPr>
        <w:tab/>
      </w:r>
      <w:r w:rsidRPr="00391AF8">
        <w:rPr>
          <w:noProof/>
        </w:rPr>
        <w:fldChar w:fldCharType="begin"/>
      </w:r>
      <w:r w:rsidRPr="00391AF8">
        <w:rPr>
          <w:noProof/>
        </w:rPr>
        <w:instrText xml:space="preserve"> PAGEREF _Toc195531120 \h </w:instrText>
      </w:r>
      <w:r w:rsidRPr="00391AF8">
        <w:rPr>
          <w:noProof/>
        </w:rPr>
      </w:r>
      <w:r w:rsidRPr="00391AF8">
        <w:rPr>
          <w:noProof/>
        </w:rPr>
        <w:fldChar w:fldCharType="separate"/>
      </w:r>
      <w:r w:rsidRPr="00391AF8">
        <w:rPr>
          <w:noProof/>
        </w:rPr>
        <w:t>375</w:t>
      </w:r>
      <w:r w:rsidRPr="00391AF8">
        <w:rPr>
          <w:noProof/>
        </w:rPr>
        <w:fldChar w:fldCharType="end"/>
      </w:r>
    </w:p>
    <w:p w14:paraId="1D7DB502" w14:textId="570310D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50</w:t>
      </w:r>
      <w:r>
        <w:rPr>
          <w:noProof/>
        </w:rPr>
        <w:tab/>
        <w:t>Native title benefits</w:t>
      </w:r>
      <w:r w:rsidRPr="00391AF8">
        <w:rPr>
          <w:noProof/>
        </w:rPr>
        <w:tab/>
      </w:r>
      <w:r w:rsidRPr="00391AF8">
        <w:rPr>
          <w:noProof/>
        </w:rPr>
        <w:fldChar w:fldCharType="begin"/>
      </w:r>
      <w:r w:rsidRPr="00391AF8">
        <w:rPr>
          <w:noProof/>
        </w:rPr>
        <w:instrText xml:space="preserve"> PAGEREF _Toc195531121 \h </w:instrText>
      </w:r>
      <w:r w:rsidRPr="00391AF8">
        <w:rPr>
          <w:noProof/>
        </w:rPr>
      </w:r>
      <w:r w:rsidRPr="00391AF8">
        <w:rPr>
          <w:noProof/>
        </w:rPr>
        <w:fldChar w:fldCharType="separate"/>
      </w:r>
      <w:r w:rsidRPr="00391AF8">
        <w:rPr>
          <w:noProof/>
        </w:rPr>
        <w:t>376</w:t>
      </w:r>
      <w:r w:rsidRPr="00391AF8">
        <w:rPr>
          <w:noProof/>
        </w:rPr>
        <w:fldChar w:fldCharType="end"/>
      </w:r>
    </w:p>
    <w:p w14:paraId="7A95D115" w14:textId="1B6557E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55</w:t>
      </w:r>
      <w:r>
        <w:rPr>
          <w:noProof/>
        </w:rPr>
        <w:tab/>
        <w:t>2019</w:t>
      </w:r>
      <w:r>
        <w:rPr>
          <w:noProof/>
        </w:rPr>
        <w:noBreakHyphen/>
        <w:t>20 bushfires—payments for volunteer work with fire services</w:t>
      </w:r>
      <w:r w:rsidRPr="00391AF8">
        <w:rPr>
          <w:noProof/>
        </w:rPr>
        <w:tab/>
      </w:r>
      <w:r w:rsidRPr="00391AF8">
        <w:rPr>
          <w:noProof/>
        </w:rPr>
        <w:fldChar w:fldCharType="begin"/>
      </w:r>
      <w:r w:rsidRPr="00391AF8">
        <w:rPr>
          <w:noProof/>
        </w:rPr>
        <w:instrText xml:space="preserve"> PAGEREF _Toc195531122 \h </w:instrText>
      </w:r>
      <w:r w:rsidRPr="00391AF8">
        <w:rPr>
          <w:noProof/>
        </w:rPr>
      </w:r>
      <w:r w:rsidRPr="00391AF8">
        <w:rPr>
          <w:noProof/>
        </w:rPr>
        <w:fldChar w:fldCharType="separate"/>
      </w:r>
      <w:r w:rsidRPr="00391AF8">
        <w:rPr>
          <w:noProof/>
        </w:rPr>
        <w:t>378</w:t>
      </w:r>
      <w:r w:rsidRPr="00391AF8">
        <w:rPr>
          <w:noProof/>
        </w:rPr>
        <w:fldChar w:fldCharType="end"/>
      </w:r>
    </w:p>
    <w:p w14:paraId="60831E25" w14:textId="23F23DD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60</w:t>
      </w:r>
      <w:r>
        <w:rPr>
          <w:noProof/>
        </w:rPr>
        <w:tab/>
        <w:t>2019</w:t>
      </w:r>
      <w:r>
        <w:rPr>
          <w:noProof/>
        </w:rPr>
        <w:noBreakHyphen/>
        <w:t>20 bushfires—disaster relief payments and non</w:t>
      </w:r>
      <w:r>
        <w:rPr>
          <w:noProof/>
        </w:rPr>
        <w:noBreakHyphen/>
        <w:t>cash benefits</w:t>
      </w:r>
      <w:r w:rsidRPr="00391AF8">
        <w:rPr>
          <w:noProof/>
        </w:rPr>
        <w:tab/>
      </w:r>
      <w:r w:rsidRPr="00391AF8">
        <w:rPr>
          <w:noProof/>
        </w:rPr>
        <w:fldChar w:fldCharType="begin"/>
      </w:r>
      <w:r w:rsidRPr="00391AF8">
        <w:rPr>
          <w:noProof/>
        </w:rPr>
        <w:instrText xml:space="preserve"> PAGEREF _Toc195531123 \h </w:instrText>
      </w:r>
      <w:r w:rsidRPr="00391AF8">
        <w:rPr>
          <w:noProof/>
        </w:rPr>
      </w:r>
      <w:r w:rsidRPr="00391AF8">
        <w:rPr>
          <w:noProof/>
        </w:rPr>
        <w:fldChar w:fldCharType="separate"/>
      </w:r>
      <w:r w:rsidRPr="00391AF8">
        <w:rPr>
          <w:noProof/>
        </w:rPr>
        <w:t>378</w:t>
      </w:r>
      <w:r w:rsidRPr="00391AF8">
        <w:rPr>
          <w:noProof/>
        </w:rPr>
        <w:fldChar w:fldCharType="end"/>
      </w:r>
    </w:p>
    <w:p w14:paraId="212853AD" w14:textId="23CE78E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65</w:t>
      </w:r>
      <w:r>
        <w:rPr>
          <w:noProof/>
        </w:rPr>
        <w:tab/>
        <w:t>Water infrastructure improvement payments</w:t>
      </w:r>
      <w:r w:rsidRPr="00391AF8">
        <w:rPr>
          <w:noProof/>
        </w:rPr>
        <w:tab/>
      </w:r>
      <w:r w:rsidRPr="00391AF8">
        <w:rPr>
          <w:noProof/>
        </w:rPr>
        <w:fldChar w:fldCharType="begin"/>
      </w:r>
      <w:r w:rsidRPr="00391AF8">
        <w:rPr>
          <w:noProof/>
        </w:rPr>
        <w:instrText xml:space="preserve"> PAGEREF _Toc195531124 \h </w:instrText>
      </w:r>
      <w:r w:rsidRPr="00391AF8">
        <w:rPr>
          <w:noProof/>
        </w:rPr>
      </w:r>
      <w:r w:rsidRPr="00391AF8">
        <w:rPr>
          <w:noProof/>
        </w:rPr>
        <w:fldChar w:fldCharType="separate"/>
      </w:r>
      <w:r w:rsidRPr="00391AF8">
        <w:rPr>
          <w:noProof/>
        </w:rPr>
        <w:t>379</w:t>
      </w:r>
      <w:r w:rsidRPr="00391AF8">
        <w:rPr>
          <w:noProof/>
        </w:rPr>
        <w:fldChar w:fldCharType="end"/>
      </w:r>
    </w:p>
    <w:p w14:paraId="231ECC58" w14:textId="3B08C39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67</w:t>
      </w:r>
      <w:r>
        <w:rPr>
          <w:noProof/>
        </w:rPr>
        <w:tab/>
        <w:t xml:space="preserve">Meaning of </w:t>
      </w:r>
      <w:r w:rsidRPr="00B03DDE">
        <w:rPr>
          <w:i/>
          <w:noProof/>
        </w:rPr>
        <w:t>SRWUIP program</w:t>
      </w:r>
      <w:r w:rsidRPr="00B03DDE">
        <w:rPr>
          <w:noProof/>
        </w:rPr>
        <w:t xml:space="preserve">, </w:t>
      </w:r>
      <w:r w:rsidRPr="00B03DDE">
        <w:rPr>
          <w:i/>
          <w:noProof/>
        </w:rPr>
        <w:t>SRWUIP payment</w:t>
      </w:r>
      <w:r w:rsidRPr="00B03DDE">
        <w:rPr>
          <w:noProof/>
        </w:rPr>
        <w:t xml:space="preserve">, </w:t>
      </w:r>
      <w:r w:rsidRPr="00B03DDE">
        <w:rPr>
          <w:i/>
          <w:noProof/>
        </w:rPr>
        <w:t>direct SRWUIP payment</w:t>
      </w:r>
      <w:r w:rsidRPr="00B03DDE">
        <w:rPr>
          <w:noProof/>
        </w:rPr>
        <w:t xml:space="preserve"> </w:t>
      </w:r>
      <w:r>
        <w:rPr>
          <w:noProof/>
        </w:rPr>
        <w:t>and</w:t>
      </w:r>
      <w:r w:rsidRPr="00B03DDE">
        <w:rPr>
          <w:noProof/>
        </w:rPr>
        <w:t xml:space="preserve"> </w:t>
      </w:r>
      <w:r w:rsidRPr="00B03DDE">
        <w:rPr>
          <w:i/>
          <w:noProof/>
        </w:rPr>
        <w:t>indirect SRWUIP payment</w:t>
      </w:r>
      <w:r w:rsidRPr="00391AF8">
        <w:rPr>
          <w:noProof/>
        </w:rPr>
        <w:tab/>
      </w:r>
      <w:r w:rsidRPr="00391AF8">
        <w:rPr>
          <w:noProof/>
        </w:rPr>
        <w:fldChar w:fldCharType="begin"/>
      </w:r>
      <w:r w:rsidRPr="00391AF8">
        <w:rPr>
          <w:noProof/>
        </w:rPr>
        <w:instrText xml:space="preserve"> PAGEREF _Toc195531125 \h </w:instrText>
      </w:r>
      <w:r w:rsidRPr="00391AF8">
        <w:rPr>
          <w:noProof/>
        </w:rPr>
      </w:r>
      <w:r w:rsidRPr="00391AF8">
        <w:rPr>
          <w:noProof/>
        </w:rPr>
        <w:fldChar w:fldCharType="separate"/>
      </w:r>
      <w:r w:rsidRPr="00391AF8">
        <w:rPr>
          <w:noProof/>
        </w:rPr>
        <w:t>381</w:t>
      </w:r>
      <w:r w:rsidRPr="00391AF8">
        <w:rPr>
          <w:noProof/>
        </w:rPr>
        <w:fldChar w:fldCharType="end"/>
      </w:r>
    </w:p>
    <w:p w14:paraId="6F922428" w14:textId="11D830F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70</w:t>
      </w:r>
      <w:r>
        <w:rPr>
          <w:noProof/>
        </w:rPr>
        <w:tab/>
        <w:t>List of SRWUIP programs</w:t>
      </w:r>
      <w:r w:rsidRPr="00391AF8">
        <w:rPr>
          <w:noProof/>
        </w:rPr>
        <w:tab/>
      </w:r>
      <w:r w:rsidRPr="00391AF8">
        <w:rPr>
          <w:noProof/>
        </w:rPr>
        <w:fldChar w:fldCharType="begin"/>
      </w:r>
      <w:r w:rsidRPr="00391AF8">
        <w:rPr>
          <w:noProof/>
        </w:rPr>
        <w:instrText xml:space="preserve"> PAGEREF _Toc195531126 \h </w:instrText>
      </w:r>
      <w:r w:rsidRPr="00391AF8">
        <w:rPr>
          <w:noProof/>
        </w:rPr>
      </w:r>
      <w:r w:rsidRPr="00391AF8">
        <w:rPr>
          <w:noProof/>
        </w:rPr>
        <w:fldChar w:fldCharType="separate"/>
      </w:r>
      <w:r w:rsidRPr="00391AF8">
        <w:rPr>
          <w:noProof/>
        </w:rPr>
        <w:t>382</w:t>
      </w:r>
      <w:r w:rsidRPr="00391AF8">
        <w:rPr>
          <w:noProof/>
        </w:rPr>
        <w:fldChar w:fldCharType="end"/>
      </w:r>
    </w:p>
    <w:p w14:paraId="54820AB7" w14:textId="286AE1D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75</w:t>
      </w:r>
      <w:r>
        <w:rPr>
          <w:noProof/>
        </w:rPr>
        <w:tab/>
        <w:t>Commissioner to be kept informed</w:t>
      </w:r>
      <w:r w:rsidRPr="00391AF8">
        <w:rPr>
          <w:noProof/>
        </w:rPr>
        <w:tab/>
      </w:r>
      <w:r w:rsidRPr="00391AF8">
        <w:rPr>
          <w:noProof/>
        </w:rPr>
        <w:fldChar w:fldCharType="begin"/>
      </w:r>
      <w:r w:rsidRPr="00391AF8">
        <w:rPr>
          <w:noProof/>
        </w:rPr>
        <w:instrText xml:space="preserve"> PAGEREF _Toc195531127 \h </w:instrText>
      </w:r>
      <w:r w:rsidRPr="00391AF8">
        <w:rPr>
          <w:noProof/>
        </w:rPr>
      </w:r>
      <w:r w:rsidRPr="00391AF8">
        <w:rPr>
          <w:noProof/>
        </w:rPr>
        <w:fldChar w:fldCharType="separate"/>
      </w:r>
      <w:r w:rsidRPr="00391AF8">
        <w:rPr>
          <w:noProof/>
        </w:rPr>
        <w:t>383</w:t>
      </w:r>
      <w:r w:rsidRPr="00391AF8">
        <w:rPr>
          <w:noProof/>
        </w:rPr>
        <w:fldChar w:fldCharType="end"/>
      </w:r>
    </w:p>
    <w:p w14:paraId="1BE1F5CF" w14:textId="02CEFE6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80</w:t>
      </w:r>
      <w:r>
        <w:rPr>
          <w:noProof/>
        </w:rPr>
        <w:tab/>
        <w:t>Amending assessments</w:t>
      </w:r>
      <w:r w:rsidRPr="00391AF8">
        <w:rPr>
          <w:noProof/>
        </w:rPr>
        <w:tab/>
      </w:r>
      <w:r w:rsidRPr="00391AF8">
        <w:rPr>
          <w:noProof/>
        </w:rPr>
        <w:fldChar w:fldCharType="begin"/>
      </w:r>
      <w:r w:rsidRPr="00391AF8">
        <w:rPr>
          <w:noProof/>
        </w:rPr>
        <w:instrText xml:space="preserve"> PAGEREF _Toc195531128 \h </w:instrText>
      </w:r>
      <w:r w:rsidRPr="00391AF8">
        <w:rPr>
          <w:noProof/>
        </w:rPr>
      </w:r>
      <w:r w:rsidRPr="00391AF8">
        <w:rPr>
          <w:noProof/>
        </w:rPr>
        <w:fldChar w:fldCharType="separate"/>
      </w:r>
      <w:r w:rsidRPr="00391AF8">
        <w:rPr>
          <w:noProof/>
        </w:rPr>
        <w:t>383</w:t>
      </w:r>
      <w:r w:rsidRPr="00391AF8">
        <w:rPr>
          <w:noProof/>
        </w:rPr>
        <w:fldChar w:fldCharType="end"/>
      </w:r>
    </w:p>
    <w:p w14:paraId="469FCC2F" w14:textId="258DF84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85</w:t>
      </w:r>
      <w:r>
        <w:rPr>
          <w:noProof/>
        </w:rPr>
        <w:tab/>
        <w:t>2019 floods—recovery grants for small businesses, primary producers and non</w:t>
      </w:r>
      <w:r>
        <w:rPr>
          <w:noProof/>
        </w:rPr>
        <w:noBreakHyphen/>
        <w:t>profit organisations</w:t>
      </w:r>
      <w:r w:rsidRPr="00391AF8">
        <w:rPr>
          <w:noProof/>
        </w:rPr>
        <w:tab/>
      </w:r>
      <w:r w:rsidRPr="00391AF8">
        <w:rPr>
          <w:noProof/>
        </w:rPr>
        <w:fldChar w:fldCharType="begin"/>
      </w:r>
      <w:r w:rsidRPr="00391AF8">
        <w:rPr>
          <w:noProof/>
        </w:rPr>
        <w:instrText xml:space="preserve"> PAGEREF _Toc195531129 \h </w:instrText>
      </w:r>
      <w:r w:rsidRPr="00391AF8">
        <w:rPr>
          <w:noProof/>
        </w:rPr>
      </w:r>
      <w:r w:rsidRPr="00391AF8">
        <w:rPr>
          <w:noProof/>
        </w:rPr>
        <w:fldChar w:fldCharType="separate"/>
      </w:r>
      <w:r w:rsidRPr="00391AF8">
        <w:rPr>
          <w:noProof/>
        </w:rPr>
        <w:t>384</w:t>
      </w:r>
      <w:r w:rsidRPr="00391AF8">
        <w:rPr>
          <w:noProof/>
        </w:rPr>
        <w:fldChar w:fldCharType="end"/>
      </w:r>
    </w:p>
    <w:p w14:paraId="7B68F393" w14:textId="28BBB13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86</w:t>
      </w:r>
      <w:r>
        <w:rPr>
          <w:noProof/>
        </w:rPr>
        <w:tab/>
        <w:t>2019 floods—on</w:t>
      </w:r>
      <w:r>
        <w:rPr>
          <w:noProof/>
        </w:rPr>
        <w:noBreakHyphen/>
        <w:t>farm grant program for primary producers</w:t>
      </w:r>
      <w:r w:rsidRPr="00391AF8">
        <w:rPr>
          <w:noProof/>
        </w:rPr>
        <w:tab/>
      </w:r>
      <w:r w:rsidRPr="00391AF8">
        <w:rPr>
          <w:noProof/>
        </w:rPr>
        <w:fldChar w:fldCharType="begin"/>
      </w:r>
      <w:r w:rsidRPr="00391AF8">
        <w:rPr>
          <w:noProof/>
        </w:rPr>
        <w:instrText xml:space="preserve"> PAGEREF _Toc195531130 \h </w:instrText>
      </w:r>
      <w:r w:rsidRPr="00391AF8">
        <w:rPr>
          <w:noProof/>
        </w:rPr>
      </w:r>
      <w:r w:rsidRPr="00391AF8">
        <w:rPr>
          <w:noProof/>
        </w:rPr>
        <w:fldChar w:fldCharType="separate"/>
      </w:r>
      <w:r w:rsidRPr="00391AF8">
        <w:rPr>
          <w:noProof/>
        </w:rPr>
        <w:t>384</w:t>
      </w:r>
      <w:r w:rsidRPr="00391AF8">
        <w:rPr>
          <w:noProof/>
        </w:rPr>
        <w:fldChar w:fldCharType="end"/>
      </w:r>
    </w:p>
    <w:p w14:paraId="045539B4" w14:textId="1793AF1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90</w:t>
      </w:r>
      <w:r>
        <w:rPr>
          <w:noProof/>
        </w:rPr>
        <w:tab/>
        <w:t>Cash flow boost</w:t>
      </w:r>
      <w:r w:rsidRPr="00391AF8">
        <w:rPr>
          <w:noProof/>
        </w:rPr>
        <w:tab/>
      </w:r>
      <w:r w:rsidRPr="00391AF8">
        <w:rPr>
          <w:noProof/>
        </w:rPr>
        <w:fldChar w:fldCharType="begin"/>
      </w:r>
      <w:r w:rsidRPr="00391AF8">
        <w:rPr>
          <w:noProof/>
        </w:rPr>
        <w:instrText xml:space="preserve"> PAGEREF _Toc195531131 \h </w:instrText>
      </w:r>
      <w:r w:rsidRPr="00391AF8">
        <w:rPr>
          <w:noProof/>
        </w:rPr>
      </w:r>
      <w:r w:rsidRPr="00391AF8">
        <w:rPr>
          <w:noProof/>
        </w:rPr>
        <w:fldChar w:fldCharType="separate"/>
      </w:r>
      <w:r w:rsidRPr="00391AF8">
        <w:rPr>
          <w:noProof/>
        </w:rPr>
        <w:t>385</w:t>
      </w:r>
      <w:r w:rsidRPr="00391AF8">
        <w:rPr>
          <w:noProof/>
        </w:rPr>
        <w:fldChar w:fldCharType="end"/>
      </w:r>
    </w:p>
    <w:p w14:paraId="54936610" w14:textId="0225977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95</w:t>
      </w:r>
      <w:r>
        <w:rPr>
          <w:noProof/>
        </w:rPr>
        <w:tab/>
        <w:t>Coronavirus economic response payment</w:t>
      </w:r>
      <w:r w:rsidRPr="00391AF8">
        <w:rPr>
          <w:noProof/>
        </w:rPr>
        <w:tab/>
      </w:r>
      <w:r w:rsidRPr="00391AF8">
        <w:rPr>
          <w:noProof/>
        </w:rPr>
        <w:fldChar w:fldCharType="begin"/>
      </w:r>
      <w:r w:rsidRPr="00391AF8">
        <w:rPr>
          <w:noProof/>
        </w:rPr>
        <w:instrText xml:space="preserve"> PAGEREF _Toc195531132 \h </w:instrText>
      </w:r>
      <w:r w:rsidRPr="00391AF8">
        <w:rPr>
          <w:noProof/>
        </w:rPr>
      </w:r>
      <w:r w:rsidRPr="00391AF8">
        <w:rPr>
          <w:noProof/>
        </w:rPr>
        <w:fldChar w:fldCharType="separate"/>
      </w:r>
      <w:r w:rsidRPr="00391AF8">
        <w:rPr>
          <w:noProof/>
        </w:rPr>
        <w:t>385</w:t>
      </w:r>
      <w:r w:rsidRPr="00391AF8">
        <w:rPr>
          <w:noProof/>
        </w:rPr>
        <w:fldChar w:fldCharType="end"/>
      </w:r>
    </w:p>
    <w:p w14:paraId="35BF4C14" w14:textId="1399890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96</w:t>
      </w:r>
      <w:r>
        <w:rPr>
          <w:noProof/>
        </w:rPr>
        <w:tab/>
        <w:t>COVID</w:t>
      </w:r>
      <w:r>
        <w:rPr>
          <w:noProof/>
        </w:rPr>
        <w:noBreakHyphen/>
        <w:t>19 disaster payment</w:t>
      </w:r>
      <w:r w:rsidRPr="00391AF8">
        <w:rPr>
          <w:noProof/>
        </w:rPr>
        <w:tab/>
      </w:r>
      <w:r w:rsidRPr="00391AF8">
        <w:rPr>
          <w:noProof/>
        </w:rPr>
        <w:fldChar w:fldCharType="begin"/>
      </w:r>
      <w:r w:rsidRPr="00391AF8">
        <w:rPr>
          <w:noProof/>
        </w:rPr>
        <w:instrText xml:space="preserve"> PAGEREF _Toc195531133 \h </w:instrText>
      </w:r>
      <w:r w:rsidRPr="00391AF8">
        <w:rPr>
          <w:noProof/>
        </w:rPr>
      </w:r>
      <w:r w:rsidRPr="00391AF8">
        <w:rPr>
          <w:noProof/>
        </w:rPr>
        <w:fldChar w:fldCharType="separate"/>
      </w:r>
      <w:r w:rsidRPr="00391AF8">
        <w:rPr>
          <w:noProof/>
        </w:rPr>
        <w:t>385</w:t>
      </w:r>
      <w:r w:rsidRPr="00391AF8">
        <w:rPr>
          <w:noProof/>
        </w:rPr>
        <w:fldChar w:fldCharType="end"/>
      </w:r>
    </w:p>
    <w:p w14:paraId="06D6740F" w14:textId="6689FB3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97</w:t>
      </w:r>
      <w:r>
        <w:rPr>
          <w:noProof/>
        </w:rPr>
        <w:tab/>
        <w:t>State and Territory grants to small business relating to the recovery from the coronavirus known as COVID</w:t>
      </w:r>
      <w:r>
        <w:rPr>
          <w:noProof/>
        </w:rPr>
        <w:noBreakHyphen/>
        <w:t>19</w:t>
      </w:r>
      <w:r w:rsidRPr="00391AF8">
        <w:rPr>
          <w:noProof/>
        </w:rPr>
        <w:tab/>
      </w:r>
      <w:r w:rsidRPr="00391AF8">
        <w:rPr>
          <w:noProof/>
        </w:rPr>
        <w:fldChar w:fldCharType="begin"/>
      </w:r>
      <w:r w:rsidRPr="00391AF8">
        <w:rPr>
          <w:noProof/>
        </w:rPr>
        <w:instrText xml:space="preserve"> PAGEREF _Toc195531134 \h </w:instrText>
      </w:r>
      <w:r w:rsidRPr="00391AF8">
        <w:rPr>
          <w:noProof/>
        </w:rPr>
      </w:r>
      <w:r w:rsidRPr="00391AF8">
        <w:rPr>
          <w:noProof/>
        </w:rPr>
        <w:fldChar w:fldCharType="separate"/>
      </w:r>
      <w:r w:rsidRPr="00391AF8">
        <w:rPr>
          <w:noProof/>
        </w:rPr>
        <w:t>385</w:t>
      </w:r>
      <w:r w:rsidRPr="00391AF8">
        <w:rPr>
          <w:noProof/>
        </w:rPr>
        <w:fldChar w:fldCharType="end"/>
      </w:r>
    </w:p>
    <w:p w14:paraId="6C2F204A" w14:textId="2B8DD19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98</w:t>
      </w:r>
      <w:r>
        <w:rPr>
          <w:noProof/>
        </w:rPr>
        <w:tab/>
        <w:t>Commonwealth small business support payments relating to the coronavirus known as COVID</w:t>
      </w:r>
      <w:r>
        <w:rPr>
          <w:noProof/>
        </w:rPr>
        <w:noBreakHyphen/>
        <w:t>19</w:t>
      </w:r>
      <w:r w:rsidRPr="00391AF8">
        <w:rPr>
          <w:noProof/>
        </w:rPr>
        <w:tab/>
      </w:r>
      <w:r w:rsidRPr="00391AF8">
        <w:rPr>
          <w:noProof/>
        </w:rPr>
        <w:fldChar w:fldCharType="begin"/>
      </w:r>
      <w:r w:rsidRPr="00391AF8">
        <w:rPr>
          <w:noProof/>
        </w:rPr>
        <w:instrText xml:space="preserve"> PAGEREF _Toc195531135 \h </w:instrText>
      </w:r>
      <w:r w:rsidRPr="00391AF8">
        <w:rPr>
          <w:noProof/>
        </w:rPr>
      </w:r>
      <w:r w:rsidRPr="00391AF8">
        <w:rPr>
          <w:noProof/>
        </w:rPr>
        <w:fldChar w:fldCharType="separate"/>
      </w:r>
      <w:r w:rsidRPr="00391AF8">
        <w:rPr>
          <w:noProof/>
        </w:rPr>
        <w:t>387</w:t>
      </w:r>
      <w:r w:rsidRPr="00391AF8">
        <w:rPr>
          <w:noProof/>
        </w:rPr>
        <w:fldChar w:fldCharType="end"/>
      </w:r>
    </w:p>
    <w:p w14:paraId="66F6A39A" w14:textId="1EC77CD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99</w:t>
      </w:r>
      <w:r>
        <w:rPr>
          <w:noProof/>
        </w:rPr>
        <w:tab/>
        <w:t>2021 floods and storms—recovery grants</w:t>
      </w:r>
      <w:r w:rsidRPr="00391AF8">
        <w:rPr>
          <w:noProof/>
        </w:rPr>
        <w:tab/>
      </w:r>
      <w:r w:rsidRPr="00391AF8">
        <w:rPr>
          <w:noProof/>
        </w:rPr>
        <w:fldChar w:fldCharType="begin"/>
      </w:r>
      <w:r w:rsidRPr="00391AF8">
        <w:rPr>
          <w:noProof/>
        </w:rPr>
        <w:instrText xml:space="preserve"> PAGEREF _Toc195531136 \h </w:instrText>
      </w:r>
      <w:r w:rsidRPr="00391AF8">
        <w:rPr>
          <w:noProof/>
        </w:rPr>
      </w:r>
      <w:r w:rsidRPr="00391AF8">
        <w:rPr>
          <w:noProof/>
        </w:rPr>
        <w:fldChar w:fldCharType="separate"/>
      </w:r>
      <w:r w:rsidRPr="00391AF8">
        <w:rPr>
          <w:noProof/>
        </w:rPr>
        <w:t>388</w:t>
      </w:r>
      <w:r w:rsidRPr="00391AF8">
        <w:rPr>
          <w:noProof/>
        </w:rPr>
        <w:fldChar w:fldCharType="end"/>
      </w:r>
    </w:p>
    <w:p w14:paraId="1EEF3A5E" w14:textId="7BF8409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100</w:t>
      </w:r>
      <w:r>
        <w:rPr>
          <w:noProof/>
        </w:rPr>
        <w:tab/>
        <w:t>Refund of large</w:t>
      </w:r>
      <w:r>
        <w:rPr>
          <w:noProof/>
        </w:rPr>
        <w:noBreakHyphen/>
        <w:t>scale generation shortfall charge</w:t>
      </w:r>
      <w:r w:rsidRPr="00391AF8">
        <w:rPr>
          <w:noProof/>
        </w:rPr>
        <w:tab/>
      </w:r>
      <w:r w:rsidRPr="00391AF8">
        <w:rPr>
          <w:noProof/>
        </w:rPr>
        <w:fldChar w:fldCharType="begin"/>
      </w:r>
      <w:r w:rsidRPr="00391AF8">
        <w:rPr>
          <w:noProof/>
        </w:rPr>
        <w:instrText xml:space="preserve"> PAGEREF _Toc195531137 \h </w:instrText>
      </w:r>
      <w:r w:rsidRPr="00391AF8">
        <w:rPr>
          <w:noProof/>
        </w:rPr>
      </w:r>
      <w:r w:rsidRPr="00391AF8">
        <w:rPr>
          <w:noProof/>
        </w:rPr>
        <w:fldChar w:fldCharType="separate"/>
      </w:r>
      <w:r w:rsidRPr="00391AF8">
        <w:rPr>
          <w:noProof/>
        </w:rPr>
        <w:t>388</w:t>
      </w:r>
      <w:r w:rsidRPr="00391AF8">
        <w:rPr>
          <w:noProof/>
        </w:rPr>
        <w:fldChar w:fldCharType="end"/>
      </w:r>
    </w:p>
    <w:p w14:paraId="5A9EDF72" w14:textId="76D5520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59</w:t>
      </w:r>
      <w:r>
        <w:rPr>
          <w:noProof/>
        </w:rPr>
        <w:noBreakHyphen/>
        <w:t>105</w:t>
      </w:r>
      <w:r>
        <w:rPr>
          <w:noProof/>
        </w:rPr>
        <w:tab/>
        <w:t>Cyclone Seroja—recovery grants</w:t>
      </w:r>
      <w:r w:rsidRPr="00391AF8">
        <w:rPr>
          <w:noProof/>
        </w:rPr>
        <w:tab/>
      </w:r>
      <w:r w:rsidRPr="00391AF8">
        <w:rPr>
          <w:noProof/>
        </w:rPr>
        <w:fldChar w:fldCharType="begin"/>
      </w:r>
      <w:r w:rsidRPr="00391AF8">
        <w:rPr>
          <w:noProof/>
        </w:rPr>
        <w:instrText xml:space="preserve"> PAGEREF _Toc195531138 \h </w:instrText>
      </w:r>
      <w:r w:rsidRPr="00391AF8">
        <w:rPr>
          <w:noProof/>
        </w:rPr>
      </w:r>
      <w:r w:rsidRPr="00391AF8">
        <w:rPr>
          <w:noProof/>
        </w:rPr>
        <w:fldChar w:fldCharType="separate"/>
      </w:r>
      <w:r w:rsidRPr="00391AF8">
        <w:rPr>
          <w:noProof/>
        </w:rPr>
        <w:t>388</w:t>
      </w:r>
      <w:r w:rsidRPr="00391AF8">
        <w:rPr>
          <w:noProof/>
        </w:rPr>
        <w:fldChar w:fldCharType="end"/>
      </w:r>
    </w:p>
    <w:p w14:paraId="1BEEF434" w14:textId="1AF8BFF0" w:rsidR="00391AF8" w:rsidRDefault="00391AF8">
      <w:pPr>
        <w:pStyle w:val="TOC2"/>
        <w:rPr>
          <w:rFonts w:asciiTheme="minorHAnsi" w:eastAsiaTheme="minorEastAsia" w:hAnsiTheme="minorHAnsi" w:cstheme="minorBidi"/>
          <w:b w:val="0"/>
          <w:noProof/>
          <w:kern w:val="2"/>
          <w:szCs w:val="24"/>
          <w14:ligatures w14:val="standardContextual"/>
        </w:rPr>
      </w:pPr>
      <w:r>
        <w:rPr>
          <w:noProof/>
        </w:rPr>
        <w:lastRenderedPageBreak/>
        <w:t>Part 2</w:t>
      </w:r>
      <w:r>
        <w:rPr>
          <w:noProof/>
        </w:rPr>
        <w:noBreakHyphen/>
        <w:t>20—Tax offsets</w:t>
      </w:r>
      <w:r w:rsidRPr="00391AF8">
        <w:rPr>
          <w:b w:val="0"/>
          <w:noProof/>
          <w:sz w:val="18"/>
        </w:rPr>
        <w:tab/>
      </w:r>
      <w:r w:rsidRPr="00391AF8">
        <w:rPr>
          <w:b w:val="0"/>
          <w:noProof/>
          <w:sz w:val="18"/>
        </w:rPr>
        <w:fldChar w:fldCharType="begin"/>
      </w:r>
      <w:r w:rsidRPr="00391AF8">
        <w:rPr>
          <w:b w:val="0"/>
          <w:noProof/>
          <w:sz w:val="18"/>
        </w:rPr>
        <w:instrText xml:space="preserve"> PAGEREF _Toc195531139 \h </w:instrText>
      </w:r>
      <w:r w:rsidRPr="00391AF8">
        <w:rPr>
          <w:b w:val="0"/>
          <w:noProof/>
          <w:sz w:val="18"/>
        </w:rPr>
      </w:r>
      <w:r w:rsidRPr="00391AF8">
        <w:rPr>
          <w:b w:val="0"/>
          <w:noProof/>
          <w:sz w:val="18"/>
        </w:rPr>
        <w:fldChar w:fldCharType="separate"/>
      </w:r>
      <w:r w:rsidRPr="00391AF8">
        <w:rPr>
          <w:b w:val="0"/>
          <w:noProof/>
          <w:sz w:val="18"/>
        </w:rPr>
        <w:t>389</w:t>
      </w:r>
      <w:r w:rsidRPr="00391AF8">
        <w:rPr>
          <w:b w:val="0"/>
          <w:noProof/>
          <w:sz w:val="18"/>
        </w:rPr>
        <w:fldChar w:fldCharType="end"/>
      </w:r>
    </w:p>
    <w:p w14:paraId="391B35EC" w14:textId="21DF960E"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61—Generally applicable tax offsets</w:t>
      </w:r>
      <w:r w:rsidRPr="00391AF8">
        <w:rPr>
          <w:b w:val="0"/>
          <w:noProof/>
          <w:sz w:val="18"/>
        </w:rPr>
        <w:tab/>
      </w:r>
      <w:r w:rsidRPr="00391AF8">
        <w:rPr>
          <w:b w:val="0"/>
          <w:noProof/>
          <w:sz w:val="18"/>
        </w:rPr>
        <w:fldChar w:fldCharType="begin"/>
      </w:r>
      <w:r w:rsidRPr="00391AF8">
        <w:rPr>
          <w:b w:val="0"/>
          <w:noProof/>
          <w:sz w:val="18"/>
        </w:rPr>
        <w:instrText xml:space="preserve"> PAGEREF _Toc195531140 \h </w:instrText>
      </w:r>
      <w:r w:rsidRPr="00391AF8">
        <w:rPr>
          <w:b w:val="0"/>
          <w:noProof/>
          <w:sz w:val="18"/>
        </w:rPr>
      </w:r>
      <w:r w:rsidRPr="00391AF8">
        <w:rPr>
          <w:b w:val="0"/>
          <w:noProof/>
          <w:sz w:val="18"/>
        </w:rPr>
        <w:fldChar w:fldCharType="separate"/>
      </w:r>
      <w:r w:rsidRPr="00391AF8">
        <w:rPr>
          <w:b w:val="0"/>
          <w:noProof/>
          <w:sz w:val="18"/>
        </w:rPr>
        <w:t>389</w:t>
      </w:r>
      <w:r w:rsidRPr="00391AF8">
        <w:rPr>
          <w:b w:val="0"/>
          <w:noProof/>
          <w:sz w:val="18"/>
        </w:rPr>
        <w:fldChar w:fldCharType="end"/>
      </w:r>
    </w:p>
    <w:p w14:paraId="63F08010" w14:textId="66F4F256"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A—Dependant (invalid and carer) tax offset</w:t>
      </w:r>
      <w:r w:rsidRPr="00391AF8">
        <w:rPr>
          <w:b w:val="0"/>
          <w:noProof/>
          <w:sz w:val="18"/>
        </w:rPr>
        <w:tab/>
      </w:r>
      <w:r w:rsidRPr="00391AF8">
        <w:rPr>
          <w:b w:val="0"/>
          <w:noProof/>
          <w:sz w:val="18"/>
        </w:rPr>
        <w:fldChar w:fldCharType="begin"/>
      </w:r>
      <w:r w:rsidRPr="00391AF8">
        <w:rPr>
          <w:b w:val="0"/>
          <w:noProof/>
          <w:sz w:val="18"/>
        </w:rPr>
        <w:instrText xml:space="preserve"> PAGEREF _Toc195531141 \h </w:instrText>
      </w:r>
      <w:r w:rsidRPr="00391AF8">
        <w:rPr>
          <w:b w:val="0"/>
          <w:noProof/>
          <w:sz w:val="18"/>
        </w:rPr>
      </w:r>
      <w:r w:rsidRPr="00391AF8">
        <w:rPr>
          <w:b w:val="0"/>
          <w:noProof/>
          <w:sz w:val="18"/>
        </w:rPr>
        <w:fldChar w:fldCharType="separate"/>
      </w:r>
      <w:r w:rsidRPr="00391AF8">
        <w:rPr>
          <w:b w:val="0"/>
          <w:noProof/>
          <w:sz w:val="18"/>
        </w:rPr>
        <w:t>389</w:t>
      </w:r>
      <w:r w:rsidRPr="00391AF8">
        <w:rPr>
          <w:b w:val="0"/>
          <w:noProof/>
          <w:sz w:val="18"/>
        </w:rPr>
        <w:fldChar w:fldCharType="end"/>
      </w:r>
    </w:p>
    <w:p w14:paraId="1C6DE425" w14:textId="0450444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A</w:t>
      </w:r>
      <w:r w:rsidRPr="00391AF8">
        <w:rPr>
          <w:b w:val="0"/>
          <w:noProof/>
          <w:sz w:val="18"/>
        </w:rPr>
        <w:tab/>
      </w:r>
      <w:r w:rsidRPr="00391AF8">
        <w:rPr>
          <w:b w:val="0"/>
          <w:noProof/>
          <w:sz w:val="18"/>
        </w:rPr>
        <w:fldChar w:fldCharType="begin"/>
      </w:r>
      <w:r w:rsidRPr="00391AF8">
        <w:rPr>
          <w:b w:val="0"/>
          <w:noProof/>
          <w:sz w:val="18"/>
        </w:rPr>
        <w:instrText xml:space="preserve"> PAGEREF _Toc195531142 \h </w:instrText>
      </w:r>
      <w:r w:rsidRPr="00391AF8">
        <w:rPr>
          <w:b w:val="0"/>
          <w:noProof/>
          <w:sz w:val="18"/>
        </w:rPr>
      </w:r>
      <w:r w:rsidRPr="00391AF8">
        <w:rPr>
          <w:b w:val="0"/>
          <w:noProof/>
          <w:sz w:val="18"/>
        </w:rPr>
        <w:fldChar w:fldCharType="separate"/>
      </w:r>
      <w:r w:rsidRPr="00391AF8">
        <w:rPr>
          <w:b w:val="0"/>
          <w:noProof/>
          <w:sz w:val="18"/>
        </w:rPr>
        <w:t>389</w:t>
      </w:r>
      <w:r w:rsidRPr="00391AF8">
        <w:rPr>
          <w:b w:val="0"/>
          <w:noProof/>
          <w:sz w:val="18"/>
        </w:rPr>
        <w:fldChar w:fldCharType="end"/>
      </w:r>
    </w:p>
    <w:p w14:paraId="3ED61C5C" w14:textId="2936FE4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w:t>
      </w:r>
      <w:r>
        <w:rPr>
          <w:noProof/>
        </w:rPr>
        <w:tab/>
        <w:t>What this Subdivision is about</w:t>
      </w:r>
      <w:r w:rsidRPr="00391AF8">
        <w:rPr>
          <w:noProof/>
        </w:rPr>
        <w:tab/>
      </w:r>
      <w:r w:rsidRPr="00391AF8">
        <w:rPr>
          <w:noProof/>
        </w:rPr>
        <w:fldChar w:fldCharType="begin"/>
      </w:r>
      <w:r w:rsidRPr="00391AF8">
        <w:rPr>
          <w:noProof/>
        </w:rPr>
        <w:instrText xml:space="preserve"> PAGEREF _Toc195531143 \h </w:instrText>
      </w:r>
      <w:r w:rsidRPr="00391AF8">
        <w:rPr>
          <w:noProof/>
        </w:rPr>
      </w:r>
      <w:r w:rsidRPr="00391AF8">
        <w:rPr>
          <w:noProof/>
        </w:rPr>
        <w:fldChar w:fldCharType="separate"/>
      </w:r>
      <w:r w:rsidRPr="00391AF8">
        <w:rPr>
          <w:noProof/>
        </w:rPr>
        <w:t>389</w:t>
      </w:r>
      <w:r w:rsidRPr="00391AF8">
        <w:rPr>
          <w:noProof/>
        </w:rPr>
        <w:fldChar w:fldCharType="end"/>
      </w:r>
    </w:p>
    <w:p w14:paraId="370AC2C0" w14:textId="63E256D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Object of this Subdivision</w:t>
      </w:r>
      <w:r w:rsidRPr="00391AF8">
        <w:rPr>
          <w:b w:val="0"/>
          <w:noProof/>
          <w:sz w:val="18"/>
        </w:rPr>
        <w:tab/>
      </w:r>
      <w:r w:rsidRPr="00391AF8">
        <w:rPr>
          <w:b w:val="0"/>
          <w:noProof/>
          <w:sz w:val="18"/>
        </w:rPr>
        <w:fldChar w:fldCharType="begin"/>
      </w:r>
      <w:r w:rsidRPr="00391AF8">
        <w:rPr>
          <w:b w:val="0"/>
          <w:noProof/>
          <w:sz w:val="18"/>
        </w:rPr>
        <w:instrText xml:space="preserve"> PAGEREF _Toc195531144 \h </w:instrText>
      </w:r>
      <w:r w:rsidRPr="00391AF8">
        <w:rPr>
          <w:b w:val="0"/>
          <w:noProof/>
          <w:sz w:val="18"/>
        </w:rPr>
      </w:r>
      <w:r w:rsidRPr="00391AF8">
        <w:rPr>
          <w:b w:val="0"/>
          <w:noProof/>
          <w:sz w:val="18"/>
        </w:rPr>
        <w:fldChar w:fldCharType="separate"/>
      </w:r>
      <w:r w:rsidRPr="00391AF8">
        <w:rPr>
          <w:b w:val="0"/>
          <w:noProof/>
          <w:sz w:val="18"/>
        </w:rPr>
        <w:t>390</w:t>
      </w:r>
      <w:r w:rsidRPr="00391AF8">
        <w:rPr>
          <w:b w:val="0"/>
          <w:noProof/>
          <w:sz w:val="18"/>
        </w:rPr>
        <w:fldChar w:fldCharType="end"/>
      </w:r>
    </w:p>
    <w:p w14:paraId="32DE049C" w14:textId="52909A1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5</w:t>
      </w:r>
      <w:r>
        <w:rPr>
          <w:noProof/>
        </w:rPr>
        <w:tab/>
        <w:t>Object of this Subdivision</w:t>
      </w:r>
      <w:r w:rsidRPr="00391AF8">
        <w:rPr>
          <w:noProof/>
        </w:rPr>
        <w:tab/>
      </w:r>
      <w:r w:rsidRPr="00391AF8">
        <w:rPr>
          <w:noProof/>
        </w:rPr>
        <w:fldChar w:fldCharType="begin"/>
      </w:r>
      <w:r w:rsidRPr="00391AF8">
        <w:rPr>
          <w:noProof/>
        </w:rPr>
        <w:instrText xml:space="preserve"> PAGEREF _Toc195531145 \h </w:instrText>
      </w:r>
      <w:r w:rsidRPr="00391AF8">
        <w:rPr>
          <w:noProof/>
        </w:rPr>
      </w:r>
      <w:r w:rsidRPr="00391AF8">
        <w:rPr>
          <w:noProof/>
        </w:rPr>
        <w:fldChar w:fldCharType="separate"/>
      </w:r>
      <w:r w:rsidRPr="00391AF8">
        <w:rPr>
          <w:noProof/>
        </w:rPr>
        <w:t>390</w:t>
      </w:r>
      <w:r w:rsidRPr="00391AF8">
        <w:rPr>
          <w:noProof/>
        </w:rPr>
        <w:fldChar w:fldCharType="end"/>
      </w:r>
    </w:p>
    <w:p w14:paraId="0A63ABBE" w14:textId="4ED0497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Entitlement to the dependant (invalid and carer) tax offset</w:t>
      </w:r>
      <w:r w:rsidRPr="00391AF8">
        <w:rPr>
          <w:b w:val="0"/>
          <w:noProof/>
          <w:sz w:val="18"/>
        </w:rPr>
        <w:tab/>
      </w:r>
      <w:r w:rsidRPr="00391AF8">
        <w:rPr>
          <w:b w:val="0"/>
          <w:noProof/>
          <w:sz w:val="18"/>
        </w:rPr>
        <w:fldChar w:fldCharType="begin"/>
      </w:r>
      <w:r w:rsidRPr="00391AF8">
        <w:rPr>
          <w:b w:val="0"/>
          <w:noProof/>
          <w:sz w:val="18"/>
        </w:rPr>
        <w:instrText xml:space="preserve"> PAGEREF _Toc195531146 \h </w:instrText>
      </w:r>
      <w:r w:rsidRPr="00391AF8">
        <w:rPr>
          <w:b w:val="0"/>
          <w:noProof/>
          <w:sz w:val="18"/>
        </w:rPr>
      </w:r>
      <w:r w:rsidRPr="00391AF8">
        <w:rPr>
          <w:b w:val="0"/>
          <w:noProof/>
          <w:sz w:val="18"/>
        </w:rPr>
        <w:fldChar w:fldCharType="separate"/>
      </w:r>
      <w:r w:rsidRPr="00391AF8">
        <w:rPr>
          <w:b w:val="0"/>
          <w:noProof/>
          <w:sz w:val="18"/>
        </w:rPr>
        <w:t>390</w:t>
      </w:r>
      <w:r w:rsidRPr="00391AF8">
        <w:rPr>
          <w:b w:val="0"/>
          <w:noProof/>
          <w:sz w:val="18"/>
        </w:rPr>
        <w:fldChar w:fldCharType="end"/>
      </w:r>
    </w:p>
    <w:p w14:paraId="2CC04E0C" w14:textId="03A64DF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10</w:t>
      </w:r>
      <w:r>
        <w:rPr>
          <w:noProof/>
        </w:rPr>
        <w:tab/>
        <w:t>Who is entitled to the tax offset</w:t>
      </w:r>
      <w:r w:rsidRPr="00391AF8">
        <w:rPr>
          <w:noProof/>
        </w:rPr>
        <w:tab/>
      </w:r>
      <w:r w:rsidRPr="00391AF8">
        <w:rPr>
          <w:noProof/>
        </w:rPr>
        <w:fldChar w:fldCharType="begin"/>
      </w:r>
      <w:r w:rsidRPr="00391AF8">
        <w:rPr>
          <w:noProof/>
        </w:rPr>
        <w:instrText xml:space="preserve"> PAGEREF _Toc195531147 \h </w:instrText>
      </w:r>
      <w:r w:rsidRPr="00391AF8">
        <w:rPr>
          <w:noProof/>
        </w:rPr>
      </w:r>
      <w:r w:rsidRPr="00391AF8">
        <w:rPr>
          <w:noProof/>
        </w:rPr>
        <w:fldChar w:fldCharType="separate"/>
      </w:r>
      <w:r w:rsidRPr="00391AF8">
        <w:rPr>
          <w:noProof/>
        </w:rPr>
        <w:t>390</w:t>
      </w:r>
      <w:r w:rsidRPr="00391AF8">
        <w:rPr>
          <w:noProof/>
        </w:rPr>
        <w:fldChar w:fldCharType="end"/>
      </w:r>
    </w:p>
    <w:p w14:paraId="687EFAC6" w14:textId="5E9AF1B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15</w:t>
      </w:r>
      <w:r>
        <w:rPr>
          <w:noProof/>
        </w:rPr>
        <w:tab/>
        <w:t>Cases involving more than one spouse</w:t>
      </w:r>
      <w:r w:rsidRPr="00391AF8">
        <w:rPr>
          <w:noProof/>
        </w:rPr>
        <w:tab/>
      </w:r>
      <w:r w:rsidRPr="00391AF8">
        <w:rPr>
          <w:noProof/>
        </w:rPr>
        <w:fldChar w:fldCharType="begin"/>
      </w:r>
      <w:r w:rsidRPr="00391AF8">
        <w:rPr>
          <w:noProof/>
        </w:rPr>
        <w:instrText xml:space="preserve"> PAGEREF _Toc195531148 \h </w:instrText>
      </w:r>
      <w:r w:rsidRPr="00391AF8">
        <w:rPr>
          <w:noProof/>
        </w:rPr>
      </w:r>
      <w:r w:rsidRPr="00391AF8">
        <w:rPr>
          <w:noProof/>
        </w:rPr>
        <w:fldChar w:fldCharType="separate"/>
      </w:r>
      <w:r w:rsidRPr="00391AF8">
        <w:rPr>
          <w:noProof/>
        </w:rPr>
        <w:t>392</w:t>
      </w:r>
      <w:r w:rsidRPr="00391AF8">
        <w:rPr>
          <w:noProof/>
        </w:rPr>
        <w:fldChar w:fldCharType="end"/>
      </w:r>
    </w:p>
    <w:p w14:paraId="6A6764A7" w14:textId="5474E52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20</w:t>
      </w:r>
      <w:r>
        <w:rPr>
          <w:noProof/>
        </w:rPr>
        <w:tab/>
        <w:t>Exceeding the income limit for family tax benefit (Part B)</w:t>
      </w:r>
      <w:r w:rsidRPr="00391AF8">
        <w:rPr>
          <w:noProof/>
        </w:rPr>
        <w:tab/>
      </w:r>
      <w:r w:rsidRPr="00391AF8">
        <w:rPr>
          <w:noProof/>
        </w:rPr>
        <w:fldChar w:fldCharType="begin"/>
      </w:r>
      <w:r w:rsidRPr="00391AF8">
        <w:rPr>
          <w:noProof/>
        </w:rPr>
        <w:instrText xml:space="preserve"> PAGEREF _Toc195531149 \h </w:instrText>
      </w:r>
      <w:r w:rsidRPr="00391AF8">
        <w:rPr>
          <w:noProof/>
        </w:rPr>
      </w:r>
      <w:r w:rsidRPr="00391AF8">
        <w:rPr>
          <w:noProof/>
        </w:rPr>
        <w:fldChar w:fldCharType="separate"/>
      </w:r>
      <w:r w:rsidRPr="00391AF8">
        <w:rPr>
          <w:noProof/>
        </w:rPr>
        <w:t>392</w:t>
      </w:r>
      <w:r w:rsidRPr="00391AF8">
        <w:rPr>
          <w:noProof/>
        </w:rPr>
        <w:fldChar w:fldCharType="end"/>
      </w:r>
    </w:p>
    <w:p w14:paraId="1B8D5BFF" w14:textId="5FD7E41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25</w:t>
      </w:r>
      <w:r>
        <w:rPr>
          <w:noProof/>
        </w:rPr>
        <w:tab/>
        <w:t>Eligibility for family tax benefit (Part B) without shared care</w:t>
      </w:r>
      <w:r w:rsidRPr="00391AF8">
        <w:rPr>
          <w:noProof/>
        </w:rPr>
        <w:tab/>
      </w:r>
      <w:r w:rsidRPr="00391AF8">
        <w:rPr>
          <w:noProof/>
        </w:rPr>
        <w:fldChar w:fldCharType="begin"/>
      </w:r>
      <w:r w:rsidRPr="00391AF8">
        <w:rPr>
          <w:noProof/>
        </w:rPr>
        <w:instrText xml:space="preserve"> PAGEREF _Toc195531150 \h </w:instrText>
      </w:r>
      <w:r w:rsidRPr="00391AF8">
        <w:rPr>
          <w:noProof/>
        </w:rPr>
      </w:r>
      <w:r w:rsidRPr="00391AF8">
        <w:rPr>
          <w:noProof/>
        </w:rPr>
        <w:fldChar w:fldCharType="separate"/>
      </w:r>
      <w:r w:rsidRPr="00391AF8">
        <w:rPr>
          <w:noProof/>
        </w:rPr>
        <w:t>393</w:t>
      </w:r>
      <w:r w:rsidRPr="00391AF8">
        <w:rPr>
          <w:noProof/>
        </w:rPr>
        <w:fldChar w:fldCharType="end"/>
      </w:r>
    </w:p>
    <w:p w14:paraId="190F0CBF" w14:textId="1D36E8BA"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Amount of the dependant (invalid and carer) tax offset</w:t>
      </w:r>
      <w:r w:rsidRPr="00391AF8">
        <w:rPr>
          <w:b w:val="0"/>
          <w:noProof/>
          <w:sz w:val="18"/>
        </w:rPr>
        <w:tab/>
      </w:r>
      <w:r w:rsidRPr="00391AF8">
        <w:rPr>
          <w:b w:val="0"/>
          <w:noProof/>
          <w:sz w:val="18"/>
        </w:rPr>
        <w:fldChar w:fldCharType="begin"/>
      </w:r>
      <w:r w:rsidRPr="00391AF8">
        <w:rPr>
          <w:b w:val="0"/>
          <w:noProof/>
          <w:sz w:val="18"/>
        </w:rPr>
        <w:instrText xml:space="preserve"> PAGEREF _Toc195531151 \h </w:instrText>
      </w:r>
      <w:r w:rsidRPr="00391AF8">
        <w:rPr>
          <w:b w:val="0"/>
          <w:noProof/>
          <w:sz w:val="18"/>
        </w:rPr>
      </w:r>
      <w:r w:rsidRPr="00391AF8">
        <w:rPr>
          <w:b w:val="0"/>
          <w:noProof/>
          <w:sz w:val="18"/>
        </w:rPr>
        <w:fldChar w:fldCharType="separate"/>
      </w:r>
      <w:r w:rsidRPr="00391AF8">
        <w:rPr>
          <w:b w:val="0"/>
          <w:noProof/>
          <w:sz w:val="18"/>
        </w:rPr>
        <w:t>394</w:t>
      </w:r>
      <w:r w:rsidRPr="00391AF8">
        <w:rPr>
          <w:b w:val="0"/>
          <w:noProof/>
          <w:sz w:val="18"/>
        </w:rPr>
        <w:fldChar w:fldCharType="end"/>
      </w:r>
    </w:p>
    <w:p w14:paraId="7168BD52" w14:textId="4D93EAA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30</w:t>
      </w:r>
      <w:r>
        <w:rPr>
          <w:noProof/>
        </w:rPr>
        <w:tab/>
        <w:t>Amount of the dependant (invalid and carer) tax offset</w:t>
      </w:r>
      <w:r w:rsidRPr="00391AF8">
        <w:rPr>
          <w:noProof/>
        </w:rPr>
        <w:tab/>
      </w:r>
      <w:r w:rsidRPr="00391AF8">
        <w:rPr>
          <w:noProof/>
        </w:rPr>
        <w:fldChar w:fldCharType="begin"/>
      </w:r>
      <w:r w:rsidRPr="00391AF8">
        <w:rPr>
          <w:noProof/>
        </w:rPr>
        <w:instrText xml:space="preserve"> PAGEREF _Toc195531152 \h </w:instrText>
      </w:r>
      <w:r w:rsidRPr="00391AF8">
        <w:rPr>
          <w:noProof/>
        </w:rPr>
      </w:r>
      <w:r w:rsidRPr="00391AF8">
        <w:rPr>
          <w:noProof/>
        </w:rPr>
        <w:fldChar w:fldCharType="separate"/>
      </w:r>
      <w:r w:rsidRPr="00391AF8">
        <w:rPr>
          <w:noProof/>
        </w:rPr>
        <w:t>394</w:t>
      </w:r>
      <w:r w:rsidRPr="00391AF8">
        <w:rPr>
          <w:noProof/>
        </w:rPr>
        <w:fldChar w:fldCharType="end"/>
      </w:r>
    </w:p>
    <w:p w14:paraId="5A33ECFF" w14:textId="3FE0DBC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35</w:t>
      </w:r>
      <w:r>
        <w:rPr>
          <w:noProof/>
        </w:rPr>
        <w:tab/>
        <w:t>Families with shared care percentages</w:t>
      </w:r>
      <w:r w:rsidRPr="00391AF8">
        <w:rPr>
          <w:noProof/>
        </w:rPr>
        <w:tab/>
      </w:r>
      <w:r w:rsidRPr="00391AF8">
        <w:rPr>
          <w:noProof/>
        </w:rPr>
        <w:fldChar w:fldCharType="begin"/>
      </w:r>
      <w:r w:rsidRPr="00391AF8">
        <w:rPr>
          <w:noProof/>
        </w:rPr>
        <w:instrText xml:space="preserve"> PAGEREF _Toc195531153 \h </w:instrText>
      </w:r>
      <w:r w:rsidRPr="00391AF8">
        <w:rPr>
          <w:noProof/>
        </w:rPr>
      </w:r>
      <w:r w:rsidRPr="00391AF8">
        <w:rPr>
          <w:noProof/>
        </w:rPr>
        <w:fldChar w:fldCharType="separate"/>
      </w:r>
      <w:r w:rsidRPr="00391AF8">
        <w:rPr>
          <w:noProof/>
        </w:rPr>
        <w:t>394</w:t>
      </w:r>
      <w:r w:rsidRPr="00391AF8">
        <w:rPr>
          <w:noProof/>
        </w:rPr>
        <w:fldChar w:fldCharType="end"/>
      </w:r>
    </w:p>
    <w:p w14:paraId="1517D65F" w14:textId="0BE300D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40</w:t>
      </w:r>
      <w:r>
        <w:rPr>
          <w:noProof/>
        </w:rPr>
        <w:tab/>
        <w:t>Reduced amounts of dependant (invalid and carer) tax offset</w:t>
      </w:r>
      <w:r w:rsidRPr="00391AF8">
        <w:rPr>
          <w:noProof/>
        </w:rPr>
        <w:tab/>
      </w:r>
      <w:r w:rsidRPr="00391AF8">
        <w:rPr>
          <w:noProof/>
        </w:rPr>
        <w:fldChar w:fldCharType="begin"/>
      </w:r>
      <w:r w:rsidRPr="00391AF8">
        <w:rPr>
          <w:noProof/>
        </w:rPr>
        <w:instrText xml:space="preserve"> PAGEREF _Toc195531154 \h </w:instrText>
      </w:r>
      <w:r w:rsidRPr="00391AF8">
        <w:rPr>
          <w:noProof/>
        </w:rPr>
      </w:r>
      <w:r w:rsidRPr="00391AF8">
        <w:rPr>
          <w:noProof/>
        </w:rPr>
        <w:fldChar w:fldCharType="separate"/>
      </w:r>
      <w:r w:rsidRPr="00391AF8">
        <w:rPr>
          <w:noProof/>
        </w:rPr>
        <w:t>395</w:t>
      </w:r>
      <w:r w:rsidRPr="00391AF8">
        <w:rPr>
          <w:noProof/>
        </w:rPr>
        <w:fldChar w:fldCharType="end"/>
      </w:r>
    </w:p>
    <w:p w14:paraId="4E87A4EC" w14:textId="151DDBF0"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45</w:t>
      </w:r>
      <w:r>
        <w:rPr>
          <w:noProof/>
        </w:rPr>
        <w:tab/>
        <w:t>Reductions to take account of the other individual’s income</w:t>
      </w:r>
      <w:r w:rsidRPr="00391AF8">
        <w:rPr>
          <w:noProof/>
        </w:rPr>
        <w:tab/>
      </w:r>
      <w:r w:rsidRPr="00391AF8">
        <w:rPr>
          <w:noProof/>
        </w:rPr>
        <w:fldChar w:fldCharType="begin"/>
      </w:r>
      <w:r w:rsidRPr="00391AF8">
        <w:rPr>
          <w:noProof/>
        </w:rPr>
        <w:instrText xml:space="preserve"> PAGEREF _Toc195531155 \h </w:instrText>
      </w:r>
      <w:r w:rsidRPr="00391AF8">
        <w:rPr>
          <w:noProof/>
        </w:rPr>
      </w:r>
      <w:r w:rsidRPr="00391AF8">
        <w:rPr>
          <w:noProof/>
        </w:rPr>
        <w:fldChar w:fldCharType="separate"/>
      </w:r>
      <w:r w:rsidRPr="00391AF8">
        <w:rPr>
          <w:noProof/>
        </w:rPr>
        <w:t>396</w:t>
      </w:r>
      <w:r w:rsidRPr="00391AF8">
        <w:rPr>
          <w:noProof/>
        </w:rPr>
        <w:fldChar w:fldCharType="end"/>
      </w:r>
    </w:p>
    <w:p w14:paraId="44CEC43B" w14:textId="1576D51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D—Low Income tax offset</w:t>
      </w:r>
      <w:r w:rsidRPr="00391AF8">
        <w:rPr>
          <w:b w:val="0"/>
          <w:noProof/>
          <w:sz w:val="18"/>
        </w:rPr>
        <w:tab/>
      </w:r>
      <w:r w:rsidRPr="00391AF8">
        <w:rPr>
          <w:b w:val="0"/>
          <w:noProof/>
          <w:sz w:val="18"/>
        </w:rPr>
        <w:fldChar w:fldCharType="begin"/>
      </w:r>
      <w:r w:rsidRPr="00391AF8">
        <w:rPr>
          <w:b w:val="0"/>
          <w:noProof/>
          <w:sz w:val="18"/>
        </w:rPr>
        <w:instrText xml:space="preserve"> PAGEREF _Toc195531156 \h </w:instrText>
      </w:r>
      <w:r w:rsidRPr="00391AF8">
        <w:rPr>
          <w:b w:val="0"/>
          <w:noProof/>
          <w:sz w:val="18"/>
        </w:rPr>
      </w:r>
      <w:r w:rsidRPr="00391AF8">
        <w:rPr>
          <w:b w:val="0"/>
          <w:noProof/>
          <w:sz w:val="18"/>
        </w:rPr>
        <w:fldChar w:fldCharType="separate"/>
      </w:r>
      <w:r w:rsidRPr="00391AF8">
        <w:rPr>
          <w:b w:val="0"/>
          <w:noProof/>
          <w:sz w:val="18"/>
        </w:rPr>
        <w:t>397</w:t>
      </w:r>
      <w:r w:rsidRPr="00391AF8">
        <w:rPr>
          <w:b w:val="0"/>
          <w:noProof/>
          <w:sz w:val="18"/>
        </w:rPr>
        <w:fldChar w:fldCharType="end"/>
      </w:r>
    </w:p>
    <w:p w14:paraId="4B4AE4BF" w14:textId="21354AE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D</w:t>
      </w:r>
      <w:r w:rsidRPr="00391AF8">
        <w:rPr>
          <w:b w:val="0"/>
          <w:noProof/>
          <w:sz w:val="18"/>
        </w:rPr>
        <w:tab/>
      </w:r>
      <w:r w:rsidRPr="00391AF8">
        <w:rPr>
          <w:b w:val="0"/>
          <w:noProof/>
          <w:sz w:val="18"/>
        </w:rPr>
        <w:fldChar w:fldCharType="begin"/>
      </w:r>
      <w:r w:rsidRPr="00391AF8">
        <w:rPr>
          <w:b w:val="0"/>
          <w:noProof/>
          <w:sz w:val="18"/>
        </w:rPr>
        <w:instrText xml:space="preserve"> PAGEREF _Toc195531157 \h </w:instrText>
      </w:r>
      <w:r w:rsidRPr="00391AF8">
        <w:rPr>
          <w:b w:val="0"/>
          <w:noProof/>
          <w:sz w:val="18"/>
        </w:rPr>
      </w:r>
      <w:r w:rsidRPr="00391AF8">
        <w:rPr>
          <w:b w:val="0"/>
          <w:noProof/>
          <w:sz w:val="18"/>
        </w:rPr>
        <w:fldChar w:fldCharType="separate"/>
      </w:r>
      <w:r w:rsidRPr="00391AF8">
        <w:rPr>
          <w:b w:val="0"/>
          <w:noProof/>
          <w:sz w:val="18"/>
        </w:rPr>
        <w:t>397</w:t>
      </w:r>
      <w:r w:rsidRPr="00391AF8">
        <w:rPr>
          <w:b w:val="0"/>
          <w:noProof/>
          <w:sz w:val="18"/>
        </w:rPr>
        <w:fldChar w:fldCharType="end"/>
      </w:r>
    </w:p>
    <w:p w14:paraId="13366103" w14:textId="396F3D9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100</w:t>
      </w:r>
      <w:r>
        <w:rPr>
          <w:noProof/>
        </w:rPr>
        <w:tab/>
        <w:t>What this Subdivision is about</w:t>
      </w:r>
      <w:r w:rsidRPr="00391AF8">
        <w:rPr>
          <w:noProof/>
        </w:rPr>
        <w:tab/>
      </w:r>
      <w:r w:rsidRPr="00391AF8">
        <w:rPr>
          <w:noProof/>
        </w:rPr>
        <w:fldChar w:fldCharType="begin"/>
      </w:r>
      <w:r w:rsidRPr="00391AF8">
        <w:rPr>
          <w:noProof/>
        </w:rPr>
        <w:instrText xml:space="preserve"> PAGEREF _Toc195531158 \h </w:instrText>
      </w:r>
      <w:r w:rsidRPr="00391AF8">
        <w:rPr>
          <w:noProof/>
        </w:rPr>
      </w:r>
      <w:r w:rsidRPr="00391AF8">
        <w:rPr>
          <w:noProof/>
        </w:rPr>
        <w:fldChar w:fldCharType="separate"/>
      </w:r>
      <w:r w:rsidRPr="00391AF8">
        <w:rPr>
          <w:noProof/>
        </w:rPr>
        <w:t>397</w:t>
      </w:r>
      <w:r w:rsidRPr="00391AF8">
        <w:rPr>
          <w:noProof/>
        </w:rPr>
        <w:fldChar w:fldCharType="end"/>
      </w:r>
    </w:p>
    <w:p w14:paraId="2834599A" w14:textId="4C54149D"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_Toc195531159 \h </w:instrText>
      </w:r>
      <w:r w:rsidRPr="00391AF8">
        <w:rPr>
          <w:b w:val="0"/>
          <w:noProof/>
          <w:sz w:val="18"/>
        </w:rPr>
      </w:r>
      <w:r w:rsidRPr="00391AF8">
        <w:rPr>
          <w:b w:val="0"/>
          <w:noProof/>
          <w:sz w:val="18"/>
        </w:rPr>
        <w:fldChar w:fldCharType="separate"/>
      </w:r>
      <w:r w:rsidRPr="00391AF8">
        <w:rPr>
          <w:b w:val="0"/>
          <w:noProof/>
          <w:sz w:val="18"/>
        </w:rPr>
        <w:t>397</w:t>
      </w:r>
      <w:r w:rsidRPr="00391AF8">
        <w:rPr>
          <w:b w:val="0"/>
          <w:noProof/>
          <w:sz w:val="18"/>
        </w:rPr>
        <w:fldChar w:fldCharType="end"/>
      </w:r>
    </w:p>
    <w:p w14:paraId="7B5E348B" w14:textId="6E9F106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110</w:t>
      </w:r>
      <w:r>
        <w:rPr>
          <w:noProof/>
        </w:rPr>
        <w:tab/>
        <w:t>Entitlement to the Low Income tax offset</w:t>
      </w:r>
      <w:r w:rsidRPr="00391AF8">
        <w:rPr>
          <w:noProof/>
        </w:rPr>
        <w:tab/>
      </w:r>
      <w:r w:rsidRPr="00391AF8">
        <w:rPr>
          <w:noProof/>
        </w:rPr>
        <w:fldChar w:fldCharType="begin"/>
      </w:r>
      <w:r w:rsidRPr="00391AF8">
        <w:rPr>
          <w:noProof/>
        </w:rPr>
        <w:instrText xml:space="preserve"> PAGEREF _Toc195531160 \h </w:instrText>
      </w:r>
      <w:r w:rsidRPr="00391AF8">
        <w:rPr>
          <w:noProof/>
        </w:rPr>
      </w:r>
      <w:r w:rsidRPr="00391AF8">
        <w:rPr>
          <w:noProof/>
        </w:rPr>
        <w:fldChar w:fldCharType="separate"/>
      </w:r>
      <w:r w:rsidRPr="00391AF8">
        <w:rPr>
          <w:noProof/>
        </w:rPr>
        <w:t>397</w:t>
      </w:r>
      <w:r w:rsidRPr="00391AF8">
        <w:rPr>
          <w:noProof/>
        </w:rPr>
        <w:fldChar w:fldCharType="end"/>
      </w:r>
    </w:p>
    <w:p w14:paraId="6812C343" w14:textId="41F4AF2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115</w:t>
      </w:r>
      <w:r>
        <w:rPr>
          <w:noProof/>
        </w:rPr>
        <w:tab/>
        <w:t>Amount of the Low Income tax offset</w:t>
      </w:r>
      <w:r w:rsidRPr="00391AF8">
        <w:rPr>
          <w:noProof/>
        </w:rPr>
        <w:tab/>
      </w:r>
      <w:r w:rsidRPr="00391AF8">
        <w:rPr>
          <w:noProof/>
        </w:rPr>
        <w:fldChar w:fldCharType="begin"/>
      </w:r>
      <w:r w:rsidRPr="00391AF8">
        <w:rPr>
          <w:noProof/>
        </w:rPr>
        <w:instrText xml:space="preserve"> PAGEREF _Toc195531161 \h </w:instrText>
      </w:r>
      <w:r w:rsidRPr="00391AF8">
        <w:rPr>
          <w:noProof/>
        </w:rPr>
      </w:r>
      <w:r w:rsidRPr="00391AF8">
        <w:rPr>
          <w:noProof/>
        </w:rPr>
        <w:fldChar w:fldCharType="separate"/>
      </w:r>
      <w:r w:rsidRPr="00391AF8">
        <w:rPr>
          <w:noProof/>
        </w:rPr>
        <w:t>398</w:t>
      </w:r>
      <w:r w:rsidRPr="00391AF8">
        <w:rPr>
          <w:noProof/>
        </w:rPr>
        <w:fldChar w:fldCharType="end"/>
      </w:r>
    </w:p>
    <w:p w14:paraId="32D9CA77" w14:textId="2A40919E"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G—Private health insurance offset complementary to Part 2</w:t>
      </w:r>
      <w:r>
        <w:rPr>
          <w:noProof/>
        </w:rPr>
        <w:noBreakHyphen/>
        <w:t>2 of the Private Health Insurance Act 2007</w:t>
      </w:r>
      <w:r w:rsidRPr="00391AF8">
        <w:rPr>
          <w:b w:val="0"/>
          <w:noProof/>
          <w:sz w:val="18"/>
        </w:rPr>
        <w:tab/>
      </w:r>
      <w:r w:rsidRPr="00391AF8">
        <w:rPr>
          <w:b w:val="0"/>
          <w:noProof/>
          <w:sz w:val="18"/>
        </w:rPr>
        <w:fldChar w:fldCharType="begin"/>
      </w:r>
      <w:r w:rsidRPr="00391AF8">
        <w:rPr>
          <w:b w:val="0"/>
          <w:noProof/>
          <w:sz w:val="18"/>
        </w:rPr>
        <w:instrText xml:space="preserve"> PAGEREF _Toc195531162 \h </w:instrText>
      </w:r>
      <w:r w:rsidRPr="00391AF8">
        <w:rPr>
          <w:b w:val="0"/>
          <w:noProof/>
          <w:sz w:val="18"/>
        </w:rPr>
      </w:r>
      <w:r w:rsidRPr="00391AF8">
        <w:rPr>
          <w:b w:val="0"/>
          <w:noProof/>
          <w:sz w:val="18"/>
        </w:rPr>
        <w:fldChar w:fldCharType="separate"/>
      </w:r>
      <w:r w:rsidRPr="00391AF8">
        <w:rPr>
          <w:b w:val="0"/>
          <w:noProof/>
          <w:sz w:val="18"/>
        </w:rPr>
        <w:t>400</w:t>
      </w:r>
      <w:r w:rsidRPr="00391AF8">
        <w:rPr>
          <w:b w:val="0"/>
          <w:noProof/>
          <w:sz w:val="18"/>
        </w:rPr>
        <w:fldChar w:fldCharType="end"/>
      </w:r>
    </w:p>
    <w:p w14:paraId="68390B00" w14:textId="4B47D9C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G</w:t>
      </w:r>
      <w:r w:rsidRPr="00391AF8">
        <w:rPr>
          <w:b w:val="0"/>
          <w:noProof/>
          <w:sz w:val="18"/>
        </w:rPr>
        <w:tab/>
      </w:r>
      <w:r w:rsidRPr="00391AF8">
        <w:rPr>
          <w:b w:val="0"/>
          <w:noProof/>
          <w:sz w:val="18"/>
        </w:rPr>
        <w:fldChar w:fldCharType="begin"/>
      </w:r>
      <w:r w:rsidRPr="00391AF8">
        <w:rPr>
          <w:b w:val="0"/>
          <w:noProof/>
          <w:sz w:val="18"/>
        </w:rPr>
        <w:instrText xml:space="preserve"> PAGEREF _Toc195531163 \h </w:instrText>
      </w:r>
      <w:r w:rsidRPr="00391AF8">
        <w:rPr>
          <w:b w:val="0"/>
          <w:noProof/>
          <w:sz w:val="18"/>
        </w:rPr>
      </w:r>
      <w:r w:rsidRPr="00391AF8">
        <w:rPr>
          <w:b w:val="0"/>
          <w:noProof/>
          <w:sz w:val="18"/>
        </w:rPr>
        <w:fldChar w:fldCharType="separate"/>
      </w:r>
      <w:r w:rsidRPr="00391AF8">
        <w:rPr>
          <w:b w:val="0"/>
          <w:noProof/>
          <w:sz w:val="18"/>
        </w:rPr>
        <w:t>400</w:t>
      </w:r>
      <w:r w:rsidRPr="00391AF8">
        <w:rPr>
          <w:b w:val="0"/>
          <w:noProof/>
          <w:sz w:val="18"/>
        </w:rPr>
        <w:fldChar w:fldCharType="end"/>
      </w:r>
    </w:p>
    <w:p w14:paraId="6F67DBAF" w14:textId="2C5F44F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200</w:t>
      </w:r>
      <w:r>
        <w:rPr>
          <w:noProof/>
        </w:rPr>
        <w:tab/>
        <w:t>What this Subdivision is about</w:t>
      </w:r>
      <w:r w:rsidRPr="00391AF8">
        <w:rPr>
          <w:noProof/>
        </w:rPr>
        <w:tab/>
      </w:r>
      <w:r w:rsidRPr="00391AF8">
        <w:rPr>
          <w:noProof/>
        </w:rPr>
        <w:fldChar w:fldCharType="begin"/>
      </w:r>
      <w:r w:rsidRPr="00391AF8">
        <w:rPr>
          <w:noProof/>
        </w:rPr>
        <w:instrText xml:space="preserve"> PAGEREF _Toc195531164 \h </w:instrText>
      </w:r>
      <w:r w:rsidRPr="00391AF8">
        <w:rPr>
          <w:noProof/>
        </w:rPr>
      </w:r>
      <w:r w:rsidRPr="00391AF8">
        <w:rPr>
          <w:noProof/>
        </w:rPr>
        <w:fldChar w:fldCharType="separate"/>
      </w:r>
      <w:r w:rsidRPr="00391AF8">
        <w:rPr>
          <w:noProof/>
        </w:rPr>
        <w:t>400</w:t>
      </w:r>
      <w:r w:rsidRPr="00391AF8">
        <w:rPr>
          <w:noProof/>
        </w:rPr>
        <w:fldChar w:fldCharType="end"/>
      </w:r>
    </w:p>
    <w:p w14:paraId="7E63BCDC" w14:textId="6FFDB7E8"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_Toc195531165 \h </w:instrText>
      </w:r>
      <w:r w:rsidRPr="00391AF8">
        <w:rPr>
          <w:b w:val="0"/>
          <w:noProof/>
          <w:sz w:val="18"/>
        </w:rPr>
      </w:r>
      <w:r w:rsidRPr="00391AF8">
        <w:rPr>
          <w:b w:val="0"/>
          <w:noProof/>
          <w:sz w:val="18"/>
        </w:rPr>
        <w:fldChar w:fldCharType="separate"/>
      </w:r>
      <w:r w:rsidRPr="00391AF8">
        <w:rPr>
          <w:b w:val="0"/>
          <w:noProof/>
          <w:sz w:val="18"/>
        </w:rPr>
        <w:t>400</w:t>
      </w:r>
      <w:r w:rsidRPr="00391AF8">
        <w:rPr>
          <w:b w:val="0"/>
          <w:noProof/>
          <w:sz w:val="18"/>
        </w:rPr>
        <w:fldChar w:fldCharType="end"/>
      </w:r>
    </w:p>
    <w:p w14:paraId="53514087" w14:textId="3D755C53"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205</w:t>
      </w:r>
      <w:r>
        <w:rPr>
          <w:noProof/>
        </w:rPr>
        <w:tab/>
        <w:t>Entitlement to the private health insurance tax offset</w:t>
      </w:r>
      <w:r w:rsidRPr="00391AF8">
        <w:rPr>
          <w:noProof/>
        </w:rPr>
        <w:tab/>
      </w:r>
      <w:r w:rsidRPr="00391AF8">
        <w:rPr>
          <w:noProof/>
        </w:rPr>
        <w:fldChar w:fldCharType="begin"/>
      </w:r>
      <w:r w:rsidRPr="00391AF8">
        <w:rPr>
          <w:noProof/>
        </w:rPr>
        <w:instrText xml:space="preserve"> PAGEREF _Toc195531166 \h </w:instrText>
      </w:r>
      <w:r w:rsidRPr="00391AF8">
        <w:rPr>
          <w:noProof/>
        </w:rPr>
      </w:r>
      <w:r w:rsidRPr="00391AF8">
        <w:rPr>
          <w:noProof/>
        </w:rPr>
        <w:fldChar w:fldCharType="separate"/>
      </w:r>
      <w:r w:rsidRPr="00391AF8">
        <w:rPr>
          <w:noProof/>
        </w:rPr>
        <w:t>400</w:t>
      </w:r>
      <w:r w:rsidRPr="00391AF8">
        <w:rPr>
          <w:noProof/>
        </w:rPr>
        <w:fldChar w:fldCharType="end"/>
      </w:r>
    </w:p>
    <w:p w14:paraId="6F255794" w14:textId="3EB9BDE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210</w:t>
      </w:r>
      <w:r>
        <w:rPr>
          <w:noProof/>
        </w:rPr>
        <w:tab/>
        <w:t>Amount of the private health insurance tax offset</w:t>
      </w:r>
      <w:r w:rsidRPr="00391AF8">
        <w:rPr>
          <w:noProof/>
        </w:rPr>
        <w:tab/>
      </w:r>
      <w:r w:rsidRPr="00391AF8">
        <w:rPr>
          <w:noProof/>
        </w:rPr>
        <w:fldChar w:fldCharType="begin"/>
      </w:r>
      <w:r w:rsidRPr="00391AF8">
        <w:rPr>
          <w:noProof/>
        </w:rPr>
        <w:instrText xml:space="preserve"> PAGEREF _Toc195531167 \h </w:instrText>
      </w:r>
      <w:r w:rsidRPr="00391AF8">
        <w:rPr>
          <w:noProof/>
        </w:rPr>
      </w:r>
      <w:r w:rsidRPr="00391AF8">
        <w:rPr>
          <w:noProof/>
        </w:rPr>
        <w:fldChar w:fldCharType="separate"/>
      </w:r>
      <w:r w:rsidRPr="00391AF8">
        <w:rPr>
          <w:noProof/>
        </w:rPr>
        <w:t>401</w:t>
      </w:r>
      <w:r w:rsidRPr="00391AF8">
        <w:rPr>
          <w:noProof/>
        </w:rPr>
        <w:fldChar w:fldCharType="end"/>
      </w:r>
    </w:p>
    <w:p w14:paraId="069DAF1F" w14:textId="6948717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61</w:t>
      </w:r>
      <w:r>
        <w:rPr>
          <w:noProof/>
        </w:rPr>
        <w:noBreakHyphen/>
        <w:t>215</w:t>
      </w:r>
      <w:r>
        <w:rPr>
          <w:noProof/>
        </w:rPr>
        <w:tab/>
        <w:t>Reallocation of the private health insurance tax offset between spouses</w:t>
      </w:r>
      <w:r w:rsidRPr="00391AF8">
        <w:rPr>
          <w:noProof/>
        </w:rPr>
        <w:tab/>
      </w:r>
      <w:r w:rsidRPr="00391AF8">
        <w:rPr>
          <w:noProof/>
        </w:rPr>
        <w:fldChar w:fldCharType="begin"/>
      </w:r>
      <w:r w:rsidRPr="00391AF8">
        <w:rPr>
          <w:noProof/>
        </w:rPr>
        <w:instrText xml:space="preserve"> PAGEREF _Toc195531168 \h </w:instrText>
      </w:r>
      <w:r w:rsidRPr="00391AF8">
        <w:rPr>
          <w:noProof/>
        </w:rPr>
      </w:r>
      <w:r w:rsidRPr="00391AF8">
        <w:rPr>
          <w:noProof/>
        </w:rPr>
        <w:fldChar w:fldCharType="separate"/>
      </w:r>
      <w:r w:rsidRPr="00391AF8">
        <w:rPr>
          <w:noProof/>
        </w:rPr>
        <w:t>402</w:t>
      </w:r>
      <w:r w:rsidRPr="00391AF8">
        <w:rPr>
          <w:noProof/>
        </w:rPr>
        <w:fldChar w:fldCharType="end"/>
      </w:r>
    </w:p>
    <w:p w14:paraId="6A53F088" w14:textId="401D4D6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L—Tax offset for Medicare levy surcharge (lump sum payments in arrears)</w:t>
      </w:r>
      <w:r w:rsidRPr="00391AF8">
        <w:rPr>
          <w:b w:val="0"/>
          <w:noProof/>
          <w:sz w:val="18"/>
        </w:rPr>
        <w:tab/>
      </w:r>
      <w:r w:rsidRPr="00391AF8">
        <w:rPr>
          <w:b w:val="0"/>
          <w:noProof/>
          <w:sz w:val="18"/>
        </w:rPr>
        <w:fldChar w:fldCharType="begin"/>
      </w:r>
      <w:r w:rsidRPr="00391AF8">
        <w:rPr>
          <w:b w:val="0"/>
          <w:noProof/>
          <w:sz w:val="18"/>
        </w:rPr>
        <w:instrText xml:space="preserve"> PAGEREF _Toc195531169 \h </w:instrText>
      </w:r>
      <w:r w:rsidRPr="00391AF8">
        <w:rPr>
          <w:b w:val="0"/>
          <w:noProof/>
          <w:sz w:val="18"/>
        </w:rPr>
      </w:r>
      <w:r w:rsidRPr="00391AF8">
        <w:rPr>
          <w:b w:val="0"/>
          <w:noProof/>
          <w:sz w:val="18"/>
        </w:rPr>
        <w:fldChar w:fldCharType="separate"/>
      </w:r>
      <w:r w:rsidRPr="00391AF8">
        <w:rPr>
          <w:b w:val="0"/>
          <w:noProof/>
          <w:sz w:val="18"/>
        </w:rPr>
        <w:t>403</w:t>
      </w:r>
      <w:r w:rsidRPr="00391AF8">
        <w:rPr>
          <w:b w:val="0"/>
          <w:noProof/>
          <w:sz w:val="18"/>
        </w:rPr>
        <w:fldChar w:fldCharType="end"/>
      </w:r>
    </w:p>
    <w:p w14:paraId="313F7B0E" w14:textId="130531EF"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L</w:t>
      </w:r>
      <w:r w:rsidRPr="00391AF8">
        <w:rPr>
          <w:b w:val="0"/>
          <w:noProof/>
          <w:sz w:val="18"/>
        </w:rPr>
        <w:tab/>
      </w:r>
      <w:r w:rsidRPr="00391AF8">
        <w:rPr>
          <w:b w:val="0"/>
          <w:noProof/>
          <w:sz w:val="18"/>
        </w:rPr>
        <w:fldChar w:fldCharType="begin"/>
      </w:r>
      <w:r w:rsidRPr="00391AF8">
        <w:rPr>
          <w:b w:val="0"/>
          <w:noProof/>
          <w:sz w:val="18"/>
        </w:rPr>
        <w:instrText xml:space="preserve"> PAGEREF _Toc195531170 \h </w:instrText>
      </w:r>
      <w:r w:rsidRPr="00391AF8">
        <w:rPr>
          <w:b w:val="0"/>
          <w:noProof/>
          <w:sz w:val="18"/>
        </w:rPr>
      </w:r>
      <w:r w:rsidRPr="00391AF8">
        <w:rPr>
          <w:b w:val="0"/>
          <w:noProof/>
          <w:sz w:val="18"/>
        </w:rPr>
        <w:fldChar w:fldCharType="separate"/>
      </w:r>
      <w:r w:rsidRPr="00391AF8">
        <w:rPr>
          <w:b w:val="0"/>
          <w:noProof/>
          <w:sz w:val="18"/>
        </w:rPr>
        <w:t>403</w:t>
      </w:r>
      <w:r w:rsidRPr="00391AF8">
        <w:rPr>
          <w:b w:val="0"/>
          <w:noProof/>
          <w:sz w:val="18"/>
        </w:rPr>
        <w:fldChar w:fldCharType="end"/>
      </w:r>
    </w:p>
    <w:p w14:paraId="6B60A645" w14:textId="7D8D0A5F"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575</w:t>
      </w:r>
      <w:r>
        <w:rPr>
          <w:noProof/>
        </w:rPr>
        <w:tab/>
        <w:t>What this Subdivision is about</w:t>
      </w:r>
      <w:r w:rsidRPr="00391AF8">
        <w:rPr>
          <w:noProof/>
        </w:rPr>
        <w:tab/>
      </w:r>
      <w:r w:rsidRPr="00391AF8">
        <w:rPr>
          <w:noProof/>
        </w:rPr>
        <w:fldChar w:fldCharType="begin"/>
      </w:r>
      <w:r w:rsidRPr="00391AF8">
        <w:rPr>
          <w:noProof/>
        </w:rPr>
        <w:instrText xml:space="preserve"> PAGEREF _Toc195531171 \h </w:instrText>
      </w:r>
      <w:r w:rsidRPr="00391AF8">
        <w:rPr>
          <w:noProof/>
        </w:rPr>
      </w:r>
      <w:r w:rsidRPr="00391AF8">
        <w:rPr>
          <w:noProof/>
        </w:rPr>
        <w:fldChar w:fldCharType="separate"/>
      </w:r>
      <w:r w:rsidRPr="00391AF8">
        <w:rPr>
          <w:noProof/>
        </w:rPr>
        <w:t>403</w:t>
      </w:r>
      <w:r w:rsidRPr="00391AF8">
        <w:rPr>
          <w:noProof/>
        </w:rPr>
        <w:fldChar w:fldCharType="end"/>
      </w:r>
    </w:p>
    <w:p w14:paraId="75D78B44" w14:textId="3DDF34B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_Toc195531172 \h </w:instrText>
      </w:r>
      <w:r w:rsidRPr="00391AF8">
        <w:rPr>
          <w:b w:val="0"/>
          <w:noProof/>
          <w:sz w:val="18"/>
        </w:rPr>
      </w:r>
      <w:r w:rsidRPr="00391AF8">
        <w:rPr>
          <w:b w:val="0"/>
          <w:noProof/>
          <w:sz w:val="18"/>
        </w:rPr>
        <w:fldChar w:fldCharType="separate"/>
      </w:r>
      <w:r w:rsidRPr="00391AF8">
        <w:rPr>
          <w:b w:val="0"/>
          <w:noProof/>
          <w:sz w:val="18"/>
        </w:rPr>
        <w:t>404</w:t>
      </w:r>
      <w:r w:rsidRPr="00391AF8">
        <w:rPr>
          <w:b w:val="0"/>
          <w:noProof/>
          <w:sz w:val="18"/>
        </w:rPr>
        <w:fldChar w:fldCharType="end"/>
      </w:r>
    </w:p>
    <w:p w14:paraId="6906A69D" w14:textId="28F7258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580</w:t>
      </w:r>
      <w:r>
        <w:rPr>
          <w:noProof/>
        </w:rPr>
        <w:tab/>
        <w:t>Entitlement to a tax offset</w:t>
      </w:r>
      <w:r w:rsidRPr="00391AF8">
        <w:rPr>
          <w:noProof/>
        </w:rPr>
        <w:tab/>
      </w:r>
      <w:r w:rsidRPr="00391AF8">
        <w:rPr>
          <w:noProof/>
        </w:rPr>
        <w:fldChar w:fldCharType="begin"/>
      </w:r>
      <w:r w:rsidRPr="00391AF8">
        <w:rPr>
          <w:noProof/>
        </w:rPr>
        <w:instrText xml:space="preserve"> PAGEREF _Toc195531173 \h </w:instrText>
      </w:r>
      <w:r w:rsidRPr="00391AF8">
        <w:rPr>
          <w:noProof/>
        </w:rPr>
      </w:r>
      <w:r w:rsidRPr="00391AF8">
        <w:rPr>
          <w:noProof/>
        </w:rPr>
        <w:fldChar w:fldCharType="separate"/>
      </w:r>
      <w:r w:rsidRPr="00391AF8">
        <w:rPr>
          <w:noProof/>
        </w:rPr>
        <w:t>404</w:t>
      </w:r>
      <w:r w:rsidRPr="00391AF8">
        <w:rPr>
          <w:noProof/>
        </w:rPr>
        <w:fldChar w:fldCharType="end"/>
      </w:r>
    </w:p>
    <w:p w14:paraId="3F32B911" w14:textId="106FD50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585</w:t>
      </w:r>
      <w:r>
        <w:rPr>
          <w:noProof/>
        </w:rPr>
        <w:tab/>
        <w:t>The amount of a tax offset</w:t>
      </w:r>
      <w:r w:rsidRPr="00391AF8">
        <w:rPr>
          <w:noProof/>
        </w:rPr>
        <w:tab/>
      </w:r>
      <w:r w:rsidRPr="00391AF8">
        <w:rPr>
          <w:noProof/>
        </w:rPr>
        <w:fldChar w:fldCharType="begin"/>
      </w:r>
      <w:r w:rsidRPr="00391AF8">
        <w:rPr>
          <w:noProof/>
        </w:rPr>
        <w:instrText xml:space="preserve"> PAGEREF _Toc195531174 \h </w:instrText>
      </w:r>
      <w:r w:rsidRPr="00391AF8">
        <w:rPr>
          <w:noProof/>
        </w:rPr>
      </w:r>
      <w:r w:rsidRPr="00391AF8">
        <w:rPr>
          <w:noProof/>
        </w:rPr>
        <w:fldChar w:fldCharType="separate"/>
      </w:r>
      <w:r w:rsidRPr="00391AF8">
        <w:rPr>
          <w:noProof/>
        </w:rPr>
        <w:t>406</w:t>
      </w:r>
      <w:r w:rsidRPr="00391AF8">
        <w:rPr>
          <w:noProof/>
        </w:rPr>
        <w:fldChar w:fldCharType="end"/>
      </w:r>
    </w:p>
    <w:p w14:paraId="17F28776" w14:textId="7113C2B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590</w:t>
      </w:r>
      <w:r>
        <w:rPr>
          <w:noProof/>
        </w:rPr>
        <w:tab/>
        <w:t xml:space="preserve">Definition of </w:t>
      </w:r>
      <w:r w:rsidRPr="00B03DDE">
        <w:rPr>
          <w:i/>
          <w:noProof/>
        </w:rPr>
        <w:t>MLS lump sums</w:t>
      </w:r>
      <w:r w:rsidRPr="00391AF8">
        <w:rPr>
          <w:noProof/>
        </w:rPr>
        <w:tab/>
      </w:r>
      <w:r w:rsidRPr="00391AF8">
        <w:rPr>
          <w:noProof/>
        </w:rPr>
        <w:fldChar w:fldCharType="begin"/>
      </w:r>
      <w:r w:rsidRPr="00391AF8">
        <w:rPr>
          <w:noProof/>
        </w:rPr>
        <w:instrText xml:space="preserve"> PAGEREF _Toc195531175 \h </w:instrText>
      </w:r>
      <w:r w:rsidRPr="00391AF8">
        <w:rPr>
          <w:noProof/>
        </w:rPr>
      </w:r>
      <w:r w:rsidRPr="00391AF8">
        <w:rPr>
          <w:noProof/>
        </w:rPr>
        <w:fldChar w:fldCharType="separate"/>
      </w:r>
      <w:r w:rsidRPr="00391AF8">
        <w:rPr>
          <w:noProof/>
        </w:rPr>
        <w:t>407</w:t>
      </w:r>
      <w:r w:rsidRPr="00391AF8">
        <w:rPr>
          <w:noProof/>
        </w:rPr>
        <w:fldChar w:fldCharType="end"/>
      </w:r>
    </w:p>
    <w:p w14:paraId="4E437BE1" w14:textId="2BC715E3"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N—Seafarer tax offset</w:t>
      </w:r>
      <w:r w:rsidRPr="00391AF8">
        <w:rPr>
          <w:b w:val="0"/>
          <w:noProof/>
          <w:sz w:val="18"/>
        </w:rPr>
        <w:tab/>
      </w:r>
      <w:r w:rsidRPr="00391AF8">
        <w:rPr>
          <w:b w:val="0"/>
          <w:noProof/>
          <w:sz w:val="18"/>
        </w:rPr>
        <w:fldChar w:fldCharType="begin"/>
      </w:r>
      <w:r w:rsidRPr="00391AF8">
        <w:rPr>
          <w:b w:val="0"/>
          <w:noProof/>
          <w:sz w:val="18"/>
        </w:rPr>
        <w:instrText xml:space="preserve"> PAGEREF _Toc195531176 \h </w:instrText>
      </w:r>
      <w:r w:rsidRPr="00391AF8">
        <w:rPr>
          <w:b w:val="0"/>
          <w:noProof/>
          <w:sz w:val="18"/>
        </w:rPr>
      </w:r>
      <w:r w:rsidRPr="00391AF8">
        <w:rPr>
          <w:b w:val="0"/>
          <w:noProof/>
          <w:sz w:val="18"/>
        </w:rPr>
        <w:fldChar w:fldCharType="separate"/>
      </w:r>
      <w:r w:rsidRPr="00391AF8">
        <w:rPr>
          <w:b w:val="0"/>
          <w:noProof/>
          <w:sz w:val="18"/>
        </w:rPr>
        <w:t>407</w:t>
      </w:r>
      <w:r w:rsidRPr="00391AF8">
        <w:rPr>
          <w:b w:val="0"/>
          <w:noProof/>
          <w:sz w:val="18"/>
        </w:rPr>
        <w:fldChar w:fldCharType="end"/>
      </w:r>
    </w:p>
    <w:p w14:paraId="0DF4418E" w14:textId="74A5424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N</w:t>
      </w:r>
      <w:r w:rsidRPr="00391AF8">
        <w:rPr>
          <w:b w:val="0"/>
          <w:noProof/>
          <w:sz w:val="18"/>
        </w:rPr>
        <w:tab/>
      </w:r>
      <w:r w:rsidRPr="00391AF8">
        <w:rPr>
          <w:b w:val="0"/>
          <w:noProof/>
          <w:sz w:val="18"/>
        </w:rPr>
        <w:fldChar w:fldCharType="begin"/>
      </w:r>
      <w:r w:rsidRPr="00391AF8">
        <w:rPr>
          <w:b w:val="0"/>
          <w:noProof/>
          <w:sz w:val="18"/>
        </w:rPr>
        <w:instrText xml:space="preserve"> PAGEREF _Toc195531177 \h </w:instrText>
      </w:r>
      <w:r w:rsidRPr="00391AF8">
        <w:rPr>
          <w:b w:val="0"/>
          <w:noProof/>
          <w:sz w:val="18"/>
        </w:rPr>
      </w:r>
      <w:r w:rsidRPr="00391AF8">
        <w:rPr>
          <w:b w:val="0"/>
          <w:noProof/>
          <w:sz w:val="18"/>
        </w:rPr>
        <w:fldChar w:fldCharType="separate"/>
      </w:r>
      <w:r w:rsidRPr="00391AF8">
        <w:rPr>
          <w:b w:val="0"/>
          <w:noProof/>
          <w:sz w:val="18"/>
        </w:rPr>
        <w:t>407</w:t>
      </w:r>
      <w:r w:rsidRPr="00391AF8">
        <w:rPr>
          <w:b w:val="0"/>
          <w:noProof/>
          <w:sz w:val="18"/>
        </w:rPr>
        <w:fldChar w:fldCharType="end"/>
      </w:r>
    </w:p>
    <w:p w14:paraId="6E839DC1" w14:textId="2203EA5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695</w:t>
      </w:r>
      <w:r>
        <w:rPr>
          <w:noProof/>
        </w:rPr>
        <w:tab/>
        <w:t>What this Subdivision is about</w:t>
      </w:r>
      <w:r w:rsidRPr="00391AF8">
        <w:rPr>
          <w:noProof/>
        </w:rPr>
        <w:tab/>
      </w:r>
      <w:r w:rsidRPr="00391AF8">
        <w:rPr>
          <w:noProof/>
        </w:rPr>
        <w:fldChar w:fldCharType="begin"/>
      </w:r>
      <w:r w:rsidRPr="00391AF8">
        <w:rPr>
          <w:noProof/>
        </w:rPr>
        <w:instrText xml:space="preserve"> PAGEREF _Toc195531178 \h </w:instrText>
      </w:r>
      <w:r w:rsidRPr="00391AF8">
        <w:rPr>
          <w:noProof/>
        </w:rPr>
      </w:r>
      <w:r w:rsidRPr="00391AF8">
        <w:rPr>
          <w:noProof/>
        </w:rPr>
        <w:fldChar w:fldCharType="separate"/>
      </w:r>
      <w:r w:rsidRPr="00391AF8">
        <w:rPr>
          <w:noProof/>
        </w:rPr>
        <w:t>407</w:t>
      </w:r>
      <w:r w:rsidRPr="00391AF8">
        <w:rPr>
          <w:noProof/>
        </w:rPr>
        <w:fldChar w:fldCharType="end"/>
      </w:r>
    </w:p>
    <w:p w14:paraId="4A47E5A8" w14:textId="0014BDDC"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_Toc195531179 \h </w:instrText>
      </w:r>
      <w:r w:rsidRPr="00391AF8">
        <w:rPr>
          <w:b w:val="0"/>
          <w:noProof/>
          <w:sz w:val="18"/>
        </w:rPr>
      </w:r>
      <w:r w:rsidRPr="00391AF8">
        <w:rPr>
          <w:b w:val="0"/>
          <w:noProof/>
          <w:sz w:val="18"/>
        </w:rPr>
        <w:fldChar w:fldCharType="separate"/>
      </w:r>
      <w:r w:rsidRPr="00391AF8">
        <w:rPr>
          <w:b w:val="0"/>
          <w:noProof/>
          <w:sz w:val="18"/>
        </w:rPr>
        <w:t>408</w:t>
      </w:r>
      <w:r w:rsidRPr="00391AF8">
        <w:rPr>
          <w:b w:val="0"/>
          <w:noProof/>
          <w:sz w:val="18"/>
        </w:rPr>
        <w:fldChar w:fldCharType="end"/>
      </w:r>
    </w:p>
    <w:p w14:paraId="43423147" w14:textId="7BB2A51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700</w:t>
      </w:r>
      <w:r>
        <w:rPr>
          <w:noProof/>
        </w:rPr>
        <w:tab/>
        <w:t>Object of this Subdivision</w:t>
      </w:r>
      <w:r w:rsidRPr="00391AF8">
        <w:rPr>
          <w:noProof/>
        </w:rPr>
        <w:tab/>
      </w:r>
      <w:r w:rsidRPr="00391AF8">
        <w:rPr>
          <w:noProof/>
        </w:rPr>
        <w:fldChar w:fldCharType="begin"/>
      </w:r>
      <w:r w:rsidRPr="00391AF8">
        <w:rPr>
          <w:noProof/>
        </w:rPr>
        <w:instrText xml:space="preserve"> PAGEREF _Toc195531180 \h </w:instrText>
      </w:r>
      <w:r w:rsidRPr="00391AF8">
        <w:rPr>
          <w:noProof/>
        </w:rPr>
      </w:r>
      <w:r w:rsidRPr="00391AF8">
        <w:rPr>
          <w:noProof/>
        </w:rPr>
        <w:fldChar w:fldCharType="separate"/>
      </w:r>
      <w:r w:rsidRPr="00391AF8">
        <w:rPr>
          <w:noProof/>
        </w:rPr>
        <w:t>408</w:t>
      </w:r>
      <w:r w:rsidRPr="00391AF8">
        <w:rPr>
          <w:noProof/>
        </w:rPr>
        <w:fldChar w:fldCharType="end"/>
      </w:r>
    </w:p>
    <w:p w14:paraId="5D694310" w14:textId="637FD4A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705</w:t>
      </w:r>
      <w:r>
        <w:rPr>
          <w:noProof/>
        </w:rPr>
        <w:tab/>
        <w:t>Who is entitled to the seafarer tax offset</w:t>
      </w:r>
      <w:r w:rsidRPr="00391AF8">
        <w:rPr>
          <w:noProof/>
        </w:rPr>
        <w:tab/>
      </w:r>
      <w:r w:rsidRPr="00391AF8">
        <w:rPr>
          <w:noProof/>
        </w:rPr>
        <w:fldChar w:fldCharType="begin"/>
      </w:r>
      <w:r w:rsidRPr="00391AF8">
        <w:rPr>
          <w:noProof/>
        </w:rPr>
        <w:instrText xml:space="preserve"> PAGEREF _Toc195531181 \h </w:instrText>
      </w:r>
      <w:r w:rsidRPr="00391AF8">
        <w:rPr>
          <w:noProof/>
        </w:rPr>
      </w:r>
      <w:r w:rsidRPr="00391AF8">
        <w:rPr>
          <w:noProof/>
        </w:rPr>
        <w:fldChar w:fldCharType="separate"/>
      </w:r>
      <w:r w:rsidRPr="00391AF8">
        <w:rPr>
          <w:noProof/>
        </w:rPr>
        <w:t>408</w:t>
      </w:r>
      <w:r w:rsidRPr="00391AF8">
        <w:rPr>
          <w:noProof/>
        </w:rPr>
        <w:fldChar w:fldCharType="end"/>
      </w:r>
    </w:p>
    <w:p w14:paraId="2A3EA796" w14:textId="261182C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710</w:t>
      </w:r>
      <w:r>
        <w:rPr>
          <w:noProof/>
        </w:rPr>
        <w:tab/>
        <w:t>Amount of the seafarer tax offset</w:t>
      </w:r>
      <w:r w:rsidRPr="00391AF8">
        <w:rPr>
          <w:noProof/>
        </w:rPr>
        <w:tab/>
      </w:r>
      <w:r w:rsidRPr="00391AF8">
        <w:rPr>
          <w:noProof/>
        </w:rPr>
        <w:fldChar w:fldCharType="begin"/>
      </w:r>
      <w:r w:rsidRPr="00391AF8">
        <w:rPr>
          <w:noProof/>
        </w:rPr>
        <w:instrText xml:space="preserve"> PAGEREF _Toc195531182 \h </w:instrText>
      </w:r>
      <w:r w:rsidRPr="00391AF8">
        <w:rPr>
          <w:noProof/>
        </w:rPr>
      </w:r>
      <w:r w:rsidRPr="00391AF8">
        <w:rPr>
          <w:noProof/>
        </w:rPr>
        <w:fldChar w:fldCharType="separate"/>
      </w:r>
      <w:r w:rsidRPr="00391AF8">
        <w:rPr>
          <w:noProof/>
        </w:rPr>
        <w:t>410</w:t>
      </w:r>
      <w:r w:rsidRPr="00391AF8">
        <w:rPr>
          <w:noProof/>
        </w:rPr>
        <w:fldChar w:fldCharType="end"/>
      </w:r>
    </w:p>
    <w:p w14:paraId="40AFF91D" w14:textId="4239B5A2"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Subdivision 61</w:t>
      </w:r>
      <w:r>
        <w:rPr>
          <w:noProof/>
        </w:rPr>
        <w:noBreakHyphen/>
        <w:t>P—ESVCLP tax offset</w:t>
      </w:r>
      <w:r w:rsidRPr="00391AF8">
        <w:rPr>
          <w:b w:val="0"/>
          <w:noProof/>
          <w:sz w:val="18"/>
        </w:rPr>
        <w:tab/>
      </w:r>
      <w:r w:rsidRPr="00391AF8">
        <w:rPr>
          <w:b w:val="0"/>
          <w:noProof/>
          <w:sz w:val="18"/>
        </w:rPr>
        <w:fldChar w:fldCharType="begin"/>
      </w:r>
      <w:r w:rsidRPr="00391AF8">
        <w:rPr>
          <w:b w:val="0"/>
          <w:noProof/>
          <w:sz w:val="18"/>
        </w:rPr>
        <w:instrText xml:space="preserve"> PAGEREF _Toc195531183 \h </w:instrText>
      </w:r>
      <w:r w:rsidRPr="00391AF8">
        <w:rPr>
          <w:b w:val="0"/>
          <w:noProof/>
          <w:sz w:val="18"/>
        </w:rPr>
      </w:r>
      <w:r w:rsidRPr="00391AF8">
        <w:rPr>
          <w:b w:val="0"/>
          <w:noProof/>
          <w:sz w:val="18"/>
        </w:rPr>
        <w:fldChar w:fldCharType="separate"/>
      </w:r>
      <w:r w:rsidRPr="00391AF8">
        <w:rPr>
          <w:b w:val="0"/>
          <w:noProof/>
          <w:sz w:val="18"/>
        </w:rPr>
        <w:t>411</w:t>
      </w:r>
      <w:r w:rsidRPr="00391AF8">
        <w:rPr>
          <w:b w:val="0"/>
          <w:noProof/>
          <w:sz w:val="18"/>
        </w:rPr>
        <w:fldChar w:fldCharType="end"/>
      </w:r>
    </w:p>
    <w:p w14:paraId="39F49C49" w14:textId="0911ACA4"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Subdivision 61</w:t>
      </w:r>
      <w:r>
        <w:rPr>
          <w:noProof/>
        </w:rPr>
        <w:noBreakHyphen/>
        <w:t>P</w:t>
      </w:r>
      <w:r w:rsidRPr="00391AF8">
        <w:rPr>
          <w:b w:val="0"/>
          <w:noProof/>
          <w:sz w:val="18"/>
        </w:rPr>
        <w:tab/>
      </w:r>
      <w:r w:rsidRPr="00391AF8">
        <w:rPr>
          <w:b w:val="0"/>
          <w:noProof/>
          <w:sz w:val="18"/>
        </w:rPr>
        <w:fldChar w:fldCharType="begin"/>
      </w:r>
      <w:r w:rsidRPr="00391AF8">
        <w:rPr>
          <w:b w:val="0"/>
          <w:noProof/>
          <w:sz w:val="18"/>
        </w:rPr>
        <w:instrText xml:space="preserve"> PAGEREF _Toc195531184 \h </w:instrText>
      </w:r>
      <w:r w:rsidRPr="00391AF8">
        <w:rPr>
          <w:b w:val="0"/>
          <w:noProof/>
          <w:sz w:val="18"/>
        </w:rPr>
      </w:r>
      <w:r w:rsidRPr="00391AF8">
        <w:rPr>
          <w:b w:val="0"/>
          <w:noProof/>
          <w:sz w:val="18"/>
        </w:rPr>
        <w:fldChar w:fldCharType="separate"/>
      </w:r>
      <w:r w:rsidRPr="00391AF8">
        <w:rPr>
          <w:b w:val="0"/>
          <w:noProof/>
          <w:sz w:val="18"/>
        </w:rPr>
        <w:t>411</w:t>
      </w:r>
      <w:r w:rsidRPr="00391AF8">
        <w:rPr>
          <w:b w:val="0"/>
          <w:noProof/>
          <w:sz w:val="18"/>
        </w:rPr>
        <w:fldChar w:fldCharType="end"/>
      </w:r>
    </w:p>
    <w:p w14:paraId="781C72AF" w14:textId="3126797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750</w:t>
      </w:r>
      <w:r>
        <w:rPr>
          <w:noProof/>
        </w:rPr>
        <w:tab/>
        <w:t>What this Subdivision is about</w:t>
      </w:r>
      <w:r w:rsidRPr="00391AF8">
        <w:rPr>
          <w:noProof/>
        </w:rPr>
        <w:tab/>
      </w:r>
      <w:r w:rsidRPr="00391AF8">
        <w:rPr>
          <w:noProof/>
        </w:rPr>
        <w:fldChar w:fldCharType="begin"/>
      </w:r>
      <w:r w:rsidRPr="00391AF8">
        <w:rPr>
          <w:noProof/>
        </w:rPr>
        <w:instrText xml:space="preserve"> PAGEREF _Toc195531185 \h </w:instrText>
      </w:r>
      <w:r w:rsidRPr="00391AF8">
        <w:rPr>
          <w:noProof/>
        </w:rPr>
      </w:r>
      <w:r w:rsidRPr="00391AF8">
        <w:rPr>
          <w:noProof/>
        </w:rPr>
        <w:fldChar w:fldCharType="separate"/>
      </w:r>
      <w:r w:rsidRPr="00391AF8">
        <w:rPr>
          <w:noProof/>
        </w:rPr>
        <w:t>411</w:t>
      </w:r>
      <w:r w:rsidRPr="00391AF8">
        <w:rPr>
          <w:noProof/>
        </w:rPr>
        <w:fldChar w:fldCharType="end"/>
      </w:r>
    </w:p>
    <w:p w14:paraId="76689F6D" w14:textId="378E3185"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_Toc195531186 \h </w:instrText>
      </w:r>
      <w:r w:rsidRPr="00391AF8">
        <w:rPr>
          <w:b w:val="0"/>
          <w:noProof/>
          <w:sz w:val="18"/>
        </w:rPr>
      </w:r>
      <w:r w:rsidRPr="00391AF8">
        <w:rPr>
          <w:b w:val="0"/>
          <w:noProof/>
          <w:sz w:val="18"/>
        </w:rPr>
        <w:fldChar w:fldCharType="separate"/>
      </w:r>
      <w:r w:rsidRPr="00391AF8">
        <w:rPr>
          <w:b w:val="0"/>
          <w:noProof/>
          <w:sz w:val="18"/>
        </w:rPr>
        <w:t>411</w:t>
      </w:r>
      <w:r w:rsidRPr="00391AF8">
        <w:rPr>
          <w:b w:val="0"/>
          <w:noProof/>
          <w:sz w:val="18"/>
        </w:rPr>
        <w:fldChar w:fldCharType="end"/>
      </w:r>
    </w:p>
    <w:p w14:paraId="26B9228B" w14:textId="3823773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755</w:t>
      </w:r>
      <w:r>
        <w:rPr>
          <w:noProof/>
        </w:rPr>
        <w:tab/>
        <w:t>Object of this Subdivision</w:t>
      </w:r>
      <w:r w:rsidRPr="00391AF8">
        <w:rPr>
          <w:noProof/>
        </w:rPr>
        <w:tab/>
      </w:r>
      <w:r w:rsidRPr="00391AF8">
        <w:rPr>
          <w:noProof/>
        </w:rPr>
        <w:fldChar w:fldCharType="begin"/>
      </w:r>
      <w:r w:rsidRPr="00391AF8">
        <w:rPr>
          <w:noProof/>
        </w:rPr>
        <w:instrText xml:space="preserve"> PAGEREF _Toc195531187 \h </w:instrText>
      </w:r>
      <w:r w:rsidRPr="00391AF8">
        <w:rPr>
          <w:noProof/>
        </w:rPr>
      </w:r>
      <w:r w:rsidRPr="00391AF8">
        <w:rPr>
          <w:noProof/>
        </w:rPr>
        <w:fldChar w:fldCharType="separate"/>
      </w:r>
      <w:r w:rsidRPr="00391AF8">
        <w:rPr>
          <w:noProof/>
        </w:rPr>
        <w:t>411</w:t>
      </w:r>
      <w:r w:rsidRPr="00391AF8">
        <w:rPr>
          <w:noProof/>
        </w:rPr>
        <w:fldChar w:fldCharType="end"/>
      </w:r>
    </w:p>
    <w:p w14:paraId="276EF169" w14:textId="2E2FC47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760</w:t>
      </w:r>
      <w:r>
        <w:rPr>
          <w:noProof/>
        </w:rPr>
        <w:tab/>
        <w:t>Who is entitled to the ESVCLP tax offset</w:t>
      </w:r>
      <w:r w:rsidRPr="00391AF8">
        <w:rPr>
          <w:noProof/>
        </w:rPr>
        <w:tab/>
      </w:r>
      <w:r w:rsidRPr="00391AF8">
        <w:rPr>
          <w:noProof/>
        </w:rPr>
        <w:fldChar w:fldCharType="begin"/>
      </w:r>
      <w:r w:rsidRPr="00391AF8">
        <w:rPr>
          <w:noProof/>
        </w:rPr>
        <w:instrText xml:space="preserve"> PAGEREF _Toc195531188 \h </w:instrText>
      </w:r>
      <w:r w:rsidRPr="00391AF8">
        <w:rPr>
          <w:noProof/>
        </w:rPr>
      </w:r>
      <w:r w:rsidRPr="00391AF8">
        <w:rPr>
          <w:noProof/>
        </w:rPr>
        <w:fldChar w:fldCharType="separate"/>
      </w:r>
      <w:r w:rsidRPr="00391AF8">
        <w:rPr>
          <w:noProof/>
        </w:rPr>
        <w:t>411</w:t>
      </w:r>
      <w:r w:rsidRPr="00391AF8">
        <w:rPr>
          <w:noProof/>
        </w:rPr>
        <w:fldChar w:fldCharType="end"/>
      </w:r>
    </w:p>
    <w:p w14:paraId="6630047C" w14:textId="47A30CDB"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765</w:t>
      </w:r>
      <w:r>
        <w:rPr>
          <w:noProof/>
        </w:rPr>
        <w:tab/>
        <w:t>Amount of the ESVCLP tax offset—general case</w:t>
      </w:r>
      <w:r w:rsidRPr="00391AF8">
        <w:rPr>
          <w:noProof/>
        </w:rPr>
        <w:tab/>
      </w:r>
      <w:r w:rsidRPr="00391AF8">
        <w:rPr>
          <w:noProof/>
        </w:rPr>
        <w:fldChar w:fldCharType="begin"/>
      </w:r>
      <w:r w:rsidRPr="00391AF8">
        <w:rPr>
          <w:noProof/>
        </w:rPr>
        <w:instrText xml:space="preserve"> PAGEREF _Toc195531189 \h </w:instrText>
      </w:r>
      <w:r w:rsidRPr="00391AF8">
        <w:rPr>
          <w:noProof/>
        </w:rPr>
      </w:r>
      <w:r w:rsidRPr="00391AF8">
        <w:rPr>
          <w:noProof/>
        </w:rPr>
        <w:fldChar w:fldCharType="separate"/>
      </w:r>
      <w:r w:rsidRPr="00391AF8">
        <w:rPr>
          <w:noProof/>
        </w:rPr>
        <w:t>412</w:t>
      </w:r>
      <w:r w:rsidRPr="00391AF8">
        <w:rPr>
          <w:noProof/>
        </w:rPr>
        <w:fldChar w:fldCharType="end"/>
      </w:r>
    </w:p>
    <w:p w14:paraId="5B2903DA" w14:textId="5557615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770</w:t>
      </w:r>
      <w:r>
        <w:rPr>
          <w:noProof/>
        </w:rPr>
        <w:tab/>
        <w:t>Amount of the ESVCLP tax offset—members of trusts or partnerships</w:t>
      </w:r>
      <w:r w:rsidRPr="00391AF8">
        <w:rPr>
          <w:noProof/>
        </w:rPr>
        <w:tab/>
      </w:r>
      <w:r w:rsidRPr="00391AF8">
        <w:rPr>
          <w:noProof/>
        </w:rPr>
        <w:fldChar w:fldCharType="begin"/>
      </w:r>
      <w:r w:rsidRPr="00391AF8">
        <w:rPr>
          <w:noProof/>
        </w:rPr>
        <w:instrText xml:space="preserve"> PAGEREF _Toc195531190 \h </w:instrText>
      </w:r>
      <w:r w:rsidRPr="00391AF8">
        <w:rPr>
          <w:noProof/>
        </w:rPr>
      </w:r>
      <w:r w:rsidRPr="00391AF8">
        <w:rPr>
          <w:noProof/>
        </w:rPr>
        <w:fldChar w:fldCharType="separate"/>
      </w:r>
      <w:r w:rsidRPr="00391AF8">
        <w:rPr>
          <w:noProof/>
        </w:rPr>
        <w:t>414</w:t>
      </w:r>
      <w:r w:rsidRPr="00391AF8">
        <w:rPr>
          <w:noProof/>
        </w:rPr>
        <w:fldChar w:fldCharType="end"/>
      </w:r>
    </w:p>
    <w:p w14:paraId="4F85B73C" w14:textId="1F1EB77D"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61</w:t>
      </w:r>
      <w:r>
        <w:rPr>
          <w:noProof/>
        </w:rPr>
        <w:noBreakHyphen/>
        <w:t>775</w:t>
      </w:r>
      <w:r>
        <w:rPr>
          <w:noProof/>
        </w:rPr>
        <w:tab/>
        <w:t>Amount of the ESVCLP tax offset—trustees</w:t>
      </w:r>
      <w:r w:rsidRPr="00391AF8">
        <w:rPr>
          <w:noProof/>
        </w:rPr>
        <w:tab/>
      </w:r>
      <w:r w:rsidRPr="00391AF8">
        <w:rPr>
          <w:noProof/>
        </w:rPr>
        <w:fldChar w:fldCharType="begin"/>
      </w:r>
      <w:r w:rsidRPr="00391AF8">
        <w:rPr>
          <w:noProof/>
        </w:rPr>
        <w:instrText xml:space="preserve"> PAGEREF _Toc195531191 \h </w:instrText>
      </w:r>
      <w:r w:rsidRPr="00391AF8">
        <w:rPr>
          <w:noProof/>
        </w:rPr>
      </w:r>
      <w:r w:rsidRPr="00391AF8">
        <w:rPr>
          <w:noProof/>
        </w:rPr>
        <w:fldChar w:fldCharType="separate"/>
      </w:r>
      <w:r w:rsidRPr="00391AF8">
        <w:rPr>
          <w:noProof/>
        </w:rPr>
        <w:t>415</w:t>
      </w:r>
      <w:r w:rsidRPr="00391AF8">
        <w:rPr>
          <w:noProof/>
        </w:rPr>
        <w:fldChar w:fldCharType="end"/>
      </w:r>
    </w:p>
    <w:p w14:paraId="57D347FF" w14:textId="02CA1EF3"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63—Common rules for tax offsets</w:t>
      </w:r>
      <w:r w:rsidRPr="00391AF8">
        <w:rPr>
          <w:b w:val="0"/>
          <w:noProof/>
          <w:sz w:val="18"/>
        </w:rPr>
        <w:tab/>
      </w:r>
      <w:r w:rsidRPr="00391AF8">
        <w:rPr>
          <w:b w:val="0"/>
          <w:noProof/>
          <w:sz w:val="18"/>
        </w:rPr>
        <w:fldChar w:fldCharType="begin"/>
      </w:r>
      <w:r w:rsidRPr="00391AF8">
        <w:rPr>
          <w:b w:val="0"/>
          <w:noProof/>
          <w:sz w:val="18"/>
        </w:rPr>
        <w:instrText xml:space="preserve"> PAGEREF _Toc195531192 \h </w:instrText>
      </w:r>
      <w:r w:rsidRPr="00391AF8">
        <w:rPr>
          <w:b w:val="0"/>
          <w:noProof/>
          <w:sz w:val="18"/>
        </w:rPr>
      </w:r>
      <w:r w:rsidRPr="00391AF8">
        <w:rPr>
          <w:b w:val="0"/>
          <w:noProof/>
          <w:sz w:val="18"/>
        </w:rPr>
        <w:fldChar w:fldCharType="separate"/>
      </w:r>
      <w:r w:rsidRPr="00391AF8">
        <w:rPr>
          <w:b w:val="0"/>
          <w:noProof/>
          <w:sz w:val="18"/>
        </w:rPr>
        <w:t>416</w:t>
      </w:r>
      <w:r w:rsidRPr="00391AF8">
        <w:rPr>
          <w:b w:val="0"/>
          <w:noProof/>
          <w:sz w:val="18"/>
        </w:rPr>
        <w:fldChar w:fldCharType="end"/>
      </w:r>
    </w:p>
    <w:p w14:paraId="5F7DDB40" w14:textId="6C89A48C"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63</w:t>
      </w:r>
      <w:r>
        <w:rPr>
          <w:noProof/>
        </w:rPr>
        <w:tab/>
      </w:r>
      <w:r w:rsidRPr="00391AF8">
        <w:rPr>
          <w:b w:val="0"/>
          <w:noProof/>
          <w:sz w:val="18"/>
        </w:rPr>
        <w:fldChar w:fldCharType="begin"/>
      </w:r>
      <w:r w:rsidRPr="00391AF8">
        <w:rPr>
          <w:b w:val="0"/>
          <w:noProof/>
          <w:sz w:val="18"/>
        </w:rPr>
        <w:instrText xml:space="preserve"> PAGEREF _Toc195531193 \h </w:instrText>
      </w:r>
      <w:r w:rsidRPr="00391AF8">
        <w:rPr>
          <w:b w:val="0"/>
          <w:noProof/>
          <w:sz w:val="18"/>
        </w:rPr>
      </w:r>
      <w:r w:rsidRPr="00391AF8">
        <w:rPr>
          <w:b w:val="0"/>
          <w:noProof/>
          <w:sz w:val="18"/>
        </w:rPr>
        <w:fldChar w:fldCharType="separate"/>
      </w:r>
      <w:r w:rsidRPr="00391AF8">
        <w:rPr>
          <w:b w:val="0"/>
          <w:noProof/>
          <w:sz w:val="18"/>
        </w:rPr>
        <w:t>416</w:t>
      </w:r>
      <w:r w:rsidRPr="00391AF8">
        <w:rPr>
          <w:b w:val="0"/>
          <w:noProof/>
          <w:sz w:val="18"/>
        </w:rPr>
        <w:fldChar w:fldCharType="end"/>
      </w:r>
    </w:p>
    <w:p w14:paraId="7A510960" w14:textId="4817994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63</w:t>
      </w:r>
      <w:r>
        <w:rPr>
          <w:noProof/>
        </w:rPr>
        <w:noBreakHyphen/>
        <w:t>1</w:t>
      </w:r>
      <w:r>
        <w:rPr>
          <w:noProof/>
        </w:rPr>
        <w:tab/>
        <w:t>What this Division is about</w:t>
      </w:r>
      <w:r w:rsidRPr="00391AF8">
        <w:rPr>
          <w:noProof/>
        </w:rPr>
        <w:tab/>
      </w:r>
      <w:r w:rsidRPr="00391AF8">
        <w:rPr>
          <w:noProof/>
        </w:rPr>
        <w:fldChar w:fldCharType="begin"/>
      </w:r>
      <w:r w:rsidRPr="00391AF8">
        <w:rPr>
          <w:noProof/>
        </w:rPr>
        <w:instrText xml:space="preserve"> PAGEREF _Toc195531194 \h </w:instrText>
      </w:r>
      <w:r w:rsidRPr="00391AF8">
        <w:rPr>
          <w:noProof/>
        </w:rPr>
      </w:r>
      <w:r w:rsidRPr="00391AF8">
        <w:rPr>
          <w:noProof/>
        </w:rPr>
        <w:fldChar w:fldCharType="separate"/>
      </w:r>
      <w:r w:rsidRPr="00391AF8">
        <w:rPr>
          <w:noProof/>
        </w:rPr>
        <w:t>416</w:t>
      </w:r>
      <w:r w:rsidRPr="00391AF8">
        <w:rPr>
          <w:noProof/>
        </w:rPr>
        <w:fldChar w:fldCharType="end"/>
      </w:r>
    </w:p>
    <w:p w14:paraId="11E1B3FE" w14:textId="79533A2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63</w:t>
      </w:r>
      <w:r>
        <w:rPr>
          <w:noProof/>
        </w:rPr>
        <w:noBreakHyphen/>
        <w:t>10</w:t>
      </w:r>
      <w:r>
        <w:rPr>
          <w:noProof/>
        </w:rPr>
        <w:tab/>
        <w:t>Priority rules</w:t>
      </w:r>
      <w:r w:rsidRPr="00391AF8">
        <w:rPr>
          <w:noProof/>
        </w:rPr>
        <w:tab/>
      </w:r>
      <w:r w:rsidRPr="00391AF8">
        <w:rPr>
          <w:noProof/>
        </w:rPr>
        <w:fldChar w:fldCharType="begin"/>
      </w:r>
      <w:r w:rsidRPr="00391AF8">
        <w:rPr>
          <w:noProof/>
        </w:rPr>
        <w:instrText xml:space="preserve"> PAGEREF _Toc195531195 \h </w:instrText>
      </w:r>
      <w:r w:rsidRPr="00391AF8">
        <w:rPr>
          <w:noProof/>
        </w:rPr>
      </w:r>
      <w:r w:rsidRPr="00391AF8">
        <w:rPr>
          <w:noProof/>
        </w:rPr>
        <w:fldChar w:fldCharType="separate"/>
      </w:r>
      <w:r w:rsidRPr="00391AF8">
        <w:rPr>
          <w:noProof/>
        </w:rPr>
        <w:t>416</w:t>
      </w:r>
      <w:r w:rsidRPr="00391AF8">
        <w:rPr>
          <w:noProof/>
        </w:rPr>
        <w:fldChar w:fldCharType="end"/>
      </w:r>
    </w:p>
    <w:p w14:paraId="1AC2E487" w14:textId="3C65BB63"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65—Tax offset carry forward rules</w:t>
      </w:r>
      <w:r w:rsidRPr="00391AF8">
        <w:rPr>
          <w:b w:val="0"/>
          <w:noProof/>
          <w:sz w:val="18"/>
        </w:rPr>
        <w:tab/>
      </w:r>
      <w:r w:rsidRPr="00391AF8">
        <w:rPr>
          <w:b w:val="0"/>
          <w:noProof/>
          <w:sz w:val="18"/>
        </w:rPr>
        <w:fldChar w:fldCharType="begin"/>
      </w:r>
      <w:r w:rsidRPr="00391AF8">
        <w:rPr>
          <w:b w:val="0"/>
          <w:noProof/>
          <w:sz w:val="18"/>
        </w:rPr>
        <w:instrText xml:space="preserve"> PAGEREF _Toc195531196 \h </w:instrText>
      </w:r>
      <w:r w:rsidRPr="00391AF8">
        <w:rPr>
          <w:b w:val="0"/>
          <w:noProof/>
          <w:sz w:val="18"/>
        </w:rPr>
      </w:r>
      <w:r w:rsidRPr="00391AF8">
        <w:rPr>
          <w:b w:val="0"/>
          <w:noProof/>
          <w:sz w:val="18"/>
        </w:rPr>
        <w:fldChar w:fldCharType="separate"/>
      </w:r>
      <w:r w:rsidRPr="00391AF8">
        <w:rPr>
          <w:b w:val="0"/>
          <w:noProof/>
          <w:sz w:val="18"/>
        </w:rPr>
        <w:t>419</w:t>
      </w:r>
      <w:r w:rsidRPr="00391AF8">
        <w:rPr>
          <w:b w:val="0"/>
          <w:noProof/>
          <w:sz w:val="18"/>
        </w:rPr>
        <w:fldChar w:fldCharType="end"/>
      </w:r>
    </w:p>
    <w:p w14:paraId="41C5CCEF" w14:textId="777A7BE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65</w:t>
      </w:r>
      <w:r>
        <w:rPr>
          <w:noProof/>
        </w:rPr>
        <w:tab/>
      </w:r>
      <w:r w:rsidRPr="00391AF8">
        <w:rPr>
          <w:b w:val="0"/>
          <w:noProof/>
          <w:sz w:val="18"/>
        </w:rPr>
        <w:fldChar w:fldCharType="begin"/>
      </w:r>
      <w:r w:rsidRPr="00391AF8">
        <w:rPr>
          <w:b w:val="0"/>
          <w:noProof/>
          <w:sz w:val="18"/>
        </w:rPr>
        <w:instrText xml:space="preserve"> PAGEREF _Toc195531197 \h </w:instrText>
      </w:r>
      <w:r w:rsidRPr="00391AF8">
        <w:rPr>
          <w:b w:val="0"/>
          <w:noProof/>
          <w:sz w:val="18"/>
        </w:rPr>
      </w:r>
      <w:r w:rsidRPr="00391AF8">
        <w:rPr>
          <w:b w:val="0"/>
          <w:noProof/>
          <w:sz w:val="18"/>
        </w:rPr>
        <w:fldChar w:fldCharType="separate"/>
      </w:r>
      <w:r w:rsidRPr="00391AF8">
        <w:rPr>
          <w:b w:val="0"/>
          <w:noProof/>
          <w:sz w:val="18"/>
        </w:rPr>
        <w:t>419</w:t>
      </w:r>
      <w:r w:rsidRPr="00391AF8">
        <w:rPr>
          <w:b w:val="0"/>
          <w:noProof/>
          <w:sz w:val="18"/>
        </w:rPr>
        <w:fldChar w:fldCharType="end"/>
      </w:r>
    </w:p>
    <w:p w14:paraId="5C53C803" w14:textId="3A86A9B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65</w:t>
      </w:r>
      <w:r>
        <w:rPr>
          <w:noProof/>
        </w:rPr>
        <w:noBreakHyphen/>
        <w:t>10</w:t>
      </w:r>
      <w:r>
        <w:rPr>
          <w:noProof/>
        </w:rPr>
        <w:tab/>
        <w:t>What this Division is about</w:t>
      </w:r>
      <w:r w:rsidRPr="00391AF8">
        <w:rPr>
          <w:noProof/>
        </w:rPr>
        <w:tab/>
      </w:r>
      <w:r w:rsidRPr="00391AF8">
        <w:rPr>
          <w:noProof/>
        </w:rPr>
        <w:fldChar w:fldCharType="begin"/>
      </w:r>
      <w:r w:rsidRPr="00391AF8">
        <w:rPr>
          <w:noProof/>
        </w:rPr>
        <w:instrText xml:space="preserve"> PAGEREF _Toc195531198 \h </w:instrText>
      </w:r>
      <w:r w:rsidRPr="00391AF8">
        <w:rPr>
          <w:noProof/>
        </w:rPr>
      </w:r>
      <w:r w:rsidRPr="00391AF8">
        <w:rPr>
          <w:noProof/>
        </w:rPr>
        <w:fldChar w:fldCharType="separate"/>
      </w:r>
      <w:r w:rsidRPr="00391AF8">
        <w:rPr>
          <w:noProof/>
        </w:rPr>
        <w:t>419</w:t>
      </w:r>
      <w:r w:rsidRPr="00391AF8">
        <w:rPr>
          <w:noProof/>
        </w:rPr>
        <w:fldChar w:fldCharType="end"/>
      </w:r>
    </w:p>
    <w:p w14:paraId="152CF71B" w14:textId="44F6D401"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_Toc195531199 \h </w:instrText>
      </w:r>
      <w:r w:rsidRPr="00391AF8">
        <w:rPr>
          <w:b w:val="0"/>
          <w:noProof/>
          <w:sz w:val="18"/>
        </w:rPr>
      </w:r>
      <w:r w:rsidRPr="00391AF8">
        <w:rPr>
          <w:b w:val="0"/>
          <w:noProof/>
          <w:sz w:val="18"/>
        </w:rPr>
        <w:fldChar w:fldCharType="separate"/>
      </w:r>
      <w:r w:rsidRPr="00391AF8">
        <w:rPr>
          <w:b w:val="0"/>
          <w:noProof/>
          <w:sz w:val="18"/>
        </w:rPr>
        <w:t>419</w:t>
      </w:r>
      <w:r w:rsidRPr="00391AF8">
        <w:rPr>
          <w:b w:val="0"/>
          <w:noProof/>
          <w:sz w:val="18"/>
        </w:rPr>
        <w:fldChar w:fldCharType="end"/>
      </w:r>
    </w:p>
    <w:p w14:paraId="79107C61" w14:textId="6F46CDC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65</w:t>
      </w:r>
      <w:r>
        <w:rPr>
          <w:noProof/>
        </w:rPr>
        <w:noBreakHyphen/>
        <w:t>30</w:t>
      </w:r>
      <w:r>
        <w:rPr>
          <w:noProof/>
        </w:rPr>
        <w:tab/>
        <w:t>Amount carried forward</w:t>
      </w:r>
      <w:r w:rsidRPr="00391AF8">
        <w:rPr>
          <w:noProof/>
        </w:rPr>
        <w:tab/>
      </w:r>
      <w:r w:rsidRPr="00391AF8">
        <w:rPr>
          <w:noProof/>
        </w:rPr>
        <w:fldChar w:fldCharType="begin"/>
      </w:r>
      <w:r w:rsidRPr="00391AF8">
        <w:rPr>
          <w:noProof/>
        </w:rPr>
        <w:instrText xml:space="preserve"> PAGEREF _Toc195531200 \h </w:instrText>
      </w:r>
      <w:r w:rsidRPr="00391AF8">
        <w:rPr>
          <w:noProof/>
        </w:rPr>
      </w:r>
      <w:r w:rsidRPr="00391AF8">
        <w:rPr>
          <w:noProof/>
        </w:rPr>
        <w:fldChar w:fldCharType="separate"/>
      </w:r>
      <w:r w:rsidRPr="00391AF8">
        <w:rPr>
          <w:noProof/>
        </w:rPr>
        <w:t>419</w:t>
      </w:r>
      <w:r w:rsidRPr="00391AF8">
        <w:rPr>
          <w:noProof/>
        </w:rPr>
        <w:fldChar w:fldCharType="end"/>
      </w:r>
    </w:p>
    <w:p w14:paraId="08809093" w14:textId="5C316C97" w:rsidR="00391AF8" w:rsidRDefault="00391AF8">
      <w:pPr>
        <w:pStyle w:val="TOC5"/>
        <w:rPr>
          <w:rFonts w:asciiTheme="minorHAnsi" w:eastAsiaTheme="minorEastAsia" w:hAnsiTheme="minorHAnsi" w:cstheme="minorBidi"/>
          <w:noProof/>
          <w:kern w:val="2"/>
          <w:sz w:val="24"/>
          <w:szCs w:val="24"/>
          <w14:ligatures w14:val="standardContextual"/>
        </w:rPr>
      </w:pPr>
      <w:r>
        <w:rPr>
          <w:noProof/>
        </w:rPr>
        <w:lastRenderedPageBreak/>
        <w:t>65</w:t>
      </w:r>
      <w:r>
        <w:rPr>
          <w:noProof/>
        </w:rPr>
        <w:noBreakHyphen/>
        <w:t>35</w:t>
      </w:r>
      <w:r>
        <w:rPr>
          <w:noProof/>
        </w:rPr>
        <w:tab/>
        <w:t>How to apply carried forward tax offsets</w:t>
      </w:r>
      <w:r w:rsidRPr="00391AF8">
        <w:rPr>
          <w:noProof/>
        </w:rPr>
        <w:tab/>
      </w:r>
      <w:r w:rsidRPr="00391AF8">
        <w:rPr>
          <w:noProof/>
        </w:rPr>
        <w:fldChar w:fldCharType="begin"/>
      </w:r>
      <w:r w:rsidRPr="00391AF8">
        <w:rPr>
          <w:noProof/>
        </w:rPr>
        <w:instrText xml:space="preserve"> PAGEREF _Toc195531201 \h </w:instrText>
      </w:r>
      <w:r w:rsidRPr="00391AF8">
        <w:rPr>
          <w:noProof/>
        </w:rPr>
      </w:r>
      <w:r w:rsidRPr="00391AF8">
        <w:rPr>
          <w:noProof/>
        </w:rPr>
        <w:fldChar w:fldCharType="separate"/>
      </w:r>
      <w:r w:rsidRPr="00391AF8">
        <w:rPr>
          <w:noProof/>
        </w:rPr>
        <w:t>420</w:t>
      </w:r>
      <w:r w:rsidRPr="00391AF8">
        <w:rPr>
          <w:noProof/>
        </w:rPr>
        <w:fldChar w:fldCharType="end"/>
      </w:r>
    </w:p>
    <w:p w14:paraId="47370A47" w14:textId="31E99738"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65</w:t>
      </w:r>
      <w:r>
        <w:rPr>
          <w:noProof/>
        </w:rPr>
        <w:noBreakHyphen/>
        <w:t>40</w:t>
      </w:r>
      <w:r>
        <w:rPr>
          <w:noProof/>
        </w:rPr>
        <w:tab/>
        <w:t>When a company cannot apply a tax offset</w:t>
      </w:r>
      <w:r w:rsidRPr="00391AF8">
        <w:rPr>
          <w:noProof/>
        </w:rPr>
        <w:tab/>
      </w:r>
      <w:r w:rsidRPr="00391AF8">
        <w:rPr>
          <w:noProof/>
        </w:rPr>
        <w:fldChar w:fldCharType="begin"/>
      </w:r>
      <w:r w:rsidRPr="00391AF8">
        <w:rPr>
          <w:noProof/>
        </w:rPr>
        <w:instrText xml:space="preserve"> PAGEREF _Toc195531202 \h </w:instrText>
      </w:r>
      <w:r w:rsidRPr="00391AF8">
        <w:rPr>
          <w:noProof/>
        </w:rPr>
      </w:r>
      <w:r w:rsidRPr="00391AF8">
        <w:rPr>
          <w:noProof/>
        </w:rPr>
        <w:fldChar w:fldCharType="separate"/>
      </w:r>
      <w:r w:rsidRPr="00391AF8">
        <w:rPr>
          <w:noProof/>
        </w:rPr>
        <w:t>421</w:t>
      </w:r>
      <w:r w:rsidRPr="00391AF8">
        <w:rPr>
          <w:noProof/>
        </w:rPr>
        <w:fldChar w:fldCharType="end"/>
      </w:r>
    </w:p>
    <w:p w14:paraId="25922C72" w14:textId="67CDA724"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65</w:t>
      </w:r>
      <w:r>
        <w:rPr>
          <w:noProof/>
        </w:rPr>
        <w:noBreakHyphen/>
        <w:t>50</w:t>
      </w:r>
      <w:r>
        <w:rPr>
          <w:noProof/>
        </w:rPr>
        <w:tab/>
        <w:t>Effect of bankruptcy</w:t>
      </w:r>
      <w:r w:rsidRPr="00391AF8">
        <w:rPr>
          <w:noProof/>
        </w:rPr>
        <w:tab/>
      </w:r>
      <w:r w:rsidRPr="00391AF8">
        <w:rPr>
          <w:noProof/>
        </w:rPr>
        <w:fldChar w:fldCharType="begin"/>
      </w:r>
      <w:r w:rsidRPr="00391AF8">
        <w:rPr>
          <w:noProof/>
        </w:rPr>
        <w:instrText xml:space="preserve"> PAGEREF _Toc195531203 \h </w:instrText>
      </w:r>
      <w:r w:rsidRPr="00391AF8">
        <w:rPr>
          <w:noProof/>
        </w:rPr>
      </w:r>
      <w:r w:rsidRPr="00391AF8">
        <w:rPr>
          <w:noProof/>
        </w:rPr>
        <w:fldChar w:fldCharType="separate"/>
      </w:r>
      <w:r w:rsidRPr="00391AF8">
        <w:rPr>
          <w:noProof/>
        </w:rPr>
        <w:t>421</w:t>
      </w:r>
      <w:r w:rsidRPr="00391AF8">
        <w:rPr>
          <w:noProof/>
        </w:rPr>
        <w:fldChar w:fldCharType="end"/>
      </w:r>
    </w:p>
    <w:p w14:paraId="73BFE568" w14:textId="14D02226"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65</w:t>
      </w:r>
      <w:r>
        <w:rPr>
          <w:noProof/>
        </w:rPr>
        <w:noBreakHyphen/>
        <w:t>55</w:t>
      </w:r>
      <w:r>
        <w:rPr>
          <w:noProof/>
        </w:rPr>
        <w:tab/>
        <w:t>Deduction for amounts paid for debts incurred before bankruptcy</w:t>
      </w:r>
      <w:r w:rsidRPr="00391AF8">
        <w:rPr>
          <w:noProof/>
        </w:rPr>
        <w:tab/>
      </w:r>
      <w:r w:rsidRPr="00391AF8">
        <w:rPr>
          <w:noProof/>
        </w:rPr>
        <w:fldChar w:fldCharType="begin"/>
      </w:r>
      <w:r w:rsidRPr="00391AF8">
        <w:rPr>
          <w:noProof/>
        </w:rPr>
        <w:instrText xml:space="preserve"> PAGEREF _Toc195531204 \h </w:instrText>
      </w:r>
      <w:r w:rsidRPr="00391AF8">
        <w:rPr>
          <w:noProof/>
        </w:rPr>
      </w:r>
      <w:r w:rsidRPr="00391AF8">
        <w:rPr>
          <w:noProof/>
        </w:rPr>
        <w:fldChar w:fldCharType="separate"/>
      </w:r>
      <w:r w:rsidRPr="00391AF8">
        <w:rPr>
          <w:noProof/>
        </w:rPr>
        <w:t>422</w:t>
      </w:r>
      <w:r w:rsidRPr="00391AF8">
        <w:rPr>
          <w:noProof/>
        </w:rPr>
        <w:fldChar w:fldCharType="end"/>
      </w:r>
    </w:p>
    <w:p w14:paraId="23D0B860" w14:textId="6D8E2D3F" w:rsidR="00391AF8" w:rsidRDefault="00391AF8">
      <w:pPr>
        <w:pStyle w:val="TOC3"/>
        <w:rPr>
          <w:rFonts w:asciiTheme="minorHAnsi" w:eastAsiaTheme="minorEastAsia" w:hAnsiTheme="minorHAnsi" w:cstheme="minorBidi"/>
          <w:b w:val="0"/>
          <w:noProof/>
          <w:kern w:val="2"/>
          <w:sz w:val="24"/>
          <w:szCs w:val="24"/>
          <w14:ligatures w14:val="standardContextual"/>
        </w:rPr>
      </w:pPr>
      <w:r>
        <w:rPr>
          <w:noProof/>
        </w:rPr>
        <w:t>Division 67—Refundable tax offset rules</w:t>
      </w:r>
      <w:r w:rsidRPr="00391AF8">
        <w:rPr>
          <w:b w:val="0"/>
          <w:noProof/>
          <w:sz w:val="18"/>
        </w:rPr>
        <w:tab/>
      </w:r>
      <w:r w:rsidRPr="00391AF8">
        <w:rPr>
          <w:b w:val="0"/>
          <w:noProof/>
          <w:sz w:val="18"/>
        </w:rPr>
        <w:fldChar w:fldCharType="begin"/>
      </w:r>
      <w:r w:rsidRPr="00391AF8">
        <w:rPr>
          <w:b w:val="0"/>
          <w:noProof/>
          <w:sz w:val="18"/>
        </w:rPr>
        <w:instrText xml:space="preserve"> PAGEREF _Toc195531205 \h </w:instrText>
      </w:r>
      <w:r w:rsidRPr="00391AF8">
        <w:rPr>
          <w:b w:val="0"/>
          <w:noProof/>
          <w:sz w:val="18"/>
        </w:rPr>
      </w:r>
      <w:r w:rsidRPr="00391AF8">
        <w:rPr>
          <w:b w:val="0"/>
          <w:noProof/>
          <w:sz w:val="18"/>
        </w:rPr>
        <w:fldChar w:fldCharType="separate"/>
      </w:r>
      <w:r w:rsidRPr="00391AF8">
        <w:rPr>
          <w:b w:val="0"/>
          <w:noProof/>
          <w:sz w:val="18"/>
        </w:rPr>
        <w:t>424</w:t>
      </w:r>
      <w:r w:rsidRPr="00391AF8">
        <w:rPr>
          <w:b w:val="0"/>
          <w:noProof/>
          <w:sz w:val="18"/>
        </w:rPr>
        <w:fldChar w:fldCharType="end"/>
      </w:r>
    </w:p>
    <w:p w14:paraId="193DFC71" w14:textId="30EF4BAB"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Guide to Division 67</w:t>
      </w:r>
      <w:r>
        <w:rPr>
          <w:noProof/>
        </w:rPr>
        <w:tab/>
      </w:r>
      <w:r w:rsidRPr="00391AF8">
        <w:rPr>
          <w:b w:val="0"/>
          <w:noProof/>
          <w:sz w:val="18"/>
        </w:rPr>
        <w:fldChar w:fldCharType="begin"/>
      </w:r>
      <w:r w:rsidRPr="00391AF8">
        <w:rPr>
          <w:b w:val="0"/>
          <w:noProof/>
          <w:sz w:val="18"/>
        </w:rPr>
        <w:instrText xml:space="preserve"> PAGEREF _Toc195531206 \h </w:instrText>
      </w:r>
      <w:r w:rsidRPr="00391AF8">
        <w:rPr>
          <w:b w:val="0"/>
          <w:noProof/>
          <w:sz w:val="18"/>
        </w:rPr>
      </w:r>
      <w:r w:rsidRPr="00391AF8">
        <w:rPr>
          <w:b w:val="0"/>
          <w:noProof/>
          <w:sz w:val="18"/>
        </w:rPr>
        <w:fldChar w:fldCharType="separate"/>
      </w:r>
      <w:r w:rsidRPr="00391AF8">
        <w:rPr>
          <w:b w:val="0"/>
          <w:noProof/>
          <w:sz w:val="18"/>
        </w:rPr>
        <w:t>424</w:t>
      </w:r>
      <w:r w:rsidRPr="00391AF8">
        <w:rPr>
          <w:b w:val="0"/>
          <w:noProof/>
          <w:sz w:val="18"/>
        </w:rPr>
        <w:fldChar w:fldCharType="end"/>
      </w:r>
    </w:p>
    <w:p w14:paraId="7A0A2C0D" w14:textId="0AE437D9"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67</w:t>
      </w:r>
      <w:r>
        <w:rPr>
          <w:noProof/>
        </w:rPr>
        <w:noBreakHyphen/>
        <w:t>10</w:t>
      </w:r>
      <w:r>
        <w:rPr>
          <w:noProof/>
        </w:rPr>
        <w:tab/>
        <w:t>What this Division is about</w:t>
      </w:r>
      <w:r w:rsidRPr="00391AF8">
        <w:rPr>
          <w:noProof/>
        </w:rPr>
        <w:tab/>
      </w:r>
      <w:r w:rsidRPr="00391AF8">
        <w:rPr>
          <w:noProof/>
        </w:rPr>
        <w:fldChar w:fldCharType="begin"/>
      </w:r>
      <w:r w:rsidRPr="00391AF8">
        <w:rPr>
          <w:noProof/>
        </w:rPr>
        <w:instrText xml:space="preserve"> PAGEREF _Toc195531207 \h </w:instrText>
      </w:r>
      <w:r w:rsidRPr="00391AF8">
        <w:rPr>
          <w:noProof/>
        </w:rPr>
      </w:r>
      <w:r w:rsidRPr="00391AF8">
        <w:rPr>
          <w:noProof/>
        </w:rPr>
        <w:fldChar w:fldCharType="separate"/>
      </w:r>
      <w:r w:rsidRPr="00391AF8">
        <w:rPr>
          <w:noProof/>
        </w:rPr>
        <w:t>424</w:t>
      </w:r>
      <w:r w:rsidRPr="00391AF8">
        <w:rPr>
          <w:noProof/>
        </w:rPr>
        <w:fldChar w:fldCharType="end"/>
      </w:r>
    </w:p>
    <w:p w14:paraId="7348E6FB" w14:textId="70BBD4E7" w:rsidR="00391AF8" w:rsidRDefault="00391AF8">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391AF8">
        <w:rPr>
          <w:b w:val="0"/>
          <w:noProof/>
          <w:sz w:val="18"/>
        </w:rPr>
        <w:tab/>
      </w:r>
      <w:r w:rsidRPr="00391AF8">
        <w:rPr>
          <w:b w:val="0"/>
          <w:noProof/>
          <w:sz w:val="18"/>
        </w:rPr>
        <w:fldChar w:fldCharType="begin"/>
      </w:r>
      <w:r w:rsidRPr="00391AF8">
        <w:rPr>
          <w:b w:val="0"/>
          <w:noProof/>
          <w:sz w:val="18"/>
        </w:rPr>
        <w:instrText xml:space="preserve"> PAGEREF _Toc195531208 \h </w:instrText>
      </w:r>
      <w:r w:rsidRPr="00391AF8">
        <w:rPr>
          <w:b w:val="0"/>
          <w:noProof/>
          <w:sz w:val="18"/>
        </w:rPr>
      </w:r>
      <w:r w:rsidRPr="00391AF8">
        <w:rPr>
          <w:b w:val="0"/>
          <w:noProof/>
          <w:sz w:val="18"/>
        </w:rPr>
        <w:fldChar w:fldCharType="separate"/>
      </w:r>
      <w:r w:rsidRPr="00391AF8">
        <w:rPr>
          <w:b w:val="0"/>
          <w:noProof/>
          <w:sz w:val="18"/>
        </w:rPr>
        <w:t>424</w:t>
      </w:r>
      <w:r w:rsidRPr="00391AF8">
        <w:rPr>
          <w:b w:val="0"/>
          <w:noProof/>
          <w:sz w:val="18"/>
        </w:rPr>
        <w:fldChar w:fldCharType="end"/>
      </w:r>
    </w:p>
    <w:p w14:paraId="4ED2198D" w14:textId="44B422F5"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67</w:t>
      </w:r>
      <w:r>
        <w:rPr>
          <w:noProof/>
        </w:rPr>
        <w:noBreakHyphen/>
        <w:t>20</w:t>
      </w:r>
      <w:r>
        <w:rPr>
          <w:noProof/>
        </w:rPr>
        <w:tab/>
        <w:t>Which tax offsets this Division applies to</w:t>
      </w:r>
      <w:r w:rsidRPr="00391AF8">
        <w:rPr>
          <w:noProof/>
        </w:rPr>
        <w:tab/>
      </w:r>
      <w:r w:rsidRPr="00391AF8">
        <w:rPr>
          <w:noProof/>
        </w:rPr>
        <w:fldChar w:fldCharType="begin"/>
      </w:r>
      <w:r w:rsidRPr="00391AF8">
        <w:rPr>
          <w:noProof/>
        </w:rPr>
        <w:instrText xml:space="preserve"> PAGEREF _Toc195531209 \h </w:instrText>
      </w:r>
      <w:r w:rsidRPr="00391AF8">
        <w:rPr>
          <w:noProof/>
        </w:rPr>
      </w:r>
      <w:r w:rsidRPr="00391AF8">
        <w:rPr>
          <w:noProof/>
        </w:rPr>
        <w:fldChar w:fldCharType="separate"/>
      </w:r>
      <w:r w:rsidRPr="00391AF8">
        <w:rPr>
          <w:noProof/>
        </w:rPr>
        <w:t>424</w:t>
      </w:r>
      <w:r w:rsidRPr="00391AF8">
        <w:rPr>
          <w:noProof/>
        </w:rPr>
        <w:fldChar w:fldCharType="end"/>
      </w:r>
    </w:p>
    <w:p w14:paraId="6D2B257D" w14:textId="223FC75A"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67</w:t>
      </w:r>
      <w:r>
        <w:rPr>
          <w:noProof/>
        </w:rPr>
        <w:noBreakHyphen/>
        <w:t>23</w:t>
      </w:r>
      <w:r>
        <w:rPr>
          <w:noProof/>
        </w:rPr>
        <w:tab/>
        <w:t>Refundable tax offsets</w:t>
      </w:r>
      <w:r w:rsidRPr="00391AF8">
        <w:rPr>
          <w:noProof/>
        </w:rPr>
        <w:tab/>
      </w:r>
      <w:r w:rsidRPr="00391AF8">
        <w:rPr>
          <w:noProof/>
        </w:rPr>
        <w:fldChar w:fldCharType="begin"/>
      </w:r>
      <w:r w:rsidRPr="00391AF8">
        <w:rPr>
          <w:noProof/>
        </w:rPr>
        <w:instrText xml:space="preserve"> PAGEREF _Toc195531210 \h </w:instrText>
      </w:r>
      <w:r w:rsidRPr="00391AF8">
        <w:rPr>
          <w:noProof/>
        </w:rPr>
      </w:r>
      <w:r w:rsidRPr="00391AF8">
        <w:rPr>
          <w:noProof/>
        </w:rPr>
        <w:fldChar w:fldCharType="separate"/>
      </w:r>
      <w:r w:rsidRPr="00391AF8">
        <w:rPr>
          <w:noProof/>
        </w:rPr>
        <w:t>424</w:t>
      </w:r>
      <w:r w:rsidRPr="00391AF8">
        <w:rPr>
          <w:noProof/>
        </w:rPr>
        <w:fldChar w:fldCharType="end"/>
      </w:r>
    </w:p>
    <w:p w14:paraId="2B4A2280" w14:textId="4D303091"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67</w:t>
      </w:r>
      <w:r>
        <w:rPr>
          <w:noProof/>
        </w:rPr>
        <w:noBreakHyphen/>
        <w:t>25</w:t>
      </w:r>
      <w:r>
        <w:rPr>
          <w:noProof/>
        </w:rPr>
        <w:tab/>
        <w:t>Refundable tax offsets—franked distributions</w:t>
      </w:r>
      <w:r w:rsidRPr="00391AF8">
        <w:rPr>
          <w:noProof/>
        </w:rPr>
        <w:tab/>
      </w:r>
      <w:r w:rsidRPr="00391AF8">
        <w:rPr>
          <w:noProof/>
        </w:rPr>
        <w:fldChar w:fldCharType="begin"/>
      </w:r>
      <w:r w:rsidRPr="00391AF8">
        <w:rPr>
          <w:noProof/>
        </w:rPr>
        <w:instrText xml:space="preserve"> PAGEREF _Toc195531211 \h </w:instrText>
      </w:r>
      <w:r w:rsidRPr="00391AF8">
        <w:rPr>
          <w:noProof/>
        </w:rPr>
      </w:r>
      <w:r w:rsidRPr="00391AF8">
        <w:rPr>
          <w:noProof/>
        </w:rPr>
        <w:fldChar w:fldCharType="separate"/>
      </w:r>
      <w:r w:rsidRPr="00391AF8">
        <w:rPr>
          <w:noProof/>
        </w:rPr>
        <w:t>426</w:t>
      </w:r>
      <w:r w:rsidRPr="00391AF8">
        <w:rPr>
          <w:noProof/>
        </w:rPr>
        <w:fldChar w:fldCharType="end"/>
      </w:r>
    </w:p>
    <w:p w14:paraId="561A462A" w14:textId="15222252" w:rsidR="00391AF8" w:rsidRDefault="00391AF8">
      <w:pPr>
        <w:pStyle w:val="TOC5"/>
        <w:rPr>
          <w:rFonts w:asciiTheme="minorHAnsi" w:eastAsiaTheme="minorEastAsia" w:hAnsiTheme="minorHAnsi" w:cstheme="minorBidi"/>
          <w:noProof/>
          <w:kern w:val="2"/>
          <w:sz w:val="24"/>
          <w:szCs w:val="24"/>
          <w14:ligatures w14:val="standardContextual"/>
        </w:rPr>
      </w:pPr>
      <w:r>
        <w:rPr>
          <w:noProof/>
        </w:rPr>
        <w:t>67</w:t>
      </w:r>
      <w:r>
        <w:rPr>
          <w:noProof/>
        </w:rPr>
        <w:noBreakHyphen/>
        <w:t>30</w:t>
      </w:r>
      <w:r>
        <w:rPr>
          <w:noProof/>
        </w:rPr>
        <w:tab/>
        <w:t>Refundable tax offsets—R&amp;D</w:t>
      </w:r>
      <w:r w:rsidRPr="00391AF8">
        <w:rPr>
          <w:noProof/>
        </w:rPr>
        <w:tab/>
      </w:r>
      <w:r w:rsidRPr="00391AF8">
        <w:rPr>
          <w:noProof/>
        </w:rPr>
        <w:fldChar w:fldCharType="begin"/>
      </w:r>
      <w:r w:rsidRPr="00391AF8">
        <w:rPr>
          <w:noProof/>
        </w:rPr>
        <w:instrText xml:space="preserve"> PAGEREF _Toc195531212 \h </w:instrText>
      </w:r>
      <w:r w:rsidRPr="00391AF8">
        <w:rPr>
          <w:noProof/>
        </w:rPr>
      </w:r>
      <w:r w:rsidRPr="00391AF8">
        <w:rPr>
          <w:noProof/>
        </w:rPr>
        <w:fldChar w:fldCharType="separate"/>
      </w:r>
      <w:r w:rsidRPr="00391AF8">
        <w:rPr>
          <w:noProof/>
        </w:rPr>
        <w:t>428</w:t>
      </w:r>
      <w:r w:rsidRPr="00391AF8">
        <w:rPr>
          <w:noProof/>
        </w:rPr>
        <w:fldChar w:fldCharType="end"/>
      </w:r>
    </w:p>
    <w:p w14:paraId="2107C2DA" w14:textId="4902A5E7" w:rsidR="00D97CCC" w:rsidRPr="00CA1CA1" w:rsidRDefault="00815451" w:rsidP="00D97CCC">
      <w:pPr>
        <w:sectPr w:rsidR="00D97CCC" w:rsidRPr="00CA1CA1" w:rsidSect="00007060">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CA1CA1">
        <w:fldChar w:fldCharType="end"/>
      </w:r>
    </w:p>
    <w:p w14:paraId="41CAEEDA" w14:textId="77777777" w:rsidR="00D97CCC" w:rsidRPr="00CA1CA1" w:rsidRDefault="00D97CCC" w:rsidP="00D97CCC">
      <w:pPr>
        <w:pStyle w:val="ActHead1"/>
      </w:pPr>
      <w:bookmarkStart w:id="0" w:name="_Toc195530631"/>
      <w:r w:rsidRPr="00CA1CA1">
        <w:rPr>
          <w:rStyle w:val="CharChapNo"/>
        </w:rPr>
        <w:lastRenderedPageBreak/>
        <w:t>Chapter</w:t>
      </w:r>
      <w:r w:rsidR="00441136" w:rsidRPr="00CA1CA1">
        <w:rPr>
          <w:rStyle w:val="CharChapNo"/>
        </w:rPr>
        <w:t> </w:t>
      </w:r>
      <w:r w:rsidRPr="00CA1CA1">
        <w:rPr>
          <w:rStyle w:val="CharChapNo"/>
        </w:rPr>
        <w:t>2</w:t>
      </w:r>
      <w:r w:rsidRPr="00CA1CA1">
        <w:t>—</w:t>
      </w:r>
      <w:r w:rsidRPr="00CA1CA1">
        <w:rPr>
          <w:rStyle w:val="CharChapText"/>
        </w:rPr>
        <w:t>Liability rules of general application</w:t>
      </w:r>
      <w:bookmarkEnd w:id="0"/>
    </w:p>
    <w:p w14:paraId="2139E9E1" w14:textId="7B48370A" w:rsidR="00D97CCC" w:rsidRPr="00CA1CA1" w:rsidRDefault="00D97CCC" w:rsidP="00690AF1">
      <w:pPr>
        <w:pStyle w:val="ActHead2"/>
        <w:spacing w:before="240"/>
      </w:pPr>
      <w:bookmarkStart w:id="1" w:name="_Toc195530632"/>
      <w:r w:rsidRPr="00CA1CA1">
        <w:rPr>
          <w:rStyle w:val="CharPartNo"/>
        </w:rPr>
        <w:t>Part</w:t>
      </w:r>
      <w:r w:rsidR="00441136" w:rsidRPr="00CA1CA1">
        <w:rPr>
          <w:rStyle w:val="CharPartNo"/>
        </w:rPr>
        <w:t> </w:t>
      </w:r>
      <w:r w:rsidRPr="00CA1CA1">
        <w:rPr>
          <w:rStyle w:val="CharPartNo"/>
        </w:rPr>
        <w:t>2</w:t>
      </w:r>
      <w:r w:rsidR="007D61FF">
        <w:rPr>
          <w:rStyle w:val="CharPartNo"/>
        </w:rPr>
        <w:noBreakHyphen/>
      </w:r>
      <w:r w:rsidRPr="00CA1CA1">
        <w:rPr>
          <w:rStyle w:val="CharPartNo"/>
        </w:rPr>
        <w:t>10</w:t>
      </w:r>
      <w:r w:rsidRPr="00CA1CA1">
        <w:t>—</w:t>
      </w:r>
      <w:r w:rsidRPr="00CA1CA1">
        <w:rPr>
          <w:rStyle w:val="CharPartText"/>
        </w:rPr>
        <w:t>Capital allowances: rules about deductibility of capital expenditure</w:t>
      </w:r>
      <w:bookmarkEnd w:id="1"/>
    </w:p>
    <w:p w14:paraId="45CE178F" w14:textId="77777777" w:rsidR="00D97CCC" w:rsidRPr="00CA1CA1" w:rsidRDefault="00D97CCC" w:rsidP="00D97CCC">
      <w:pPr>
        <w:pStyle w:val="ActHead3"/>
      </w:pPr>
      <w:bookmarkStart w:id="2" w:name="_Toc195530633"/>
      <w:r w:rsidRPr="00CA1CA1">
        <w:rPr>
          <w:rStyle w:val="CharDivNo"/>
        </w:rPr>
        <w:t>Division</w:t>
      </w:r>
      <w:r w:rsidR="00441136" w:rsidRPr="00CA1CA1">
        <w:rPr>
          <w:rStyle w:val="CharDivNo"/>
        </w:rPr>
        <w:t> </w:t>
      </w:r>
      <w:r w:rsidRPr="00CA1CA1">
        <w:rPr>
          <w:rStyle w:val="CharDivNo"/>
        </w:rPr>
        <w:t>40</w:t>
      </w:r>
      <w:r w:rsidRPr="00CA1CA1">
        <w:t>—</w:t>
      </w:r>
      <w:r w:rsidRPr="00CA1CA1">
        <w:rPr>
          <w:rStyle w:val="CharDivText"/>
        </w:rPr>
        <w:t>Capital allowances</w:t>
      </w:r>
      <w:bookmarkEnd w:id="2"/>
    </w:p>
    <w:p w14:paraId="0E6A92FB" w14:textId="77777777" w:rsidR="00D97CCC" w:rsidRPr="00CA1CA1" w:rsidRDefault="00D97CCC" w:rsidP="00D97CCC">
      <w:pPr>
        <w:pStyle w:val="TofSectsHeading"/>
      </w:pPr>
      <w:r w:rsidRPr="00CA1CA1">
        <w:t>Table of Subdivisions</w:t>
      </w:r>
    </w:p>
    <w:p w14:paraId="29956C58" w14:textId="77777777" w:rsidR="00D97CCC" w:rsidRPr="00CA1CA1" w:rsidRDefault="00D97CCC" w:rsidP="00D97CCC">
      <w:pPr>
        <w:pStyle w:val="TofSectsSubdiv"/>
      </w:pPr>
      <w:r w:rsidRPr="00CA1CA1">
        <w:tab/>
        <w:t>Guide to Division</w:t>
      </w:r>
      <w:r w:rsidR="00441136" w:rsidRPr="00CA1CA1">
        <w:t> </w:t>
      </w:r>
      <w:r w:rsidRPr="00CA1CA1">
        <w:t>40</w:t>
      </w:r>
    </w:p>
    <w:p w14:paraId="646A388B" w14:textId="469CC759" w:rsidR="00D97CCC" w:rsidRPr="00CA1CA1" w:rsidRDefault="00D97CCC" w:rsidP="00D97CCC">
      <w:pPr>
        <w:pStyle w:val="TofSectsSubdiv"/>
      </w:pPr>
      <w:r w:rsidRPr="00CA1CA1">
        <w:t>40</w:t>
      </w:r>
      <w:r w:rsidR="007D61FF">
        <w:noBreakHyphen/>
      </w:r>
      <w:r w:rsidRPr="00CA1CA1">
        <w:t>A</w:t>
      </w:r>
      <w:r w:rsidRPr="00CA1CA1">
        <w:tab/>
        <w:t>Objects of Division</w:t>
      </w:r>
    </w:p>
    <w:p w14:paraId="5A081EC3" w14:textId="7F94BA55" w:rsidR="00D97CCC" w:rsidRPr="00CA1CA1" w:rsidRDefault="00D97CCC" w:rsidP="00D97CCC">
      <w:pPr>
        <w:pStyle w:val="TofSectsSubdiv"/>
      </w:pPr>
      <w:r w:rsidRPr="00CA1CA1">
        <w:t>40</w:t>
      </w:r>
      <w:r w:rsidR="007D61FF">
        <w:noBreakHyphen/>
      </w:r>
      <w:r w:rsidRPr="00CA1CA1">
        <w:t>B</w:t>
      </w:r>
      <w:r w:rsidRPr="00CA1CA1">
        <w:tab/>
        <w:t>Core provisions</w:t>
      </w:r>
    </w:p>
    <w:p w14:paraId="0490F8C2" w14:textId="06C5F0D4" w:rsidR="00D97CCC" w:rsidRPr="00CA1CA1" w:rsidRDefault="00D97CCC" w:rsidP="00D97CCC">
      <w:pPr>
        <w:pStyle w:val="TofSectsSubdiv"/>
      </w:pPr>
      <w:r w:rsidRPr="00CA1CA1">
        <w:t>40</w:t>
      </w:r>
      <w:r w:rsidR="007D61FF">
        <w:noBreakHyphen/>
      </w:r>
      <w:r w:rsidRPr="00CA1CA1">
        <w:t>C</w:t>
      </w:r>
      <w:r w:rsidRPr="00CA1CA1">
        <w:tab/>
        <w:t>Cost</w:t>
      </w:r>
    </w:p>
    <w:p w14:paraId="48A3DCC1" w14:textId="16B0E6F5" w:rsidR="00D97CCC" w:rsidRPr="00CA1CA1" w:rsidRDefault="00D97CCC" w:rsidP="00D97CCC">
      <w:pPr>
        <w:pStyle w:val="TofSectsSubdiv"/>
      </w:pPr>
      <w:r w:rsidRPr="00CA1CA1">
        <w:t>40</w:t>
      </w:r>
      <w:r w:rsidR="007D61FF">
        <w:noBreakHyphen/>
      </w:r>
      <w:r w:rsidRPr="00CA1CA1">
        <w:t>D</w:t>
      </w:r>
      <w:r w:rsidRPr="00CA1CA1">
        <w:tab/>
        <w:t>Balancing adjustments</w:t>
      </w:r>
    </w:p>
    <w:p w14:paraId="5158AD62" w14:textId="15BB872F" w:rsidR="00D97CCC" w:rsidRPr="00CA1CA1" w:rsidRDefault="00D97CCC" w:rsidP="00D97CCC">
      <w:pPr>
        <w:pStyle w:val="TofSectsSubdiv"/>
      </w:pPr>
      <w:r w:rsidRPr="00CA1CA1">
        <w:t>40</w:t>
      </w:r>
      <w:r w:rsidR="007D61FF">
        <w:noBreakHyphen/>
      </w:r>
      <w:r w:rsidRPr="00CA1CA1">
        <w:t>E</w:t>
      </w:r>
      <w:r w:rsidRPr="00CA1CA1">
        <w:tab/>
        <w:t>Low</w:t>
      </w:r>
      <w:r w:rsidR="007D61FF">
        <w:noBreakHyphen/>
      </w:r>
      <w:r w:rsidRPr="00CA1CA1">
        <w:t>value and software development pools</w:t>
      </w:r>
    </w:p>
    <w:p w14:paraId="52005733" w14:textId="1FB4067F" w:rsidR="00D97CCC" w:rsidRPr="00CA1CA1" w:rsidRDefault="00D97CCC" w:rsidP="00D97CCC">
      <w:pPr>
        <w:pStyle w:val="TofSectsSubdiv"/>
      </w:pPr>
      <w:r w:rsidRPr="00CA1CA1">
        <w:t>40</w:t>
      </w:r>
      <w:r w:rsidR="007D61FF">
        <w:noBreakHyphen/>
      </w:r>
      <w:r w:rsidRPr="00CA1CA1">
        <w:t>F</w:t>
      </w:r>
      <w:r w:rsidRPr="00CA1CA1">
        <w:tab/>
        <w:t>Primary production depreciating assets</w:t>
      </w:r>
    </w:p>
    <w:p w14:paraId="721E2E1E" w14:textId="71EF00CF" w:rsidR="00D97CCC" w:rsidRPr="00CA1CA1" w:rsidRDefault="00D97CCC" w:rsidP="00D97CCC">
      <w:pPr>
        <w:pStyle w:val="TofSectsSubdiv"/>
      </w:pPr>
      <w:r w:rsidRPr="00CA1CA1">
        <w:t>40</w:t>
      </w:r>
      <w:r w:rsidR="007D61FF">
        <w:noBreakHyphen/>
      </w:r>
      <w:r w:rsidRPr="00CA1CA1">
        <w:t>G</w:t>
      </w:r>
      <w:r w:rsidRPr="00CA1CA1">
        <w:tab/>
        <w:t>Capital expenditure of primary producers and other landholders</w:t>
      </w:r>
    </w:p>
    <w:p w14:paraId="0ADC3900" w14:textId="6800EEDF" w:rsidR="00D97CCC" w:rsidRPr="00CA1CA1" w:rsidRDefault="00D97CCC" w:rsidP="00D97CCC">
      <w:pPr>
        <w:pStyle w:val="TofSectsSubdiv"/>
      </w:pPr>
      <w:r w:rsidRPr="00CA1CA1">
        <w:t>40</w:t>
      </w:r>
      <w:r w:rsidR="007D61FF">
        <w:noBreakHyphen/>
      </w:r>
      <w:r w:rsidRPr="00CA1CA1">
        <w:t>H</w:t>
      </w:r>
      <w:r w:rsidRPr="00CA1CA1">
        <w:tab/>
        <w:t>Capital expenditure that is immediately deductible</w:t>
      </w:r>
    </w:p>
    <w:p w14:paraId="3D837178" w14:textId="49618B5C" w:rsidR="00D97CCC" w:rsidRPr="00CA1CA1" w:rsidRDefault="00D97CCC" w:rsidP="00D97CCC">
      <w:pPr>
        <w:pStyle w:val="TofSectsSubdiv"/>
      </w:pPr>
      <w:r w:rsidRPr="00CA1CA1">
        <w:t>40</w:t>
      </w:r>
      <w:r w:rsidR="007D61FF">
        <w:noBreakHyphen/>
      </w:r>
      <w:r w:rsidRPr="00CA1CA1">
        <w:t>I</w:t>
      </w:r>
      <w:r w:rsidRPr="00CA1CA1">
        <w:tab/>
        <w:t>Capital expenditure that is deductible over time</w:t>
      </w:r>
    </w:p>
    <w:p w14:paraId="76A4D278" w14:textId="3DACBBB4" w:rsidR="00D97CCC" w:rsidRPr="00CA1CA1" w:rsidRDefault="00D97CCC" w:rsidP="00D97CCC">
      <w:pPr>
        <w:pStyle w:val="TofSectsSubdiv"/>
      </w:pPr>
      <w:r w:rsidRPr="00CA1CA1">
        <w:t>40</w:t>
      </w:r>
      <w:r w:rsidR="007D61FF">
        <w:noBreakHyphen/>
      </w:r>
      <w:r w:rsidRPr="00CA1CA1">
        <w:t>J</w:t>
      </w:r>
      <w:r w:rsidRPr="00CA1CA1">
        <w:tab/>
        <w:t>Capital expenditure for the establishment of trees in carbon sink forests</w:t>
      </w:r>
    </w:p>
    <w:p w14:paraId="2C2B498B" w14:textId="07EFF14A" w:rsidR="004E1908" w:rsidRPr="00CA1CA1" w:rsidRDefault="004E1908" w:rsidP="004E1908">
      <w:pPr>
        <w:pStyle w:val="TofSectsSubdiv"/>
      </w:pPr>
      <w:r w:rsidRPr="00CA1CA1">
        <w:t>40</w:t>
      </w:r>
      <w:r w:rsidR="007D61FF">
        <w:noBreakHyphen/>
      </w:r>
      <w:r w:rsidRPr="00CA1CA1">
        <w:t>K</w:t>
      </w:r>
      <w:r w:rsidRPr="00CA1CA1">
        <w:tab/>
        <w:t>Farm</w:t>
      </w:r>
      <w:r w:rsidR="007D61FF">
        <w:noBreakHyphen/>
      </w:r>
      <w:r w:rsidRPr="00CA1CA1">
        <w:t>in farm</w:t>
      </w:r>
      <w:r w:rsidR="007D61FF">
        <w:noBreakHyphen/>
      </w:r>
      <w:r w:rsidRPr="00CA1CA1">
        <w:t>out arrangements</w:t>
      </w:r>
    </w:p>
    <w:p w14:paraId="13B12E65" w14:textId="77777777" w:rsidR="00294147" w:rsidRPr="00CA1CA1" w:rsidRDefault="00294147" w:rsidP="00294147">
      <w:pPr>
        <w:sectPr w:rsidR="00294147" w:rsidRPr="00CA1CA1" w:rsidSect="00007060">
          <w:headerReference w:type="even" r:id="rId21"/>
          <w:headerReference w:type="default" r:id="rId22"/>
          <w:footerReference w:type="even" r:id="rId23"/>
          <w:footerReference w:type="default" r:id="rId24"/>
          <w:headerReference w:type="first" r:id="rId25"/>
          <w:footerReference w:type="first" r:id="rId26"/>
          <w:pgSz w:w="11906" w:h="16838" w:code="9"/>
          <w:pgMar w:top="2268" w:right="2410" w:bottom="3827" w:left="2410" w:header="567" w:footer="3119" w:gutter="0"/>
          <w:pgNumType w:start="1"/>
          <w:cols w:space="708"/>
          <w:docGrid w:linePitch="360"/>
        </w:sectPr>
      </w:pPr>
    </w:p>
    <w:p w14:paraId="0F4D8474" w14:textId="77777777" w:rsidR="00D97CCC" w:rsidRPr="00CA1CA1" w:rsidRDefault="00D97CCC" w:rsidP="00D97CCC">
      <w:pPr>
        <w:pStyle w:val="ActHead4"/>
      </w:pPr>
      <w:bookmarkStart w:id="3" w:name="_Toc195530634"/>
      <w:r w:rsidRPr="00CA1CA1">
        <w:lastRenderedPageBreak/>
        <w:t>Guide to Division</w:t>
      </w:r>
      <w:r w:rsidR="00441136" w:rsidRPr="00CA1CA1">
        <w:t> </w:t>
      </w:r>
      <w:r w:rsidRPr="00CA1CA1">
        <w:t>40</w:t>
      </w:r>
      <w:bookmarkEnd w:id="3"/>
    </w:p>
    <w:p w14:paraId="2BDF0C9D" w14:textId="2A5CB279" w:rsidR="00D97CCC" w:rsidRPr="00CA1CA1" w:rsidRDefault="00D97CCC" w:rsidP="00D97CCC">
      <w:pPr>
        <w:pStyle w:val="ActHead5"/>
      </w:pPr>
      <w:bookmarkStart w:id="4" w:name="_Toc195530635"/>
      <w:r w:rsidRPr="00CA1CA1">
        <w:rPr>
          <w:rStyle w:val="CharSectno"/>
        </w:rPr>
        <w:t>40</w:t>
      </w:r>
      <w:r w:rsidR="007D61FF">
        <w:rPr>
          <w:rStyle w:val="CharSectno"/>
        </w:rPr>
        <w:noBreakHyphen/>
      </w:r>
      <w:r w:rsidRPr="00CA1CA1">
        <w:rPr>
          <w:rStyle w:val="CharSectno"/>
        </w:rPr>
        <w:t>1</w:t>
      </w:r>
      <w:r w:rsidRPr="00CA1CA1">
        <w:t xml:space="preserve">  What this Division is about</w:t>
      </w:r>
      <w:bookmarkEnd w:id="4"/>
    </w:p>
    <w:p w14:paraId="26F3BEE6" w14:textId="77777777" w:rsidR="00D97CCC" w:rsidRPr="00CA1CA1" w:rsidRDefault="00D97CCC" w:rsidP="00D97CCC">
      <w:pPr>
        <w:pStyle w:val="BoxText"/>
      </w:pPr>
      <w:r w:rsidRPr="00CA1CA1">
        <w:t xml:space="preserve">You can deduct an amount equal to the decline in value of a </w:t>
      </w:r>
      <w:r w:rsidRPr="00CA1CA1">
        <w:rPr>
          <w:i/>
        </w:rPr>
        <w:t>depreciating asset</w:t>
      </w:r>
      <w:r w:rsidRPr="00CA1CA1">
        <w:t xml:space="preserve"> (an asset that has a limited effective life and that is reasonably expected to decline in value over the time it is used) that you hold.</w:t>
      </w:r>
    </w:p>
    <w:p w14:paraId="6FEF4B8D" w14:textId="77777777" w:rsidR="00D97CCC" w:rsidRPr="00CA1CA1" w:rsidRDefault="00D97CCC" w:rsidP="00D97CCC">
      <w:pPr>
        <w:pStyle w:val="BoxText"/>
        <w:keepNext/>
        <w:keepLines/>
      </w:pPr>
      <w:r w:rsidRPr="00CA1CA1">
        <w:t>That decline is generally measured by reference to the effective life of the asset.</w:t>
      </w:r>
    </w:p>
    <w:p w14:paraId="4A3263CC" w14:textId="77777777" w:rsidR="00D97CCC" w:rsidRPr="00CA1CA1" w:rsidRDefault="00D97CCC" w:rsidP="00D97CCC">
      <w:pPr>
        <w:pStyle w:val="BoxText"/>
      </w:pPr>
      <w:r w:rsidRPr="00CA1CA1">
        <w:t>You can also deduct amounts for certain other capital expenditure.</w:t>
      </w:r>
    </w:p>
    <w:p w14:paraId="0A2B6174" w14:textId="444BB430" w:rsidR="00D97CCC" w:rsidRPr="00CA1CA1" w:rsidRDefault="00D97CCC" w:rsidP="00D97CCC">
      <w:pPr>
        <w:pStyle w:val="ActHead5"/>
      </w:pPr>
      <w:bookmarkStart w:id="5" w:name="_Toc195530636"/>
      <w:r w:rsidRPr="00CA1CA1">
        <w:rPr>
          <w:rStyle w:val="CharSectno"/>
        </w:rPr>
        <w:t>40</w:t>
      </w:r>
      <w:r w:rsidR="007D61FF">
        <w:rPr>
          <w:rStyle w:val="CharSectno"/>
        </w:rPr>
        <w:noBreakHyphen/>
      </w:r>
      <w:r w:rsidRPr="00CA1CA1">
        <w:rPr>
          <w:rStyle w:val="CharSectno"/>
        </w:rPr>
        <w:t>10</w:t>
      </w:r>
      <w:r w:rsidRPr="00CA1CA1">
        <w:t xml:space="preserve">  Simplified outline of this Division</w:t>
      </w:r>
      <w:bookmarkEnd w:id="5"/>
    </w:p>
    <w:p w14:paraId="3D465889" w14:textId="77777777" w:rsidR="00D97CCC" w:rsidRPr="00CA1CA1" w:rsidRDefault="00D97CCC" w:rsidP="00D97CCC">
      <w:pPr>
        <w:pStyle w:val="subsection"/>
      </w:pPr>
      <w:r w:rsidRPr="00CA1CA1">
        <w:tab/>
      </w:r>
      <w:r w:rsidRPr="00CA1CA1">
        <w:tab/>
        <w:t xml:space="preserve">The key concepts about depreciating assets and certain other capital expenditure are outlined below (in </w:t>
      </w:r>
      <w:r w:rsidRPr="00CA1CA1">
        <w:rPr>
          <w:b/>
          <w:i/>
        </w:rPr>
        <w:t>bold italics</w:t>
      </w:r>
      <w:r w:rsidRPr="00CA1CA1">
        <w:t>).</w:t>
      </w:r>
    </w:p>
    <w:p w14:paraId="4EBF5EDA" w14:textId="77777777" w:rsidR="00D97CCC" w:rsidRPr="00CA1CA1" w:rsidRDefault="00D97CCC" w:rsidP="00D97CCC">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9"/>
        <w:gridCol w:w="4678"/>
        <w:gridCol w:w="1724"/>
      </w:tblGrid>
      <w:tr w:rsidR="00D97CCC" w:rsidRPr="00CA1CA1" w14:paraId="7DDF08B4" w14:textId="77777777" w:rsidTr="0035255E">
        <w:trPr>
          <w:cantSplit/>
          <w:tblHeader/>
        </w:trPr>
        <w:tc>
          <w:tcPr>
            <w:tcW w:w="7111" w:type="dxa"/>
            <w:gridSpan w:val="3"/>
            <w:tcBorders>
              <w:top w:val="single" w:sz="12" w:space="0" w:color="auto"/>
              <w:left w:val="nil"/>
              <w:bottom w:val="nil"/>
              <w:right w:val="nil"/>
            </w:tcBorders>
          </w:tcPr>
          <w:p w14:paraId="1EA6BE4B" w14:textId="77777777" w:rsidR="00D97CCC" w:rsidRPr="00CA1CA1" w:rsidRDefault="00D97CCC" w:rsidP="009651C3">
            <w:pPr>
              <w:pStyle w:val="Tabletext"/>
              <w:keepNext/>
              <w:keepLines/>
            </w:pPr>
            <w:r w:rsidRPr="00CA1CA1">
              <w:rPr>
                <w:b/>
              </w:rPr>
              <w:t>Simplified outline of this Division</w:t>
            </w:r>
          </w:p>
        </w:tc>
      </w:tr>
      <w:tr w:rsidR="00D97CCC" w:rsidRPr="00CA1CA1" w14:paraId="3799C6F2" w14:textId="77777777" w:rsidTr="0035255E">
        <w:trPr>
          <w:cantSplit/>
          <w:tblHeader/>
        </w:trPr>
        <w:tc>
          <w:tcPr>
            <w:tcW w:w="709" w:type="dxa"/>
            <w:tcBorders>
              <w:top w:val="single" w:sz="6" w:space="0" w:color="auto"/>
              <w:left w:val="nil"/>
              <w:bottom w:val="single" w:sz="12" w:space="0" w:color="auto"/>
              <w:right w:val="nil"/>
            </w:tcBorders>
          </w:tcPr>
          <w:p w14:paraId="705DC9D7" w14:textId="77777777" w:rsidR="00D97CCC" w:rsidRPr="00CA1CA1" w:rsidRDefault="00D97CCC" w:rsidP="009651C3">
            <w:pPr>
              <w:pStyle w:val="Tabletext"/>
              <w:keepNext/>
              <w:keepLines/>
            </w:pPr>
            <w:r w:rsidRPr="00CA1CA1">
              <w:rPr>
                <w:b/>
              </w:rPr>
              <w:t>Item</w:t>
            </w:r>
          </w:p>
        </w:tc>
        <w:tc>
          <w:tcPr>
            <w:tcW w:w="4678" w:type="dxa"/>
            <w:tcBorders>
              <w:top w:val="single" w:sz="6" w:space="0" w:color="auto"/>
              <w:left w:val="nil"/>
              <w:bottom w:val="single" w:sz="12" w:space="0" w:color="auto"/>
              <w:right w:val="nil"/>
            </w:tcBorders>
          </w:tcPr>
          <w:p w14:paraId="59151F09" w14:textId="77777777" w:rsidR="00D97CCC" w:rsidRPr="00CA1CA1" w:rsidRDefault="00D97CCC" w:rsidP="009651C3">
            <w:pPr>
              <w:pStyle w:val="Tabletext"/>
              <w:keepNext/>
              <w:keepLines/>
            </w:pPr>
            <w:r w:rsidRPr="00CA1CA1">
              <w:rPr>
                <w:b/>
              </w:rPr>
              <w:t>Major topic</w:t>
            </w:r>
            <w:r w:rsidRPr="00CA1CA1">
              <w:rPr>
                <w:b/>
              </w:rPr>
              <w:br/>
            </w:r>
            <w:r w:rsidRPr="00CA1CA1">
              <w:rPr>
                <w:i/>
              </w:rPr>
              <w:t>Subordinate topics</w:t>
            </w:r>
            <w:r w:rsidRPr="00CA1CA1">
              <w:rPr>
                <w:i/>
              </w:rPr>
              <w:br/>
            </w:r>
            <w:r w:rsidRPr="00CA1CA1">
              <w:t>Rules</w:t>
            </w:r>
          </w:p>
        </w:tc>
        <w:tc>
          <w:tcPr>
            <w:tcW w:w="1724" w:type="dxa"/>
            <w:tcBorders>
              <w:top w:val="single" w:sz="6" w:space="0" w:color="auto"/>
              <w:left w:val="nil"/>
              <w:bottom w:val="single" w:sz="12" w:space="0" w:color="auto"/>
              <w:right w:val="nil"/>
            </w:tcBorders>
          </w:tcPr>
          <w:p w14:paraId="1A5485B2" w14:textId="77777777" w:rsidR="00D97CCC" w:rsidRPr="00CA1CA1" w:rsidRDefault="00D97CCC" w:rsidP="009651C3">
            <w:pPr>
              <w:pStyle w:val="Tabletext"/>
              <w:keepNext/>
              <w:keepLines/>
            </w:pPr>
            <w:r w:rsidRPr="00CA1CA1">
              <w:rPr>
                <w:b/>
              </w:rPr>
              <w:t>Provisions</w:t>
            </w:r>
          </w:p>
        </w:tc>
      </w:tr>
      <w:tr w:rsidR="00D97CCC" w:rsidRPr="00CA1CA1" w14:paraId="7A683977" w14:textId="77777777" w:rsidTr="0035255E">
        <w:trPr>
          <w:cantSplit/>
        </w:trPr>
        <w:tc>
          <w:tcPr>
            <w:tcW w:w="709" w:type="dxa"/>
            <w:tcBorders>
              <w:top w:val="single" w:sz="12" w:space="0" w:color="auto"/>
              <w:left w:val="nil"/>
              <w:bottom w:val="single" w:sz="2" w:space="0" w:color="auto"/>
              <w:right w:val="nil"/>
            </w:tcBorders>
            <w:shd w:val="clear" w:color="auto" w:fill="auto"/>
          </w:tcPr>
          <w:p w14:paraId="2171FE1E" w14:textId="77777777" w:rsidR="00D97CCC" w:rsidRPr="00CA1CA1" w:rsidRDefault="00D97CCC" w:rsidP="0035255E">
            <w:pPr>
              <w:pStyle w:val="Tabletext"/>
            </w:pPr>
            <w:r w:rsidRPr="00CA1CA1">
              <w:rPr>
                <w:b/>
              </w:rPr>
              <w:t>1</w:t>
            </w:r>
          </w:p>
        </w:tc>
        <w:tc>
          <w:tcPr>
            <w:tcW w:w="4678" w:type="dxa"/>
            <w:tcBorders>
              <w:top w:val="single" w:sz="12" w:space="0" w:color="auto"/>
              <w:left w:val="nil"/>
              <w:bottom w:val="single" w:sz="2" w:space="0" w:color="auto"/>
              <w:right w:val="nil"/>
            </w:tcBorders>
            <w:shd w:val="clear" w:color="auto" w:fill="auto"/>
          </w:tcPr>
          <w:p w14:paraId="2D2E9453" w14:textId="77777777" w:rsidR="00D97CCC" w:rsidRPr="00CA1CA1" w:rsidRDefault="00D97CCC" w:rsidP="0035255E">
            <w:pPr>
              <w:pStyle w:val="Tabletext"/>
            </w:pPr>
            <w:r w:rsidRPr="00CA1CA1">
              <w:rPr>
                <w:b/>
              </w:rPr>
              <w:t>Rules about depreciating assets</w:t>
            </w:r>
          </w:p>
        </w:tc>
        <w:tc>
          <w:tcPr>
            <w:tcW w:w="1724" w:type="dxa"/>
            <w:tcBorders>
              <w:top w:val="single" w:sz="12" w:space="0" w:color="auto"/>
              <w:left w:val="nil"/>
              <w:bottom w:val="single" w:sz="2" w:space="0" w:color="auto"/>
              <w:right w:val="nil"/>
            </w:tcBorders>
            <w:shd w:val="clear" w:color="auto" w:fill="auto"/>
          </w:tcPr>
          <w:p w14:paraId="6EFCFC4E" w14:textId="77777777" w:rsidR="00D97CCC" w:rsidRPr="00CA1CA1" w:rsidRDefault="00D97CCC" w:rsidP="0035255E">
            <w:pPr>
              <w:pStyle w:val="Tabletext"/>
            </w:pPr>
          </w:p>
        </w:tc>
      </w:tr>
      <w:tr w:rsidR="00D97CCC" w:rsidRPr="00CA1CA1" w14:paraId="48FA9381" w14:textId="77777777" w:rsidTr="004134D0">
        <w:trPr>
          <w:cantSplit/>
        </w:trPr>
        <w:tc>
          <w:tcPr>
            <w:tcW w:w="709" w:type="dxa"/>
            <w:tcBorders>
              <w:top w:val="single" w:sz="2" w:space="0" w:color="auto"/>
              <w:left w:val="nil"/>
              <w:bottom w:val="single" w:sz="2" w:space="0" w:color="auto"/>
              <w:right w:val="nil"/>
            </w:tcBorders>
            <w:shd w:val="clear" w:color="auto" w:fill="auto"/>
          </w:tcPr>
          <w:p w14:paraId="0B717143" w14:textId="77777777" w:rsidR="00D97CCC" w:rsidRPr="00CA1CA1" w:rsidRDefault="00D97CCC" w:rsidP="0035255E">
            <w:pPr>
              <w:pStyle w:val="Tabletext"/>
            </w:pPr>
            <w:r w:rsidRPr="00CA1CA1">
              <w:lastRenderedPageBreak/>
              <w:t>1.1</w:t>
            </w:r>
          </w:p>
        </w:tc>
        <w:tc>
          <w:tcPr>
            <w:tcW w:w="4678" w:type="dxa"/>
            <w:tcBorders>
              <w:top w:val="single" w:sz="2" w:space="0" w:color="auto"/>
              <w:left w:val="nil"/>
              <w:bottom w:val="single" w:sz="2" w:space="0" w:color="auto"/>
              <w:right w:val="nil"/>
            </w:tcBorders>
            <w:shd w:val="clear" w:color="auto" w:fill="auto"/>
          </w:tcPr>
          <w:p w14:paraId="1A12C187" w14:textId="77777777" w:rsidR="00D97CCC" w:rsidRPr="00CA1CA1" w:rsidRDefault="00D97CCC" w:rsidP="0035255E">
            <w:pPr>
              <w:pStyle w:val="Tabletext"/>
            </w:pPr>
            <w:r w:rsidRPr="00CA1CA1">
              <w:rPr>
                <w:i/>
              </w:rPr>
              <w:t>Core provisions</w:t>
            </w:r>
          </w:p>
          <w:p w14:paraId="5C9715A2" w14:textId="77777777" w:rsidR="00D97CCC" w:rsidRPr="00CA1CA1" w:rsidRDefault="00D97CCC" w:rsidP="0035255E">
            <w:pPr>
              <w:pStyle w:val="Tabletext"/>
            </w:pPr>
            <w:r w:rsidRPr="00CA1CA1">
              <w:rPr>
                <w:b/>
                <w:i/>
              </w:rPr>
              <w:t>Depreciating assets</w:t>
            </w:r>
            <w:r w:rsidRPr="00CA1CA1">
              <w:t xml:space="preserve"> are assets with a limited effective life that are reasonably expected to decline in value.</w:t>
            </w:r>
          </w:p>
          <w:p w14:paraId="2B25CD88" w14:textId="77777777" w:rsidR="00D97CCC" w:rsidRPr="00CA1CA1" w:rsidRDefault="00D97CCC" w:rsidP="0035255E">
            <w:pPr>
              <w:pStyle w:val="Tabletext"/>
            </w:pPr>
            <w:r w:rsidRPr="00CA1CA1">
              <w:t xml:space="preserve">Broadly, the </w:t>
            </w:r>
            <w:r w:rsidRPr="00CA1CA1">
              <w:rPr>
                <w:b/>
                <w:i/>
              </w:rPr>
              <w:t>effective life</w:t>
            </w:r>
            <w:r w:rsidRPr="00CA1CA1">
              <w:t xml:space="preserve"> of a depreciating asset is the period it can be used to produce income.</w:t>
            </w:r>
          </w:p>
          <w:p w14:paraId="644AA08A" w14:textId="77777777" w:rsidR="00D97CCC" w:rsidRPr="00CA1CA1" w:rsidRDefault="00D97CCC" w:rsidP="0035255E">
            <w:pPr>
              <w:pStyle w:val="Tabletext"/>
            </w:pPr>
            <w:r w:rsidRPr="00CA1CA1">
              <w:t xml:space="preserve">The </w:t>
            </w:r>
            <w:r w:rsidRPr="00CA1CA1">
              <w:rPr>
                <w:b/>
                <w:i/>
              </w:rPr>
              <w:t>decline in value</w:t>
            </w:r>
            <w:r w:rsidRPr="00CA1CA1">
              <w:t xml:space="preserve"> is based on the cost and effective life of the depreciating asset, not its actual change in value. It begins at </w:t>
            </w:r>
            <w:r w:rsidRPr="00CA1CA1">
              <w:rPr>
                <w:b/>
                <w:i/>
              </w:rPr>
              <w:t>start time</w:t>
            </w:r>
            <w:r w:rsidRPr="00CA1CA1">
              <w:t>, when you begin to use the asset (or when you have it installed ready for use). It continues while you use the asset (or have it installed).</w:t>
            </w:r>
          </w:p>
          <w:p w14:paraId="1DFDA893" w14:textId="77777777" w:rsidR="00D97CCC" w:rsidRPr="00CA1CA1" w:rsidRDefault="00D97CCC" w:rsidP="0035255E">
            <w:pPr>
              <w:pStyle w:val="Tabletext"/>
            </w:pPr>
            <w:r w:rsidRPr="00CA1CA1">
              <w:t xml:space="preserve">Usually, the owner of a depreciating asset </w:t>
            </w:r>
            <w:r w:rsidRPr="00CA1CA1">
              <w:rPr>
                <w:b/>
                <w:i/>
              </w:rPr>
              <w:t>holds</w:t>
            </w:r>
            <w:r w:rsidRPr="00CA1CA1">
              <w:t xml:space="preserve"> the asset and can therefore claim deductions for its decline in value. Sometimes the economic owner will be different to the legal owner and the economic owner will be the holder.</w:t>
            </w:r>
          </w:p>
        </w:tc>
        <w:tc>
          <w:tcPr>
            <w:tcW w:w="1724" w:type="dxa"/>
            <w:tcBorders>
              <w:top w:val="single" w:sz="2" w:space="0" w:color="auto"/>
              <w:left w:val="nil"/>
              <w:bottom w:val="single" w:sz="2" w:space="0" w:color="auto"/>
              <w:right w:val="nil"/>
            </w:tcBorders>
            <w:shd w:val="clear" w:color="auto" w:fill="auto"/>
          </w:tcPr>
          <w:p w14:paraId="2738CC19" w14:textId="52379E51" w:rsidR="00D97CCC" w:rsidRPr="00CA1CA1" w:rsidRDefault="00D97CCC" w:rsidP="0035255E">
            <w:pPr>
              <w:pStyle w:val="Tabletext"/>
            </w:pPr>
            <w:r w:rsidRPr="00CA1CA1">
              <w:t>Subdivision</w:t>
            </w:r>
            <w:r w:rsidR="00441136" w:rsidRPr="00CA1CA1">
              <w:t> </w:t>
            </w:r>
            <w:r w:rsidRPr="00CA1CA1">
              <w:t>40</w:t>
            </w:r>
            <w:r w:rsidR="007D61FF">
              <w:noBreakHyphen/>
            </w:r>
            <w:r w:rsidRPr="00CA1CA1">
              <w:t>B</w:t>
            </w:r>
          </w:p>
        </w:tc>
      </w:tr>
      <w:tr w:rsidR="00D97CCC" w:rsidRPr="00CA1CA1" w14:paraId="31069510" w14:textId="77777777" w:rsidTr="004134D0">
        <w:trPr>
          <w:cantSplit/>
        </w:trPr>
        <w:tc>
          <w:tcPr>
            <w:tcW w:w="709" w:type="dxa"/>
            <w:tcBorders>
              <w:top w:val="single" w:sz="2" w:space="0" w:color="auto"/>
              <w:left w:val="nil"/>
              <w:bottom w:val="single" w:sz="4" w:space="0" w:color="auto"/>
              <w:right w:val="nil"/>
            </w:tcBorders>
            <w:shd w:val="clear" w:color="auto" w:fill="auto"/>
          </w:tcPr>
          <w:p w14:paraId="4FF98D16" w14:textId="77777777" w:rsidR="00D97CCC" w:rsidRPr="00CA1CA1" w:rsidRDefault="00D97CCC" w:rsidP="0035255E">
            <w:pPr>
              <w:pStyle w:val="Tabletext"/>
            </w:pPr>
            <w:r w:rsidRPr="00CA1CA1">
              <w:t>1.2</w:t>
            </w:r>
          </w:p>
        </w:tc>
        <w:tc>
          <w:tcPr>
            <w:tcW w:w="4678" w:type="dxa"/>
            <w:tcBorders>
              <w:top w:val="single" w:sz="2" w:space="0" w:color="auto"/>
              <w:left w:val="nil"/>
              <w:bottom w:val="single" w:sz="4" w:space="0" w:color="auto"/>
              <w:right w:val="nil"/>
            </w:tcBorders>
            <w:shd w:val="clear" w:color="auto" w:fill="auto"/>
          </w:tcPr>
          <w:p w14:paraId="33A65AF0" w14:textId="77777777" w:rsidR="00D97CCC" w:rsidRPr="00CA1CA1" w:rsidRDefault="00D97CCC" w:rsidP="0035255E">
            <w:pPr>
              <w:pStyle w:val="Tabletext"/>
            </w:pPr>
            <w:r w:rsidRPr="00CA1CA1">
              <w:rPr>
                <w:i/>
              </w:rPr>
              <w:t>Cost</w:t>
            </w:r>
          </w:p>
          <w:p w14:paraId="0FFB69C7" w14:textId="77777777" w:rsidR="00D97CCC" w:rsidRPr="00CA1CA1" w:rsidRDefault="00D97CCC" w:rsidP="0035255E">
            <w:pPr>
              <w:pStyle w:val="Tabletext"/>
            </w:pPr>
            <w:r w:rsidRPr="00CA1CA1">
              <w:t xml:space="preserve">The </w:t>
            </w:r>
            <w:r w:rsidRPr="00CA1CA1">
              <w:rPr>
                <w:b/>
                <w:i/>
              </w:rPr>
              <w:t>cost</w:t>
            </w:r>
            <w:r w:rsidRPr="00CA1CA1">
              <w:rPr>
                <w:i/>
              </w:rPr>
              <w:t xml:space="preserve"> </w:t>
            </w:r>
            <w:r w:rsidRPr="00CA1CA1">
              <w:t>of a depreciating asset includes both:</w:t>
            </w:r>
          </w:p>
          <w:p w14:paraId="3B15C0CC" w14:textId="77777777" w:rsidR="00D97CCC" w:rsidRPr="00CA1CA1" w:rsidRDefault="00D97CCC" w:rsidP="0035255E">
            <w:pPr>
              <w:pStyle w:val="Tabletext"/>
              <w:numPr>
                <w:ilvl w:val="0"/>
                <w:numId w:val="17"/>
              </w:numPr>
            </w:pPr>
            <w:r w:rsidRPr="00CA1CA1">
              <w:t>expenses you incur to start holding the asset; and</w:t>
            </w:r>
          </w:p>
          <w:p w14:paraId="4C923337" w14:textId="77777777" w:rsidR="00D97CCC" w:rsidRPr="00CA1CA1" w:rsidRDefault="00D97CCC" w:rsidP="0035255E">
            <w:pPr>
              <w:pStyle w:val="Tabletext"/>
              <w:numPr>
                <w:ilvl w:val="0"/>
                <w:numId w:val="17"/>
              </w:numPr>
            </w:pPr>
            <w:r w:rsidRPr="00CA1CA1">
              <w:t>additional expenses that contribute to its present condition and location (e.g. improvements).</w:t>
            </w:r>
          </w:p>
        </w:tc>
        <w:tc>
          <w:tcPr>
            <w:tcW w:w="1724" w:type="dxa"/>
            <w:tcBorders>
              <w:top w:val="single" w:sz="2" w:space="0" w:color="auto"/>
              <w:left w:val="nil"/>
              <w:bottom w:val="single" w:sz="4" w:space="0" w:color="auto"/>
              <w:right w:val="nil"/>
            </w:tcBorders>
            <w:shd w:val="clear" w:color="auto" w:fill="auto"/>
          </w:tcPr>
          <w:p w14:paraId="1FC3AE68" w14:textId="2A995BE4" w:rsidR="00D97CCC" w:rsidRPr="00CA1CA1" w:rsidRDefault="00D97CCC" w:rsidP="0035255E">
            <w:pPr>
              <w:pStyle w:val="Tabletext"/>
            </w:pPr>
            <w:r w:rsidRPr="00CA1CA1">
              <w:t>Subdivision</w:t>
            </w:r>
            <w:r w:rsidR="00441136" w:rsidRPr="00CA1CA1">
              <w:t> </w:t>
            </w:r>
            <w:r w:rsidRPr="00CA1CA1">
              <w:t>40</w:t>
            </w:r>
            <w:r w:rsidR="007D61FF">
              <w:noBreakHyphen/>
            </w:r>
            <w:r w:rsidRPr="00CA1CA1">
              <w:t>C</w:t>
            </w:r>
          </w:p>
        </w:tc>
      </w:tr>
      <w:tr w:rsidR="00D97CCC" w:rsidRPr="00CA1CA1" w14:paraId="12EE4AE2" w14:textId="77777777" w:rsidTr="004134D0">
        <w:trPr>
          <w:cantSplit/>
        </w:trPr>
        <w:tc>
          <w:tcPr>
            <w:tcW w:w="709" w:type="dxa"/>
            <w:tcBorders>
              <w:top w:val="single" w:sz="4" w:space="0" w:color="auto"/>
              <w:left w:val="nil"/>
              <w:bottom w:val="single" w:sz="2" w:space="0" w:color="auto"/>
              <w:right w:val="nil"/>
            </w:tcBorders>
            <w:shd w:val="clear" w:color="auto" w:fill="auto"/>
          </w:tcPr>
          <w:p w14:paraId="64915303" w14:textId="77777777" w:rsidR="00D97CCC" w:rsidRPr="00CA1CA1" w:rsidRDefault="00D97CCC" w:rsidP="0035255E">
            <w:pPr>
              <w:pStyle w:val="Tabletext"/>
            </w:pPr>
            <w:r w:rsidRPr="00CA1CA1">
              <w:t>1.3</w:t>
            </w:r>
          </w:p>
        </w:tc>
        <w:tc>
          <w:tcPr>
            <w:tcW w:w="4678" w:type="dxa"/>
            <w:tcBorders>
              <w:top w:val="single" w:sz="4" w:space="0" w:color="auto"/>
              <w:left w:val="nil"/>
              <w:bottom w:val="single" w:sz="2" w:space="0" w:color="auto"/>
              <w:right w:val="nil"/>
            </w:tcBorders>
            <w:shd w:val="clear" w:color="auto" w:fill="auto"/>
          </w:tcPr>
          <w:p w14:paraId="362A8FE1" w14:textId="77777777" w:rsidR="00D97CCC" w:rsidRPr="00CA1CA1" w:rsidRDefault="00D97CCC" w:rsidP="0035255E">
            <w:pPr>
              <w:pStyle w:val="Tabletext"/>
            </w:pPr>
            <w:r w:rsidRPr="00CA1CA1">
              <w:rPr>
                <w:i/>
              </w:rPr>
              <w:t>Balancing adjustments</w:t>
            </w:r>
          </w:p>
          <w:p w14:paraId="19DE72E6" w14:textId="77777777" w:rsidR="00D97CCC" w:rsidRPr="00CA1CA1" w:rsidRDefault="00D97CCC" w:rsidP="0035255E">
            <w:pPr>
              <w:pStyle w:val="Tabletext"/>
            </w:pPr>
            <w:r w:rsidRPr="00CA1CA1">
              <w:t xml:space="preserve">When you stop holding a depreciating asset you may have to include an amount in your assessable income, or deduct an amount under a </w:t>
            </w:r>
            <w:r w:rsidRPr="00CA1CA1">
              <w:rPr>
                <w:b/>
                <w:i/>
              </w:rPr>
              <w:t>balancing adjustment</w:t>
            </w:r>
            <w:r w:rsidRPr="00CA1CA1">
              <w:t>. The adjustment reconciles the decline with the actual change in value.</w:t>
            </w:r>
          </w:p>
        </w:tc>
        <w:tc>
          <w:tcPr>
            <w:tcW w:w="1724" w:type="dxa"/>
            <w:tcBorders>
              <w:top w:val="single" w:sz="4" w:space="0" w:color="auto"/>
              <w:left w:val="nil"/>
              <w:bottom w:val="single" w:sz="2" w:space="0" w:color="auto"/>
              <w:right w:val="nil"/>
            </w:tcBorders>
            <w:shd w:val="clear" w:color="auto" w:fill="auto"/>
          </w:tcPr>
          <w:p w14:paraId="05EA91F6" w14:textId="0284BA2A" w:rsidR="00D97CCC" w:rsidRPr="00CA1CA1" w:rsidRDefault="00D97CCC" w:rsidP="0035255E">
            <w:pPr>
              <w:pStyle w:val="Tabletext"/>
            </w:pPr>
            <w:r w:rsidRPr="00CA1CA1">
              <w:t>Subdivision</w:t>
            </w:r>
            <w:r w:rsidR="00441136" w:rsidRPr="00CA1CA1">
              <w:t> </w:t>
            </w:r>
            <w:r w:rsidRPr="00CA1CA1">
              <w:t>40</w:t>
            </w:r>
            <w:r w:rsidR="007D61FF">
              <w:noBreakHyphen/>
            </w:r>
            <w:r w:rsidRPr="00CA1CA1">
              <w:t>D</w:t>
            </w:r>
          </w:p>
        </w:tc>
      </w:tr>
      <w:tr w:rsidR="00D97CCC" w:rsidRPr="00CA1CA1" w14:paraId="6FA74FB1" w14:textId="77777777" w:rsidTr="0035255E">
        <w:trPr>
          <w:cantSplit/>
        </w:trPr>
        <w:tc>
          <w:tcPr>
            <w:tcW w:w="709" w:type="dxa"/>
            <w:tcBorders>
              <w:top w:val="single" w:sz="2" w:space="0" w:color="auto"/>
              <w:left w:val="nil"/>
              <w:bottom w:val="single" w:sz="2" w:space="0" w:color="auto"/>
              <w:right w:val="nil"/>
            </w:tcBorders>
            <w:shd w:val="clear" w:color="auto" w:fill="auto"/>
          </w:tcPr>
          <w:p w14:paraId="5ABB82A3" w14:textId="77777777" w:rsidR="00D97CCC" w:rsidRPr="00CA1CA1" w:rsidRDefault="00D97CCC" w:rsidP="0035255E">
            <w:pPr>
              <w:pStyle w:val="Tabletext"/>
            </w:pPr>
            <w:r w:rsidRPr="00CA1CA1">
              <w:t>1.4</w:t>
            </w:r>
          </w:p>
        </w:tc>
        <w:tc>
          <w:tcPr>
            <w:tcW w:w="4678" w:type="dxa"/>
            <w:tcBorders>
              <w:top w:val="single" w:sz="2" w:space="0" w:color="auto"/>
              <w:left w:val="nil"/>
              <w:bottom w:val="single" w:sz="2" w:space="0" w:color="auto"/>
              <w:right w:val="nil"/>
            </w:tcBorders>
            <w:shd w:val="clear" w:color="auto" w:fill="auto"/>
          </w:tcPr>
          <w:p w14:paraId="668F8C71" w14:textId="7E9661A0" w:rsidR="00D97CCC" w:rsidRPr="00CA1CA1" w:rsidRDefault="00D97CCC" w:rsidP="0035255E">
            <w:pPr>
              <w:pStyle w:val="Tabletext"/>
            </w:pPr>
            <w:r w:rsidRPr="00CA1CA1">
              <w:rPr>
                <w:i/>
              </w:rPr>
              <w:t>Low</w:t>
            </w:r>
            <w:r w:rsidR="007D61FF">
              <w:rPr>
                <w:i/>
              </w:rPr>
              <w:noBreakHyphen/>
            </w:r>
            <w:r w:rsidRPr="00CA1CA1">
              <w:rPr>
                <w:i/>
              </w:rPr>
              <w:t>value and software development pools</w:t>
            </w:r>
          </w:p>
          <w:p w14:paraId="2C0BB41A" w14:textId="70AE7785" w:rsidR="00D97CCC" w:rsidRPr="00CA1CA1" w:rsidRDefault="00D97CCC" w:rsidP="0035255E">
            <w:pPr>
              <w:pStyle w:val="Tabletext"/>
            </w:pPr>
            <w:r w:rsidRPr="00CA1CA1">
              <w:t>Low</w:t>
            </w:r>
            <w:r w:rsidR="007D61FF">
              <w:noBreakHyphen/>
            </w:r>
            <w:r w:rsidRPr="00CA1CA1">
              <w:t xml:space="preserve">cost assets and assets depreciated to a low value may be placed in a </w:t>
            </w:r>
            <w:r w:rsidRPr="00CA1CA1">
              <w:rPr>
                <w:b/>
                <w:i/>
              </w:rPr>
              <w:t>low value pool</w:t>
            </w:r>
            <w:r w:rsidRPr="00CA1CA1">
              <w:t>, which is treated as a single depreciating asset. You can also pool in</w:t>
            </w:r>
            <w:r w:rsidR="007D61FF">
              <w:noBreakHyphen/>
            </w:r>
            <w:r w:rsidRPr="00CA1CA1">
              <w:t xml:space="preserve">house software expenditure in a </w:t>
            </w:r>
            <w:r w:rsidRPr="00CA1CA1">
              <w:rPr>
                <w:b/>
                <w:i/>
              </w:rPr>
              <w:t>software development pool</w:t>
            </w:r>
            <w:r w:rsidRPr="00CA1CA1">
              <w:t>.</w:t>
            </w:r>
          </w:p>
        </w:tc>
        <w:tc>
          <w:tcPr>
            <w:tcW w:w="1724" w:type="dxa"/>
            <w:tcBorders>
              <w:top w:val="single" w:sz="2" w:space="0" w:color="auto"/>
              <w:left w:val="nil"/>
              <w:bottom w:val="single" w:sz="2" w:space="0" w:color="auto"/>
              <w:right w:val="nil"/>
            </w:tcBorders>
            <w:shd w:val="clear" w:color="auto" w:fill="auto"/>
          </w:tcPr>
          <w:p w14:paraId="5809163F" w14:textId="66D7A0CB" w:rsidR="00D97CCC" w:rsidRPr="00CA1CA1" w:rsidRDefault="00D97CCC" w:rsidP="0035255E">
            <w:pPr>
              <w:pStyle w:val="Tabletext"/>
            </w:pPr>
            <w:r w:rsidRPr="00CA1CA1">
              <w:t>Subdivision</w:t>
            </w:r>
            <w:r w:rsidR="00441136" w:rsidRPr="00CA1CA1">
              <w:t> </w:t>
            </w:r>
            <w:r w:rsidRPr="00CA1CA1">
              <w:t>40</w:t>
            </w:r>
            <w:r w:rsidR="007D61FF">
              <w:noBreakHyphen/>
            </w:r>
            <w:r w:rsidRPr="00CA1CA1">
              <w:t>E</w:t>
            </w:r>
          </w:p>
        </w:tc>
      </w:tr>
      <w:tr w:rsidR="001E6A20" w:rsidRPr="00CA1CA1" w14:paraId="7AE67C39" w14:textId="77777777" w:rsidTr="008417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9" w:type="dxa"/>
            <w:shd w:val="clear" w:color="auto" w:fill="auto"/>
          </w:tcPr>
          <w:p w14:paraId="00A92D38" w14:textId="77777777" w:rsidR="001E6A20" w:rsidRPr="00CA1CA1" w:rsidDel="00BA37E8" w:rsidRDefault="001E6A20" w:rsidP="008417A9">
            <w:pPr>
              <w:pStyle w:val="Tabletext"/>
            </w:pPr>
            <w:r w:rsidRPr="00CA1CA1">
              <w:lastRenderedPageBreak/>
              <w:t>1.5</w:t>
            </w:r>
          </w:p>
        </w:tc>
        <w:tc>
          <w:tcPr>
            <w:tcW w:w="4678" w:type="dxa"/>
            <w:shd w:val="clear" w:color="auto" w:fill="auto"/>
          </w:tcPr>
          <w:p w14:paraId="753870D1" w14:textId="77777777" w:rsidR="001E6A20" w:rsidRPr="00CA1CA1" w:rsidRDefault="001E6A20" w:rsidP="008417A9">
            <w:pPr>
              <w:pStyle w:val="Tabletext"/>
            </w:pPr>
            <w:r w:rsidRPr="00CA1CA1">
              <w:rPr>
                <w:i/>
              </w:rPr>
              <w:t>Primary production depreciating assets</w:t>
            </w:r>
          </w:p>
          <w:p w14:paraId="114CF9F7" w14:textId="77777777" w:rsidR="001E6A20" w:rsidRPr="00CA1CA1" w:rsidRDefault="001E6A20" w:rsidP="008417A9">
            <w:pPr>
              <w:pStyle w:val="Tabletext"/>
            </w:pPr>
            <w:r w:rsidRPr="00CA1CA1">
              <w:t>You can deduct amounts for capital expenditure on:</w:t>
            </w:r>
          </w:p>
          <w:p w14:paraId="511E374B" w14:textId="77777777" w:rsidR="001E6A20" w:rsidRPr="00CA1CA1" w:rsidRDefault="001E6A20" w:rsidP="001E6A20">
            <w:pPr>
              <w:pStyle w:val="Tabletext"/>
              <w:numPr>
                <w:ilvl w:val="0"/>
                <w:numId w:val="17"/>
              </w:numPr>
            </w:pPr>
            <w:r w:rsidRPr="00CA1CA1">
              <w:rPr>
                <w:b/>
                <w:i/>
              </w:rPr>
              <w:t>water facilities</w:t>
            </w:r>
            <w:r w:rsidRPr="00CA1CA1">
              <w:t xml:space="preserve"> immediately; or</w:t>
            </w:r>
          </w:p>
          <w:p w14:paraId="0F3C2BCA" w14:textId="77777777" w:rsidR="001E6A20" w:rsidRPr="00CA1CA1" w:rsidRDefault="001E6A20" w:rsidP="001E6A20">
            <w:pPr>
              <w:pStyle w:val="Tabletext"/>
              <w:numPr>
                <w:ilvl w:val="0"/>
                <w:numId w:val="17"/>
              </w:numPr>
            </w:pPr>
            <w:r w:rsidRPr="00CA1CA1">
              <w:rPr>
                <w:b/>
                <w:i/>
              </w:rPr>
              <w:t>horticultural plants</w:t>
            </w:r>
            <w:r w:rsidRPr="00CA1CA1">
              <w:t xml:space="preserve"> over a period that relates to the effective life of the plant; or</w:t>
            </w:r>
          </w:p>
          <w:p w14:paraId="12689B4F" w14:textId="77777777" w:rsidR="00FF25D1" w:rsidRPr="00CA1CA1" w:rsidRDefault="00FF25D1" w:rsidP="00FF25D1">
            <w:pPr>
              <w:pStyle w:val="Tabletext"/>
              <w:numPr>
                <w:ilvl w:val="0"/>
                <w:numId w:val="17"/>
              </w:numPr>
            </w:pPr>
            <w:r w:rsidRPr="00CA1CA1">
              <w:rPr>
                <w:b/>
                <w:i/>
              </w:rPr>
              <w:t>fodder storage assets</w:t>
            </w:r>
            <w:r w:rsidRPr="00CA1CA1">
              <w:t xml:space="preserve"> immediately; or</w:t>
            </w:r>
          </w:p>
          <w:p w14:paraId="521ADEA5" w14:textId="77777777" w:rsidR="001E6A20" w:rsidRPr="00CA1CA1" w:rsidDel="00BA37E8" w:rsidRDefault="001E6A20" w:rsidP="001E6A20">
            <w:pPr>
              <w:pStyle w:val="Tabletext"/>
              <w:numPr>
                <w:ilvl w:val="0"/>
                <w:numId w:val="17"/>
              </w:numPr>
              <w:rPr>
                <w:b/>
                <w:i/>
              </w:rPr>
            </w:pPr>
            <w:r w:rsidRPr="00CA1CA1">
              <w:rPr>
                <w:b/>
                <w:i/>
              </w:rPr>
              <w:t>fencing assets</w:t>
            </w:r>
            <w:r w:rsidRPr="00CA1CA1">
              <w:t xml:space="preserve"> immediately.</w:t>
            </w:r>
          </w:p>
        </w:tc>
        <w:tc>
          <w:tcPr>
            <w:tcW w:w="1724" w:type="dxa"/>
            <w:shd w:val="clear" w:color="auto" w:fill="auto"/>
          </w:tcPr>
          <w:p w14:paraId="6BDC3B94" w14:textId="37047779" w:rsidR="001E6A20" w:rsidRPr="00CA1CA1" w:rsidDel="00BA37E8" w:rsidRDefault="001E6A20" w:rsidP="008417A9">
            <w:pPr>
              <w:pStyle w:val="Tabletext"/>
            </w:pPr>
            <w:r w:rsidRPr="00CA1CA1">
              <w:t>Subdivision</w:t>
            </w:r>
            <w:r w:rsidR="00441136" w:rsidRPr="00CA1CA1">
              <w:t> </w:t>
            </w:r>
            <w:r w:rsidRPr="00CA1CA1">
              <w:t>40</w:t>
            </w:r>
            <w:r w:rsidR="007D61FF">
              <w:noBreakHyphen/>
            </w:r>
            <w:r w:rsidRPr="00CA1CA1">
              <w:t>F</w:t>
            </w:r>
          </w:p>
        </w:tc>
      </w:tr>
      <w:tr w:rsidR="00D97CCC" w:rsidRPr="00CA1CA1" w14:paraId="3F148315" w14:textId="77777777" w:rsidTr="0035255E">
        <w:trPr>
          <w:cantSplit/>
        </w:trPr>
        <w:tc>
          <w:tcPr>
            <w:tcW w:w="709" w:type="dxa"/>
            <w:tcBorders>
              <w:top w:val="single" w:sz="2" w:space="0" w:color="auto"/>
              <w:left w:val="nil"/>
              <w:bottom w:val="single" w:sz="2" w:space="0" w:color="auto"/>
              <w:right w:val="nil"/>
            </w:tcBorders>
            <w:shd w:val="clear" w:color="auto" w:fill="auto"/>
          </w:tcPr>
          <w:p w14:paraId="7738806E" w14:textId="77777777" w:rsidR="00D97CCC" w:rsidRPr="00CA1CA1" w:rsidRDefault="00D97CCC" w:rsidP="0035255E">
            <w:pPr>
              <w:pStyle w:val="Tabletext"/>
            </w:pPr>
            <w:r w:rsidRPr="00CA1CA1">
              <w:rPr>
                <w:b/>
              </w:rPr>
              <w:t>2</w:t>
            </w:r>
          </w:p>
        </w:tc>
        <w:tc>
          <w:tcPr>
            <w:tcW w:w="4678" w:type="dxa"/>
            <w:tcBorders>
              <w:top w:val="single" w:sz="2" w:space="0" w:color="auto"/>
              <w:left w:val="nil"/>
              <w:bottom w:val="single" w:sz="2" w:space="0" w:color="auto"/>
              <w:right w:val="nil"/>
            </w:tcBorders>
            <w:shd w:val="clear" w:color="auto" w:fill="auto"/>
          </w:tcPr>
          <w:p w14:paraId="4DA3E130" w14:textId="77777777" w:rsidR="00D97CCC" w:rsidRPr="00CA1CA1" w:rsidRDefault="00D97CCC" w:rsidP="0035255E">
            <w:pPr>
              <w:pStyle w:val="Tabletext"/>
            </w:pPr>
            <w:r w:rsidRPr="00CA1CA1">
              <w:rPr>
                <w:b/>
              </w:rPr>
              <w:t>Rules about other capital expenditure</w:t>
            </w:r>
          </w:p>
        </w:tc>
        <w:tc>
          <w:tcPr>
            <w:tcW w:w="1724" w:type="dxa"/>
            <w:tcBorders>
              <w:top w:val="single" w:sz="2" w:space="0" w:color="auto"/>
              <w:left w:val="nil"/>
              <w:bottom w:val="single" w:sz="2" w:space="0" w:color="auto"/>
              <w:right w:val="nil"/>
            </w:tcBorders>
            <w:shd w:val="clear" w:color="auto" w:fill="auto"/>
          </w:tcPr>
          <w:p w14:paraId="2302D790" w14:textId="77777777" w:rsidR="00D97CCC" w:rsidRPr="00CA1CA1" w:rsidRDefault="00D97CCC" w:rsidP="0035255E">
            <w:pPr>
              <w:pStyle w:val="Tabletext"/>
            </w:pPr>
          </w:p>
        </w:tc>
      </w:tr>
      <w:tr w:rsidR="00D97CCC" w:rsidRPr="00CA1CA1" w14:paraId="4C09939D" w14:textId="77777777" w:rsidTr="004134D0">
        <w:trPr>
          <w:cantSplit/>
        </w:trPr>
        <w:tc>
          <w:tcPr>
            <w:tcW w:w="709" w:type="dxa"/>
            <w:tcBorders>
              <w:top w:val="single" w:sz="2" w:space="0" w:color="auto"/>
              <w:left w:val="nil"/>
              <w:bottom w:val="single" w:sz="2" w:space="0" w:color="auto"/>
              <w:right w:val="nil"/>
            </w:tcBorders>
            <w:shd w:val="clear" w:color="auto" w:fill="auto"/>
          </w:tcPr>
          <w:p w14:paraId="10F59952" w14:textId="77777777" w:rsidR="00D97CCC" w:rsidRPr="00CA1CA1" w:rsidRDefault="00D97CCC" w:rsidP="0035255E">
            <w:pPr>
              <w:pStyle w:val="Tabletext"/>
            </w:pPr>
            <w:r w:rsidRPr="00CA1CA1">
              <w:t>2.1</w:t>
            </w:r>
          </w:p>
        </w:tc>
        <w:tc>
          <w:tcPr>
            <w:tcW w:w="4678" w:type="dxa"/>
            <w:tcBorders>
              <w:top w:val="single" w:sz="2" w:space="0" w:color="auto"/>
              <w:left w:val="nil"/>
              <w:bottom w:val="single" w:sz="2" w:space="0" w:color="auto"/>
              <w:right w:val="nil"/>
            </w:tcBorders>
            <w:shd w:val="clear" w:color="auto" w:fill="auto"/>
          </w:tcPr>
          <w:p w14:paraId="3907865A" w14:textId="77777777" w:rsidR="00D97CCC" w:rsidRPr="00CA1CA1" w:rsidRDefault="00D97CCC" w:rsidP="0035255E">
            <w:pPr>
              <w:pStyle w:val="Tabletext"/>
            </w:pPr>
            <w:r w:rsidRPr="00CA1CA1">
              <w:rPr>
                <w:i/>
              </w:rPr>
              <w:t>Capital expenditure of primary producers and other landholders</w:t>
            </w:r>
          </w:p>
          <w:p w14:paraId="70BA00EF" w14:textId="77777777" w:rsidR="00D97CCC" w:rsidRPr="00CA1CA1" w:rsidRDefault="00D97CCC" w:rsidP="0035255E">
            <w:pPr>
              <w:pStyle w:val="Tabletext"/>
            </w:pPr>
            <w:r w:rsidRPr="00CA1CA1">
              <w:t>You can deduct amounts for capital expenditure on:</w:t>
            </w:r>
          </w:p>
          <w:p w14:paraId="2AC2D3A7" w14:textId="77777777" w:rsidR="00D97CCC" w:rsidRPr="00CA1CA1" w:rsidRDefault="00D97CCC" w:rsidP="0035255E">
            <w:pPr>
              <w:pStyle w:val="Tabletext"/>
              <w:numPr>
                <w:ilvl w:val="0"/>
                <w:numId w:val="17"/>
              </w:numPr>
            </w:pPr>
            <w:r w:rsidRPr="00CA1CA1">
              <w:rPr>
                <w:b/>
                <w:i/>
              </w:rPr>
              <w:t>landcare operations</w:t>
            </w:r>
            <w:r w:rsidRPr="00CA1CA1">
              <w:t xml:space="preserve"> immediately; or</w:t>
            </w:r>
          </w:p>
          <w:p w14:paraId="0F3E66D7" w14:textId="77777777" w:rsidR="00D97CCC" w:rsidRPr="00CA1CA1" w:rsidRDefault="00D97CCC" w:rsidP="0035255E">
            <w:pPr>
              <w:pStyle w:val="Tabletext"/>
              <w:numPr>
                <w:ilvl w:val="0"/>
                <w:numId w:val="17"/>
              </w:numPr>
              <w:rPr>
                <w:b/>
              </w:rPr>
            </w:pPr>
            <w:r w:rsidRPr="00CA1CA1">
              <w:rPr>
                <w:b/>
                <w:i/>
              </w:rPr>
              <w:t>electricity and telephone lines</w:t>
            </w:r>
            <w:r w:rsidRPr="00CA1CA1">
              <w:t xml:space="preserve"> over 10 income years.</w:t>
            </w:r>
          </w:p>
        </w:tc>
        <w:tc>
          <w:tcPr>
            <w:tcW w:w="1724" w:type="dxa"/>
            <w:tcBorders>
              <w:top w:val="single" w:sz="2" w:space="0" w:color="auto"/>
              <w:left w:val="nil"/>
              <w:bottom w:val="single" w:sz="2" w:space="0" w:color="auto"/>
              <w:right w:val="nil"/>
            </w:tcBorders>
            <w:shd w:val="clear" w:color="auto" w:fill="auto"/>
          </w:tcPr>
          <w:p w14:paraId="67FC1048" w14:textId="5791F031" w:rsidR="00D97CCC" w:rsidRPr="00CA1CA1" w:rsidRDefault="00D97CCC" w:rsidP="0035255E">
            <w:pPr>
              <w:pStyle w:val="Tabletext"/>
            </w:pPr>
            <w:r w:rsidRPr="00CA1CA1">
              <w:t>Subdivision</w:t>
            </w:r>
            <w:r w:rsidR="00441136" w:rsidRPr="00CA1CA1">
              <w:t> </w:t>
            </w:r>
            <w:r w:rsidRPr="00CA1CA1">
              <w:t>40</w:t>
            </w:r>
            <w:r w:rsidR="007D61FF">
              <w:noBreakHyphen/>
            </w:r>
            <w:r w:rsidRPr="00CA1CA1">
              <w:t>G</w:t>
            </w:r>
          </w:p>
        </w:tc>
      </w:tr>
      <w:tr w:rsidR="00D97CCC" w:rsidRPr="00CA1CA1" w14:paraId="4A2370CF" w14:textId="77777777" w:rsidTr="004134D0">
        <w:trPr>
          <w:cantSplit/>
        </w:trPr>
        <w:tc>
          <w:tcPr>
            <w:tcW w:w="709" w:type="dxa"/>
            <w:tcBorders>
              <w:top w:val="single" w:sz="2" w:space="0" w:color="auto"/>
              <w:left w:val="nil"/>
              <w:bottom w:val="single" w:sz="4" w:space="0" w:color="auto"/>
              <w:right w:val="nil"/>
            </w:tcBorders>
            <w:shd w:val="clear" w:color="auto" w:fill="auto"/>
          </w:tcPr>
          <w:p w14:paraId="2670D8BC" w14:textId="77777777" w:rsidR="00D97CCC" w:rsidRPr="00CA1CA1" w:rsidRDefault="00D97CCC" w:rsidP="0035255E">
            <w:pPr>
              <w:pStyle w:val="Tabletext"/>
            </w:pPr>
            <w:r w:rsidRPr="00CA1CA1">
              <w:t>2.2</w:t>
            </w:r>
          </w:p>
        </w:tc>
        <w:tc>
          <w:tcPr>
            <w:tcW w:w="4678" w:type="dxa"/>
            <w:tcBorders>
              <w:top w:val="single" w:sz="2" w:space="0" w:color="auto"/>
              <w:left w:val="nil"/>
              <w:bottom w:val="single" w:sz="4" w:space="0" w:color="auto"/>
              <w:right w:val="nil"/>
            </w:tcBorders>
            <w:shd w:val="clear" w:color="auto" w:fill="auto"/>
          </w:tcPr>
          <w:p w14:paraId="523770F3" w14:textId="77777777" w:rsidR="00D97CCC" w:rsidRPr="00CA1CA1" w:rsidRDefault="00D97CCC" w:rsidP="0035255E">
            <w:pPr>
              <w:pStyle w:val="Tabletext"/>
            </w:pPr>
            <w:r w:rsidRPr="00CA1CA1">
              <w:rPr>
                <w:i/>
              </w:rPr>
              <w:t>Capital expenditure that is immediately deductible</w:t>
            </w:r>
          </w:p>
          <w:p w14:paraId="33F4ED26" w14:textId="77777777" w:rsidR="00D97CCC" w:rsidRPr="00CA1CA1" w:rsidRDefault="00D97CCC" w:rsidP="0035255E">
            <w:pPr>
              <w:pStyle w:val="Tabletext"/>
            </w:pPr>
            <w:r w:rsidRPr="00CA1CA1">
              <w:t>You can get an immediate deduction for certain capital expenditure on:</w:t>
            </w:r>
          </w:p>
          <w:p w14:paraId="563AA099" w14:textId="77777777" w:rsidR="00D97CCC" w:rsidRPr="00CA1CA1" w:rsidRDefault="00D97CCC" w:rsidP="0035255E">
            <w:pPr>
              <w:pStyle w:val="Tabletext"/>
              <w:numPr>
                <w:ilvl w:val="0"/>
                <w:numId w:val="17"/>
              </w:numPr>
            </w:pPr>
            <w:r w:rsidRPr="00CA1CA1">
              <w:rPr>
                <w:b/>
                <w:i/>
              </w:rPr>
              <w:t>exploration or prospecting</w:t>
            </w:r>
            <w:r w:rsidRPr="00CA1CA1">
              <w:t>; and</w:t>
            </w:r>
          </w:p>
          <w:p w14:paraId="222FE699" w14:textId="77777777" w:rsidR="00D97CCC" w:rsidRPr="00CA1CA1" w:rsidRDefault="00D97CCC" w:rsidP="0035255E">
            <w:pPr>
              <w:pStyle w:val="Tabletext"/>
              <w:numPr>
                <w:ilvl w:val="0"/>
                <w:numId w:val="17"/>
              </w:numPr>
            </w:pPr>
            <w:r w:rsidRPr="00CA1CA1">
              <w:rPr>
                <w:b/>
                <w:i/>
              </w:rPr>
              <w:t>rehabilitation of mine and quarry sites</w:t>
            </w:r>
            <w:r w:rsidRPr="00CA1CA1">
              <w:t>; and</w:t>
            </w:r>
          </w:p>
          <w:p w14:paraId="22AE4D55" w14:textId="77777777" w:rsidR="00D97CCC" w:rsidRPr="00CA1CA1" w:rsidRDefault="00D97CCC" w:rsidP="0035255E">
            <w:pPr>
              <w:pStyle w:val="Tabletext"/>
              <w:numPr>
                <w:ilvl w:val="0"/>
                <w:numId w:val="17"/>
              </w:numPr>
            </w:pPr>
            <w:r w:rsidRPr="00CA1CA1">
              <w:rPr>
                <w:b/>
                <w:i/>
              </w:rPr>
              <w:t>paying petroleum taxes</w:t>
            </w:r>
            <w:r w:rsidRPr="00CA1CA1">
              <w:t>; and</w:t>
            </w:r>
          </w:p>
          <w:p w14:paraId="13D96FE0" w14:textId="77777777" w:rsidR="00D97CCC" w:rsidRPr="00CA1CA1" w:rsidRDefault="00D97CCC" w:rsidP="0035255E">
            <w:pPr>
              <w:pStyle w:val="Tabletext"/>
              <w:numPr>
                <w:ilvl w:val="0"/>
                <w:numId w:val="17"/>
              </w:numPr>
            </w:pPr>
            <w:r w:rsidRPr="00CA1CA1">
              <w:rPr>
                <w:b/>
                <w:i/>
              </w:rPr>
              <w:t>environmental protection activities</w:t>
            </w:r>
            <w:r w:rsidRPr="00CA1CA1">
              <w:t>.</w:t>
            </w:r>
          </w:p>
        </w:tc>
        <w:tc>
          <w:tcPr>
            <w:tcW w:w="1724" w:type="dxa"/>
            <w:tcBorders>
              <w:top w:val="single" w:sz="2" w:space="0" w:color="auto"/>
              <w:left w:val="nil"/>
              <w:bottom w:val="single" w:sz="4" w:space="0" w:color="auto"/>
              <w:right w:val="nil"/>
            </w:tcBorders>
            <w:shd w:val="clear" w:color="auto" w:fill="auto"/>
          </w:tcPr>
          <w:p w14:paraId="17A5AE7B" w14:textId="02B4492A" w:rsidR="00D97CCC" w:rsidRPr="00CA1CA1" w:rsidRDefault="00D97CCC" w:rsidP="0035255E">
            <w:pPr>
              <w:pStyle w:val="Tabletext"/>
            </w:pPr>
            <w:r w:rsidRPr="00CA1CA1">
              <w:t>Subdivision</w:t>
            </w:r>
            <w:r w:rsidR="00441136" w:rsidRPr="00CA1CA1">
              <w:t> </w:t>
            </w:r>
            <w:r w:rsidRPr="00CA1CA1">
              <w:t>40</w:t>
            </w:r>
            <w:r w:rsidR="007D61FF">
              <w:noBreakHyphen/>
            </w:r>
            <w:r w:rsidRPr="00CA1CA1">
              <w:t>H</w:t>
            </w:r>
          </w:p>
        </w:tc>
      </w:tr>
      <w:tr w:rsidR="00D97CCC" w:rsidRPr="00CA1CA1" w14:paraId="362650F5" w14:textId="77777777" w:rsidTr="004134D0">
        <w:trPr>
          <w:cantSplit/>
        </w:trPr>
        <w:tc>
          <w:tcPr>
            <w:tcW w:w="709" w:type="dxa"/>
            <w:tcBorders>
              <w:top w:val="single" w:sz="4" w:space="0" w:color="auto"/>
              <w:left w:val="nil"/>
              <w:bottom w:val="single" w:sz="2" w:space="0" w:color="auto"/>
              <w:right w:val="nil"/>
            </w:tcBorders>
          </w:tcPr>
          <w:p w14:paraId="4CABA405" w14:textId="77777777" w:rsidR="00D97CCC" w:rsidRPr="00CA1CA1" w:rsidRDefault="00D97CCC" w:rsidP="0035255E">
            <w:pPr>
              <w:pStyle w:val="Tabletext"/>
            </w:pPr>
            <w:r w:rsidRPr="00CA1CA1">
              <w:t>2.3</w:t>
            </w:r>
          </w:p>
        </w:tc>
        <w:tc>
          <w:tcPr>
            <w:tcW w:w="4678" w:type="dxa"/>
            <w:tcBorders>
              <w:top w:val="single" w:sz="4" w:space="0" w:color="auto"/>
              <w:left w:val="nil"/>
              <w:bottom w:val="single" w:sz="2" w:space="0" w:color="auto"/>
              <w:right w:val="nil"/>
            </w:tcBorders>
          </w:tcPr>
          <w:p w14:paraId="6FC02017" w14:textId="77777777" w:rsidR="00D97CCC" w:rsidRPr="00CA1CA1" w:rsidRDefault="00D97CCC" w:rsidP="0035255E">
            <w:pPr>
              <w:pStyle w:val="Tabletext"/>
            </w:pPr>
            <w:r w:rsidRPr="00CA1CA1">
              <w:rPr>
                <w:i/>
              </w:rPr>
              <w:t>Capital expenditure that is deductible over time</w:t>
            </w:r>
          </w:p>
          <w:p w14:paraId="389C0F1D" w14:textId="77777777" w:rsidR="00D97CCC" w:rsidRPr="00CA1CA1" w:rsidRDefault="00D97CCC" w:rsidP="0035255E">
            <w:pPr>
              <w:pStyle w:val="Tabletext"/>
            </w:pPr>
            <w:r w:rsidRPr="00CA1CA1">
              <w:t xml:space="preserve">You can deduct amounts for certain capital expenditure associated with projects you carry on. You deduct the amount over the life of the project using a </w:t>
            </w:r>
            <w:r w:rsidRPr="00CA1CA1">
              <w:rPr>
                <w:b/>
                <w:i/>
              </w:rPr>
              <w:t>project pool</w:t>
            </w:r>
            <w:r w:rsidRPr="00CA1CA1">
              <w:t>.</w:t>
            </w:r>
          </w:p>
          <w:p w14:paraId="55FC8FA5" w14:textId="77777777" w:rsidR="00D97CCC" w:rsidRPr="00CA1CA1" w:rsidRDefault="00D97CCC" w:rsidP="0035255E">
            <w:pPr>
              <w:pStyle w:val="Tabletext"/>
            </w:pPr>
            <w:r w:rsidRPr="00CA1CA1">
              <w:t>You can also deduct amounts for certain business related costs over 5 years where the amounts are not otherwise taken into account and are not denied a deduction.</w:t>
            </w:r>
          </w:p>
        </w:tc>
        <w:tc>
          <w:tcPr>
            <w:tcW w:w="1724" w:type="dxa"/>
            <w:tcBorders>
              <w:top w:val="single" w:sz="4" w:space="0" w:color="auto"/>
              <w:left w:val="nil"/>
              <w:bottom w:val="single" w:sz="2" w:space="0" w:color="auto"/>
              <w:right w:val="nil"/>
            </w:tcBorders>
          </w:tcPr>
          <w:p w14:paraId="551F8B0D" w14:textId="74100B24" w:rsidR="00D97CCC" w:rsidRPr="00CA1CA1" w:rsidRDefault="00D97CCC" w:rsidP="0035255E">
            <w:pPr>
              <w:pStyle w:val="Tabletext"/>
            </w:pPr>
            <w:r w:rsidRPr="00CA1CA1">
              <w:t>Subdivision</w:t>
            </w:r>
            <w:r w:rsidR="00441136" w:rsidRPr="00CA1CA1">
              <w:t> </w:t>
            </w:r>
            <w:r w:rsidRPr="00CA1CA1">
              <w:t>40</w:t>
            </w:r>
            <w:r w:rsidR="007D61FF">
              <w:noBreakHyphen/>
            </w:r>
            <w:r w:rsidRPr="00CA1CA1">
              <w:t>I</w:t>
            </w:r>
          </w:p>
        </w:tc>
      </w:tr>
      <w:tr w:rsidR="00D97CCC" w:rsidRPr="00CA1CA1" w14:paraId="5536E478" w14:textId="77777777" w:rsidTr="0035255E">
        <w:trPr>
          <w:cantSplit/>
        </w:trPr>
        <w:tc>
          <w:tcPr>
            <w:tcW w:w="709" w:type="dxa"/>
            <w:tcBorders>
              <w:top w:val="single" w:sz="2" w:space="0" w:color="auto"/>
              <w:left w:val="nil"/>
              <w:bottom w:val="single" w:sz="12" w:space="0" w:color="auto"/>
              <w:right w:val="nil"/>
            </w:tcBorders>
          </w:tcPr>
          <w:p w14:paraId="76FC9BAB" w14:textId="77777777" w:rsidR="00D97CCC" w:rsidRPr="00CA1CA1" w:rsidRDefault="00D97CCC" w:rsidP="0035255E">
            <w:pPr>
              <w:pStyle w:val="Tabletext"/>
            </w:pPr>
            <w:r w:rsidRPr="00CA1CA1">
              <w:lastRenderedPageBreak/>
              <w:t>2.4</w:t>
            </w:r>
          </w:p>
        </w:tc>
        <w:tc>
          <w:tcPr>
            <w:tcW w:w="4678" w:type="dxa"/>
            <w:tcBorders>
              <w:top w:val="single" w:sz="2" w:space="0" w:color="auto"/>
              <w:left w:val="nil"/>
              <w:bottom w:val="single" w:sz="12" w:space="0" w:color="auto"/>
              <w:right w:val="nil"/>
            </w:tcBorders>
          </w:tcPr>
          <w:p w14:paraId="53ECF910" w14:textId="77777777" w:rsidR="00D97CCC" w:rsidRPr="00CA1CA1" w:rsidRDefault="00D97CCC" w:rsidP="0035255E">
            <w:pPr>
              <w:pStyle w:val="Tabletext"/>
              <w:rPr>
                <w:i/>
              </w:rPr>
            </w:pPr>
            <w:r w:rsidRPr="00CA1CA1">
              <w:rPr>
                <w:i/>
              </w:rPr>
              <w:t>Capital expenditure for establishing trees in carbon sink forests</w:t>
            </w:r>
          </w:p>
          <w:p w14:paraId="451BC416" w14:textId="77777777" w:rsidR="00D97CCC" w:rsidRPr="00CA1CA1" w:rsidRDefault="00D97CCC" w:rsidP="0035255E">
            <w:pPr>
              <w:pStyle w:val="Tabletext"/>
              <w:rPr>
                <w:i/>
              </w:rPr>
            </w:pPr>
            <w:r w:rsidRPr="00CA1CA1">
              <w:t>You can deduct amounts for capital expenditure for the establishment of trees in carbon sink forests.</w:t>
            </w:r>
          </w:p>
        </w:tc>
        <w:tc>
          <w:tcPr>
            <w:tcW w:w="1724" w:type="dxa"/>
            <w:tcBorders>
              <w:top w:val="single" w:sz="2" w:space="0" w:color="auto"/>
              <w:left w:val="nil"/>
              <w:bottom w:val="single" w:sz="12" w:space="0" w:color="auto"/>
              <w:right w:val="nil"/>
            </w:tcBorders>
          </w:tcPr>
          <w:p w14:paraId="553E61B3" w14:textId="562BF5FA" w:rsidR="00D97CCC" w:rsidRPr="00CA1CA1" w:rsidRDefault="00D97CCC" w:rsidP="0035255E">
            <w:pPr>
              <w:pStyle w:val="Tabletext"/>
            </w:pPr>
            <w:r w:rsidRPr="00CA1CA1">
              <w:t>Subdivision</w:t>
            </w:r>
            <w:r w:rsidR="00441136" w:rsidRPr="00CA1CA1">
              <w:t> </w:t>
            </w:r>
            <w:r w:rsidRPr="00CA1CA1">
              <w:t>40</w:t>
            </w:r>
            <w:r w:rsidR="007D61FF">
              <w:noBreakHyphen/>
            </w:r>
            <w:r w:rsidRPr="00CA1CA1">
              <w:t>J</w:t>
            </w:r>
          </w:p>
        </w:tc>
      </w:tr>
    </w:tbl>
    <w:p w14:paraId="35E7C4A2" w14:textId="5F970530" w:rsidR="00D97CCC" w:rsidRPr="00CA1CA1" w:rsidRDefault="00D97CCC" w:rsidP="00D97CCC">
      <w:pPr>
        <w:pStyle w:val="ActHead4"/>
      </w:pPr>
      <w:bookmarkStart w:id="6" w:name="_Toc195530637"/>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A</w:t>
      </w:r>
      <w:r w:rsidRPr="00CA1CA1">
        <w:t>—</w:t>
      </w:r>
      <w:r w:rsidRPr="00CA1CA1">
        <w:rPr>
          <w:rStyle w:val="CharSubdText"/>
        </w:rPr>
        <w:t>Objects of Division</w:t>
      </w:r>
      <w:bookmarkEnd w:id="6"/>
    </w:p>
    <w:p w14:paraId="176F4A0E" w14:textId="77777777" w:rsidR="00D97CCC" w:rsidRPr="00CA1CA1" w:rsidRDefault="00D97CCC" w:rsidP="00D97CCC">
      <w:pPr>
        <w:pStyle w:val="TofSectsHeading"/>
        <w:keepNext/>
      </w:pPr>
      <w:r w:rsidRPr="00CA1CA1">
        <w:t>Table of sections</w:t>
      </w:r>
    </w:p>
    <w:p w14:paraId="2378AE57" w14:textId="7D77AE7D" w:rsidR="00D97CCC" w:rsidRPr="00CA1CA1" w:rsidRDefault="00D97CCC" w:rsidP="00D97CCC">
      <w:pPr>
        <w:pStyle w:val="TofSectsSection"/>
      </w:pPr>
      <w:r w:rsidRPr="00CA1CA1">
        <w:t>40</w:t>
      </w:r>
      <w:r w:rsidR="007D61FF">
        <w:noBreakHyphen/>
      </w:r>
      <w:r w:rsidRPr="00CA1CA1">
        <w:t>15</w:t>
      </w:r>
      <w:r w:rsidRPr="00CA1CA1">
        <w:tab/>
        <w:t>Objects of Division</w:t>
      </w:r>
    </w:p>
    <w:p w14:paraId="67C4FC5F" w14:textId="5C2B6229" w:rsidR="00D97CCC" w:rsidRPr="00CA1CA1" w:rsidRDefault="00D97CCC" w:rsidP="00D97CCC">
      <w:pPr>
        <w:pStyle w:val="ActHead5"/>
      </w:pPr>
      <w:bookmarkStart w:id="7" w:name="_Toc195530638"/>
      <w:r w:rsidRPr="00CA1CA1">
        <w:rPr>
          <w:rStyle w:val="CharSectno"/>
        </w:rPr>
        <w:t>40</w:t>
      </w:r>
      <w:r w:rsidR="007D61FF">
        <w:rPr>
          <w:rStyle w:val="CharSectno"/>
        </w:rPr>
        <w:noBreakHyphen/>
      </w:r>
      <w:r w:rsidRPr="00CA1CA1">
        <w:rPr>
          <w:rStyle w:val="CharSectno"/>
        </w:rPr>
        <w:t>15</w:t>
      </w:r>
      <w:r w:rsidRPr="00CA1CA1">
        <w:t xml:space="preserve">  Objects of Division</w:t>
      </w:r>
      <w:bookmarkEnd w:id="7"/>
    </w:p>
    <w:p w14:paraId="0B12AE45" w14:textId="77777777" w:rsidR="00D97CCC" w:rsidRPr="00CA1CA1" w:rsidRDefault="00D97CCC" w:rsidP="00D97CCC">
      <w:pPr>
        <w:pStyle w:val="subsection"/>
      </w:pPr>
      <w:r w:rsidRPr="00CA1CA1">
        <w:tab/>
      </w:r>
      <w:r w:rsidRPr="00CA1CA1">
        <w:tab/>
        <w:t>The objects of this Division are:</w:t>
      </w:r>
    </w:p>
    <w:p w14:paraId="66B433CD" w14:textId="6C8E43EC" w:rsidR="00D97CCC" w:rsidRPr="00CA1CA1" w:rsidRDefault="00D97CCC" w:rsidP="00D97CCC">
      <w:pPr>
        <w:pStyle w:val="paragraph"/>
      </w:pPr>
      <w:r w:rsidRPr="00CA1CA1">
        <w:tab/>
        <w:t>(a)</w:t>
      </w:r>
      <w:r w:rsidRPr="00CA1CA1">
        <w:tab/>
        <w:t xml:space="preserve">to allow you to deduct the </w:t>
      </w:r>
      <w:r w:rsidR="007D61FF" w:rsidRPr="007D61FF">
        <w:rPr>
          <w:position w:val="6"/>
          <w:sz w:val="16"/>
        </w:rPr>
        <w:t>*</w:t>
      </w:r>
      <w:r w:rsidRPr="00CA1CA1">
        <w:t xml:space="preserve">cost of a </w:t>
      </w:r>
      <w:r w:rsidR="007D61FF" w:rsidRPr="007D61FF">
        <w:rPr>
          <w:position w:val="6"/>
          <w:sz w:val="16"/>
        </w:rPr>
        <w:t>*</w:t>
      </w:r>
      <w:r w:rsidRPr="00CA1CA1">
        <w:t>depreciating asset; and</w:t>
      </w:r>
    </w:p>
    <w:p w14:paraId="2A343C28" w14:textId="77777777" w:rsidR="00D97CCC" w:rsidRPr="00CA1CA1" w:rsidRDefault="00D97CCC" w:rsidP="00D97CCC">
      <w:pPr>
        <w:pStyle w:val="paragraph"/>
      </w:pPr>
      <w:r w:rsidRPr="00CA1CA1">
        <w:tab/>
        <w:t>(b)</w:t>
      </w:r>
      <w:r w:rsidRPr="00CA1CA1">
        <w:tab/>
        <w:t>to spread the deduction over a period that reflects the time for which the asset can be used to obtain benefits; and</w:t>
      </w:r>
    </w:p>
    <w:p w14:paraId="30F48799" w14:textId="77777777" w:rsidR="00D97CCC" w:rsidRPr="00CA1CA1" w:rsidRDefault="00D97CCC" w:rsidP="00D97CCC">
      <w:pPr>
        <w:pStyle w:val="paragraph"/>
      </w:pPr>
      <w:r w:rsidRPr="00CA1CA1">
        <w:tab/>
        <w:t>(c)</w:t>
      </w:r>
      <w:r w:rsidRPr="00CA1CA1">
        <w:tab/>
        <w:t>to provide deductions for certain other capital expenditure that is not otherwise deductible.</w:t>
      </w:r>
    </w:p>
    <w:p w14:paraId="3002D3D9" w14:textId="2C365F32" w:rsidR="00D97CCC" w:rsidRPr="00CA1CA1" w:rsidRDefault="00D97CCC" w:rsidP="00D97CCC">
      <w:pPr>
        <w:pStyle w:val="notetext"/>
      </w:pPr>
      <w:r w:rsidRPr="00CA1CA1">
        <w:t>Note 1:</w:t>
      </w:r>
      <w:r w:rsidRPr="00CA1CA1">
        <w:tab/>
        <w:t xml:space="preserve">This Division does not apply to some depreciating assets: see </w:t>
      </w:r>
      <w:r w:rsidR="00296FFD" w:rsidRPr="00CA1CA1">
        <w:t>section 4</w:t>
      </w:r>
      <w:r w:rsidRPr="00CA1CA1">
        <w:t>0</w:t>
      </w:r>
      <w:r w:rsidR="007D61FF">
        <w:noBreakHyphen/>
      </w:r>
      <w:r w:rsidRPr="00CA1CA1">
        <w:t>45.</w:t>
      </w:r>
    </w:p>
    <w:p w14:paraId="7785E872" w14:textId="6D2CCEA7" w:rsidR="00D97CCC" w:rsidRPr="00CA1CA1" w:rsidRDefault="00D97CCC" w:rsidP="00D97CCC">
      <w:pPr>
        <w:pStyle w:val="notetext"/>
      </w:pPr>
      <w:r w:rsidRPr="00CA1CA1">
        <w:t>Note 2:</w:t>
      </w:r>
      <w:r w:rsidRPr="00CA1CA1">
        <w:tab/>
        <w:t>The application of this Division to a life insurance company is affected by sections</w:t>
      </w:r>
      <w:r w:rsidR="00441136" w:rsidRPr="00CA1CA1">
        <w:t> </w:t>
      </w:r>
      <w:r w:rsidRPr="00CA1CA1">
        <w:t>320</w:t>
      </w:r>
      <w:r w:rsidR="007D61FF">
        <w:noBreakHyphen/>
      </w:r>
      <w:r w:rsidRPr="00CA1CA1">
        <w:t>200 and 320</w:t>
      </w:r>
      <w:r w:rsidR="007D61FF">
        <w:noBreakHyphen/>
      </w:r>
      <w:r w:rsidRPr="00CA1CA1">
        <w:t>255.</w:t>
      </w:r>
    </w:p>
    <w:p w14:paraId="67335B97" w14:textId="1B6E0574" w:rsidR="00D97CCC" w:rsidRPr="00CA1CA1" w:rsidRDefault="00D97CCC" w:rsidP="00D97CCC">
      <w:pPr>
        <w:pStyle w:val="ActHead4"/>
      </w:pPr>
      <w:bookmarkStart w:id="8" w:name="_Toc195530639"/>
      <w:r w:rsidRPr="00CA1CA1">
        <w:rPr>
          <w:rStyle w:val="CharSubdNo"/>
        </w:rPr>
        <w:lastRenderedPageBreak/>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B</w:t>
      </w:r>
      <w:r w:rsidRPr="00CA1CA1">
        <w:t>—</w:t>
      </w:r>
      <w:r w:rsidRPr="00CA1CA1">
        <w:rPr>
          <w:rStyle w:val="CharSubdText"/>
        </w:rPr>
        <w:t>Core provisions</w:t>
      </w:r>
      <w:bookmarkEnd w:id="8"/>
    </w:p>
    <w:p w14:paraId="384DAB90" w14:textId="16DFAC94" w:rsidR="00D97CCC" w:rsidRPr="00CA1CA1" w:rsidRDefault="00D97CCC" w:rsidP="00D97CCC">
      <w:pPr>
        <w:pStyle w:val="ActHead4"/>
      </w:pPr>
      <w:bookmarkStart w:id="9" w:name="_Toc195530640"/>
      <w:r w:rsidRPr="00CA1CA1">
        <w:t>Guide to Subdivision</w:t>
      </w:r>
      <w:r w:rsidR="00441136" w:rsidRPr="00CA1CA1">
        <w:t> </w:t>
      </w:r>
      <w:r w:rsidRPr="00CA1CA1">
        <w:t>40</w:t>
      </w:r>
      <w:r w:rsidR="007D61FF">
        <w:noBreakHyphen/>
      </w:r>
      <w:r w:rsidRPr="00CA1CA1">
        <w:t>B</w:t>
      </w:r>
      <w:bookmarkEnd w:id="9"/>
    </w:p>
    <w:p w14:paraId="16BB88E2" w14:textId="550C757A" w:rsidR="00D97CCC" w:rsidRPr="00CA1CA1" w:rsidRDefault="00D97CCC" w:rsidP="00D97CCC">
      <w:pPr>
        <w:pStyle w:val="ActHead5"/>
      </w:pPr>
      <w:bookmarkStart w:id="10" w:name="_Toc195530641"/>
      <w:r w:rsidRPr="00CA1CA1">
        <w:rPr>
          <w:rStyle w:val="CharSectno"/>
        </w:rPr>
        <w:t>40</w:t>
      </w:r>
      <w:r w:rsidR="007D61FF">
        <w:rPr>
          <w:rStyle w:val="CharSectno"/>
        </w:rPr>
        <w:noBreakHyphen/>
      </w:r>
      <w:r w:rsidRPr="00CA1CA1">
        <w:rPr>
          <w:rStyle w:val="CharSectno"/>
        </w:rPr>
        <w:t>20</w:t>
      </w:r>
      <w:r w:rsidRPr="00CA1CA1">
        <w:t xml:space="preserve">  What this Subdivision is about</w:t>
      </w:r>
      <w:bookmarkEnd w:id="10"/>
    </w:p>
    <w:p w14:paraId="337F0A36" w14:textId="77777777" w:rsidR="00D97CCC" w:rsidRPr="00CA1CA1" w:rsidRDefault="00D97CCC" w:rsidP="00D97CCC">
      <w:pPr>
        <w:pStyle w:val="BoxText"/>
        <w:keepNext/>
        <w:keepLines/>
      </w:pPr>
      <w:r w:rsidRPr="00CA1CA1">
        <w:t>The rules that apply to most depreciating assets are in this Subdivision. It explains:</w:t>
      </w:r>
    </w:p>
    <w:p w14:paraId="2BB797BB" w14:textId="77777777" w:rsidR="00D97CCC" w:rsidRPr="00CA1CA1" w:rsidRDefault="00D97CCC" w:rsidP="00D97CCC">
      <w:pPr>
        <w:pStyle w:val="BoxList"/>
      </w:pPr>
      <w:r w:rsidRPr="00CA1CA1">
        <w:t>•</w:t>
      </w:r>
      <w:r w:rsidRPr="00CA1CA1">
        <w:tab/>
        <w:t xml:space="preserve">what a </w:t>
      </w:r>
      <w:r w:rsidRPr="00CA1CA1">
        <w:rPr>
          <w:i/>
        </w:rPr>
        <w:t>depreciating asset</w:t>
      </w:r>
      <w:r w:rsidRPr="00CA1CA1">
        <w:t xml:space="preserve"> is; and</w:t>
      </w:r>
    </w:p>
    <w:p w14:paraId="3D4499CE" w14:textId="77777777" w:rsidR="00D97CCC" w:rsidRPr="00CA1CA1" w:rsidRDefault="00D97CCC" w:rsidP="00D97CCC">
      <w:pPr>
        <w:pStyle w:val="BoxList"/>
      </w:pPr>
      <w:r w:rsidRPr="00CA1CA1">
        <w:t>•</w:t>
      </w:r>
      <w:r w:rsidRPr="00CA1CA1">
        <w:tab/>
        <w:t>when you start deducting amounts for depreciating assets; and</w:t>
      </w:r>
    </w:p>
    <w:p w14:paraId="0BCD4882" w14:textId="77777777" w:rsidR="00D97CCC" w:rsidRPr="00CA1CA1" w:rsidRDefault="00D97CCC" w:rsidP="00D97CCC">
      <w:pPr>
        <w:pStyle w:val="BoxList"/>
      </w:pPr>
      <w:r w:rsidRPr="00CA1CA1">
        <w:t>•</w:t>
      </w:r>
      <w:r w:rsidRPr="00CA1CA1">
        <w:tab/>
        <w:t>how to work out your deductions.</w:t>
      </w:r>
    </w:p>
    <w:p w14:paraId="5D636071" w14:textId="77777777" w:rsidR="00D97CCC" w:rsidRPr="00CA1CA1" w:rsidRDefault="00D97CCC" w:rsidP="00D97CCC">
      <w:pPr>
        <w:pStyle w:val="BoxText"/>
      </w:pPr>
      <w:r w:rsidRPr="00CA1CA1">
        <w:t>It also contains rules for splitting and merging depreciating assets.</w:t>
      </w:r>
    </w:p>
    <w:p w14:paraId="4877B840" w14:textId="77777777" w:rsidR="00D97CCC" w:rsidRPr="00CA1CA1" w:rsidRDefault="00D97CCC" w:rsidP="00D97CCC">
      <w:pPr>
        <w:pStyle w:val="TofSectsHeading"/>
      </w:pPr>
      <w:r w:rsidRPr="00CA1CA1">
        <w:t>Table of sections</w:t>
      </w:r>
    </w:p>
    <w:p w14:paraId="33E449FD" w14:textId="77777777" w:rsidR="00D97CCC" w:rsidRPr="00CA1CA1" w:rsidRDefault="00D97CCC" w:rsidP="00D97CCC">
      <w:pPr>
        <w:pStyle w:val="TofSectsGroupHeading"/>
        <w:keepLines w:val="0"/>
      </w:pPr>
      <w:r w:rsidRPr="00CA1CA1">
        <w:t>Operative provisions</w:t>
      </w:r>
    </w:p>
    <w:p w14:paraId="57F74779" w14:textId="70E3F789" w:rsidR="00D97CCC" w:rsidRPr="00CA1CA1" w:rsidRDefault="00D97CCC" w:rsidP="00D97CCC">
      <w:pPr>
        <w:pStyle w:val="TofSectsSection"/>
        <w:keepLines w:val="0"/>
      </w:pPr>
      <w:r w:rsidRPr="00CA1CA1">
        <w:t>40</w:t>
      </w:r>
      <w:r w:rsidR="007D61FF">
        <w:noBreakHyphen/>
      </w:r>
      <w:r w:rsidRPr="00CA1CA1">
        <w:t>25</w:t>
      </w:r>
      <w:r w:rsidRPr="00CA1CA1">
        <w:tab/>
        <w:t>Deducting amounts for depreciating assets</w:t>
      </w:r>
    </w:p>
    <w:p w14:paraId="447DE19F" w14:textId="3D75F438" w:rsidR="001D4CE4" w:rsidRPr="00CA1CA1" w:rsidRDefault="001D4CE4" w:rsidP="00D97CCC">
      <w:pPr>
        <w:pStyle w:val="TofSectsSection"/>
        <w:keepLines w:val="0"/>
      </w:pPr>
      <w:r w:rsidRPr="00CA1CA1">
        <w:t>40</w:t>
      </w:r>
      <w:r w:rsidR="007D61FF">
        <w:noBreakHyphen/>
      </w:r>
      <w:r w:rsidRPr="00CA1CA1">
        <w:t>27</w:t>
      </w:r>
      <w:r w:rsidRPr="00CA1CA1">
        <w:tab/>
        <w:t>Further reduction of deduction for second</w:t>
      </w:r>
      <w:r w:rsidR="007D61FF">
        <w:noBreakHyphen/>
      </w:r>
      <w:r w:rsidRPr="00CA1CA1">
        <w:t>hand assets in residential property</w:t>
      </w:r>
    </w:p>
    <w:p w14:paraId="2C45637C" w14:textId="782DDFDE" w:rsidR="00D97CCC" w:rsidRPr="00CA1CA1" w:rsidRDefault="00D97CCC" w:rsidP="00D97CCC">
      <w:pPr>
        <w:pStyle w:val="TofSectsSection"/>
        <w:keepLines w:val="0"/>
      </w:pPr>
      <w:r w:rsidRPr="00CA1CA1">
        <w:t>40</w:t>
      </w:r>
      <w:r w:rsidR="007D61FF">
        <w:noBreakHyphen/>
      </w:r>
      <w:r w:rsidRPr="00CA1CA1">
        <w:t>30</w:t>
      </w:r>
      <w:r w:rsidRPr="00CA1CA1">
        <w:tab/>
        <w:t xml:space="preserve">What a </w:t>
      </w:r>
      <w:r w:rsidRPr="00CA1CA1">
        <w:rPr>
          <w:i/>
        </w:rPr>
        <w:t>depreciating asset</w:t>
      </w:r>
      <w:r w:rsidRPr="00CA1CA1">
        <w:t xml:space="preserve"> is</w:t>
      </w:r>
    </w:p>
    <w:p w14:paraId="7D0653E6" w14:textId="7495BE1C" w:rsidR="00D97CCC" w:rsidRPr="00CA1CA1" w:rsidRDefault="00D97CCC" w:rsidP="00D97CCC">
      <w:pPr>
        <w:pStyle w:val="TofSectsSection"/>
        <w:keepLines w:val="0"/>
      </w:pPr>
      <w:r w:rsidRPr="00CA1CA1">
        <w:t>40</w:t>
      </w:r>
      <w:r w:rsidR="007D61FF">
        <w:noBreakHyphen/>
      </w:r>
      <w:r w:rsidRPr="00CA1CA1">
        <w:t>35</w:t>
      </w:r>
      <w:r w:rsidRPr="00CA1CA1">
        <w:tab/>
        <w:t>Jointly held depreciating assets</w:t>
      </w:r>
    </w:p>
    <w:p w14:paraId="76CDA62C" w14:textId="56A72C4F" w:rsidR="00D97CCC" w:rsidRPr="00CA1CA1" w:rsidRDefault="00D97CCC" w:rsidP="00D97CCC">
      <w:pPr>
        <w:pStyle w:val="TofSectsSection"/>
        <w:keepLines w:val="0"/>
      </w:pPr>
      <w:r w:rsidRPr="00CA1CA1">
        <w:t>40</w:t>
      </w:r>
      <w:r w:rsidR="007D61FF">
        <w:noBreakHyphen/>
      </w:r>
      <w:r w:rsidRPr="00CA1CA1">
        <w:t>40</w:t>
      </w:r>
      <w:r w:rsidRPr="00CA1CA1">
        <w:tab/>
        <w:t xml:space="preserve">Meaning of </w:t>
      </w:r>
      <w:r w:rsidRPr="00CA1CA1">
        <w:rPr>
          <w:i/>
        </w:rPr>
        <w:t>hold</w:t>
      </w:r>
      <w:r w:rsidRPr="00CA1CA1">
        <w:t xml:space="preserve"> a depreciating asset</w:t>
      </w:r>
    </w:p>
    <w:p w14:paraId="4A6CDD7F" w14:textId="662219DD" w:rsidR="00955103" w:rsidRPr="00CA1CA1" w:rsidRDefault="00955103" w:rsidP="00955103">
      <w:pPr>
        <w:pStyle w:val="TofSectsSection"/>
        <w:keepLines w:val="0"/>
      </w:pPr>
      <w:r w:rsidRPr="00CA1CA1">
        <w:t>40</w:t>
      </w:r>
      <w:r w:rsidR="007D61FF">
        <w:noBreakHyphen/>
      </w:r>
      <w:r w:rsidRPr="00CA1CA1">
        <w:t>4</w:t>
      </w:r>
      <w:r>
        <w:t>2</w:t>
      </w:r>
      <w:r w:rsidRPr="00CA1CA1">
        <w:tab/>
      </w:r>
      <w:r w:rsidRPr="00955103">
        <w:t>When mining, quarrying or prospecting rights are used</w:t>
      </w:r>
    </w:p>
    <w:p w14:paraId="4D7A2030" w14:textId="53FA1D56" w:rsidR="00D97CCC" w:rsidRPr="00CA1CA1" w:rsidRDefault="00D97CCC" w:rsidP="00D97CCC">
      <w:pPr>
        <w:pStyle w:val="TofSectsSection"/>
        <w:keepLines w:val="0"/>
      </w:pPr>
      <w:r w:rsidRPr="00CA1CA1">
        <w:t>40</w:t>
      </w:r>
      <w:r w:rsidR="007D61FF">
        <w:noBreakHyphen/>
      </w:r>
      <w:r w:rsidRPr="00CA1CA1">
        <w:t>45</w:t>
      </w:r>
      <w:r w:rsidRPr="00CA1CA1">
        <w:tab/>
        <w:t>Assets to which this Division does not apply</w:t>
      </w:r>
    </w:p>
    <w:p w14:paraId="61319D1D" w14:textId="00B9F45D" w:rsidR="00D97CCC" w:rsidRPr="00CA1CA1" w:rsidRDefault="00D97CCC" w:rsidP="00D97CCC">
      <w:pPr>
        <w:pStyle w:val="TofSectsSection"/>
        <w:keepLines w:val="0"/>
      </w:pPr>
      <w:r w:rsidRPr="00CA1CA1">
        <w:t>40</w:t>
      </w:r>
      <w:r w:rsidR="007D61FF">
        <w:noBreakHyphen/>
      </w:r>
      <w:r w:rsidRPr="00CA1CA1">
        <w:t>50</w:t>
      </w:r>
      <w:r w:rsidRPr="00CA1CA1">
        <w:tab/>
        <w:t>Assets for which you deduct under another Subdivision</w:t>
      </w:r>
    </w:p>
    <w:p w14:paraId="47654CE8" w14:textId="4E9F0C93" w:rsidR="00D97CCC" w:rsidRPr="00CA1CA1" w:rsidRDefault="00D97CCC" w:rsidP="00D97CCC">
      <w:pPr>
        <w:pStyle w:val="TofSectsSection"/>
        <w:keepLines w:val="0"/>
      </w:pPr>
      <w:r w:rsidRPr="00CA1CA1">
        <w:t>40</w:t>
      </w:r>
      <w:r w:rsidR="007D61FF">
        <w:noBreakHyphen/>
      </w:r>
      <w:r w:rsidRPr="00CA1CA1">
        <w:t>53</w:t>
      </w:r>
      <w:r w:rsidRPr="00CA1CA1">
        <w:tab/>
        <w:t>Alterations etc. to certain depreciating assets</w:t>
      </w:r>
    </w:p>
    <w:p w14:paraId="1444454A" w14:textId="3E600B25" w:rsidR="00D97CCC" w:rsidRPr="00CA1CA1" w:rsidRDefault="00D97CCC" w:rsidP="00D97CCC">
      <w:pPr>
        <w:pStyle w:val="TofSectsSection"/>
        <w:keepLines w:val="0"/>
      </w:pPr>
      <w:r w:rsidRPr="00CA1CA1">
        <w:t>40</w:t>
      </w:r>
      <w:r w:rsidR="007D61FF">
        <w:noBreakHyphen/>
      </w:r>
      <w:r w:rsidRPr="00CA1CA1">
        <w:t>55</w:t>
      </w:r>
      <w:r w:rsidRPr="00CA1CA1">
        <w:tab/>
      </w:r>
      <w:r w:rsidR="00F22777" w:rsidRPr="00CA1CA1">
        <w:t>Use of the “cents per kilometre” car expense deduction method</w:t>
      </w:r>
    </w:p>
    <w:p w14:paraId="1A22D5AB" w14:textId="41E4747C" w:rsidR="00D97CCC" w:rsidRPr="00CA1CA1" w:rsidRDefault="00D97CCC" w:rsidP="00D97CCC">
      <w:pPr>
        <w:pStyle w:val="TofSectsSection"/>
        <w:keepLines w:val="0"/>
      </w:pPr>
      <w:r w:rsidRPr="00CA1CA1">
        <w:t>40</w:t>
      </w:r>
      <w:r w:rsidR="007D61FF">
        <w:noBreakHyphen/>
      </w:r>
      <w:r w:rsidRPr="00CA1CA1">
        <w:t>60</w:t>
      </w:r>
      <w:r w:rsidRPr="00CA1CA1">
        <w:tab/>
        <w:t>When a depreciating asset starts to decline in value</w:t>
      </w:r>
    </w:p>
    <w:p w14:paraId="456BB3EC" w14:textId="111C29B6" w:rsidR="00D97CCC" w:rsidRPr="00CA1CA1" w:rsidRDefault="00D97CCC" w:rsidP="00D97CCC">
      <w:pPr>
        <w:pStyle w:val="TofSectsSection"/>
        <w:keepLines w:val="0"/>
      </w:pPr>
      <w:r w:rsidRPr="00CA1CA1">
        <w:t>40</w:t>
      </w:r>
      <w:r w:rsidR="007D61FF">
        <w:noBreakHyphen/>
      </w:r>
      <w:r w:rsidRPr="00CA1CA1">
        <w:t>65</w:t>
      </w:r>
      <w:r w:rsidRPr="00CA1CA1">
        <w:tab/>
        <w:t>Choice of methods to work out the decline in value</w:t>
      </w:r>
    </w:p>
    <w:p w14:paraId="4FE2446B" w14:textId="37A44308" w:rsidR="00D97CCC" w:rsidRPr="00CA1CA1" w:rsidRDefault="00D97CCC" w:rsidP="00D97CCC">
      <w:pPr>
        <w:pStyle w:val="TofSectsSection"/>
        <w:keepLines w:val="0"/>
      </w:pPr>
      <w:r w:rsidRPr="00CA1CA1">
        <w:t>40</w:t>
      </w:r>
      <w:r w:rsidR="007D61FF">
        <w:noBreakHyphen/>
      </w:r>
      <w:r w:rsidRPr="00CA1CA1">
        <w:t>70</w:t>
      </w:r>
      <w:r w:rsidRPr="00CA1CA1">
        <w:tab/>
        <w:t>Diminishing value method</w:t>
      </w:r>
    </w:p>
    <w:p w14:paraId="366794FD" w14:textId="4F5693FD" w:rsidR="00D97CCC" w:rsidRPr="00CA1CA1" w:rsidRDefault="00D97CCC" w:rsidP="00D97CCC">
      <w:pPr>
        <w:pStyle w:val="TofSectsSection"/>
        <w:keepLines w:val="0"/>
      </w:pPr>
      <w:r w:rsidRPr="00CA1CA1">
        <w:t>40</w:t>
      </w:r>
      <w:r w:rsidR="007D61FF">
        <w:noBreakHyphen/>
      </w:r>
      <w:r w:rsidRPr="00CA1CA1">
        <w:t>72</w:t>
      </w:r>
      <w:r w:rsidRPr="00CA1CA1">
        <w:tab/>
        <w:t>Diminishing value method for post</w:t>
      </w:r>
      <w:r w:rsidR="007D61FF">
        <w:noBreakHyphen/>
      </w:r>
      <w:r w:rsidRPr="00CA1CA1">
        <w:t>9</w:t>
      </w:r>
      <w:r w:rsidR="00441136" w:rsidRPr="00CA1CA1">
        <w:t> </w:t>
      </w:r>
      <w:r w:rsidRPr="00CA1CA1">
        <w:t>May 2006 assets</w:t>
      </w:r>
    </w:p>
    <w:p w14:paraId="3ECB78C4" w14:textId="68B671CA" w:rsidR="00D97CCC" w:rsidRPr="00CA1CA1" w:rsidRDefault="00D97CCC" w:rsidP="00D97CCC">
      <w:pPr>
        <w:pStyle w:val="TofSectsSection"/>
        <w:keepLines w:val="0"/>
      </w:pPr>
      <w:r w:rsidRPr="00CA1CA1">
        <w:t>40</w:t>
      </w:r>
      <w:r w:rsidR="007D61FF">
        <w:noBreakHyphen/>
      </w:r>
      <w:r w:rsidRPr="00CA1CA1">
        <w:t>75</w:t>
      </w:r>
      <w:r w:rsidRPr="00CA1CA1">
        <w:tab/>
        <w:t>Prime cost method</w:t>
      </w:r>
    </w:p>
    <w:p w14:paraId="1EE4BC4A" w14:textId="1BC28D51" w:rsidR="00D97CCC" w:rsidRPr="00CA1CA1" w:rsidRDefault="00D97CCC" w:rsidP="00D97CCC">
      <w:pPr>
        <w:pStyle w:val="TofSectsSection"/>
        <w:keepLines w:val="0"/>
      </w:pPr>
      <w:r w:rsidRPr="00CA1CA1">
        <w:t>40</w:t>
      </w:r>
      <w:r w:rsidR="007D61FF">
        <w:noBreakHyphen/>
      </w:r>
      <w:r w:rsidRPr="00CA1CA1">
        <w:t>80</w:t>
      </w:r>
      <w:r w:rsidRPr="00CA1CA1">
        <w:tab/>
        <w:t>When you can deduct the asset’s cost</w:t>
      </w:r>
    </w:p>
    <w:p w14:paraId="4818287E" w14:textId="20829699" w:rsidR="00184812" w:rsidRPr="00CA1CA1" w:rsidRDefault="00184812" w:rsidP="00676170">
      <w:pPr>
        <w:pStyle w:val="TofSectsSection"/>
        <w:keepLines w:val="0"/>
      </w:pPr>
      <w:r w:rsidRPr="00CA1CA1">
        <w:lastRenderedPageBreak/>
        <w:t>40</w:t>
      </w:r>
      <w:r w:rsidR="007D61FF">
        <w:noBreakHyphen/>
      </w:r>
      <w:r w:rsidRPr="00CA1CA1">
        <w:t>82</w:t>
      </w:r>
      <w:r w:rsidRPr="00CA1CA1">
        <w:tab/>
        <w:t xml:space="preserve">Assets costing less than </w:t>
      </w:r>
      <w:r w:rsidR="00166E6C">
        <w:t>$150,000</w:t>
      </w:r>
      <w:r w:rsidRPr="00CA1CA1">
        <w:t>—medium sized businesses—</w:t>
      </w:r>
      <w:r w:rsidR="00166E6C">
        <w:t xml:space="preserve">assets first acquired between </w:t>
      </w:r>
      <w:r w:rsidR="007D61FF">
        <w:t>2 April</w:t>
      </w:r>
      <w:r w:rsidR="00166E6C">
        <w:t xml:space="preserve"> 2019 and </w:t>
      </w:r>
      <w:r w:rsidR="007D61FF">
        <w:t>31 December</w:t>
      </w:r>
      <w:r w:rsidR="00166E6C">
        <w:t xml:space="preserve"> 202</w:t>
      </w:r>
      <w:r w:rsidR="005D28A6">
        <w:t>0</w:t>
      </w:r>
    </w:p>
    <w:p w14:paraId="61D639CC" w14:textId="3899C99F" w:rsidR="00D97CCC" w:rsidRPr="00CA1CA1" w:rsidRDefault="00D97CCC" w:rsidP="00D97CCC">
      <w:pPr>
        <w:pStyle w:val="TofSectsSection"/>
        <w:keepLines w:val="0"/>
      </w:pPr>
      <w:r w:rsidRPr="00CA1CA1">
        <w:t>40</w:t>
      </w:r>
      <w:r w:rsidR="007D61FF">
        <w:noBreakHyphen/>
      </w:r>
      <w:r w:rsidRPr="00CA1CA1">
        <w:t>85</w:t>
      </w:r>
      <w:r w:rsidRPr="00CA1CA1">
        <w:tab/>
        <w:t xml:space="preserve">Meaning of </w:t>
      </w:r>
      <w:r w:rsidRPr="00CA1CA1">
        <w:rPr>
          <w:i/>
        </w:rPr>
        <w:t>adjustable value</w:t>
      </w:r>
      <w:r w:rsidRPr="00CA1CA1">
        <w:t xml:space="preserve"> and </w:t>
      </w:r>
      <w:r w:rsidRPr="00CA1CA1">
        <w:rPr>
          <w:i/>
        </w:rPr>
        <w:t>opening adjustable value</w:t>
      </w:r>
      <w:r w:rsidRPr="00CA1CA1">
        <w:t xml:space="preserve"> of a depreciating asset</w:t>
      </w:r>
    </w:p>
    <w:p w14:paraId="727420A5" w14:textId="57155479" w:rsidR="00D97CCC" w:rsidRPr="00CA1CA1" w:rsidRDefault="00D97CCC" w:rsidP="00D97CCC">
      <w:pPr>
        <w:pStyle w:val="TofSectsSection"/>
        <w:keepLines w:val="0"/>
      </w:pPr>
      <w:r w:rsidRPr="00CA1CA1">
        <w:t>40</w:t>
      </w:r>
      <w:r w:rsidR="007D61FF">
        <w:noBreakHyphen/>
      </w:r>
      <w:r w:rsidRPr="00CA1CA1">
        <w:t>90</w:t>
      </w:r>
      <w:r w:rsidRPr="00CA1CA1">
        <w:tab/>
        <w:t>Debt forgiveness</w:t>
      </w:r>
    </w:p>
    <w:p w14:paraId="6C155C77" w14:textId="5CEC9EB0" w:rsidR="00D97CCC" w:rsidRPr="00CA1CA1" w:rsidRDefault="00D97CCC" w:rsidP="00D97CCC">
      <w:pPr>
        <w:pStyle w:val="TofSectsSection"/>
        <w:keepLines w:val="0"/>
      </w:pPr>
      <w:r w:rsidRPr="00CA1CA1">
        <w:t>40</w:t>
      </w:r>
      <w:r w:rsidR="007D61FF">
        <w:noBreakHyphen/>
      </w:r>
      <w:r w:rsidRPr="00CA1CA1">
        <w:t>95</w:t>
      </w:r>
      <w:r w:rsidRPr="00CA1CA1">
        <w:tab/>
        <w:t>Choice of determining effective life</w:t>
      </w:r>
    </w:p>
    <w:p w14:paraId="0A892B42" w14:textId="57423971" w:rsidR="00D97CCC" w:rsidRPr="00CA1CA1" w:rsidRDefault="00D97CCC" w:rsidP="00D97CCC">
      <w:pPr>
        <w:pStyle w:val="TofSectsSection"/>
        <w:keepLines w:val="0"/>
      </w:pPr>
      <w:r w:rsidRPr="00CA1CA1">
        <w:t>40</w:t>
      </w:r>
      <w:r w:rsidR="007D61FF">
        <w:noBreakHyphen/>
      </w:r>
      <w:r w:rsidRPr="00CA1CA1">
        <w:t>100</w:t>
      </w:r>
      <w:r w:rsidRPr="00CA1CA1">
        <w:tab/>
        <w:t>Commissioner’s determination of effective life</w:t>
      </w:r>
    </w:p>
    <w:p w14:paraId="4B4D375A" w14:textId="4FCCD99A" w:rsidR="00D97CCC" w:rsidRPr="00CA1CA1" w:rsidRDefault="00D97CCC" w:rsidP="00D97CCC">
      <w:pPr>
        <w:pStyle w:val="TofSectsSection"/>
        <w:keepLines w:val="0"/>
      </w:pPr>
      <w:r w:rsidRPr="00CA1CA1">
        <w:t>40</w:t>
      </w:r>
      <w:r w:rsidR="007D61FF">
        <w:noBreakHyphen/>
      </w:r>
      <w:r w:rsidRPr="00CA1CA1">
        <w:t>102</w:t>
      </w:r>
      <w:r w:rsidRPr="00CA1CA1">
        <w:tab/>
        <w:t>Capped life of certain depreciating assets</w:t>
      </w:r>
    </w:p>
    <w:p w14:paraId="6C515042" w14:textId="180CA3B6" w:rsidR="00D97CCC" w:rsidRPr="00CA1CA1" w:rsidRDefault="00D97CCC" w:rsidP="00D97CCC">
      <w:pPr>
        <w:pStyle w:val="TofSectsSection"/>
        <w:keepLines w:val="0"/>
      </w:pPr>
      <w:r w:rsidRPr="00CA1CA1">
        <w:t>40</w:t>
      </w:r>
      <w:r w:rsidR="007D61FF">
        <w:noBreakHyphen/>
      </w:r>
      <w:r w:rsidRPr="00CA1CA1">
        <w:t>103</w:t>
      </w:r>
      <w:r w:rsidRPr="00CA1CA1">
        <w:tab/>
        <w:t>Effective life and remaining effective life of certain vessels</w:t>
      </w:r>
    </w:p>
    <w:p w14:paraId="0680E8A5" w14:textId="64F71050" w:rsidR="00D97CCC" w:rsidRPr="00CA1CA1" w:rsidRDefault="00D97CCC" w:rsidP="00D97CCC">
      <w:pPr>
        <w:pStyle w:val="TofSectsSection"/>
        <w:keepLines w:val="0"/>
      </w:pPr>
      <w:r w:rsidRPr="00CA1CA1">
        <w:t>40</w:t>
      </w:r>
      <w:r w:rsidR="007D61FF">
        <w:noBreakHyphen/>
      </w:r>
      <w:r w:rsidRPr="00CA1CA1">
        <w:t>105</w:t>
      </w:r>
      <w:r w:rsidRPr="00CA1CA1">
        <w:tab/>
        <w:t>Self</w:t>
      </w:r>
      <w:r w:rsidR="007D61FF">
        <w:noBreakHyphen/>
      </w:r>
      <w:r w:rsidRPr="00CA1CA1">
        <w:t>assessing effective life</w:t>
      </w:r>
    </w:p>
    <w:p w14:paraId="1A69AE60" w14:textId="44C9A3C8" w:rsidR="00D97CCC" w:rsidRPr="00CA1CA1" w:rsidRDefault="00D97CCC" w:rsidP="00D97CCC">
      <w:pPr>
        <w:pStyle w:val="TofSectsSection"/>
        <w:keepLines w:val="0"/>
      </w:pPr>
      <w:r w:rsidRPr="00CA1CA1">
        <w:t>40</w:t>
      </w:r>
      <w:r w:rsidR="007D61FF">
        <w:noBreakHyphen/>
      </w:r>
      <w:r w:rsidRPr="00CA1CA1">
        <w:t>110</w:t>
      </w:r>
      <w:r w:rsidRPr="00CA1CA1">
        <w:tab/>
        <w:t>Recalculating effective life</w:t>
      </w:r>
    </w:p>
    <w:p w14:paraId="635367B3" w14:textId="5159E09E" w:rsidR="00D97CCC" w:rsidRPr="00CA1CA1" w:rsidRDefault="00D97CCC" w:rsidP="00D97CCC">
      <w:pPr>
        <w:pStyle w:val="TofSectsSection"/>
        <w:keepLines w:val="0"/>
      </w:pPr>
      <w:r w:rsidRPr="00CA1CA1">
        <w:t>40</w:t>
      </w:r>
      <w:r w:rsidR="007D61FF">
        <w:noBreakHyphen/>
      </w:r>
      <w:r w:rsidRPr="00CA1CA1">
        <w:t>115</w:t>
      </w:r>
      <w:r w:rsidRPr="00CA1CA1">
        <w:tab/>
        <w:t>Splitting a depreciating asset</w:t>
      </w:r>
    </w:p>
    <w:p w14:paraId="11BE1B2B" w14:textId="402A403E" w:rsidR="00D97CCC" w:rsidRPr="00CA1CA1" w:rsidRDefault="00D97CCC" w:rsidP="00D97CCC">
      <w:pPr>
        <w:pStyle w:val="TofSectsSection"/>
        <w:keepLines w:val="0"/>
      </w:pPr>
      <w:r w:rsidRPr="00CA1CA1">
        <w:t>40</w:t>
      </w:r>
      <w:r w:rsidR="007D61FF">
        <w:noBreakHyphen/>
      </w:r>
      <w:r w:rsidRPr="00CA1CA1">
        <w:t>120</w:t>
      </w:r>
      <w:r w:rsidRPr="00CA1CA1">
        <w:tab/>
        <w:t>Replacement spectrum licences</w:t>
      </w:r>
    </w:p>
    <w:p w14:paraId="4524EBA1" w14:textId="0D716887" w:rsidR="00955103" w:rsidRPr="00CA1CA1" w:rsidRDefault="00955103" w:rsidP="00955103">
      <w:pPr>
        <w:pStyle w:val="TofSectsSection"/>
        <w:keepLines w:val="0"/>
      </w:pPr>
      <w:r w:rsidRPr="00CA1CA1">
        <w:t>40</w:t>
      </w:r>
      <w:r w:rsidR="007D61FF">
        <w:noBreakHyphen/>
      </w:r>
      <w:r w:rsidRPr="00CA1CA1">
        <w:t>12</w:t>
      </w:r>
      <w:r>
        <w:t>2</w:t>
      </w:r>
      <w:r w:rsidRPr="00CA1CA1">
        <w:tab/>
      </w:r>
      <w:r w:rsidRPr="00955103">
        <w:t>Partial conversions of mining, quarrying or prospecting rights</w:t>
      </w:r>
    </w:p>
    <w:p w14:paraId="3470635E" w14:textId="3C73F900" w:rsidR="00D97CCC" w:rsidRPr="00CA1CA1" w:rsidRDefault="00D97CCC" w:rsidP="00D97CCC">
      <w:pPr>
        <w:pStyle w:val="TofSectsSection"/>
        <w:keepLines w:val="0"/>
      </w:pPr>
      <w:r w:rsidRPr="00CA1CA1">
        <w:t>40</w:t>
      </w:r>
      <w:r w:rsidR="007D61FF">
        <w:noBreakHyphen/>
      </w:r>
      <w:r w:rsidRPr="00CA1CA1">
        <w:t>125</w:t>
      </w:r>
      <w:r w:rsidRPr="00CA1CA1">
        <w:tab/>
        <w:t>Merging depreciating assets</w:t>
      </w:r>
    </w:p>
    <w:p w14:paraId="56A0EBDB" w14:textId="35784E31" w:rsidR="00D97CCC" w:rsidRPr="00CA1CA1" w:rsidRDefault="00D97CCC" w:rsidP="00D97CCC">
      <w:pPr>
        <w:pStyle w:val="TofSectsSection"/>
        <w:keepLines w:val="0"/>
      </w:pPr>
      <w:r w:rsidRPr="00CA1CA1">
        <w:t>40</w:t>
      </w:r>
      <w:r w:rsidR="007D61FF">
        <w:noBreakHyphen/>
      </w:r>
      <w:r w:rsidRPr="00CA1CA1">
        <w:t>130</w:t>
      </w:r>
      <w:r w:rsidRPr="00CA1CA1">
        <w:tab/>
        <w:t>Choices</w:t>
      </w:r>
    </w:p>
    <w:p w14:paraId="7685212C" w14:textId="74546165" w:rsidR="00D97CCC" w:rsidRPr="00CA1CA1" w:rsidRDefault="00D97CCC" w:rsidP="00D97CCC">
      <w:pPr>
        <w:pStyle w:val="TofSectsSection"/>
        <w:keepLines w:val="0"/>
      </w:pPr>
      <w:r w:rsidRPr="00CA1CA1">
        <w:t>40</w:t>
      </w:r>
      <w:r w:rsidR="007D61FF">
        <w:noBreakHyphen/>
      </w:r>
      <w:r w:rsidRPr="00CA1CA1">
        <w:t>135</w:t>
      </w:r>
      <w:r w:rsidRPr="00CA1CA1">
        <w:tab/>
        <w:t>Certain anti</w:t>
      </w:r>
      <w:r w:rsidR="007D61FF">
        <w:noBreakHyphen/>
      </w:r>
      <w:r w:rsidRPr="00CA1CA1">
        <w:t>avoidance provisions</w:t>
      </w:r>
    </w:p>
    <w:p w14:paraId="6C569569" w14:textId="225945A1" w:rsidR="00D97CCC" w:rsidRPr="00CA1CA1" w:rsidRDefault="00D97CCC" w:rsidP="00D97CCC">
      <w:pPr>
        <w:pStyle w:val="TofSectsSection"/>
        <w:keepLines w:val="0"/>
      </w:pPr>
      <w:r w:rsidRPr="00CA1CA1">
        <w:t>40</w:t>
      </w:r>
      <w:r w:rsidR="007D61FF">
        <w:noBreakHyphen/>
      </w:r>
      <w:r w:rsidRPr="00CA1CA1">
        <w:t>140</w:t>
      </w:r>
      <w:r w:rsidRPr="00CA1CA1">
        <w:tab/>
        <w:t>Getting tax information from associates</w:t>
      </w:r>
    </w:p>
    <w:p w14:paraId="50AEC3DF" w14:textId="77777777" w:rsidR="00D97CCC" w:rsidRPr="00CA1CA1" w:rsidRDefault="00D97CCC" w:rsidP="00D97CCC">
      <w:pPr>
        <w:pStyle w:val="ActHead4"/>
      </w:pPr>
      <w:bookmarkStart w:id="11" w:name="_Toc195530642"/>
      <w:r w:rsidRPr="00CA1CA1">
        <w:t>Operative provisions</w:t>
      </w:r>
      <w:bookmarkEnd w:id="11"/>
    </w:p>
    <w:p w14:paraId="5B9D1D0C" w14:textId="4A17C776" w:rsidR="00D97CCC" w:rsidRPr="00CA1CA1" w:rsidRDefault="00D97CCC" w:rsidP="00D97CCC">
      <w:pPr>
        <w:pStyle w:val="ActHead5"/>
      </w:pPr>
      <w:bookmarkStart w:id="12" w:name="_Toc195530643"/>
      <w:r w:rsidRPr="00CA1CA1">
        <w:rPr>
          <w:rStyle w:val="CharSectno"/>
        </w:rPr>
        <w:t>40</w:t>
      </w:r>
      <w:r w:rsidR="007D61FF">
        <w:rPr>
          <w:rStyle w:val="CharSectno"/>
        </w:rPr>
        <w:noBreakHyphen/>
      </w:r>
      <w:r w:rsidRPr="00CA1CA1">
        <w:rPr>
          <w:rStyle w:val="CharSectno"/>
        </w:rPr>
        <w:t>25</w:t>
      </w:r>
      <w:r w:rsidRPr="00CA1CA1">
        <w:t xml:space="preserve">  Deducting amounts for depreciating assets</w:t>
      </w:r>
      <w:bookmarkEnd w:id="12"/>
    </w:p>
    <w:p w14:paraId="357049CD" w14:textId="77777777" w:rsidR="00D97CCC" w:rsidRPr="00CA1CA1" w:rsidRDefault="00D97CCC" w:rsidP="00D97CCC">
      <w:pPr>
        <w:pStyle w:val="SubsectionHead"/>
      </w:pPr>
      <w:r w:rsidRPr="00CA1CA1">
        <w:t>You deduct the decline in value</w:t>
      </w:r>
    </w:p>
    <w:p w14:paraId="2FCBFB4A" w14:textId="5DD1F861" w:rsidR="00D97CCC" w:rsidRPr="00CA1CA1" w:rsidRDefault="00D97CCC" w:rsidP="00D97CCC">
      <w:pPr>
        <w:pStyle w:val="subsection"/>
      </w:pPr>
      <w:r w:rsidRPr="00CA1CA1">
        <w:tab/>
        <w:t>(1)</w:t>
      </w:r>
      <w:r w:rsidRPr="00CA1CA1">
        <w:tab/>
        <w:t xml:space="preserve">You can deduct an amount equal to the decline in value for an income year (as worked out under this Division) of a </w:t>
      </w:r>
      <w:r w:rsidR="007D61FF" w:rsidRPr="007D61FF">
        <w:rPr>
          <w:position w:val="6"/>
          <w:sz w:val="16"/>
        </w:rPr>
        <w:t>*</w:t>
      </w:r>
      <w:r w:rsidRPr="00CA1CA1">
        <w:t xml:space="preserve">depreciating asset that you </w:t>
      </w:r>
      <w:r w:rsidR="007D61FF" w:rsidRPr="007D61FF">
        <w:rPr>
          <w:position w:val="6"/>
          <w:sz w:val="16"/>
        </w:rPr>
        <w:t>*</w:t>
      </w:r>
      <w:r w:rsidRPr="00CA1CA1">
        <w:t>held for any time during the year.</w:t>
      </w:r>
    </w:p>
    <w:p w14:paraId="3F741A1A" w14:textId="58767CF0" w:rsidR="00D97CCC" w:rsidRPr="00CA1CA1" w:rsidRDefault="00D97CCC" w:rsidP="00D97CCC">
      <w:pPr>
        <w:pStyle w:val="notetext"/>
      </w:pPr>
      <w:r w:rsidRPr="00CA1CA1">
        <w:t>Note 1:</w:t>
      </w:r>
      <w:r w:rsidRPr="00CA1CA1">
        <w:tab/>
        <w:t>Sections</w:t>
      </w:r>
      <w:r w:rsidR="00441136" w:rsidRPr="00CA1CA1">
        <w:t> </w:t>
      </w:r>
      <w:r w:rsidRPr="00CA1CA1">
        <w:t>40</w:t>
      </w:r>
      <w:r w:rsidR="007D61FF">
        <w:noBreakHyphen/>
      </w:r>
      <w:r w:rsidRPr="00CA1CA1">
        <w:t>70, 40</w:t>
      </w:r>
      <w:r w:rsidR="007D61FF">
        <w:noBreakHyphen/>
      </w:r>
      <w:r w:rsidRPr="00CA1CA1">
        <w:t>72 and 40</w:t>
      </w:r>
      <w:r w:rsidR="007D61FF">
        <w:noBreakHyphen/>
      </w:r>
      <w:r w:rsidRPr="00CA1CA1">
        <w:t>75 show you how to work out the decline for most depreciating assets. There is a limit on the decline: see subsections</w:t>
      </w:r>
      <w:r w:rsidR="00441136" w:rsidRPr="00CA1CA1">
        <w:t> </w:t>
      </w:r>
      <w:r w:rsidRPr="00CA1CA1">
        <w:t>40</w:t>
      </w:r>
      <w:r w:rsidR="007D61FF">
        <w:noBreakHyphen/>
      </w:r>
      <w:r w:rsidRPr="00CA1CA1">
        <w:t>70(3), 40</w:t>
      </w:r>
      <w:r w:rsidR="007D61FF">
        <w:noBreakHyphen/>
      </w:r>
      <w:r w:rsidRPr="00CA1CA1">
        <w:t>72(3) and 40</w:t>
      </w:r>
      <w:r w:rsidR="007D61FF">
        <w:noBreakHyphen/>
      </w:r>
      <w:r w:rsidRPr="00CA1CA1">
        <w:t>75(7).</w:t>
      </w:r>
    </w:p>
    <w:p w14:paraId="641A3794" w14:textId="77777777" w:rsidR="00D97CCC" w:rsidRPr="00CA1CA1" w:rsidRDefault="00D97CCC" w:rsidP="00D97CCC">
      <w:pPr>
        <w:pStyle w:val="notetext"/>
      </w:pPr>
      <w:r w:rsidRPr="00CA1CA1">
        <w:t>Note 2:</w:t>
      </w:r>
      <w:r w:rsidRPr="00CA1CA1">
        <w:tab/>
        <w:t>Small business entities can choose to both deduct and work out the amount they can deduct under Division</w:t>
      </w:r>
      <w:r w:rsidR="00441136" w:rsidRPr="00CA1CA1">
        <w:t> </w:t>
      </w:r>
      <w:r w:rsidRPr="00CA1CA1">
        <w:t>328.</w:t>
      </w:r>
    </w:p>
    <w:p w14:paraId="5CD30454" w14:textId="2F8A5670" w:rsidR="00D97CCC" w:rsidRPr="00CA1CA1" w:rsidRDefault="00D97CCC" w:rsidP="00D97CCC">
      <w:pPr>
        <w:pStyle w:val="notetext"/>
      </w:pPr>
      <w:r w:rsidRPr="00CA1CA1">
        <w:t>Note 3:</w:t>
      </w:r>
      <w:r w:rsidRPr="00CA1CA1">
        <w:tab/>
        <w:t xml:space="preserve">Generally, only one taxpayer can deduct amounts for a depreciating asset. However, if you and another taxpayer jointly hold the asset, each of you deduct amounts for it: see </w:t>
      </w:r>
      <w:r w:rsidR="00296FFD" w:rsidRPr="00CA1CA1">
        <w:t>section 4</w:t>
      </w:r>
      <w:r w:rsidRPr="00CA1CA1">
        <w:t>0</w:t>
      </w:r>
      <w:r w:rsidR="007D61FF">
        <w:noBreakHyphen/>
      </w:r>
      <w:r w:rsidRPr="00CA1CA1">
        <w:t>35.</w:t>
      </w:r>
    </w:p>
    <w:p w14:paraId="2659E302" w14:textId="77777777" w:rsidR="00D97CCC" w:rsidRPr="00CA1CA1" w:rsidRDefault="00D97CCC" w:rsidP="00D97CCC">
      <w:pPr>
        <w:pStyle w:val="SubsectionHead"/>
      </w:pPr>
      <w:r w:rsidRPr="00CA1CA1">
        <w:lastRenderedPageBreak/>
        <w:t>Reduction of deduction</w:t>
      </w:r>
    </w:p>
    <w:p w14:paraId="61668B0E" w14:textId="3DFE1EA0" w:rsidR="00D97CCC" w:rsidRPr="00CA1CA1" w:rsidRDefault="00D97CCC" w:rsidP="00D97CCC">
      <w:pPr>
        <w:pStyle w:val="subsection"/>
      </w:pPr>
      <w:r w:rsidRPr="00CA1CA1">
        <w:tab/>
        <w:t>(2)</w:t>
      </w:r>
      <w:r w:rsidRPr="00CA1CA1">
        <w:tab/>
        <w:t xml:space="preserve">You must reduce your deduction by the part of the asset’s decline in value that is attributable to your use of the asset, or your having it </w:t>
      </w:r>
      <w:r w:rsidR="007D61FF" w:rsidRPr="007D61FF">
        <w:rPr>
          <w:position w:val="6"/>
          <w:sz w:val="16"/>
        </w:rPr>
        <w:t>*</w:t>
      </w:r>
      <w:r w:rsidRPr="00CA1CA1">
        <w:t xml:space="preserve">installed ready for use, for a purpose other than a </w:t>
      </w:r>
      <w:r w:rsidR="007D61FF" w:rsidRPr="007D61FF">
        <w:rPr>
          <w:position w:val="6"/>
          <w:sz w:val="16"/>
        </w:rPr>
        <w:t>*</w:t>
      </w:r>
      <w:r w:rsidRPr="00CA1CA1">
        <w:t>taxable purpose.</w:t>
      </w:r>
    </w:p>
    <w:p w14:paraId="35F1954B" w14:textId="77777777" w:rsidR="00D97CCC" w:rsidRPr="00CA1CA1" w:rsidRDefault="00D97CCC" w:rsidP="00D97CCC">
      <w:pPr>
        <w:pStyle w:val="notetext"/>
      </w:pPr>
      <w:r w:rsidRPr="00CA1CA1">
        <w:t>Example:</w:t>
      </w:r>
      <w:r w:rsidRPr="00CA1CA1">
        <w:tab/>
        <w:t>Ben holds a depreciating asset that he uses for private purposes for 30% of his total use in the income year.</w:t>
      </w:r>
    </w:p>
    <w:p w14:paraId="0FF925BB" w14:textId="77777777" w:rsidR="00D97CCC" w:rsidRPr="00CA1CA1" w:rsidRDefault="00D97CCC" w:rsidP="00D97CCC">
      <w:pPr>
        <w:pStyle w:val="notetext"/>
      </w:pPr>
      <w:r w:rsidRPr="00CA1CA1">
        <w:tab/>
        <w:t>If the asset declines by $1,000 for the year, Ben would have to reduce his deduction by $300 (30% of $1,000).</w:t>
      </w:r>
    </w:p>
    <w:p w14:paraId="64293559" w14:textId="76CDB216" w:rsidR="001D4CE4" w:rsidRPr="00CA1CA1" w:rsidRDefault="001D4CE4" w:rsidP="00D97CCC">
      <w:pPr>
        <w:pStyle w:val="notetext"/>
      </w:pPr>
      <w:r w:rsidRPr="00CA1CA1">
        <w:t>Note:</w:t>
      </w:r>
      <w:r w:rsidRPr="00CA1CA1">
        <w:tab/>
        <w:t xml:space="preserve">You may have to make a further reduction under </w:t>
      </w:r>
      <w:r w:rsidR="00441136" w:rsidRPr="00CA1CA1">
        <w:t>subsections (</w:t>
      </w:r>
      <w:r w:rsidRPr="00CA1CA1">
        <w:t xml:space="preserve">3) and (4) or </w:t>
      </w:r>
      <w:r w:rsidR="00296FFD" w:rsidRPr="00CA1CA1">
        <w:t>section 4</w:t>
      </w:r>
      <w:r w:rsidRPr="00CA1CA1">
        <w:t>0</w:t>
      </w:r>
      <w:r w:rsidR="007D61FF">
        <w:noBreakHyphen/>
      </w:r>
      <w:r w:rsidRPr="00CA1CA1">
        <w:t>27.</w:t>
      </w:r>
    </w:p>
    <w:p w14:paraId="1BF07CF0" w14:textId="77777777" w:rsidR="00D97CCC" w:rsidRPr="00CA1CA1" w:rsidRDefault="00D97CCC" w:rsidP="00D97CCC">
      <w:pPr>
        <w:pStyle w:val="SubsectionHead"/>
      </w:pPr>
      <w:r w:rsidRPr="00CA1CA1">
        <w:t>Further reduction: leisure facilities</w:t>
      </w:r>
    </w:p>
    <w:p w14:paraId="73F5C259" w14:textId="1FF494BC" w:rsidR="00D97CCC" w:rsidRPr="00CA1CA1" w:rsidRDefault="00D97CCC" w:rsidP="00D97CCC">
      <w:pPr>
        <w:pStyle w:val="subsection"/>
        <w:ind w:right="170"/>
      </w:pPr>
      <w:r w:rsidRPr="00CA1CA1">
        <w:tab/>
        <w:t>(3)</w:t>
      </w:r>
      <w:r w:rsidRPr="00CA1CA1">
        <w:tab/>
        <w:t xml:space="preserve">You may have to make a further reduction for a </w:t>
      </w:r>
      <w:r w:rsidR="007D61FF" w:rsidRPr="007D61FF">
        <w:rPr>
          <w:position w:val="6"/>
          <w:sz w:val="16"/>
        </w:rPr>
        <w:t>*</w:t>
      </w:r>
      <w:r w:rsidRPr="00CA1CA1">
        <w:t xml:space="preserve">depreciating asset that is a </w:t>
      </w:r>
      <w:r w:rsidR="007D61FF" w:rsidRPr="007D61FF">
        <w:rPr>
          <w:position w:val="6"/>
          <w:sz w:val="16"/>
        </w:rPr>
        <w:t>*</w:t>
      </w:r>
      <w:r w:rsidRPr="00CA1CA1">
        <w:t xml:space="preserve">leisure facility attributable to your use of it, or your having it </w:t>
      </w:r>
      <w:r w:rsidR="007D61FF" w:rsidRPr="007D61FF">
        <w:rPr>
          <w:position w:val="6"/>
          <w:sz w:val="16"/>
        </w:rPr>
        <w:t>*</w:t>
      </w:r>
      <w:r w:rsidRPr="00CA1CA1">
        <w:t xml:space="preserve">installed ready for use, for a </w:t>
      </w:r>
      <w:r w:rsidR="007D61FF" w:rsidRPr="007D61FF">
        <w:rPr>
          <w:position w:val="6"/>
          <w:sz w:val="16"/>
        </w:rPr>
        <w:t>*</w:t>
      </w:r>
      <w:r w:rsidRPr="00CA1CA1">
        <w:t>taxable purpose.</w:t>
      </w:r>
    </w:p>
    <w:p w14:paraId="362DD541" w14:textId="0A44BE1F" w:rsidR="00D97CCC" w:rsidRPr="00CA1CA1" w:rsidRDefault="00D97CCC" w:rsidP="00D97CCC">
      <w:pPr>
        <w:pStyle w:val="subsection"/>
      </w:pPr>
      <w:r w:rsidRPr="00CA1CA1">
        <w:tab/>
        <w:t>(4)</w:t>
      </w:r>
      <w:r w:rsidRPr="00CA1CA1">
        <w:tab/>
        <w:t xml:space="preserve">That reduction is the part of the </w:t>
      </w:r>
      <w:r w:rsidR="007D61FF" w:rsidRPr="007D61FF">
        <w:rPr>
          <w:position w:val="6"/>
          <w:sz w:val="16"/>
        </w:rPr>
        <w:t>*</w:t>
      </w:r>
      <w:r w:rsidRPr="00CA1CA1">
        <w:t xml:space="preserve">leisure facility’s decline in value that is attributable to your use of it, or your having it </w:t>
      </w:r>
      <w:r w:rsidR="007D61FF" w:rsidRPr="007D61FF">
        <w:rPr>
          <w:position w:val="6"/>
          <w:sz w:val="16"/>
        </w:rPr>
        <w:t>*</w:t>
      </w:r>
      <w:r w:rsidRPr="00CA1CA1">
        <w:t>installed ready for use, at a time when:</w:t>
      </w:r>
    </w:p>
    <w:p w14:paraId="175B0172" w14:textId="161E6653" w:rsidR="00D97CCC" w:rsidRPr="00CA1CA1" w:rsidRDefault="00D97CCC" w:rsidP="00D97CCC">
      <w:pPr>
        <w:pStyle w:val="paragraph"/>
      </w:pPr>
      <w:r w:rsidRPr="00CA1CA1">
        <w:tab/>
        <w:t>(a)</w:t>
      </w:r>
      <w:r w:rsidRPr="00CA1CA1">
        <w:tab/>
        <w:t xml:space="preserve">its use did not constitute a </w:t>
      </w:r>
      <w:r w:rsidR="007D61FF" w:rsidRPr="007D61FF">
        <w:rPr>
          <w:position w:val="6"/>
          <w:sz w:val="16"/>
        </w:rPr>
        <w:t>*</w:t>
      </w:r>
      <w:r w:rsidRPr="00CA1CA1">
        <w:t>fringe benefit; or</w:t>
      </w:r>
    </w:p>
    <w:p w14:paraId="19533C4C" w14:textId="1B6D7394" w:rsidR="00D97CCC" w:rsidRPr="00CA1CA1" w:rsidRDefault="00D97CCC" w:rsidP="00D97CCC">
      <w:pPr>
        <w:pStyle w:val="paragraph"/>
      </w:pPr>
      <w:r w:rsidRPr="00CA1CA1">
        <w:tab/>
        <w:t>(b)</w:t>
      </w:r>
      <w:r w:rsidRPr="00CA1CA1">
        <w:tab/>
        <w:t xml:space="preserve">you did not use it or </w:t>
      </w:r>
      <w:r w:rsidR="007D61FF" w:rsidRPr="007D61FF">
        <w:rPr>
          <w:position w:val="6"/>
          <w:sz w:val="16"/>
        </w:rPr>
        <w:t>*</w:t>
      </w:r>
      <w:r w:rsidRPr="00CA1CA1">
        <w:t>hold it for use as mentioned in paragraph</w:t>
      </w:r>
      <w:r w:rsidR="00441136" w:rsidRPr="00CA1CA1">
        <w:t> </w:t>
      </w:r>
      <w:r w:rsidRPr="00CA1CA1">
        <w:t>26</w:t>
      </w:r>
      <w:r w:rsidR="007D61FF">
        <w:noBreakHyphen/>
      </w:r>
      <w:r w:rsidRPr="00CA1CA1">
        <w:t>50(3)(b) (about using it in the course of your business or for your employees).</w:t>
      </w:r>
    </w:p>
    <w:p w14:paraId="293CE6D5" w14:textId="76D96E05" w:rsidR="00D97CCC" w:rsidRPr="00CA1CA1" w:rsidRDefault="00D97CCC" w:rsidP="00D97CCC">
      <w:pPr>
        <w:pStyle w:val="SubsectionHead"/>
      </w:pPr>
      <w:r w:rsidRPr="00CA1CA1">
        <w:t>Exception: low</w:t>
      </w:r>
      <w:r w:rsidR="007D61FF">
        <w:noBreakHyphen/>
      </w:r>
      <w:r w:rsidRPr="00CA1CA1">
        <w:t>value pools</w:t>
      </w:r>
    </w:p>
    <w:p w14:paraId="20704E33" w14:textId="4C849014" w:rsidR="00D97CCC" w:rsidRPr="00CA1CA1" w:rsidRDefault="00D97CCC" w:rsidP="00D97CCC">
      <w:pPr>
        <w:pStyle w:val="subsection"/>
      </w:pPr>
      <w:r w:rsidRPr="00CA1CA1">
        <w:tab/>
        <w:t>(5)</w:t>
      </w:r>
      <w:r w:rsidRPr="00CA1CA1">
        <w:tab/>
      </w:r>
      <w:r w:rsidR="00441136" w:rsidRPr="00CA1CA1">
        <w:t>Subsections (</w:t>
      </w:r>
      <w:r w:rsidRPr="00CA1CA1">
        <w:t xml:space="preserve">2), (3) and (4) do not apply to </w:t>
      </w:r>
      <w:r w:rsidR="007D61FF" w:rsidRPr="007D61FF">
        <w:rPr>
          <w:position w:val="6"/>
          <w:sz w:val="16"/>
        </w:rPr>
        <w:t>*</w:t>
      </w:r>
      <w:r w:rsidRPr="00CA1CA1">
        <w:t>depreciating assets allocated to a low</w:t>
      </w:r>
      <w:r w:rsidR="007D61FF">
        <w:noBreakHyphen/>
      </w:r>
      <w:r w:rsidRPr="00CA1CA1">
        <w:t>value pool.</w:t>
      </w:r>
    </w:p>
    <w:p w14:paraId="0F74C5AF" w14:textId="2AB03687" w:rsidR="00D97CCC" w:rsidRPr="00CA1CA1" w:rsidRDefault="00D97CCC" w:rsidP="00D97CCC">
      <w:pPr>
        <w:pStyle w:val="subsection2"/>
      </w:pPr>
      <w:r w:rsidRPr="00CA1CA1">
        <w:t xml:space="preserve">Despite </w:t>
      </w:r>
      <w:r w:rsidR="00441136" w:rsidRPr="00CA1CA1">
        <w:t>subsection (</w:t>
      </w:r>
      <w:r w:rsidRPr="00CA1CA1">
        <w:t xml:space="preserve">1), you can continue to deduct an amount equal to the decline in value for an income year (as worked out under this Division) of such an asset even though you do not continue to </w:t>
      </w:r>
      <w:r w:rsidR="007D61FF" w:rsidRPr="007D61FF">
        <w:rPr>
          <w:position w:val="6"/>
          <w:sz w:val="16"/>
        </w:rPr>
        <w:t>*</w:t>
      </w:r>
      <w:r w:rsidRPr="00CA1CA1">
        <w:t>hold that asset.</w:t>
      </w:r>
    </w:p>
    <w:p w14:paraId="0DD0852C" w14:textId="7AEAE972" w:rsidR="00D97CCC" w:rsidRPr="00CA1CA1" w:rsidRDefault="00D97CCC" w:rsidP="00D97CCC">
      <w:pPr>
        <w:pStyle w:val="notetext"/>
      </w:pPr>
      <w:r w:rsidRPr="00CA1CA1">
        <w:t>Note:</w:t>
      </w:r>
      <w:r w:rsidRPr="00CA1CA1">
        <w:tab/>
        <w:t>See Subdivision</w:t>
      </w:r>
      <w:r w:rsidR="00441136" w:rsidRPr="00CA1CA1">
        <w:t> </w:t>
      </w:r>
      <w:r w:rsidRPr="00CA1CA1">
        <w:t>40</w:t>
      </w:r>
      <w:r w:rsidR="007D61FF">
        <w:noBreakHyphen/>
      </w:r>
      <w:r w:rsidRPr="00CA1CA1">
        <w:t>E for low</w:t>
      </w:r>
      <w:r w:rsidR="007D61FF">
        <w:noBreakHyphen/>
      </w:r>
      <w:r w:rsidRPr="00CA1CA1">
        <w:t>value pools.</w:t>
      </w:r>
    </w:p>
    <w:p w14:paraId="13919E1D" w14:textId="77777777" w:rsidR="00D97CCC" w:rsidRPr="00CA1CA1" w:rsidRDefault="00D97CCC" w:rsidP="00D97CCC">
      <w:pPr>
        <w:pStyle w:val="SubsectionHead"/>
      </w:pPr>
      <w:r w:rsidRPr="00CA1CA1">
        <w:lastRenderedPageBreak/>
        <w:t>Meaning of taxable purpose</w:t>
      </w:r>
    </w:p>
    <w:p w14:paraId="546B69B1" w14:textId="77777777" w:rsidR="00D97CCC" w:rsidRPr="00CA1CA1" w:rsidRDefault="00D97CCC" w:rsidP="00D97CCC">
      <w:pPr>
        <w:pStyle w:val="subsection"/>
      </w:pPr>
      <w:r w:rsidRPr="00CA1CA1">
        <w:tab/>
        <w:t>(7)</w:t>
      </w:r>
      <w:r w:rsidRPr="00CA1CA1">
        <w:tab/>
        <w:t xml:space="preserve">Subject to </w:t>
      </w:r>
      <w:r w:rsidR="00441136" w:rsidRPr="00CA1CA1">
        <w:t>subsection (</w:t>
      </w:r>
      <w:r w:rsidRPr="00CA1CA1">
        <w:t xml:space="preserve">8), a </w:t>
      </w:r>
      <w:r w:rsidRPr="00CA1CA1">
        <w:rPr>
          <w:b/>
          <w:i/>
        </w:rPr>
        <w:t>taxable purpose</w:t>
      </w:r>
      <w:r w:rsidRPr="00CA1CA1">
        <w:t xml:space="preserve"> is:</w:t>
      </w:r>
    </w:p>
    <w:p w14:paraId="37C29D1E" w14:textId="434F91B3"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purpose of producing assessable income; or</w:t>
      </w:r>
    </w:p>
    <w:p w14:paraId="40125E5E" w14:textId="21D95481" w:rsidR="00D97CCC" w:rsidRPr="00CA1CA1" w:rsidRDefault="00D97CCC" w:rsidP="00D97CCC">
      <w:pPr>
        <w:pStyle w:val="paragraph"/>
      </w:pPr>
      <w:r w:rsidRPr="00CA1CA1">
        <w:tab/>
        <w:t>(b)</w:t>
      </w:r>
      <w:r w:rsidRPr="00CA1CA1">
        <w:tab/>
        <w:t xml:space="preserve">the purpose of </w:t>
      </w:r>
      <w:r w:rsidR="007D61FF" w:rsidRPr="007D61FF">
        <w:rPr>
          <w:position w:val="6"/>
          <w:sz w:val="16"/>
        </w:rPr>
        <w:t>*</w:t>
      </w:r>
      <w:r w:rsidRPr="00CA1CA1">
        <w:t>exploration or prospecting; or</w:t>
      </w:r>
    </w:p>
    <w:p w14:paraId="1BBB0727" w14:textId="6D1D2E8A" w:rsidR="00D97CCC" w:rsidRPr="00CA1CA1" w:rsidRDefault="00D97CCC" w:rsidP="00D97CCC">
      <w:pPr>
        <w:pStyle w:val="paragraph"/>
      </w:pPr>
      <w:r w:rsidRPr="00CA1CA1">
        <w:tab/>
        <w:t>(c)</w:t>
      </w:r>
      <w:r w:rsidRPr="00CA1CA1">
        <w:tab/>
        <w:t xml:space="preserve">the purpose of </w:t>
      </w:r>
      <w:r w:rsidR="007D61FF" w:rsidRPr="007D61FF">
        <w:rPr>
          <w:position w:val="6"/>
          <w:sz w:val="16"/>
        </w:rPr>
        <w:t>*</w:t>
      </w:r>
      <w:r w:rsidRPr="00CA1CA1">
        <w:t>mining site rehabilitation; or</w:t>
      </w:r>
    </w:p>
    <w:p w14:paraId="710E3630" w14:textId="7A26A12B" w:rsidR="00D97CCC" w:rsidRPr="00CA1CA1" w:rsidRDefault="00D97CCC" w:rsidP="00D97CCC">
      <w:pPr>
        <w:pStyle w:val="paragraph"/>
        <w:tabs>
          <w:tab w:val="left" w:pos="2268"/>
          <w:tab w:val="left" w:pos="3402"/>
          <w:tab w:val="left" w:pos="4536"/>
          <w:tab w:val="left" w:pos="5670"/>
          <w:tab w:val="left" w:pos="6804"/>
        </w:tabs>
      </w:pPr>
      <w:r w:rsidRPr="00CA1CA1">
        <w:tab/>
        <w:t>(d)</w:t>
      </w:r>
      <w:r w:rsidRPr="00CA1CA1">
        <w:tab/>
      </w:r>
      <w:r w:rsidR="007D61FF" w:rsidRPr="007D61FF">
        <w:rPr>
          <w:position w:val="6"/>
          <w:sz w:val="16"/>
        </w:rPr>
        <w:t>*</w:t>
      </w:r>
      <w:r w:rsidRPr="00CA1CA1">
        <w:t>environmental protection activities.</w:t>
      </w:r>
    </w:p>
    <w:p w14:paraId="4941B32B" w14:textId="77777777" w:rsidR="00D97CCC" w:rsidRPr="00CA1CA1" w:rsidRDefault="00D97CCC" w:rsidP="00D97CCC">
      <w:pPr>
        <w:pStyle w:val="notetext"/>
      </w:pPr>
      <w:r w:rsidRPr="00CA1CA1">
        <w:t>Note 1:</w:t>
      </w:r>
      <w:r w:rsidRPr="00CA1CA1">
        <w:tab/>
        <w:t>Where you have had a deduction under this Division an amount may be included in your assessable income if the expenditure was financed by limited recourse debt that has terminated: see Division</w:t>
      </w:r>
      <w:r w:rsidR="00441136" w:rsidRPr="00CA1CA1">
        <w:t> </w:t>
      </w:r>
      <w:r w:rsidRPr="00CA1CA1">
        <w:t>243.</w:t>
      </w:r>
    </w:p>
    <w:p w14:paraId="78834977" w14:textId="30C9120D" w:rsidR="00D97CCC" w:rsidRPr="00CA1CA1" w:rsidRDefault="00D97CCC" w:rsidP="00D97CCC">
      <w:pPr>
        <w:pStyle w:val="notetext"/>
      </w:pPr>
      <w:r w:rsidRPr="00CA1CA1">
        <w:t>Note 2:</w:t>
      </w:r>
      <w:r w:rsidRPr="00CA1CA1">
        <w:tab/>
        <w:t>When this Division notionally applies under section</w:t>
      </w:r>
      <w:r w:rsidR="00441136" w:rsidRPr="00CA1CA1">
        <w:t> </w:t>
      </w:r>
      <w:r w:rsidRPr="00CA1CA1">
        <w:t>355</w:t>
      </w:r>
      <w:r w:rsidR="007D61FF">
        <w:noBreakHyphen/>
      </w:r>
      <w:r w:rsidRPr="00CA1CA1">
        <w:t>310 (about depreciating assets used for R&amp;D activities), the taxable purpose is sometimes only the purpose of conducting R&amp;D activities.</w:t>
      </w:r>
    </w:p>
    <w:p w14:paraId="5FA65A0E" w14:textId="5E93193A" w:rsidR="00D97CCC" w:rsidRPr="00CA1CA1" w:rsidRDefault="00D97CCC" w:rsidP="00D97CCC">
      <w:pPr>
        <w:pStyle w:val="subsection"/>
        <w:keepNext/>
        <w:keepLines/>
      </w:pPr>
      <w:r w:rsidRPr="00CA1CA1">
        <w:tab/>
        <w:t>(8)</w:t>
      </w:r>
      <w:r w:rsidRPr="00CA1CA1">
        <w:tab/>
        <w:t>If Division</w:t>
      </w:r>
      <w:r w:rsidR="00441136" w:rsidRPr="00CA1CA1">
        <w:t> </w:t>
      </w:r>
      <w:r w:rsidRPr="00CA1CA1">
        <w:t xml:space="preserve">250 applies to you and an asset that is a </w:t>
      </w:r>
      <w:r w:rsidR="007D61FF" w:rsidRPr="007D61FF">
        <w:rPr>
          <w:position w:val="6"/>
          <w:sz w:val="16"/>
        </w:rPr>
        <w:t>*</w:t>
      </w:r>
      <w:r w:rsidRPr="00CA1CA1">
        <w:t>depreciating asset:</w:t>
      </w:r>
    </w:p>
    <w:p w14:paraId="0BD9C6CC" w14:textId="2748CBA7" w:rsidR="007E5E16" w:rsidRPr="00CA1CA1" w:rsidRDefault="007E5E16" w:rsidP="007E5E16">
      <w:pPr>
        <w:pStyle w:val="paragraph"/>
      </w:pPr>
      <w:r w:rsidRPr="00CA1CA1">
        <w:tab/>
        <w:t>(a)</w:t>
      </w:r>
      <w:r w:rsidRPr="00CA1CA1">
        <w:tab/>
        <w:t>if section</w:t>
      </w:r>
      <w:r w:rsidR="00441136" w:rsidRPr="00CA1CA1">
        <w:t> </w:t>
      </w:r>
      <w:r w:rsidRPr="00CA1CA1">
        <w:t>250</w:t>
      </w:r>
      <w:r w:rsidR="007D61FF">
        <w:noBreakHyphen/>
      </w:r>
      <w:r w:rsidRPr="00CA1CA1">
        <w:t xml:space="preserve">150 applies—you are taken not to be using the asset for a </w:t>
      </w:r>
      <w:r w:rsidR="007D61FF" w:rsidRPr="007D61FF">
        <w:rPr>
          <w:position w:val="6"/>
          <w:sz w:val="16"/>
        </w:rPr>
        <w:t>*</w:t>
      </w:r>
      <w:r w:rsidRPr="00CA1CA1">
        <w:t xml:space="preserve">taxable purpose to the extent of the </w:t>
      </w:r>
      <w:r w:rsidR="007D61FF" w:rsidRPr="007D61FF">
        <w:rPr>
          <w:position w:val="6"/>
          <w:sz w:val="16"/>
        </w:rPr>
        <w:t>*</w:t>
      </w:r>
      <w:r w:rsidRPr="00CA1CA1">
        <w:t>disallowed capital allowance percentage; or</w:t>
      </w:r>
    </w:p>
    <w:p w14:paraId="3CAC2F51" w14:textId="77777777" w:rsidR="00D97CCC" w:rsidRPr="00CA1CA1" w:rsidRDefault="00D97CCC" w:rsidP="00D97CCC">
      <w:pPr>
        <w:pStyle w:val="paragraph"/>
      </w:pPr>
      <w:r w:rsidRPr="00CA1CA1">
        <w:tab/>
        <w:t>(b)</w:t>
      </w:r>
      <w:r w:rsidRPr="00CA1CA1">
        <w:tab/>
        <w:t>otherwise—you are taken not to be using the asset for such a purpose.</w:t>
      </w:r>
    </w:p>
    <w:p w14:paraId="349FFA89" w14:textId="37CAFEFA" w:rsidR="001D4CE4" w:rsidRPr="00CA1CA1" w:rsidRDefault="001D4CE4" w:rsidP="001D4CE4">
      <w:pPr>
        <w:pStyle w:val="ActHead5"/>
      </w:pPr>
      <w:bookmarkStart w:id="13" w:name="_Toc195530644"/>
      <w:r w:rsidRPr="00CA1CA1">
        <w:rPr>
          <w:rStyle w:val="CharSectno"/>
        </w:rPr>
        <w:t>40</w:t>
      </w:r>
      <w:r w:rsidR="007D61FF">
        <w:rPr>
          <w:rStyle w:val="CharSectno"/>
        </w:rPr>
        <w:noBreakHyphen/>
      </w:r>
      <w:r w:rsidRPr="00CA1CA1">
        <w:rPr>
          <w:rStyle w:val="CharSectno"/>
        </w:rPr>
        <w:t>27</w:t>
      </w:r>
      <w:r w:rsidRPr="00CA1CA1">
        <w:t xml:space="preserve">  Further reduction of deduction for second</w:t>
      </w:r>
      <w:r w:rsidR="007D61FF">
        <w:noBreakHyphen/>
      </w:r>
      <w:r w:rsidRPr="00CA1CA1">
        <w:t>hand assets in residential property</w:t>
      </w:r>
      <w:bookmarkEnd w:id="13"/>
    </w:p>
    <w:p w14:paraId="785B37E0" w14:textId="1C94702D" w:rsidR="001D4CE4" w:rsidRPr="00CA1CA1" w:rsidRDefault="001D4CE4" w:rsidP="001D4CE4">
      <w:pPr>
        <w:pStyle w:val="subsection"/>
      </w:pPr>
      <w:r w:rsidRPr="00CA1CA1">
        <w:tab/>
        <w:t>(1)</w:t>
      </w:r>
      <w:r w:rsidRPr="00CA1CA1">
        <w:tab/>
        <w:t>In addition to subsections</w:t>
      </w:r>
      <w:r w:rsidR="00441136" w:rsidRPr="00CA1CA1">
        <w:t> </w:t>
      </w:r>
      <w:r w:rsidRPr="00CA1CA1">
        <w:t>40</w:t>
      </w:r>
      <w:r w:rsidR="007D61FF">
        <w:noBreakHyphen/>
      </w:r>
      <w:r w:rsidRPr="00CA1CA1">
        <w:t xml:space="preserve">25(2) to (4), you may have to further reduce your deduction for a </w:t>
      </w:r>
      <w:r w:rsidR="007D61FF" w:rsidRPr="007D61FF">
        <w:rPr>
          <w:position w:val="6"/>
          <w:sz w:val="16"/>
        </w:rPr>
        <w:t>*</w:t>
      </w:r>
      <w:r w:rsidRPr="00CA1CA1">
        <w:t>depreciating asset for the income year.</w:t>
      </w:r>
    </w:p>
    <w:p w14:paraId="5E7B91F8" w14:textId="4E2C3401" w:rsidR="001D4CE4" w:rsidRPr="00CA1CA1" w:rsidRDefault="001D4CE4" w:rsidP="001D4CE4">
      <w:pPr>
        <w:pStyle w:val="subsection"/>
      </w:pPr>
      <w:r w:rsidRPr="00CA1CA1">
        <w:tab/>
        <w:t>(2)</w:t>
      </w:r>
      <w:r w:rsidRPr="00CA1CA1">
        <w:tab/>
        <w:t xml:space="preserve">Reduce your deduction by any part of the asset’s decline in value that is attributable to your use of it, or your having it </w:t>
      </w:r>
      <w:r w:rsidR="007D61FF" w:rsidRPr="007D61FF">
        <w:rPr>
          <w:position w:val="6"/>
          <w:sz w:val="16"/>
        </w:rPr>
        <w:t>*</w:t>
      </w:r>
      <w:r w:rsidRPr="00CA1CA1">
        <w:t xml:space="preserve">installed ready for use, for the </w:t>
      </w:r>
      <w:r w:rsidR="007D61FF" w:rsidRPr="007D61FF">
        <w:rPr>
          <w:position w:val="6"/>
          <w:sz w:val="16"/>
        </w:rPr>
        <w:t>*</w:t>
      </w:r>
      <w:r w:rsidRPr="00CA1CA1">
        <w:t>purpose of producing assessable income:</w:t>
      </w:r>
    </w:p>
    <w:p w14:paraId="459BD233" w14:textId="2D845DF1" w:rsidR="001D4CE4" w:rsidRPr="00CA1CA1" w:rsidRDefault="001D4CE4" w:rsidP="001D4CE4">
      <w:pPr>
        <w:pStyle w:val="paragraph"/>
      </w:pPr>
      <w:r w:rsidRPr="00CA1CA1">
        <w:tab/>
        <w:t>(a)</w:t>
      </w:r>
      <w:r w:rsidRPr="00CA1CA1">
        <w:tab/>
        <w:t xml:space="preserve">from the use of </w:t>
      </w:r>
      <w:r w:rsidR="007D61FF" w:rsidRPr="007D61FF">
        <w:rPr>
          <w:position w:val="6"/>
          <w:sz w:val="16"/>
        </w:rPr>
        <w:t>*</w:t>
      </w:r>
      <w:r w:rsidRPr="00CA1CA1">
        <w:t>residential premises to provide residential accommodation; but</w:t>
      </w:r>
    </w:p>
    <w:p w14:paraId="05DBD914" w14:textId="16626DD1" w:rsidR="001D4CE4" w:rsidRPr="00CA1CA1" w:rsidRDefault="001D4CE4" w:rsidP="001D4CE4">
      <w:pPr>
        <w:pStyle w:val="paragraph"/>
      </w:pPr>
      <w:r w:rsidRPr="00CA1CA1">
        <w:tab/>
        <w:t>(b)</w:t>
      </w:r>
      <w:r w:rsidRPr="00CA1CA1">
        <w:tab/>
        <w:t xml:space="preserve">not in the course of carrying on a </w:t>
      </w:r>
      <w:r w:rsidR="007D61FF" w:rsidRPr="007D61FF">
        <w:rPr>
          <w:position w:val="6"/>
          <w:sz w:val="16"/>
        </w:rPr>
        <w:t>*</w:t>
      </w:r>
      <w:r w:rsidRPr="00CA1CA1">
        <w:t>business;</w:t>
      </w:r>
    </w:p>
    <w:p w14:paraId="5E2392FB" w14:textId="77777777" w:rsidR="001D4CE4" w:rsidRPr="00CA1CA1" w:rsidRDefault="001D4CE4" w:rsidP="001D4CE4">
      <w:pPr>
        <w:pStyle w:val="subsection2"/>
      </w:pPr>
      <w:r w:rsidRPr="00CA1CA1">
        <w:t>if:</w:t>
      </w:r>
    </w:p>
    <w:p w14:paraId="15CA824D" w14:textId="15FA0BAD" w:rsidR="001D4CE4" w:rsidRPr="00CA1CA1" w:rsidRDefault="001D4CE4" w:rsidP="001D4CE4">
      <w:pPr>
        <w:pStyle w:val="paragraph"/>
      </w:pPr>
      <w:r w:rsidRPr="00CA1CA1">
        <w:lastRenderedPageBreak/>
        <w:tab/>
        <w:t>(c)</w:t>
      </w:r>
      <w:r w:rsidRPr="00CA1CA1">
        <w:tab/>
        <w:t xml:space="preserve">you did not </w:t>
      </w:r>
      <w:r w:rsidR="007D61FF" w:rsidRPr="007D61FF">
        <w:rPr>
          <w:position w:val="6"/>
          <w:sz w:val="16"/>
        </w:rPr>
        <w:t>*</w:t>
      </w:r>
      <w:r w:rsidRPr="00CA1CA1">
        <w:t>hold the asset when it was first used, or first installed ready for use, (other than as trading stock) by any entity; or</w:t>
      </w:r>
    </w:p>
    <w:p w14:paraId="14F572A8" w14:textId="77777777" w:rsidR="001D4CE4" w:rsidRPr="00CA1CA1" w:rsidRDefault="001D4CE4" w:rsidP="001D4CE4">
      <w:pPr>
        <w:pStyle w:val="paragraph"/>
      </w:pPr>
      <w:r w:rsidRPr="00CA1CA1">
        <w:tab/>
        <w:t>(d)</w:t>
      </w:r>
      <w:r w:rsidRPr="00CA1CA1">
        <w:tab/>
        <w:t>at any time during the income year or an earlier income year, the asset was used, or installed ready for use, either:</w:t>
      </w:r>
    </w:p>
    <w:p w14:paraId="273C50BA" w14:textId="77777777" w:rsidR="001D4CE4" w:rsidRPr="00CA1CA1" w:rsidRDefault="001D4CE4" w:rsidP="001D4CE4">
      <w:pPr>
        <w:pStyle w:val="paragraphsub"/>
      </w:pPr>
      <w:r w:rsidRPr="00CA1CA1">
        <w:tab/>
        <w:t>(i)</w:t>
      </w:r>
      <w:r w:rsidRPr="00CA1CA1">
        <w:tab/>
        <w:t>in residential premises that were one of your residences at that time; or</w:t>
      </w:r>
    </w:p>
    <w:p w14:paraId="4FF1C42A" w14:textId="458F3699" w:rsidR="001D4CE4" w:rsidRPr="00CA1CA1" w:rsidRDefault="001D4CE4" w:rsidP="001D4CE4">
      <w:pPr>
        <w:pStyle w:val="paragraphsub"/>
      </w:pPr>
      <w:r w:rsidRPr="00CA1CA1">
        <w:tab/>
        <w:t>(ii)</w:t>
      </w:r>
      <w:r w:rsidRPr="00CA1CA1">
        <w:tab/>
        <w:t xml:space="preserve">for a purpose that was not a </w:t>
      </w:r>
      <w:r w:rsidR="007D61FF" w:rsidRPr="007D61FF">
        <w:rPr>
          <w:position w:val="6"/>
          <w:sz w:val="16"/>
        </w:rPr>
        <w:t>*</w:t>
      </w:r>
      <w:r w:rsidRPr="00CA1CA1">
        <w:t>taxable purpose, and in a way that was not occasional.</w:t>
      </w:r>
    </w:p>
    <w:p w14:paraId="08FF5BDF" w14:textId="77777777" w:rsidR="001D4CE4" w:rsidRPr="00CA1CA1" w:rsidRDefault="001D4CE4" w:rsidP="001D4CE4">
      <w:pPr>
        <w:pStyle w:val="notetext"/>
      </w:pPr>
      <w:r w:rsidRPr="00CA1CA1">
        <w:t>Note:</w:t>
      </w:r>
      <w:r w:rsidRPr="00CA1CA1">
        <w:tab/>
        <w:t xml:space="preserve">Your deduction could be reduced to nil if the purpose to which </w:t>
      </w:r>
      <w:r w:rsidR="00441136" w:rsidRPr="00CA1CA1">
        <w:t>paragraphs (</w:t>
      </w:r>
      <w:r w:rsidRPr="00CA1CA1">
        <w:t>a) and (b) relate is your only taxable purpose for using the asset or having the asset installed ready for use.</w:t>
      </w:r>
    </w:p>
    <w:p w14:paraId="477440F8" w14:textId="77777777" w:rsidR="001D4CE4" w:rsidRPr="00CA1CA1" w:rsidRDefault="001D4CE4" w:rsidP="001D4CE4">
      <w:pPr>
        <w:pStyle w:val="SubsectionHead"/>
      </w:pPr>
      <w:r w:rsidRPr="00CA1CA1">
        <w:t>Exception—kind of entity</w:t>
      </w:r>
    </w:p>
    <w:p w14:paraId="51ED4475" w14:textId="77777777" w:rsidR="001D4CE4" w:rsidRPr="00CA1CA1" w:rsidRDefault="001D4CE4" w:rsidP="001D4CE4">
      <w:pPr>
        <w:pStyle w:val="subsection"/>
      </w:pPr>
      <w:r w:rsidRPr="00CA1CA1">
        <w:tab/>
        <w:t>(3)</w:t>
      </w:r>
      <w:r w:rsidRPr="00CA1CA1">
        <w:tab/>
      </w:r>
      <w:r w:rsidR="00441136" w:rsidRPr="00CA1CA1">
        <w:t>Subsection (</w:t>
      </w:r>
      <w:r w:rsidRPr="00CA1CA1">
        <w:t>2) does not apply to you for the asset if, at any time during the income year, you are:</w:t>
      </w:r>
    </w:p>
    <w:p w14:paraId="16681898" w14:textId="69F2A686" w:rsidR="001D4CE4" w:rsidRPr="00CA1CA1" w:rsidRDefault="001D4CE4" w:rsidP="001D4CE4">
      <w:pPr>
        <w:pStyle w:val="paragraph"/>
      </w:pPr>
      <w:r w:rsidRPr="00CA1CA1">
        <w:tab/>
        <w:t>(a)</w:t>
      </w:r>
      <w:r w:rsidRPr="00CA1CA1">
        <w:tab/>
        <w:t xml:space="preserve">a </w:t>
      </w:r>
      <w:r w:rsidR="007D61FF" w:rsidRPr="007D61FF">
        <w:rPr>
          <w:position w:val="6"/>
          <w:sz w:val="16"/>
        </w:rPr>
        <w:t>*</w:t>
      </w:r>
      <w:r w:rsidRPr="00CA1CA1">
        <w:t>corporate tax entity; or</w:t>
      </w:r>
    </w:p>
    <w:p w14:paraId="32843BC3" w14:textId="535A29C1" w:rsidR="001D4CE4" w:rsidRPr="00CA1CA1" w:rsidRDefault="001D4CE4" w:rsidP="001D4CE4">
      <w:pPr>
        <w:pStyle w:val="paragraph"/>
      </w:pPr>
      <w:r w:rsidRPr="00CA1CA1">
        <w:tab/>
        <w:t>(b)</w:t>
      </w:r>
      <w:r w:rsidRPr="00CA1CA1">
        <w:tab/>
        <w:t xml:space="preserve">a </w:t>
      </w:r>
      <w:r w:rsidR="007D61FF" w:rsidRPr="007D61FF">
        <w:rPr>
          <w:position w:val="6"/>
          <w:sz w:val="16"/>
        </w:rPr>
        <w:t>*</w:t>
      </w:r>
      <w:r w:rsidRPr="00CA1CA1">
        <w:t xml:space="preserve">superannuation plan that is not a </w:t>
      </w:r>
      <w:r w:rsidR="007D61FF" w:rsidRPr="007D61FF">
        <w:rPr>
          <w:position w:val="6"/>
          <w:sz w:val="16"/>
        </w:rPr>
        <w:t>*</w:t>
      </w:r>
      <w:r w:rsidRPr="00CA1CA1">
        <w:t>self managed superannuation fund; or</w:t>
      </w:r>
    </w:p>
    <w:p w14:paraId="15F578B1" w14:textId="4874043D" w:rsidR="001D4CE4" w:rsidRPr="00CA1CA1" w:rsidRDefault="001D4CE4" w:rsidP="001D4CE4">
      <w:pPr>
        <w:pStyle w:val="paragraph"/>
      </w:pPr>
      <w:r w:rsidRPr="00CA1CA1">
        <w:tab/>
        <w:t>(c)</w:t>
      </w:r>
      <w:r w:rsidRPr="00CA1CA1">
        <w:tab/>
        <w:t xml:space="preserve">a </w:t>
      </w:r>
      <w:r w:rsidR="007D61FF" w:rsidRPr="007D61FF">
        <w:rPr>
          <w:position w:val="6"/>
          <w:sz w:val="16"/>
        </w:rPr>
        <w:t>*</w:t>
      </w:r>
      <w:r w:rsidRPr="00CA1CA1">
        <w:t>managed investment trust; or</w:t>
      </w:r>
    </w:p>
    <w:p w14:paraId="0523D168" w14:textId="77777777" w:rsidR="001D4CE4" w:rsidRPr="00CA1CA1" w:rsidRDefault="001D4CE4" w:rsidP="001D4CE4">
      <w:pPr>
        <w:pStyle w:val="paragraph"/>
      </w:pPr>
      <w:r w:rsidRPr="00CA1CA1">
        <w:tab/>
        <w:t>(d)</w:t>
      </w:r>
      <w:r w:rsidRPr="00CA1CA1">
        <w:tab/>
        <w:t>a public unit trust (within the meaning of section</w:t>
      </w:r>
      <w:r w:rsidR="00441136" w:rsidRPr="00CA1CA1">
        <w:t> </w:t>
      </w:r>
      <w:r w:rsidRPr="00CA1CA1">
        <w:t xml:space="preserve">102P of the </w:t>
      </w:r>
      <w:r w:rsidRPr="00CA1CA1">
        <w:rPr>
          <w:i/>
        </w:rPr>
        <w:t>Income Tax Assessment Act 1936</w:t>
      </w:r>
      <w:r w:rsidRPr="00CA1CA1">
        <w:t>); or</w:t>
      </w:r>
    </w:p>
    <w:p w14:paraId="4A25319C" w14:textId="3DC8E4A7" w:rsidR="001D4CE4" w:rsidRPr="00CA1CA1" w:rsidRDefault="001D4CE4" w:rsidP="001D4CE4">
      <w:pPr>
        <w:pStyle w:val="paragraph"/>
      </w:pPr>
      <w:r w:rsidRPr="00CA1CA1">
        <w:tab/>
        <w:t>(e)</w:t>
      </w:r>
      <w:r w:rsidRPr="00CA1CA1">
        <w:tab/>
        <w:t xml:space="preserve">a unit trust or partnership, if each </w:t>
      </w:r>
      <w:r w:rsidR="007D61FF" w:rsidRPr="007D61FF">
        <w:rPr>
          <w:position w:val="6"/>
          <w:sz w:val="16"/>
        </w:rPr>
        <w:t>*</w:t>
      </w:r>
      <w:r w:rsidRPr="00CA1CA1">
        <w:t>member of the trust or partnership is covered by a paragraph of this subsection at that time during the income year.</w:t>
      </w:r>
    </w:p>
    <w:p w14:paraId="0FED1BAB" w14:textId="77777777" w:rsidR="001D4CE4" w:rsidRPr="00CA1CA1" w:rsidRDefault="001D4CE4" w:rsidP="001D4CE4">
      <w:pPr>
        <w:pStyle w:val="SubsectionHead"/>
      </w:pPr>
      <w:r w:rsidRPr="00CA1CA1">
        <w:t>Exception—certain assets in new residential premises</w:t>
      </w:r>
    </w:p>
    <w:p w14:paraId="164B3B7A" w14:textId="77777777" w:rsidR="001D4CE4" w:rsidRPr="00CA1CA1" w:rsidRDefault="001D4CE4" w:rsidP="001D4CE4">
      <w:pPr>
        <w:pStyle w:val="subsection"/>
      </w:pPr>
      <w:r w:rsidRPr="00CA1CA1">
        <w:tab/>
        <w:t>(4)</w:t>
      </w:r>
      <w:r w:rsidRPr="00CA1CA1">
        <w:tab/>
      </w:r>
      <w:r w:rsidR="00441136" w:rsidRPr="00CA1CA1">
        <w:t>Paragraph (</w:t>
      </w:r>
      <w:r w:rsidRPr="00CA1CA1">
        <w:t>2)(c) does not apply to you for the asset if:</w:t>
      </w:r>
    </w:p>
    <w:p w14:paraId="5F356E51" w14:textId="056E39B2" w:rsidR="001D4CE4" w:rsidRPr="00CA1CA1" w:rsidRDefault="001D4CE4" w:rsidP="001D4CE4">
      <w:pPr>
        <w:pStyle w:val="paragraph"/>
      </w:pPr>
      <w:r w:rsidRPr="00CA1CA1">
        <w:tab/>
        <w:t>(a)</w:t>
      </w:r>
      <w:r w:rsidRPr="00CA1CA1">
        <w:tab/>
        <w:t xml:space="preserve">the </w:t>
      </w:r>
      <w:r w:rsidR="007D61FF" w:rsidRPr="007D61FF">
        <w:rPr>
          <w:position w:val="6"/>
          <w:sz w:val="16"/>
        </w:rPr>
        <w:t>*</w:t>
      </w:r>
      <w:r w:rsidRPr="00CA1CA1">
        <w:t xml:space="preserve">residential premises referred to in </w:t>
      </w:r>
      <w:r w:rsidR="00441136" w:rsidRPr="00CA1CA1">
        <w:t>paragraph (</w:t>
      </w:r>
      <w:r w:rsidRPr="00CA1CA1">
        <w:t xml:space="preserve">2)(a) (the </w:t>
      </w:r>
      <w:r w:rsidRPr="00CA1CA1">
        <w:rPr>
          <w:b/>
          <w:i/>
        </w:rPr>
        <w:t>current premises</w:t>
      </w:r>
      <w:r w:rsidRPr="00CA1CA1">
        <w:t xml:space="preserve">) are supplied to you as new residential premises on a particular day (the </w:t>
      </w:r>
      <w:r w:rsidRPr="00CA1CA1">
        <w:rPr>
          <w:b/>
          <w:i/>
        </w:rPr>
        <w:t>current supply day</w:t>
      </w:r>
      <w:r w:rsidRPr="00CA1CA1">
        <w:t>); and</w:t>
      </w:r>
    </w:p>
    <w:p w14:paraId="1FD5FFB5" w14:textId="77777777" w:rsidR="001D4CE4" w:rsidRPr="00CA1CA1" w:rsidRDefault="001D4CE4" w:rsidP="001D4CE4">
      <w:pPr>
        <w:pStyle w:val="paragraph"/>
      </w:pPr>
      <w:r w:rsidRPr="00CA1CA1">
        <w:tab/>
        <w:t>(b)</w:t>
      </w:r>
      <w:r w:rsidRPr="00CA1CA1">
        <w:tab/>
        <w:t>the asset is supplied to you as part of that supply of the current premises; and</w:t>
      </w:r>
    </w:p>
    <w:p w14:paraId="6FBF73E7" w14:textId="655CC3CB" w:rsidR="001D4CE4" w:rsidRPr="00CA1CA1" w:rsidRDefault="001D4CE4" w:rsidP="001D4CE4">
      <w:pPr>
        <w:pStyle w:val="paragraph"/>
      </w:pPr>
      <w:r w:rsidRPr="00CA1CA1">
        <w:tab/>
        <w:t>(c)</w:t>
      </w:r>
      <w:r w:rsidRPr="00CA1CA1">
        <w:tab/>
        <w:t xml:space="preserve">at the time you first </w:t>
      </w:r>
      <w:r w:rsidR="007D61FF" w:rsidRPr="007D61FF">
        <w:rPr>
          <w:position w:val="6"/>
          <w:sz w:val="16"/>
        </w:rPr>
        <w:t>*</w:t>
      </w:r>
      <w:r w:rsidRPr="00CA1CA1">
        <w:t xml:space="preserve">hold the asset as a result of that supply, the asset is used, or </w:t>
      </w:r>
      <w:r w:rsidR="007D61FF" w:rsidRPr="007D61FF">
        <w:rPr>
          <w:position w:val="6"/>
          <w:sz w:val="16"/>
        </w:rPr>
        <w:t>*</w:t>
      </w:r>
      <w:r w:rsidRPr="00CA1CA1">
        <w:t>installed ready for use, in:</w:t>
      </w:r>
    </w:p>
    <w:p w14:paraId="1ECE6B1E" w14:textId="77777777" w:rsidR="001D4CE4" w:rsidRPr="00CA1CA1" w:rsidRDefault="001D4CE4" w:rsidP="001D4CE4">
      <w:pPr>
        <w:pStyle w:val="paragraphsub"/>
      </w:pPr>
      <w:r w:rsidRPr="00CA1CA1">
        <w:lastRenderedPageBreak/>
        <w:tab/>
        <w:t>(i)</w:t>
      </w:r>
      <w:r w:rsidRPr="00CA1CA1">
        <w:tab/>
        <w:t>the current premises; or</w:t>
      </w:r>
    </w:p>
    <w:p w14:paraId="6FF01DA9" w14:textId="77777777" w:rsidR="001D4CE4" w:rsidRPr="00CA1CA1" w:rsidRDefault="001D4CE4" w:rsidP="001D4CE4">
      <w:pPr>
        <w:pStyle w:val="paragraphsub"/>
      </w:pPr>
      <w:r w:rsidRPr="00CA1CA1">
        <w:tab/>
        <w:t>(ii)</w:t>
      </w:r>
      <w:r w:rsidRPr="00CA1CA1">
        <w:tab/>
        <w:t>any other real property in which an interest was supplied to you as part of that supply of the current premises; and</w:t>
      </w:r>
    </w:p>
    <w:p w14:paraId="69AECC56" w14:textId="77777777" w:rsidR="001D4CE4" w:rsidRPr="00CA1CA1" w:rsidRDefault="001D4CE4" w:rsidP="001D4CE4">
      <w:pPr>
        <w:pStyle w:val="paragraph"/>
      </w:pPr>
      <w:r w:rsidRPr="00CA1CA1">
        <w:tab/>
        <w:t>(d)</w:t>
      </w:r>
      <w:r w:rsidRPr="00CA1CA1">
        <w:tab/>
        <w:t>at any earlier time, no entity was residing in any residential premises in which the asset was used, or installed ready for use, at that earlier time; and</w:t>
      </w:r>
    </w:p>
    <w:p w14:paraId="71E1E777" w14:textId="2146FC46" w:rsidR="001D4CE4" w:rsidRPr="00CA1CA1" w:rsidRDefault="001D4CE4" w:rsidP="001D4CE4">
      <w:pPr>
        <w:pStyle w:val="paragraph"/>
      </w:pPr>
      <w:r w:rsidRPr="00CA1CA1">
        <w:tab/>
        <w:t>(e)</w:t>
      </w:r>
      <w:r w:rsidRPr="00CA1CA1">
        <w:tab/>
        <w:t>no amount can be deducted under this Division, or under Subdivision</w:t>
      </w:r>
      <w:r w:rsidR="00441136" w:rsidRPr="00CA1CA1">
        <w:t> </w:t>
      </w:r>
      <w:r w:rsidRPr="00CA1CA1">
        <w:t>328</w:t>
      </w:r>
      <w:r w:rsidR="007D61FF">
        <w:noBreakHyphen/>
      </w:r>
      <w:r w:rsidRPr="00CA1CA1">
        <w:t>D, for the asset for any income year by any previous holder of the asset.</w:t>
      </w:r>
    </w:p>
    <w:p w14:paraId="0279B379" w14:textId="77777777" w:rsidR="001D4CE4" w:rsidRPr="00CA1CA1" w:rsidRDefault="001D4CE4" w:rsidP="001D4CE4">
      <w:pPr>
        <w:pStyle w:val="notetext"/>
      </w:pPr>
      <w:r w:rsidRPr="00CA1CA1">
        <w:t>Note:</w:t>
      </w:r>
      <w:r w:rsidRPr="00CA1CA1">
        <w:tab/>
        <w:t xml:space="preserve">An entity residing at an earlier time in other residential premises in the same complex will not cause </w:t>
      </w:r>
      <w:r w:rsidR="00441136" w:rsidRPr="00CA1CA1">
        <w:t>paragraph (</w:t>
      </w:r>
      <w:r w:rsidRPr="00CA1CA1">
        <w:t>d) to prevent this subsection from applying.</w:t>
      </w:r>
    </w:p>
    <w:p w14:paraId="11E6EA86" w14:textId="77777777" w:rsidR="001D4CE4" w:rsidRPr="00CA1CA1" w:rsidRDefault="001D4CE4" w:rsidP="001D4CE4">
      <w:pPr>
        <w:pStyle w:val="subsection"/>
      </w:pPr>
      <w:r w:rsidRPr="00CA1CA1">
        <w:tab/>
        <w:t>(5)</w:t>
      </w:r>
      <w:r w:rsidRPr="00CA1CA1">
        <w:tab/>
        <w:t xml:space="preserve">However, disregard </w:t>
      </w:r>
      <w:r w:rsidR="00441136" w:rsidRPr="00CA1CA1">
        <w:t>paragraph (</w:t>
      </w:r>
      <w:r w:rsidRPr="00CA1CA1">
        <w:t>4)(d) for an earlier time if:</w:t>
      </w:r>
    </w:p>
    <w:p w14:paraId="62BFC7AF" w14:textId="77777777" w:rsidR="001D4CE4" w:rsidRPr="00CA1CA1" w:rsidRDefault="001D4CE4" w:rsidP="001D4CE4">
      <w:pPr>
        <w:pStyle w:val="paragraph"/>
      </w:pPr>
      <w:r w:rsidRPr="00CA1CA1">
        <w:tab/>
        <w:t>(a)</w:t>
      </w:r>
      <w:r w:rsidRPr="00CA1CA1">
        <w:tab/>
        <w:t>the asset was used, or installed ready for use, in the current premises at that time; and</w:t>
      </w:r>
    </w:p>
    <w:p w14:paraId="725C6D79" w14:textId="74FECE59" w:rsidR="001D4CE4" w:rsidRPr="00CA1CA1" w:rsidRDefault="001D4CE4" w:rsidP="001D4CE4">
      <w:pPr>
        <w:pStyle w:val="paragraph"/>
      </w:pPr>
      <w:r w:rsidRPr="00CA1CA1">
        <w:tab/>
        <w:t>(b)</w:t>
      </w:r>
      <w:r w:rsidRPr="00CA1CA1">
        <w:tab/>
        <w:t>both that time, and the current supply, happen during the 6</w:t>
      </w:r>
      <w:r w:rsidR="007D61FF">
        <w:noBreakHyphen/>
      </w:r>
      <w:r w:rsidRPr="00CA1CA1">
        <w:t>month period starting on the day the current premises became new residential premises.</w:t>
      </w:r>
    </w:p>
    <w:p w14:paraId="5EE0A02F" w14:textId="09572D0A" w:rsidR="001D4CE4" w:rsidRPr="00CA1CA1" w:rsidRDefault="001D4CE4" w:rsidP="001D4CE4">
      <w:pPr>
        <w:pStyle w:val="SubsectionHead"/>
      </w:pPr>
      <w:r w:rsidRPr="00CA1CA1">
        <w:t>Exception—low</w:t>
      </w:r>
      <w:r w:rsidR="007D61FF">
        <w:noBreakHyphen/>
      </w:r>
      <w:r w:rsidRPr="00CA1CA1">
        <w:t>value pools</w:t>
      </w:r>
    </w:p>
    <w:p w14:paraId="6A6E1432" w14:textId="752A750F" w:rsidR="001D4CE4" w:rsidRPr="00CA1CA1" w:rsidRDefault="001D4CE4" w:rsidP="001D4CE4">
      <w:pPr>
        <w:pStyle w:val="subsection"/>
      </w:pPr>
      <w:r w:rsidRPr="00CA1CA1">
        <w:tab/>
        <w:t>(6)</w:t>
      </w:r>
      <w:r w:rsidRPr="00CA1CA1">
        <w:tab/>
      </w:r>
      <w:r w:rsidR="00441136" w:rsidRPr="00CA1CA1">
        <w:t>Subsection (</w:t>
      </w:r>
      <w:r w:rsidRPr="00CA1CA1">
        <w:t xml:space="preserve">2) does not apply to </w:t>
      </w:r>
      <w:r w:rsidR="007D61FF" w:rsidRPr="007D61FF">
        <w:rPr>
          <w:position w:val="6"/>
          <w:sz w:val="16"/>
        </w:rPr>
        <w:t>*</w:t>
      </w:r>
      <w:r w:rsidRPr="00CA1CA1">
        <w:t>depreciating assets allocated to a low</w:t>
      </w:r>
      <w:r w:rsidR="007D61FF">
        <w:noBreakHyphen/>
      </w:r>
      <w:r w:rsidRPr="00CA1CA1">
        <w:t>value pool.</w:t>
      </w:r>
    </w:p>
    <w:p w14:paraId="1C09BC4D" w14:textId="7756E6F4" w:rsidR="001D4CE4" w:rsidRPr="00CA1CA1" w:rsidRDefault="001D4CE4" w:rsidP="001D4CE4">
      <w:pPr>
        <w:pStyle w:val="notetext"/>
      </w:pPr>
      <w:r w:rsidRPr="00CA1CA1">
        <w:t>Note:</w:t>
      </w:r>
      <w:r w:rsidRPr="00CA1CA1">
        <w:tab/>
        <w:t>See Subdivision</w:t>
      </w:r>
      <w:r w:rsidR="00441136" w:rsidRPr="00CA1CA1">
        <w:t> </w:t>
      </w:r>
      <w:r w:rsidRPr="00CA1CA1">
        <w:t>40</w:t>
      </w:r>
      <w:r w:rsidR="007D61FF">
        <w:noBreakHyphen/>
      </w:r>
      <w:r w:rsidRPr="00CA1CA1">
        <w:t>E for low</w:t>
      </w:r>
      <w:r w:rsidR="007D61FF">
        <w:noBreakHyphen/>
      </w:r>
      <w:r w:rsidRPr="00CA1CA1">
        <w:t>value pools.</w:t>
      </w:r>
    </w:p>
    <w:p w14:paraId="3C898C4C" w14:textId="4DB68948" w:rsidR="00D97CCC" w:rsidRPr="00CA1CA1" w:rsidRDefault="00D97CCC" w:rsidP="00D97CCC">
      <w:pPr>
        <w:pStyle w:val="ActHead5"/>
      </w:pPr>
      <w:bookmarkStart w:id="14" w:name="_Toc195530645"/>
      <w:r w:rsidRPr="00CA1CA1">
        <w:rPr>
          <w:rStyle w:val="CharSectno"/>
        </w:rPr>
        <w:t>40</w:t>
      </w:r>
      <w:r w:rsidR="007D61FF">
        <w:rPr>
          <w:rStyle w:val="CharSectno"/>
        </w:rPr>
        <w:noBreakHyphen/>
      </w:r>
      <w:r w:rsidRPr="00CA1CA1">
        <w:rPr>
          <w:rStyle w:val="CharSectno"/>
        </w:rPr>
        <w:t>30</w:t>
      </w:r>
      <w:r w:rsidRPr="00CA1CA1">
        <w:t xml:space="preserve">  What a </w:t>
      </w:r>
      <w:r w:rsidRPr="00CA1CA1">
        <w:rPr>
          <w:i/>
        </w:rPr>
        <w:t>depreciating asset</w:t>
      </w:r>
      <w:r w:rsidRPr="00CA1CA1">
        <w:t xml:space="preserve"> is</w:t>
      </w:r>
      <w:bookmarkEnd w:id="14"/>
    </w:p>
    <w:p w14:paraId="03D80D8A" w14:textId="515C7F78" w:rsidR="00D97CCC" w:rsidRPr="00CA1CA1" w:rsidRDefault="00D97CCC" w:rsidP="00D97CCC">
      <w:pPr>
        <w:pStyle w:val="subsection"/>
      </w:pPr>
      <w:r w:rsidRPr="00CA1CA1">
        <w:tab/>
        <w:t>(1)</w:t>
      </w:r>
      <w:r w:rsidRPr="00CA1CA1">
        <w:tab/>
        <w:t xml:space="preserve">A </w:t>
      </w:r>
      <w:r w:rsidRPr="00CA1CA1">
        <w:rPr>
          <w:b/>
          <w:i/>
        </w:rPr>
        <w:t>depreciating asset</w:t>
      </w:r>
      <w:r w:rsidRPr="00CA1CA1">
        <w:t xml:space="preserve"> is an asset that has a limited </w:t>
      </w:r>
      <w:r w:rsidR="007D61FF" w:rsidRPr="007D61FF">
        <w:rPr>
          <w:position w:val="6"/>
          <w:sz w:val="16"/>
        </w:rPr>
        <w:t>*</w:t>
      </w:r>
      <w:r w:rsidRPr="00CA1CA1">
        <w:t>effective life and can reasonably be expected to decline in value over the time it is used, except:</w:t>
      </w:r>
    </w:p>
    <w:p w14:paraId="128C1704" w14:textId="77777777" w:rsidR="00D97CCC" w:rsidRPr="00CA1CA1" w:rsidRDefault="00D97CCC" w:rsidP="00D97CCC">
      <w:pPr>
        <w:pStyle w:val="paragraph"/>
      </w:pPr>
      <w:r w:rsidRPr="00CA1CA1">
        <w:tab/>
        <w:t>(a)</w:t>
      </w:r>
      <w:r w:rsidRPr="00CA1CA1">
        <w:tab/>
        <w:t>land; or</w:t>
      </w:r>
    </w:p>
    <w:p w14:paraId="235BAA8E" w14:textId="78D82362" w:rsidR="00D97CCC" w:rsidRPr="00CA1CA1" w:rsidRDefault="00D97CCC" w:rsidP="00D97CCC">
      <w:pPr>
        <w:pStyle w:val="paragraph"/>
      </w:pPr>
      <w:r w:rsidRPr="00CA1CA1">
        <w:tab/>
        <w:t>(b)</w:t>
      </w:r>
      <w:r w:rsidRPr="00CA1CA1">
        <w:tab/>
        <w:t xml:space="preserve">an item of </w:t>
      </w:r>
      <w:r w:rsidR="007D61FF" w:rsidRPr="007D61FF">
        <w:rPr>
          <w:position w:val="6"/>
          <w:sz w:val="16"/>
        </w:rPr>
        <w:t>*</w:t>
      </w:r>
      <w:r w:rsidRPr="00CA1CA1">
        <w:t>trading stock; or</w:t>
      </w:r>
    </w:p>
    <w:p w14:paraId="0EAAC29C" w14:textId="77777777" w:rsidR="00D97CCC" w:rsidRPr="00CA1CA1" w:rsidRDefault="00D97CCC" w:rsidP="00D97CCC">
      <w:pPr>
        <w:pStyle w:val="paragraph"/>
      </w:pPr>
      <w:r w:rsidRPr="00CA1CA1">
        <w:tab/>
        <w:t>(c)</w:t>
      </w:r>
      <w:r w:rsidRPr="00CA1CA1">
        <w:tab/>
        <w:t xml:space="preserve">an intangible asset, unless it is mentioned in </w:t>
      </w:r>
      <w:r w:rsidR="00441136" w:rsidRPr="00CA1CA1">
        <w:t>subsection (</w:t>
      </w:r>
      <w:r w:rsidRPr="00CA1CA1">
        <w:t>2).</w:t>
      </w:r>
    </w:p>
    <w:p w14:paraId="47F896EA" w14:textId="223A2D84" w:rsidR="00D97CCC" w:rsidRPr="00CA1CA1" w:rsidRDefault="00D97CCC" w:rsidP="00D97CCC">
      <w:pPr>
        <w:pStyle w:val="subsection"/>
      </w:pPr>
      <w:r w:rsidRPr="00CA1CA1">
        <w:lastRenderedPageBreak/>
        <w:tab/>
        <w:t>(2)</w:t>
      </w:r>
      <w:r w:rsidRPr="00CA1CA1">
        <w:tab/>
        <w:t xml:space="preserve">These intangible assets are </w:t>
      </w:r>
      <w:r w:rsidRPr="00CA1CA1">
        <w:rPr>
          <w:b/>
          <w:i/>
        </w:rPr>
        <w:t>depreciating assets</w:t>
      </w:r>
      <w:r w:rsidRPr="00CA1CA1">
        <w:t xml:space="preserve"> if they are not </w:t>
      </w:r>
      <w:r w:rsidR="007D61FF" w:rsidRPr="007D61FF">
        <w:rPr>
          <w:position w:val="6"/>
          <w:sz w:val="16"/>
        </w:rPr>
        <w:t>*</w:t>
      </w:r>
      <w:r w:rsidRPr="00CA1CA1">
        <w:t>trading stock:</w:t>
      </w:r>
    </w:p>
    <w:p w14:paraId="26C26A59" w14:textId="2E03F248" w:rsidR="00D97CCC" w:rsidRPr="00CA1CA1" w:rsidRDefault="00D97CCC" w:rsidP="00D97CCC">
      <w:pPr>
        <w:pStyle w:val="paragraph"/>
      </w:pPr>
      <w:r w:rsidRPr="00CA1CA1">
        <w:tab/>
        <w:t>(a)</w:t>
      </w:r>
      <w:r w:rsidRPr="00CA1CA1">
        <w:tab/>
      </w:r>
      <w:r w:rsidR="007D61FF" w:rsidRPr="007D61FF">
        <w:rPr>
          <w:position w:val="6"/>
          <w:sz w:val="16"/>
        </w:rPr>
        <w:t>*</w:t>
      </w:r>
      <w:r w:rsidRPr="00CA1CA1">
        <w:t>mining, quarrying or prospecting rights;</w:t>
      </w:r>
    </w:p>
    <w:p w14:paraId="0B769BEC" w14:textId="0B03C0BD" w:rsidR="00D97CCC" w:rsidRPr="00CA1CA1" w:rsidRDefault="00D97CCC" w:rsidP="00D97CCC">
      <w:pPr>
        <w:pStyle w:val="paragraph"/>
      </w:pPr>
      <w:r w:rsidRPr="00CA1CA1">
        <w:tab/>
        <w:t>(b)</w:t>
      </w:r>
      <w:r w:rsidRPr="00CA1CA1">
        <w:tab/>
      </w:r>
      <w:r w:rsidR="007D61FF" w:rsidRPr="007D61FF">
        <w:rPr>
          <w:position w:val="6"/>
          <w:sz w:val="16"/>
        </w:rPr>
        <w:t>*</w:t>
      </w:r>
      <w:r w:rsidRPr="00CA1CA1">
        <w:t>mining, quarrying or prospecting information;</w:t>
      </w:r>
    </w:p>
    <w:p w14:paraId="60485A10" w14:textId="3B16184F" w:rsidR="00D97CCC" w:rsidRPr="00CA1CA1" w:rsidRDefault="00D97CCC" w:rsidP="00D97CCC">
      <w:pPr>
        <w:pStyle w:val="paragraph"/>
      </w:pPr>
      <w:r w:rsidRPr="00CA1CA1">
        <w:tab/>
        <w:t>(c)</w:t>
      </w:r>
      <w:r w:rsidRPr="00CA1CA1">
        <w:tab/>
        <w:t xml:space="preserve">items of </w:t>
      </w:r>
      <w:r w:rsidR="007D61FF" w:rsidRPr="007D61FF">
        <w:rPr>
          <w:position w:val="6"/>
          <w:sz w:val="16"/>
        </w:rPr>
        <w:t>*</w:t>
      </w:r>
      <w:r w:rsidRPr="00CA1CA1">
        <w:t>intellectual property;</w:t>
      </w:r>
    </w:p>
    <w:p w14:paraId="52B413E5" w14:textId="38F12BD1" w:rsidR="00D97CCC" w:rsidRPr="00CA1CA1" w:rsidRDefault="00D97CCC" w:rsidP="00D97CCC">
      <w:pPr>
        <w:pStyle w:val="paragraph"/>
      </w:pPr>
      <w:r w:rsidRPr="00CA1CA1">
        <w:tab/>
        <w:t>(d)</w:t>
      </w:r>
      <w:r w:rsidRPr="00CA1CA1">
        <w:tab/>
      </w:r>
      <w:r w:rsidR="007D61FF" w:rsidRPr="007D61FF">
        <w:rPr>
          <w:position w:val="6"/>
          <w:sz w:val="16"/>
        </w:rPr>
        <w:t>*</w:t>
      </w:r>
      <w:r w:rsidRPr="00CA1CA1">
        <w:t>in</w:t>
      </w:r>
      <w:r w:rsidR="007D61FF">
        <w:noBreakHyphen/>
      </w:r>
      <w:r w:rsidRPr="00CA1CA1">
        <w:t>house software;</w:t>
      </w:r>
    </w:p>
    <w:p w14:paraId="616C0A3C" w14:textId="5BC66002" w:rsidR="00D97CCC" w:rsidRPr="00CA1CA1" w:rsidRDefault="00D97CCC" w:rsidP="00D97CCC">
      <w:pPr>
        <w:pStyle w:val="paragraph"/>
      </w:pPr>
      <w:r w:rsidRPr="00CA1CA1">
        <w:tab/>
        <w:t>(e)</w:t>
      </w:r>
      <w:r w:rsidRPr="00CA1CA1">
        <w:tab/>
      </w:r>
      <w:r w:rsidR="007D61FF" w:rsidRPr="007D61FF">
        <w:rPr>
          <w:position w:val="6"/>
          <w:sz w:val="16"/>
        </w:rPr>
        <w:t>*</w:t>
      </w:r>
      <w:r w:rsidRPr="00CA1CA1">
        <w:t>IRUs;</w:t>
      </w:r>
    </w:p>
    <w:p w14:paraId="08D19C08" w14:textId="08EEFAAB" w:rsidR="00D97CCC" w:rsidRPr="00CA1CA1" w:rsidRDefault="00D97CCC" w:rsidP="00D97CCC">
      <w:pPr>
        <w:pStyle w:val="paragraph"/>
      </w:pPr>
      <w:r w:rsidRPr="00CA1CA1">
        <w:tab/>
        <w:t>(f)</w:t>
      </w:r>
      <w:r w:rsidRPr="00CA1CA1">
        <w:tab/>
      </w:r>
      <w:r w:rsidR="007D61FF" w:rsidRPr="007D61FF">
        <w:rPr>
          <w:position w:val="6"/>
          <w:sz w:val="16"/>
        </w:rPr>
        <w:t>*</w:t>
      </w:r>
      <w:r w:rsidRPr="00CA1CA1">
        <w:t>spectrum licences;</w:t>
      </w:r>
    </w:p>
    <w:p w14:paraId="6C5B9886" w14:textId="1EB0661D" w:rsidR="00D97CCC" w:rsidRPr="00CA1CA1" w:rsidRDefault="00D97CCC" w:rsidP="00D97CCC">
      <w:pPr>
        <w:pStyle w:val="paragraph"/>
      </w:pPr>
      <w:r w:rsidRPr="00CA1CA1">
        <w:tab/>
        <w:t>(h)</w:t>
      </w:r>
      <w:r w:rsidRPr="00CA1CA1">
        <w:tab/>
      </w:r>
      <w:r w:rsidR="007D61FF" w:rsidRPr="007D61FF">
        <w:rPr>
          <w:position w:val="6"/>
          <w:sz w:val="16"/>
        </w:rPr>
        <w:t>*</w:t>
      </w:r>
      <w:r w:rsidRPr="00CA1CA1">
        <w:t>telecommunications site access rights.</w:t>
      </w:r>
    </w:p>
    <w:p w14:paraId="10F740AC" w14:textId="77777777" w:rsidR="00D97CCC" w:rsidRPr="00CA1CA1" w:rsidRDefault="00D97CCC" w:rsidP="00D97CCC">
      <w:pPr>
        <w:pStyle w:val="subsection"/>
      </w:pPr>
      <w:r w:rsidRPr="00CA1CA1">
        <w:tab/>
        <w:t>(3)</w:t>
      </w:r>
      <w:r w:rsidRPr="00CA1CA1">
        <w:tab/>
        <w:t>This Division applies to an improvement to land, or a fixture on land, whether the improvement or fixture is removable or not, as if it were an asset separate from the land.</w:t>
      </w:r>
    </w:p>
    <w:p w14:paraId="7878C0DA" w14:textId="77777777" w:rsidR="00D97CCC" w:rsidRPr="00CA1CA1" w:rsidRDefault="00D97CCC" w:rsidP="00D97CCC">
      <w:pPr>
        <w:pStyle w:val="notetext"/>
      </w:pPr>
      <w:r w:rsidRPr="00CA1CA1">
        <w:t>Note 1:</w:t>
      </w:r>
      <w:r w:rsidRPr="00CA1CA1">
        <w:tab/>
        <w:t xml:space="preserve">Whether such an asset is a depreciating asset depends on whether it falls within the definition in </w:t>
      </w:r>
      <w:r w:rsidR="00441136" w:rsidRPr="00CA1CA1">
        <w:t>subsection (</w:t>
      </w:r>
      <w:r w:rsidRPr="00CA1CA1">
        <w:t>1).</w:t>
      </w:r>
    </w:p>
    <w:p w14:paraId="4B8B5824" w14:textId="3ED083E9" w:rsidR="00D97CCC" w:rsidRPr="00CA1CA1" w:rsidRDefault="00D97CCC" w:rsidP="00D97CCC">
      <w:pPr>
        <w:pStyle w:val="notetext"/>
      </w:pPr>
      <w:r w:rsidRPr="00CA1CA1">
        <w:t>Note 2:</w:t>
      </w:r>
      <w:r w:rsidRPr="00CA1CA1">
        <w:tab/>
        <w:t>This Division does not apply to capital works for which you can deduct amounts under Division</w:t>
      </w:r>
      <w:r w:rsidR="00441136" w:rsidRPr="00CA1CA1">
        <w:t> </w:t>
      </w:r>
      <w:r w:rsidRPr="00CA1CA1">
        <w:t>43: see sub</w:t>
      </w:r>
      <w:r w:rsidR="00296FFD" w:rsidRPr="00CA1CA1">
        <w:t>section 4</w:t>
      </w:r>
      <w:r w:rsidRPr="00CA1CA1">
        <w:t>0</w:t>
      </w:r>
      <w:r w:rsidR="007D61FF">
        <w:noBreakHyphen/>
      </w:r>
      <w:r w:rsidRPr="00CA1CA1">
        <w:t>45(2).</w:t>
      </w:r>
    </w:p>
    <w:p w14:paraId="3BC13B1D" w14:textId="77777777" w:rsidR="00D97CCC" w:rsidRPr="00CA1CA1" w:rsidRDefault="00D97CCC" w:rsidP="00D97CCC">
      <w:pPr>
        <w:pStyle w:val="subsection"/>
        <w:keepNext/>
        <w:keepLines/>
      </w:pPr>
      <w:r w:rsidRPr="00CA1CA1">
        <w:tab/>
        <w:t>(4)</w:t>
      </w:r>
      <w:r w:rsidRPr="00CA1CA1">
        <w:tab/>
        <w:t xml:space="preserve">Whether a particular composite item is itself a </w:t>
      </w:r>
      <w:r w:rsidRPr="00CA1CA1">
        <w:rPr>
          <w:b/>
          <w:i/>
        </w:rPr>
        <w:t>depreciating asset</w:t>
      </w:r>
      <w:r w:rsidRPr="00CA1CA1">
        <w:t xml:space="preserve"> or whether its components are separate </w:t>
      </w:r>
      <w:r w:rsidRPr="00CA1CA1">
        <w:rPr>
          <w:b/>
          <w:i/>
        </w:rPr>
        <w:t>depreciating assets</w:t>
      </w:r>
      <w:r w:rsidRPr="00CA1CA1">
        <w:t xml:space="preserve"> is a question of fact and degree which can only be determined in the light of all the circumstances of the particular case.</w:t>
      </w:r>
    </w:p>
    <w:p w14:paraId="7F059FCC" w14:textId="77777777" w:rsidR="00D97CCC" w:rsidRPr="00CA1CA1" w:rsidRDefault="00D97CCC" w:rsidP="00D97CCC">
      <w:pPr>
        <w:pStyle w:val="notetext"/>
      </w:pPr>
      <w:r w:rsidRPr="00CA1CA1">
        <w:t>Example 1:</w:t>
      </w:r>
      <w:r w:rsidRPr="00CA1CA1">
        <w:tab/>
        <w:t>A car is made up of many separate components, but usually the car is a depreciating asset rather than each component.</w:t>
      </w:r>
    </w:p>
    <w:p w14:paraId="15D05444" w14:textId="77777777" w:rsidR="00D97CCC" w:rsidRPr="00CA1CA1" w:rsidRDefault="00D97CCC" w:rsidP="00D97CCC">
      <w:pPr>
        <w:pStyle w:val="notetext"/>
      </w:pPr>
      <w:r w:rsidRPr="00CA1CA1">
        <w:t>Example 2:</w:t>
      </w:r>
      <w:r w:rsidRPr="00CA1CA1">
        <w:tab/>
        <w:t>A floating restaurant consists of many separate components (like the ship itself, stoves, fridges, furniture, crockery and cutlery), but usually these components are treated as separate depreciating assets.</w:t>
      </w:r>
    </w:p>
    <w:p w14:paraId="743D719E" w14:textId="66A68D52" w:rsidR="00D97CCC" w:rsidRPr="00CA1CA1" w:rsidRDefault="00D97CCC" w:rsidP="00D97CCC">
      <w:pPr>
        <w:pStyle w:val="subsection"/>
      </w:pPr>
      <w:r w:rsidRPr="00CA1CA1">
        <w:tab/>
        <w:t>(5)</w:t>
      </w:r>
      <w:r w:rsidRPr="00CA1CA1">
        <w:tab/>
        <w:t xml:space="preserve">This Division applies to a renewal or extension of a </w:t>
      </w:r>
      <w:r w:rsidR="007D61FF" w:rsidRPr="007D61FF">
        <w:rPr>
          <w:position w:val="6"/>
          <w:sz w:val="16"/>
        </w:rPr>
        <w:t>*</w:t>
      </w:r>
      <w:r w:rsidRPr="00CA1CA1">
        <w:t>depreciating asset that is a right as if the renewal or extension were a continuation of the original right.</w:t>
      </w:r>
    </w:p>
    <w:p w14:paraId="743CAE16" w14:textId="568FA23B" w:rsidR="00D97CCC" w:rsidRPr="00CA1CA1" w:rsidRDefault="00D97CCC" w:rsidP="00D97CCC">
      <w:pPr>
        <w:pStyle w:val="subsection"/>
      </w:pPr>
      <w:r w:rsidRPr="00CA1CA1">
        <w:tab/>
        <w:t>(6)</w:t>
      </w:r>
      <w:r w:rsidRPr="00CA1CA1">
        <w:tab/>
        <w:t xml:space="preserve">This Division applies to a </w:t>
      </w:r>
      <w:r w:rsidR="007D61FF" w:rsidRPr="007D61FF">
        <w:rPr>
          <w:position w:val="6"/>
          <w:sz w:val="16"/>
        </w:rPr>
        <w:t>*</w:t>
      </w:r>
      <w:r w:rsidRPr="00CA1CA1">
        <w:t xml:space="preserve">mining, quarrying or prospecting right (the </w:t>
      </w:r>
      <w:r w:rsidRPr="00CA1CA1">
        <w:rPr>
          <w:b/>
          <w:i/>
        </w:rPr>
        <w:t>new right</w:t>
      </w:r>
      <w:r w:rsidRPr="00CA1CA1">
        <w:t xml:space="preserve">) as if it were a continuation of another mining, quarrying or prospecting right you </w:t>
      </w:r>
      <w:r w:rsidR="007D61FF" w:rsidRPr="007D61FF">
        <w:rPr>
          <w:position w:val="6"/>
          <w:sz w:val="16"/>
        </w:rPr>
        <w:t>*</w:t>
      </w:r>
      <w:r w:rsidRPr="00CA1CA1">
        <w:t>held if:</w:t>
      </w:r>
    </w:p>
    <w:p w14:paraId="56EF6D37" w14:textId="77777777" w:rsidR="00D97CCC" w:rsidRPr="00CA1CA1" w:rsidRDefault="00D97CCC" w:rsidP="00D97CCC">
      <w:pPr>
        <w:pStyle w:val="paragraph"/>
      </w:pPr>
      <w:r w:rsidRPr="00CA1CA1">
        <w:tab/>
        <w:t>(a)</w:t>
      </w:r>
      <w:r w:rsidRPr="00CA1CA1">
        <w:tab/>
        <w:t>the other right ends; and</w:t>
      </w:r>
    </w:p>
    <w:p w14:paraId="3A3DAE1F" w14:textId="77777777" w:rsidR="0049216A" w:rsidRPr="00E13507" w:rsidRDefault="0049216A" w:rsidP="0049216A">
      <w:pPr>
        <w:pStyle w:val="paragraph"/>
      </w:pPr>
      <w:r w:rsidRPr="00E13507">
        <w:tab/>
        <w:t>(b)</w:t>
      </w:r>
      <w:r w:rsidRPr="00E13507">
        <w:tab/>
        <w:t>any of the following conditions are satisfied:</w:t>
      </w:r>
    </w:p>
    <w:p w14:paraId="6B4DBE9D" w14:textId="77777777" w:rsidR="0049216A" w:rsidRPr="00E13507" w:rsidRDefault="0049216A" w:rsidP="0049216A">
      <w:pPr>
        <w:pStyle w:val="paragraphsub"/>
      </w:pPr>
      <w:r w:rsidRPr="00E13507">
        <w:lastRenderedPageBreak/>
        <w:tab/>
        <w:t>(i)</w:t>
      </w:r>
      <w:r w:rsidRPr="00E13507">
        <w:tab/>
        <w:t>the new right and the other right relate to the same area, or any difference in area is not significant;</w:t>
      </w:r>
    </w:p>
    <w:p w14:paraId="209687B2" w14:textId="77777777" w:rsidR="0049216A" w:rsidRPr="00E13507" w:rsidRDefault="0049216A" w:rsidP="0049216A">
      <w:pPr>
        <w:pStyle w:val="paragraphsub"/>
      </w:pPr>
      <w:r w:rsidRPr="00E13507">
        <w:tab/>
        <w:t>(ii)</w:t>
      </w:r>
      <w:r w:rsidRPr="00E13507">
        <w:tab/>
        <w:t>the new right relates to an area that is a part of the area that the other right relates to.</w:t>
      </w:r>
    </w:p>
    <w:p w14:paraId="49E0787A" w14:textId="0FE30E09" w:rsidR="0049216A" w:rsidRPr="00E13507" w:rsidRDefault="0049216A" w:rsidP="0049216A">
      <w:pPr>
        <w:pStyle w:val="notetext"/>
      </w:pPr>
      <w:r w:rsidRPr="00E13507">
        <w:t>Note:</w:t>
      </w:r>
      <w:r w:rsidRPr="00E13507">
        <w:tab/>
        <w:t>If the other right does not end, it may be taken to be split into 2 assets: see section 40</w:t>
      </w:r>
      <w:r w:rsidR="007D61FF">
        <w:noBreakHyphen/>
      </w:r>
      <w:r w:rsidRPr="00E13507">
        <w:t>122.</w:t>
      </w:r>
    </w:p>
    <w:p w14:paraId="437ABEBB" w14:textId="77777777" w:rsidR="0049216A" w:rsidRPr="00E13507" w:rsidRDefault="0049216A" w:rsidP="0049216A">
      <w:pPr>
        <w:pStyle w:val="subsection"/>
      </w:pPr>
      <w:r w:rsidRPr="00E13507">
        <w:tab/>
        <w:t>(7)</w:t>
      </w:r>
      <w:r w:rsidRPr="00E13507">
        <w:tab/>
        <w:t>For the purposes of subsection (6), it does not matter whether the new right begins immediately after the other right ends or later (including in a later income year).</w:t>
      </w:r>
    </w:p>
    <w:p w14:paraId="56F3E0AD" w14:textId="12B5FEE8" w:rsidR="00D97CCC" w:rsidRPr="00CA1CA1" w:rsidRDefault="00D97CCC" w:rsidP="00AF5354">
      <w:pPr>
        <w:pStyle w:val="ActHead5"/>
      </w:pPr>
      <w:bookmarkStart w:id="15" w:name="_Toc195530646"/>
      <w:r w:rsidRPr="00CA1CA1">
        <w:rPr>
          <w:rStyle w:val="CharSectno"/>
        </w:rPr>
        <w:t>40</w:t>
      </w:r>
      <w:r w:rsidR="007D61FF">
        <w:rPr>
          <w:rStyle w:val="CharSectno"/>
        </w:rPr>
        <w:noBreakHyphen/>
      </w:r>
      <w:r w:rsidRPr="00CA1CA1">
        <w:rPr>
          <w:rStyle w:val="CharSectno"/>
        </w:rPr>
        <w:t>35</w:t>
      </w:r>
      <w:r w:rsidRPr="00CA1CA1">
        <w:t xml:space="preserve">  Jointly held depreciating assets</w:t>
      </w:r>
      <w:bookmarkEnd w:id="15"/>
    </w:p>
    <w:p w14:paraId="64FF3765" w14:textId="5BC9F357" w:rsidR="00D97CCC" w:rsidRPr="00CA1CA1" w:rsidRDefault="00D97CCC" w:rsidP="00AF5354">
      <w:pPr>
        <w:pStyle w:val="subsection"/>
        <w:keepNext/>
        <w:keepLines/>
      </w:pPr>
      <w:r w:rsidRPr="00CA1CA1">
        <w:tab/>
        <w:t>(1)</w:t>
      </w:r>
      <w:r w:rsidRPr="00CA1CA1">
        <w:tab/>
        <w:t xml:space="preserve">This Division </w:t>
      </w:r>
      <w:r w:rsidR="00D02504" w:rsidRPr="00CA1CA1">
        <w:t xml:space="preserve">and the provisions referred to in </w:t>
      </w:r>
      <w:r w:rsidR="00441136" w:rsidRPr="00CA1CA1">
        <w:t>subsection (</w:t>
      </w:r>
      <w:r w:rsidR="00D02504" w:rsidRPr="00CA1CA1">
        <w:t>3)</w:t>
      </w:r>
      <w:r w:rsidRPr="00CA1CA1">
        <w:t xml:space="preserve"> apply to a </w:t>
      </w:r>
      <w:r w:rsidR="007D61FF" w:rsidRPr="007D61FF">
        <w:rPr>
          <w:position w:val="6"/>
          <w:sz w:val="16"/>
        </w:rPr>
        <w:t>*</w:t>
      </w:r>
      <w:r w:rsidRPr="00CA1CA1">
        <w:t xml:space="preserve">depreciating asset (the </w:t>
      </w:r>
      <w:r w:rsidRPr="00CA1CA1">
        <w:rPr>
          <w:b/>
          <w:i/>
        </w:rPr>
        <w:t>underlying asset</w:t>
      </w:r>
      <w:r w:rsidRPr="00CA1CA1">
        <w:t xml:space="preserve">) that you </w:t>
      </w:r>
      <w:r w:rsidR="007D61FF" w:rsidRPr="007D61FF">
        <w:rPr>
          <w:position w:val="6"/>
          <w:sz w:val="16"/>
        </w:rPr>
        <w:t>*</w:t>
      </w:r>
      <w:r w:rsidRPr="00CA1CA1">
        <w:t xml:space="preserve">hold, and that is also held by one or more other entities, as if </w:t>
      </w:r>
      <w:r w:rsidRPr="00CA1CA1">
        <w:rPr>
          <w:i/>
        </w:rPr>
        <w:t>your interest in</w:t>
      </w:r>
      <w:r w:rsidRPr="00CA1CA1">
        <w:t xml:space="preserve"> the underlying asset were itself the underlying asset.</w:t>
      </w:r>
    </w:p>
    <w:p w14:paraId="2DFD02C5" w14:textId="647C1740" w:rsidR="00D97CCC" w:rsidRPr="00CA1CA1" w:rsidRDefault="00D97CCC" w:rsidP="00AF5354">
      <w:pPr>
        <w:pStyle w:val="notetext"/>
        <w:keepNext/>
        <w:keepLines/>
      </w:pPr>
      <w:r w:rsidRPr="00CA1CA1">
        <w:t>Note:</w:t>
      </w:r>
      <w:r w:rsidRPr="00CA1CA1">
        <w:tab/>
        <w:t xml:space="preserve">Partners do not hold partnership assets: see </w:t>
      </w:r>
      <w:r w:rsidR="00296FFD" w:rsidRPr="00CA1CA1">
        <w:t>section 4</w:t>
      </w:r>
      <w:r w:rsidRPr="00CA1CA1">
        <w:t>0</w:t>
      </w:r>
      <w:r w:rsidR="007D61FF">
        <w:noBreakHyphen/>
      </w:r>
      <w:r w:rsidRPr="00CA1CA1">
        <w:t>40.</w:t>
      </w:r>
    </w:p>
    <w:p w14:paraId="5E601AAD" w14:textId="77777777" w:rsidR="00D97CCC" w:rsidRPr="00CA1CA1" w:rsidRDefault="00D97CCC" w:rsidP="00D97CCC">
      <w:pPr>
        <w:pStyle w:val="subsection"/>
      </w:pPr>
      <w:r w:rsidRPr="00CA1CA1">
        <w:tab/>
        <w:t>(2)</w:t>
      </w:r>
      <w:r w:rsidRPr="00CA1CA1">
        <w:tab/>
        <w:t>As a result, the decline in value of the underlying asset is not itself taken into account.</w:t>
      </w:r>
    </w:p>
    <w:p w14:paraId="27EC5A42" w14:textId="77777777" w:rsidR="00D97CCC" w:rsidRPr="00CA1CA1" w:rsidRDefault="00D97CCC" w:rsidP="00D97CCC">
      <w:pPr>
        <w:pStyle w:val="notetext"/>
      </w:pPr>
      <w:r w:rsidRPr="00CA1CA1">
        <w:t>Example:</w:t>
      </w:r>
      <w:r w:rsidRPr="00CA1CA1">
        <w:tab/>
        <w:t>Buford Corp owns an office block that it leases to 2 companies, Smokey Pty Ltd and Bandit Pty Ltd. Smokey and Bandit decide to install a fountain in front of the building.</w:t>
      </w:r>
    </w:p>
    <w:p w14:paraId="314F4FAC" w14:textId="77777777" w:rsidR="00D97CCC" w:rsidRPr="00CA1CA1" w:rsidRDefault="00D97CCC" w:rsidP="00D97CCC">
      <w:pPr>
        <w:pStyle w:val="notetext"/>
      </w:pPr>
      <w:r w:rsidRPr="00CA1CA1">
        <w:tab/>
        <w:t>They discuss it with Buford who agrees to pay half the cost (because the fountain won’t be removable at the end of the lease). Smokey and Bandit split the rest of the cost between them.</w:t>
      </w:r>
    </w:p>
    <w:p w14:paraId="4AB04E14" w14:textId="4706CBB3" w:rsidR="00D97CCC" w:rsidRPr="00CA1CA1" w:rsidRDefault="00D97CCC" w:rsidP="00D97CCC">
      <w:pPr>
        <w:pStyle w:val="notetext"/>
      </w:pPr>
      <w:r w:rsidRPr="00CA1CA1">
        <w:tab/>
        <w:t>Smokey and Bandit would each hold the asset under item</w:t>
      </w:r>
      <w:r w:rsidR="00441136" w:rsidRPr="00CA1CA1">
        <w:t> </w:t>
      </w:r>
      <w:r w:rsidRPr="00CA1CA1">
        <w:t xml:space="preserve">3 of the table in </w:t>
      </w:r>
      <w:r w:rsidR="00296FFD" w:rsidRPr="00CA1CA1">
        <w:t>section 4</w:t>
      </w:r>
      <w:r w:rsidRPr="00CA1CA1">
        <w:t>0</w:t>
      </w:r>
      <w:r w:rsidR="007D61FF">
        <w:noBreakHyphen/>
      </w:r>
      <w:r w:rsidRPr="00CA1CA1">
        <w:t>40 and Buford would hold it under item</w:t>
      </w:r>
      <w:r w:rsidR="00441136" w:rsidRPr="00CA1CA1">
        <w:t> </w:t>
      </w:r>
      <w:r w:rsidRPr="00CA1CA1">
        <w:t>10. They would be joint holders, so each would write</w:t>
      </w:r>
      <w:r w:rsidR="007D61FF">
        <w:noBreakHyphen/>
      </w:r>
      <w:r w:rsidRPr="00CA1CA1">
        <w:t xml:space="preserve">off its </w:t>
      </w:r>
      <w:r w:rsidRPr="00CA1CA1">
        <w:rPr>
          <w:i/>
        </w:rPr>
        <w:t>interest</w:t>
      </w:r>
      <w:r w:rsidRPr="00CA1CA1">
        <w:t xml:space="preserve"> in the fountain.</w:t>
      </w:r>
    </w:p>
    <w:p w14:paraId="68B031E0" w14:textId="77777777" w:rsidR="00D02504" w:rsidRPr="00CA1CA1" w:rsidRDefault="00D02504" w:rsidP="00D02504">
      <w:pPr>
        <w:pStyle w:val="subsection"/>
      </w:pPr>
      <w:r w:rsidRPr="00CA1CA1">
        <w:tab/>
        <w:t>(3)</w:t>
      </w:r>
      <w:r w:rsidRPr="00CA1CA1">
        <w:tab/>
        <w:t>The provisions are:</w:t>
      </w:r>
    </w:p>
    <w:p w14:paraId="4A764BB2" w14:textId="77777777" w:rsidR="00D02504" w:rsidRPr="00CA1CA1" w:rsidRDefault="00D02504" w:rsidP="00D02504">
      <w:pPr>
        <w:pStyle w:val="paragraph"/>
      </w:pPr>
      <w:r w:rsidRPr="00CA1CA1">
        <w:tab/>
        <w:t>(a)</w:t>
      </w:r>
      <w:r w:rsidRPr="00CA1CA1">
        <w:tab/>
        <w:t>Divisions</w:t>
      </w:r>
      <w:r w:rsidR="00441136" w:rsidRPr="00CA1CA1">
        <w:t> </w:t>
      </w:r>
      <w:r w:rsidRPr="00CA1CA1">
        <w:t>41, 328 and 775 of this Act; and</w:t>
      </w:r>
    </w:p>
    <w:p w14:paraId="3742C607" w14:textId="77777777" w:rsidR="00D02504" w:rsidRPr="00CA1CA1" w:rsidRDefault="00D02504" w:rsidP="00D02504">
      <w:pPr>
        <w:pStyle w:val="paragraph"/>
      </w:pPr>
      <w:r w:rsidRPr="00CA1CA1">
        <w:tab/>
        <w:t>(b)</w:t>
      </w:r>
      <w:r w:rsidRPr="00CA1CA1">
        <w:tab/>
        <w:t>Divisions</w:t>
      </w:r>
      <w:r w:rsidR="00441136" w:rsidRPr="00CA1CA1">
        <w:t> </w:t>
      </w:r>
      <w:r w:rsidRPr="00CA1CA1">
        <w:t xml:space="preserve">40 and 328 of the </w:t>
      </w:r>
      <w:r w:rsidRPr="00CA1CA1">
        <w:rPr>
          <w:i/>
        </w:rPr>
        <w:t>Income Tax (Transitional Provisions) Act 1997</w:t>
      </w:r>
      <w:r w:rsidRPr="00CA1CA1">
        <w:t>.</w:t>
      </w:r>
    </w:p>
    <w:p w14:paraId="17B3D6A2" w14:textId="1B3C9F56" w:rsidR="00D97CCC" w:rsidRPr="00CA1CA1" w:rsidRDefault="00D97CCC" w:rsidP="00D97CCC">
      <w:pPr>
        <w:pStyle w:val="ActHead5"/>
      </w:pPr>
      <w:bookmarkStart w:id="16" w:name="_Toc195530647"/>
      <w:r w:rsidRPr="00CA1CA1">
        <w:rPr>
          <w:rStyle w:val="CharSectno"/>
        </w:rPr>
        <w:lastRenderedPageBreak/>
        <w:t>40</w:t>
      </w:r>
      <w:r w:rsidR="007D61FF">
        <w:rPr>
          <w:rStyle w:val="CharSectno"/>
        </w:rPr>
        <w:noBreakHyphen/>
      </w:r>
      <w:r w:rsidRPr="00CA1CA1">
        <w:rPr>
          <w:rStyle w:val="CharSectno"/>
        </w:rPr>
        <w:t>40</w:t>
      </w:r>
      <w:r w:rsidRPr="00CA1CA1">
        <w:t xml:space="preserve">  Meaning of </w:t>
      </w:r>
      <w:r w:rsidRPr="00CA1CA1">
        <w:rPr>
          <w:i/>
        </w:rPr>
        <w:t>hold</w:t>
      </w:r>
      <w:r w:rsidRPr="00CA1CA1">
        <w:t xml:space="preserve"> a depreciating asset</w:t>
      </w:r>
      <w:bookmarkEnd w:id="16"/>
    </w:p>
    <w:p w14:paraId="693DC164" w14:textId="4319DE7B" w:rsidR="00D97CCC" w:rsidRPr="00CA1CA1" w:rsidRDefault="00D97CCC" w:rsidP="00D97CCC">
      <w:pPr>
        <w:pStyle w:val="subsection"/>
      </w:pPr>
      <w:r w:rsidRPr="00CA1CA1">
        <w:tab/>
      </w:r>
      <w:r w:rsidRPr="00CA1CA1">
        <w:tab/>
        <w:t xml:space="preserve">Use this table to work out who </w:t>
      </w:r>
      <w:r w:rsidRPr="00CA1CA1">
        <w:rPr>
          <w:b/>
          <w:i/>
        </w:rPr>
        <w:t>holds</w:t>
      </w:r>
      <w:r w:rsidRPr="00CA1CA1">
        <w:t xml:space="preserve"> a </w:t>
      </w:r>
      <w:r w:rsidR="007D61FF" w:rsidRPr="007D61FF">
        <w:rPr>
          <w:position w:val="6"/>
          <w:sz w:val="16"/>
        </w:rPr>
        <w:t>*</w:t>
      </w:r>
      <w:r w:rsidRPr="00CA1CA1">
        <w:t xml:space="preserve">depreciating asset. An entity identified in column 3 of an item in the table as </w:t>
      </w:r>
      <w:r w:rsidRPr="00CA1CA1">
        <w:rPr>
          <w:i/>
        </w:rPr>
        <w:t>not</w:t>
      </w:r>
      <w:r w:rsidRPr="00CA1CA1">
        <w:t xml:space="preserve"> </w:t>
      </w:r>
      <w:r w:rsidRPr="00CA1CA1">
        <w:rPr>
          <w:b/>
          <w:i/>
        </w:rPr>
        <w:t>holding</w:t>
      </w:r>
      <w:r w:rsidRPr="00CA1CA1">
        <w:t xml:space="preserve"> a depreciating asset cannot </w:t>
      </w:r>
      <w:r w:rsidRPr="00CA1CA1">
        <w:rPr>
          <w:b/>
          <w:i/>
        </w:rPr>
        <w:t>hold</w:t>
      </w:r>
      <w:r w:rsidRPr="00CA1CA1">
        <w:t xml:space="preserve"> the asset under another item.</w:t>
      </w:r>
    </w:p>
    <w:p w14:paraId="0131108B" w14:textId="77777777" w:rsidR="00D97CCC" w:rsidRPr="00CA1CA1" w:rsidRDefault="00D97CCC" w:rsidP="00D97CCC">
      <w:pPr>
        <w:pStyle w:val="Tabletext"/>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4394"/>
        <w:gridCol w:w="2008"/>
      </w:tblGrid>
      <w:tr w:rsidR="00D97CCC" w:rsidRPr="00CA1CA1" w14:paraId="08B15DC8" w14:textId="77777777" w:rsidTr="0035255E">
        <w:trPr>
          <w:cantSplit/>
          <w:tblHeader/>
        </w:trPr>
        <w:tc>
          <w:tcPr>
            <w:tcW w:w="7110" w:type="dxa"/>
            <w:gridSpan w:val="3"/>
            <w:tcBorders>
              <w:top w:val="single" w:sz="12" w:space="0" w:color="auto"/>
              <w:left w:val="nil"/>
              <w:bottom w:val="nil"/>
              <w:right w:val="nil"/>
            </w:tcBorders>
          </w:tcPr>
          <w:p w14:paraId="52545799" w14:textId="77777777" w:rsidR="00D97CCC" w:rsidRPr="00CA1CA1" w:rsidRDefault="00D97CCC" w:rsidP="0035255E">
            <w:pPr>
              <w:pStyle w:val="Tabletext"/>
              <w:keepNext/>
            </w:pPr>
            <w:r w:rsidRPr="00CA1CA1">
              <w:rPr>
                <w:b/>
              </w:rPr>
              <w:t>Identifying the holder of a depreciating asset</w:t>
            </w:r>
          </w:p>
        </w:tc>
      </w:tr>
      <w:tr w:rsidR="00D97CCC" w:rsidRPr="00CA1CA1" w14:paraId="18E6E318" w14:textId="77777777" w:rsidTr="0035255E">
        <w:trPr>
          <w:cantSplit/>
          <w:tblHeader/>
        </w:trPr>
        <w:tc>
          <w:tcPr>
            <w:tcW w:w="708" w:type="dxa"/>
            <w:tcBorders>
              <w:top w:val="single" w:sz="6" w:space="0" w:color="auto"/>
              <w:left w:val="nil"/>
              <w:bottom w:val="single" w:sz="12" w:space="0" w:color="auto"/>
              <w:right w:val="nil"/>
            </w:tcBorders>
          </w:tcPr>
          <w:p w14:paraId="17676E64" w14:textId="77777777" w:rsidR="00D97CCC" w:rsidRPr="00CA1CA1" w:rsidRDefault="00D97CCC" w:rsidP="009651C3">
            <w:pPr>
              <w:pStyle w:val="Tabletext"/>
              <w:keepNext/>
              <w:keepLines/>
            </w:pPr>
            <w:r w:rsidRPr="00CA1CA1">
              <w:rPr>
                <w:b/>
              </w:rPr>
              <w:t>Item</w:t>
            </w:r>
          </w:p>
        </w:tc>
        <w:tc>
          <w:tcPr>
            <w:tcW w:w="4394" w:type="dxa"/>
            <w:tcBorders>
              <w:top w:val="single" w:sz="6" w:space="0" w:color="auto"/>
              <w:left w:val="nil"/>
              <w:bottom w:val="single" w:sz="12" w:space="0" w:color="auto"/>
              <w:right w:val="nil"/>
            </w:tcBorders>
          </w:tcPr>
          <w:p w14:paraId="7602B6A9" w14:textId="77777777" w:rsidR="00D97CCC" w:rsidRPr="00CA1CA1" w:rsidRDefault="00D97CCC" w:rsidP="009651C3">
            <w:pPr>
              <w:pStyle w:val="Tabletext"/>
              <w:keepNext/>
              <w:keepLines/>
            </w:pPr>
            <w:r w:rsidRPr="00CA1CA1">
              <w:rPr>
                <w:b/>
              </w:rPr>
              <w:t>This kind of depreciating asset:</w:t>
            </w:r>
          </w:p>
        </w:tc>
        <w:tc>
          <w:tcPr>
            <w:tcW w:w="2008" w:type="dxa"/>
            <w:tcBorders>
              <w:top w:val="single" w:sz="6" w:space="0" w:color="auto"/>
              <w:left w:val="nil"/>
              <w:bottom w:val="single" w:sz="12" w:space="0" w:color="auto"/>
              <w:right w:val="nil"/>
            </w:tcBorders>
          </w:tcPr>
          <w:p w14:paraId="61266468" w14:textId="77777777" w:rsidR="00D97CCC" w:rsidRPr="00CA1CA1" w:rsidRDefault="00D97CCC" w:rsidP="009651C3">
            <w:pPr>
              <w:pStyle w:val="Tabletext"/>
              <w:keepNext/>
              <w:keepLines/>
            </w:pPr>
            <w:r w:rsidRPr="00CA1CA1">
              <w:rPr>
                <w:b/>
              </w:rPr>
              <w:t>Is held by this entity:</w:t>
            </w:r>
          </w:p>
        </w:tc>
      </w:tr>
      <w:tr w:rsidR="00D97CCC" w:rsidRPr="00CA1CA1" w14:paraId="58B3335B" w14:textId="77777777" w:rsidTr="00AF53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8" w:type="dxa"/>
            <w:tcBorders>
              <w:bottom w:val="single" w:sz="2" w:space="0" w:color="auto"/>
            </w:tcBorders>
            <w:shd w:val="clear" w:color="auto" w:fill="auto"/>
          </w:tcPr>
          <w:p w14:paraId="6CA2C61D" w14:textId="77777777" w:rsidR="00D97CCC" w:rsidRPr="00CA1CA1" w:rsidRDefault="00D97CCC" w:rsidP="0035255E">
            <w:pPr>
              <w:pStyle w:val="Tabletext"/>
            </w:pPr>
            <w:r w:rsidRPr="00CA1CA1">
              <w:t>1</w:t>
            </w:r>
          </w:p>
        </w:tc>
        <w:tc>
          <w:tcPr>
            <w:tcW w:w="4394" w:type="dxa"/>
            <w:tcBorders>
              <w:bottom w:val="single" w:sz="2" w:space="0" w:color="auto"/>
            </w:tcBorders>
            <w:shd w:val="clear" w:color="auto" w:fill="auto"/>
          </w:tcPr>
          <w:p w14:paraId="3B9741CB" w14:textId="7CC166DE" w:rsidR="00D97CCC" w:rsidRPr="00CA1CA1" w:rsidRDefault="00D97CCC" w:rsidP="0035255E">
            <w:pPr>
              <w:pStyle w:val="Tabletext"/>
            </w:pPr>
            <w:r w:rsidRPr="00CA1CA1">
              <w:t xml:space="preserve">A </w:t>
            </w:r>
            <w:r w:rsidR="007D61FF" w:rsidRPr="007D61FF">
              <w:rPr>
                <w:position w:val="6"/>
                <w:sz w:val="16"/>
              </w:rPr>
              <w:t>*</w:t>
            </w:r>
            <w:r w:rsidRPr="00CA1CA1">
              <w:t xml:space="preserve">car in respect of which a lease has been granted that was a </w:t>
            </w:r>
            <w:r w:rsidR="007D61FF" w:rsidRPr="007D61FF">
              <w:rPr>
                <w:position w:val="6"/>
                <w:sz w:val="16"/>
              </w:rPr>
              <w:t>*</w:t>
            </w:r>
            <w:r w:rsidRPr="00CA1CA1">
              <w:t>luxury car when the lessor first leased it</w:t>
            </w:r>
          </w:p>
        </w:tc>
        <w:tc>
          <w:tcPr>
            <w:tcW w:w="2008" w:type="dxa"/>
            <w:tcBorders>
              <w:bottom w:val="single" w:sz="2" w:space="0" w:color="auto"/>
            </w:tcBorders>
            <w:shd w:val="clear" w:color="auto" w:fill="auto"/>
          </w:tcPr>
          <w:p w14:paraId="34C3DAF2" w14:textId="304F3A87" w:rsidR="00D97CCC" w:rsidRPr="00CA1CA1" w:rsidRDefault="00D97CCC" w:rsidP="0035255E">
            <w:pPr>
              <w:pStyle w:val="Tabletext"/>
            </w:pPr>
            <w:r w:rsidRPr="00CA1CA1">
              <w:t xml:space="preserve">The lessee (while the lessee has the </w:t>
            </w:r>
            <w:r w:rsidR="007D61FF" w:rsidRPr="007D61FF">
              <w:rPr>
                <w:position w:val="6"/>
                <w:sz w:val="16"/>
              </w:rPr>
              <w:t>*</w:t>
            </w:r>
            <w:r w:rsidRPr="00CA1CA1">
              <w:t xml:space="preserve">right to use the car) and </w:t>
            </w:r>
            <w:r w:rsidRPr="00CA1CA1">
              <w:rPr>
                <w:i/>
              </w:rPr>
              <w:t>not</w:t>
            </w:r>
            <w:r w:rsidRPr="00CA1CA1">
              <w:t xml:space="preserve"> the lessor</w:t>
            </w:r>
          </w:p>
        </w:tc>
      </w:tr>
      <w:tr w:rsidR="00D97CCC" w:rsidRPr="00CA1CA1" w14:paraId="5055F928" w14:textId="77777777" w:rsidTr="00AF5354">
        <w:trPr>
          <w:cantSplit/>
        </w:trPr>
        <w:tc>
          <w:tcPr>
            <w:tcW w:w="708" w:type="dxa"/>
            <w:tcBorders>
              <w:top w:val="single" w:sz="2" w:space="0" w:color="auto"/>
              <w:left w:val="nil"/>
              <w:bottom w:val="single" w:sz="2" w:space="0" w:color="auto"/>
              <w:right w:val="nil"/>
            </w:tcBorders>
            <w:shd w:val="clear" w:color="auto" w:fill="auto"/>
          </w:tcPr>
          <w:p w14:paraId="6DC601CC" w14:textId="77777777" w:rsidR="00D97CCC" w:rsidRPr="00CA1CA1" w:rsidRDefault="00D97CCC" w:rsidP="0035255E">
            <w:pPr>
              <w:pStyle w:val="Tabletext"/>
            </w:pPr>
            <w:r w:rsidRPr="00CA1CA1">
              <w:t>2</w:t>
            </w:r>
          </w:p>
        </w:tc>
        <w:tc>
          <w:tcPr>
            <w:tcW w:w="4394" w:type="dxa"/>
            <w:tcBorders>
              <w:top w:val="single" w:sz="2" w:space="0" w:color="auto"/>
              <w:left w:val="nil"/>
              <w:bottom w:val="single" w:sz="2" w:space="0" w:color="auto"/>
              <w:right w:val="nil"/>
            </w:tcBorders>
            <w:shd w:val="clear" w:color="auto" w:fill="auto"/>
          </w:tcPr>
          <w:p w14:paraId="603FE3D9" w14:textId="24AAAF37" w:rsidR="00D97CCC" w:rsidRPr="00CA1CA1" w:rsidRDefault="00D97CCC" w:rsidP="0035255E">
            <w:pPr>
              <w:pStyle w:val="Tabletext"/>
            </w:pPr>
            <w:r w:rsidRPr="00CA1CA1">
              <w:t xml:space="preserve">A </w:t>
            </w:r>
            <w:r w:rsidR="007D61FF" w:rsidRPr="007D61FF">
              <w:rPr>
                <w:position w:val="6"/>
                <w:sz w:val="16"/>
              </w:rPr>
              <w:t>*</w:t>
            </w:r>
            <w:r w:rsidRPr="00CA1CA1">
              <w:t xml:space="preserve">depreciating asset that is fixed to land subject to a </w:t>
            </w:r>
            <w:r w:rsidR="007D61FF" w:rsidRPr="007D61FF">
              <w:rPr>
                <w:position w:val="6"/>
                <w:sz w:val="16"/>
              </w:rPr>
              <w:t>*</w:t>
            </w:r>
            <w:r w:rsidRPr="00CA1CA1">
              <w:t>quasi</w:t>
            </w:r>
            <w:r w:rsidR="007D61FF">
              <w:noBreakHyphen/>
            </w:r>
            <w:r w:rsidRPr="00CA1CA1">
              <w:t>ownership right (including any extension or renewal of such a right) where the owner of the right has a right to remove the asset</w:t>
            </w:r>
          </w:p>
        </w:tc>
        <w:tc>
          <w:tcPr>
            <w:tcW w:w="2008" w:type="dxa"/>
            <w:tcBorders>
              <w:top w:val="single" w:sz="2" w:space="0" w:color="auto"/>
              <w:left w:val="nil"/>
              <w:bottom w:val="single" w:sz="2" w:space="0" w:color="auto"/>
              <w:right w:val="nil"/>
            </w:tcBorders>
            <w:shd w:val="clear" w:color="auto" w:fill="auto"/>
          </w:tcPr>
          <w:p w14:paraId="0E14D5AD" w14:textId="001FEAED" w:rsidR="00D97CCC" w:rsidRPr="00CA1CA1" w:rsidRDefault="00D97CCC" w:rsidP="0035255E">
            <w:pPr>
              <w:pStyle w:val="Tabletext"/>
            </w:pPr>
            <w:r w:rsidRPr="00CA1CA1">
              <w:t>The owner of the quasi</w:t>
            </w:r>
            <w:r w:rsidR="007D61FF">
              <w:noBreakHyphen/>
            </w:r>
            <w:r w:rsidRPr="00CA1CA1">
              <w:t>ownership right (while the right to remove exists)</w:t>
            </w:r>
          </w:p>
        </w:tc>
      </w:tr>
      <w:tr w:rsidR="00D97CCC" w:rsidRPr="00CA1CA1" w14:paraId="1A78153E" w14:textId="77777777" w:rsidTr="004134D0">
        <w:trPr>
          <w:cantSplit/>
        </w:trPr>
        <w:tc>
          <w:tcPr>
            <w:tcW w:w="708" w:type="dxa"/>
            <w:tcBorders>
              <w:top w:val="single" w:sz="2" w:space="0" w:color="auto"/>
              <w:left w:val="nil"/>
              <w:bottom w:val="single" w:sz="2" w:space="0" w:color="auto"/>
              <w:right w:val="nil"/>
            </w:tcBorders>
            <w:shd w:val="clear" w:color="auto" w:fill="auto"/>
          </w:tcPr>
          <w:p w14:paraId="0D444CED" w14:textId="77777777" w:rsidR="00D97CCC" w:rsidRPr="00CA1CA1" w:rsidRDefault="00D97CCC" w:rsidP="0035255E">
            <w:pPr>
              <w:pStyle w:val="Tabletext"/>
            </w:pPr>
            <w:r w:rsidRPr="00CA1CA1">
              <w:t>3</w:t>
            </w:r>
          </w:p>
        </w:tc>
        <w:tc>
          <w:tcPr>
            <w:tcW w:w="4394" w:type="dxa"/>
            <w:tcBorders>
              <w:top w:val="single" w:sz="2" w:space="0" w:color="auto"/>
              <w:left w:val="nil"/>
              <w:bottom w:val="single" w:sz="2" w:space="0" w:color="auto"/>
              <w:right w:val="nil"/>
            </w:tcBorders>
            <w:shd w:val="clear" w:color="auto" w:fill="auto"/>
          </w:tcPr>
          <w:p w14:paraId="1047C7F6" w14:textId="6DA1D80F" w:rsidR="00D97CCC" w:rsidRPr="00CA1CA1" w:rsidRDefault="00D97CCC" w:rsidP="0035255E">
            <w:pPr>
              <w:pStyle w:val="Tabletext"/>
            </w:pPr>
            <w:r w:rsidRPr="00CA1CA1">
              <w:t xml:space="preserve">An improvement to land (whether a fixture or not) subject to a </w:t>
            </w:r>
            <w:r w:rsidR="007D61FF" w:rsidRPr="007D61FF">
              <w:rPr>
                <w:position w:val="6"/>
                <w:sz w:val="16"/>
              </w:rPr>
              <w:t>*</w:t>
            </w:r>
            <w:r w:rsidRPr="00CA1CA1">
              <w:t>quasi</w:t>
            </w:r>
            <w:r w:rsidR="007D61FF">
              <w:noBreakHyphen/>
            </w:r>
            <w:r w:rsidRPr="00CA1CA1">
              <w:t>ownership right (including any extension or renewal of such a right) made, or itself improved, by any owner of the right for the owner’s own use where the owner of the right has no right to remove the asset</w:t>
            </w:r>
          </w:p>
        </w:tc>
        <w:tc>
          <w:tcPr>
            <w:tcW w:w="2008" w:type="dxa"/>
            <w:tcBorders>
              <w:top w:val="single" w:sz="2" w:space="0" w:color="auto"/>
              <w:left w:val="nil"/>
              <w:bottom w:val="single" w:sz="2" w:space="0" w:color="auto"/>
              <w:right w:val="nil"/>
            </w:tcBorders>
            <w:shd w:val="clear" w:color="auto" w:fill="auto"/>
          </w:tcPr>
          <w:p w14:paraId="2CCEF41F" w14:textId="543699C6" w:rsidR="00D97CCC" w:rsidRPr="00CA1CA1" w:rsidRDefault="00D97CCC" w:rsidP="0035255E">
            <w:pPr>
              <w:pStyle w:val="Tabletext"/>
            </w:pPr>
            <w:r w:rsidRPr="00CA1CA1">
              <w:t>The owner of the quasi</w:t>
            </w:r>
            <w:r w:rsidR="007D61FF">
              <w:noBreakHyphen/>
            </w:r>
            <w:r w:rsidRPr="00CA1CA1">
              <w:t>ownership right (while it exists)</w:t>
            </w:r>
          </w:p>
        </w:tc>
      </w:tr>
      <w:tr w:rsidR="00D97CCC" w:rsidRPr="00CA1CA1" w14:paraId="288CC9A9" w14:textId="77777777" w:rsidTr="004134D0">
        <w:trPr>
          <w:cantSplit/>
        </w:trPr>
        <w:tc>
          <w:tcPr>
            <w:tcW w:w="708" w:type="dxa"/>
            <w:tcBorders>
              <w:top w:val="single" w:sz="2" w:space="0" w:color="auto"/>
              <w:left w:val="nil"/>
              <w:bottom w:val="single" w:sz="4" w:space="0" w:color="auto"/>
              <w:right w:val="nil"/>
            </w:tcBorders>
            <w:shd w:val="clear" w:color="auto" w:fill="auto"/>
          </w:tcPr>
          <w:p w14:paraId="0BD3A60C" w14:textId="77777777" w:rsidR="00D97CCC" w:rsidRPr="00CA1CA1" w:rsidRDefault="00D97CCC" w:rsidP="0035255E">
            <w:pPr>
              <w:pStyle w:val="Tabletext"/>
            </w:pPr>
            <w:r w:rsidRPr="00CA1CA1">
              <w:t>4</w:t>
            </w:r>
          </w:p>
        </w:tc>
        <w:tc>
          <w:tcPr>
            <w:tcW w:w="4394" w:type="dxa"/>
            <w:tcBorders>
              <w:top w:val="single" w:sz="2" w:space="0" w:color="auto"/>
              <w:left w:val="nil"/>
              <w:bottom w:val="single" w:sz="4" w:space="0" w:color="auto"/>
              <w:right w:val="nil"/>
            </w:tcBorders>
            <w:shd w:val="clear" w:color="auto" w:fill="auto"/>
          </w:tcPr>
          <w:p w14:paraId="5195C884" w14:textId="6963CC8E" w:rsidR="00D97CCC" w:rsidRPr="00CA1CA1" w:rsidRDefault="00D97CCC" w:rsidP="0035255E">
            <w:pPr>
              <w:pStyle w:val="Tabletext"/>
            </w:pPr>
            <w:r w:rsidRPr="00CA1CA1">
              <w:t xml:space="preserve">A </w:t>
            </w:r>
            <w:r w:rsidR="007D61FF" w:rsidRPr="007D61FF">
              <w:rPr>
                <w:position w:val="6"/>
                <w:sz w:val="16"/>
              </w:rPr>
              <w:t>*</w:t>
            </w:r>
            <w:r w:rsidRPr="00CA1CA1">
              <w:t>depreciating asset that is subject to a lease where the asset is fixed to land and the lessor has the right to recover the asset</w:t>
            </w:r>
          </w:p>
        </w:tc>
        <w:tc>
          <w:tcPr>
            <w:tcW w:w="2008" w:type="dxa"/>
            <w:tcBorders>
              <w:top w:val="single" w:sz="2" w:space="0" w:color="auto"/>
              <w:left w:val="nil"/>
              <w:bottom w:val="single" w:sz="4" w:space="0" w:color="auto"/>
              <w:right w:val="nil"/>
            </w:tcBorders>
            <w:shd w:val="clear" w:color="auto" w:fill="auto"/>
          </w:tcPr>
          <w:p w14:paraId="7A3A4598" w14:textId="77777777" w:rsidR="00D97CCC" w:rsidRPr="00CA1CA1" w:rsidRDefault="00D97CCC" w:rsidP="0035255E">
            <w:pPr>
              <w:pStyle w:val="Tabletext"/>
            </w:pPr>
            <w:r w:rsidRPr="00CA1CA1">
              <w:t>The lessor (while the right to recover exists)</w:t>
            </w:r>
          </w:p>
        </w:tc>
      </w:tr>
      <w:tr w:rsidR="00D97CCC" w:rsidRPr="00CA1CA1" w14:paraId="6B5C922D" w14:textId="77777777" w:rsidTr="004134D0">
        <w:trPr>
          <w:cantSplit/>
        </w:trPr>
        <w:tc>
          <w:tcPr>
            <w:tcW w:w="708" w:type="dxa"/>
            <w:tcBorders>
              <w:top w:val="single" w:sz="4" w:space="0" w:color="auto"/>
              <w:left w:val="nil"/>
              <w:bottom w:val="single" w:sz="2" w:space="0" w:color="auto"/>
              <w:right w:val="nil"/>
            </w:tcBorders>
            <w:shd w:val="clear" w:color="auto" w:fill="auto"/>
          </w:tcPr>
          <w:p w14:paraId="3C213289" w14:textId="77777777" w:rsidR="00D97CCC" w:rsidRPr="00CA1CA1" w:rsidRDefault="00D97CCC" w:rsidP="0035255E">
            <w:pPr>
              <w:pStyle w:val="Tabletext"/>
            </w:pPr>
            <w:r w:rsidRPr="00CA1CA1">
              <w:t>5</w:t>
            </w:r>
          </w:p>
        </w:tc>
        <w:tc>
          <w:tcPr>
            <w:tcW w:w="4394" w:type="dxa"/>
            <w:tcBorders>
              <w:top w:val="single" w:sz="4" w:space="0" w:color="auto"/>
              <w:left w:val="nil"/>
              <w:bottom w:val="single" w:sz="2" w:space="0" w:color="auto"/>
              <w:right w:val="nil"/>
            </w:tcBorders>
            <w:shd w:val="clear" w:color="auto" w:fill="auto"/>
          </w:tcPr>
          <w:p w14:paraId="609C78F3" w14:textId="77777777" w:rsidR="00D97CCC" w:rsidRPr="00CA1CA1" w:rsidRDefault="00D97CCC" w:rsidP="0035255E">
            <w:pPr>
              <w:pStyle w:val="Tabletext"/>
            </w:pPr>
            <w:r w:rsidRPr="00CA1CA1">
              <w:t xml:space="preserve">A right that an entity legally owns but which another entity (the </w:t>
            </w:r>
            <w:r w:rsidRPr="00CA1CA1">
              <w:rPr>
                <w:b/>
                <w:i/>
              </w:rPr>
              <w:t>economic owner</w:t>
            </w:r>
            <w:r w:rsidRPr="00CA1CA1">
              <w:t>) exercises or has a right to exercise immediately, where the economic owner has a right to become its legal owner and it is reasonable to expect that:</w:t>
            </w:r>
          </w:p>
          <w:p w14:paraId="6DD8F18B" w14:textId="77777777" w:rsidR="00D97CCC" w:rsidRPr="00CA1CA1" w:rsidRDefault="00D97CCC" w:rsidP="0035255E">
            <w:pPr>
              <w:pStyle w:val="Tablea"/>
            </w:pPr>
            <w:r w:rsidRPr="00CA1CA1">
              <w:t>(a)</w:t>
            </w:r>
            <w:r w:rsidRPr="00CA1CA1">
              <w:tab/>
              <w:t>the economic owner will become its legal owner; or</w:t>
            </w:r>
          </w:p>
          <w:p w14:paraId="36B75795" w14:textId="77777777" w:rsidR="00D97CCC" w:rsidRPr="00CA1CA1" w:rsidRDefault="00D97CCC" w:rsidP="0035255E">
            <w:pPr>
              <w:pStyle w:val="Tablea"/>
            </w:pPr>
            <w:r w:rsidRPr="00CA1CA1">
              <w:t>(b)</w:t>
            </w:r>
            <w:r w:rsidRPr="00CA1CA1">
              <w:tab/>
              <w:t>it will be disposed of at the direction and for the benefit of the economic owner</w:t>
            </w:r>
          </w:p>
        </w:tc>
        <w:tc>
          <w:tcPr>
            <w:tcW w:w="2008" w:type="dxa"/>
            <w:tcBorders>
              <w:top w:val="single" w:sz="4" w:space="0" w:color="auto"/>
              <w:left w:val="nil"/>
              <w:bottom w:val="single" w:sz="2" w:space="0" w:color="auto"/>
              <w:right w:val="nil"/>
            </w:tcBorders>
            <w:shd w:val="clear" w:color="auto" w:fill="auto"/>
          </w:tcPr>
          <w:p w14:paraId="32A7D329" w14:textId="77777777" w:rsidR="00D97CCC" w:rsidRPr="00CA1CA1" w:rsidRDefault="00D97CCC" w:rsidP="0035255E">
            <w:pPr>
              <w:pStyle w:val="Tabletext"/>
            </w:pPr>
            <w:r w:rsidRPr="00CA1CA1">
              <w:t xml:space="preserve">The economic owner and </w:t>
            </w:r>
            <w:r w:rsidRPr="00CA1CA1">
              <w:rPr>
                <w:i/>
              </w:rPr>
              <w:t>not</w:t>
            </w:r>
            <w:r w:rsidRPr="00CA1CA1">
              <w:t xml:space="preserve"> the legal owner</w:t>
            </w:r>
          </w:p>
        </w:tc>
      </w:tr>
      <w:tr w:rsidR="00D97CCC" w:rsidRPr="00CA1CA1" w14:paraId="7B1F7F8B" w14:textId="77777777" w:rsidTr="0035255E">
        <w:trPr>
          <w:cantSplit/>
        </w:trPr>
        <w:tc>
          <w:tcPr>
            <w:tcW w:w="708" w:type="dxa"/>
            <w:tcBorders>
              <w:top w:val="single" w:sz="2" w:space="0" w:color="auto"/>
              <w:left w:val="nil"/>
              <w:bottom w:val="single" w:sz="2" w:space="0" w:color="auto"/>
              <w:right w:val="nil"/>
            </w:tcBorders>
            <w:shd w:val="clear" w:color="auto" w:fill="auto"/>
          </w:tcPr>
          <w:p w14:paraId="5960B0B9" w14:textId="77777777" w:rsidR="00D97CCC" w:rsidRPr="00CA1CA1" w:rsidRDefault="00D97CCC" w:rsidP="0035255E">
            <w:pPr>
              <w:pStyle w:val="Tabletext"/>
            </w:pPr>
            <w:r w:rsidRPr="00CA1CA1">
              <w:lastRenderedPageBreak/>
              <w:t>6</w:t>
            </w:r>
          </w:p>
        </w:tc>
        <w:tc>
          <w:tcPr>
            <w:tcW w:w="4394" w:type="dxa"/>
            <w:tcBorders>
              <w:top w:val="single" w:sz="2" w:space="0" w:color="auto"/>
              <w:left w:val="nil"/>
              <w:bottom w:val="single" w:sz="2" w:space="0" w:color="auto"/>
              <w:right w:val="nil"/>
            </w:tcBorders>
            <w:shd w:val="clear" w:color="auto" w:fill="auto"/>
          </w:tcPr>
          <w:p w14:paraId="6D688418" w14:textId="2DC41232" w:rsidR="00D97CCC" w:rsidRPr="00CA1CA1" w:rsidRDefault="00D97CCC" w:rsidP="0035255E">
            <w:pPr>
              <w:pStyle w:val="Tabletext"/>
            </w:pPr>
            <w:r w:rsidRPr="00CA1CA1">
              <w:t xml:space="preserve">A </w:t>
            </w:r>
            <w:r w:rsidR="007D61FF" w:rsidRPr="007D61FF">
              <w:rPr>
                <w:position w:val="6"/>
                <w:sz w:val="16"/>
              </w:rPr>
              <w:t>*</w:t>
            </w:r>
            <w:r w:rsidRPr="00CA1CA1">
              <w:t xml:space="preserve">depreciating asset that an entity (the </w:t>
            </w:r>
            <w:r w:rsidRPr="00CA1CA1">
              <w:rPr>
                <w:b/>
                <w:i/>
              </w:rPr>
              <w:t>former holder</w:t>
            </w:r>
            <w:r w:rsidRPr="00CA1CA1">
              <w:t xml:space="preserve">) would, apart from this item, hold under this table (including by another application of this item) where a second entity (also the </w:t>
            </w:r>
            <w:r w:rsidRPr="00CA1CA1">
              <w:rPr>
                <w:b/>
                <w:i/>
              </w:rPr>
              <w:t>economic owner</w:t>
            </w:r>
            <w:r w:rsidRPr="00CA1CA1">
              <w:t>):</w:t>
            </w:r>
          </w:p>
          <w:p w14:paraId="5DA07338" w14:textId="77777777" w:rsidR="00D97CCC" w:rsidRPr="00CA1CA1" w:rsidRDefault="00D97CCC" w:rsidP="0035255E">
            <w:pPr>
              <w:pStyle w:val="Tablea"/>
            </w:pPr>
            <w:r w:rsidRPr="00CA1CA1">
              <w:t>(a)</w:t>
            </w:r>
            <w:r w:rsidRPr="00CA1CA1">
              <w:tab/>
              <w:t>possesses the asset, or has a right as against the former holder to possess the asset immediately; and</w:t>
            </w:r>
          </w:p>
          <w:p w14:paraId="6F7117C3" w14:textId="77777777" w:rsidR="00D97CCC" w:rsidRPr="00CA1CA1" w:rsidRDefault="00D97CCC" w:rsidP="0035255E">
            <w:pPr>
              <w:pStyle w:val="Tablea"/>
            </w:pPr>
            <w:r w:rsidRPr="00CA1CA1">
              <w:t>(b)</w:t>
            </w:r>
            <w:r w:rsidRPr="00CA1CA1">
              <w:tab/>
              <w:t>has a right as against the former holder the exercise of which would make the economic owner the holder under any item of this table;</w:t>
            </w:r>
          </w:p>
          <w:p w14:paraId="60A98DAC" w14:textId="77777777" w:rsidR="00D97CCC" w:rsidRPr="00CA1CA1" w:rsidRDefault="00D97CCC" w:rsidP="0035255E">
            <w:pPr>
              <w:pStyle w:val="Tabletext"/>
            </w:pPr>
            <w:r w:rsidRPr="00CA1CA1">
              <w:t>and it is reasonable to expect that the economic owner will become its holder by exercising the right, or that the asset will be disposed of at the direction and for the benefit of the economic owner</w:t>
            </w:r>
          </w:p>
        </w:tc>
        <w:tc>
          <w:tcPr>
            <w:tcW w:w="2008" w:type="dxa"/>
            <w:tcBorders>
              <w:top w:val="single" w:sz="2" w:space="0" w:color="auto"/>
              <w:left w:val="nil"/>
              <w:bottom w:val="single" w:sz="2" w:space="0" w:color="auto"/>
              <w:right w:val="nil"/>
            </w:tcBorders>
            <w:shd w:val="clear" w:color="auto" w:fill="auto"/>
          </w:tcPr>
          <w:p w14:paraId="63ACE6CF" w14:textId="77777777" w:rsidR="00D97CCC" w:rsidRPr="00CA1CA1" w:rsidRDefault="00D97CCC" w:rsidP="0035255E">
            <w:pPr>
              <w:pStyle w:val="Tabletext"/>
            </w:pPr>
            <w:r w:rsidRPr="00CA1CA1">
              <w:t xml:space="preserve">The economic owner and </w:t>
            </w:r>
            <w:r w:rsidRPr="00CA1CA1">
              <w:rPr>
                <w:i/>
              </w:rPr>
              <w:t>not</w:t>
            </w:r>
            <w:r w:rsidRPr="00CA1CA1">
              <w:t xml:space="preserve"> the former holder</w:t>
            </w:r>
          </w:p>
        </w:tc>
      </w:tr>
      <w:tr w:rsidR="00D97CCC" w:rsidRPr="00CA1CA1" w14:paraId="3391A6E6" w14:textId="77777777" w:rsidTr="004134D0">
        <w:trPr>
          <w:cantSplit/>
        </w:trPr>
        <w:tc>
          <w:tcPr>
            <w:tcW w:w="708" w:type="dxa"/>
            <w:tcBorders>
              <w:top w:val="single" w:sz="2" w:space="0" w:color="auto"/>
              <w:left w:val="nil"/>
              <w:bottom w:val="single" w:sz="2" w:space="0" w:color="auto"/>
              <w:right w:val="nil"/>
            </w:tcBorders>
            <w:shd w:val="clear" w:color="auto" w:fill="auto"/>
          </w:tcPr>
          <w:p w14:paraId="026CEA5E" w14:textId="77777777" w:rsidR="00D97CCC" w:rsidRPr="00CA1CA1" w:rsidRDefault="00D97CCC" w:rsidP="0035255E">
            <w:pPr>
              <w:pStyle w:val="Tabletext"/>
            </w:pPr>
            <w:r w:rsidRPr="00CA1CA1">
              <w:t>7</w:t>
            </w:r>
          </w:p>
        </w:tc>
        <w:tc>
          <w:tcPr>
            <w:tcW w:w="4394" w:type="dxa"/>
            <w:tcBorders>
              <w:top w:val="single" w:sz="2" w:space="0" w:color="auto"/>
              <w:left w:val="nil"/>
              <w:bottom w:val="single" w:sz="2" w:space="0" w:color="auto"/>
              <w:right w:val="nil"/>
            </w:tcBorders>
            <w:shd w:val="clear" w:color="auto" w:fill="auto"/>
          </w:tcPr>
          <w:p w14:paraId="2767B6CC" w14:textId="116FF80F" w:rsidR="00D97CCC" w:rsidRPr="00CA1CA1" w:rsidRDefault="00D97CCC" w:rsidP="0035255E">
            <w:pPr>
              <w:pStyle w:val="Tabletext"/>
            </w:pPr>
            <w:r w:rsidRPr="00CA1CA1">
              <w:t xml:space="preserve">A </w:t>
            </w:r>
            <w:r w:rsidR="007D61FF" w:rsidRPr="007D61FF">
              <w:rPr>
                <w:position w:val="6"/>
                <w:sz w:val="16"/>
              </w:rPr>
              <w:t>*</w:t>
            </w:r>
            <w:r w:rsidRPr="00CA1CA1">
              <w:t>depreciating asset that is a partnership asset</w:t>
            </w:r>
          </w:p>
        </w:tc>
        <w:tc>
          <w:tcPr>
            <w:tcW w:w="2008" w:type="dxa"/>
            <w:tcBorders>
              <w:top w:val="single" w:sz="2" w:space="0" w:color="auto"/>
              <w:left w:val="nil"/>
              <w:bottom w:val="single" w:sz="2" w:space="0" w:color="auto"/>
              <w:right w:val="nil"/>
            </w:tcBorders>
            <w:shd w:val="clear" w:color="auto" w:fill="auto"/>
          </w:tcPr>
          <w:p w14:paraId="50DC6EC0" w14:textId="77777777" w:rsidR="00D97CCC" w:rsidRPr="00CA1CA1" w:rsidRDefault="00D97CCC" w:rsidP="0035255E">
            <w:pPr>
              <w:pStyle w:val="Tabletext"/>
            </w:pPr>
            <w:r w:rsidRPr="00CA1CA1">
              <w:t xml:space="preserve">The partnership and </w:t>
            </w:r>
            <w:r w:rsidRPr="00CA1CA1">
              <w:rPr>
                <w:i/>
              </w:rPr>
              <w:t>not</w:t>
            </w:r>
            <w:r w:rsidRPr="00CA1CA1">
              <w:t xml:space="preserve"> any particular partner</w:t>
            </w:r>
          </w:p>
        </w:tc>
      </w:tr>
      <w:tr w:rsidR="00D97CCC" w:rsidRPr="00CA1CA1" w14:paraId="143FC8AF" w14:textId="77777777" w:rsidTr="004134D0">
        <w:trPr>
          <w:cantSplit/>
        </w:trPr>
        <w:tc>
          <w:tcPr>
            <w:tcW w:w="708" w:type="dxa"/>
            <w:tcBorders>
              <w:top w:val="single" w:sz="2" w:space="0" w:color="auto"/>
              <w:left w:val="nil"/>
              <w:bottom w:val="single" w:sz="4" w:space="0" w:color="auto"/>
              <w:right w:val="nil"/>
            </w:tcBorders>
            <w:shd w:val="clear" w:color="auto" w:fill="auto"/>
          </w:tcPr>
          <w:p w14:paraId="75BC95A6" w14:textId="77777777" w:rsidR="00D97CCC" w:rsidRPr="00CA1CA1" w:rsidRDefault="00D97CCC" w:rsidP="0035255E">
            <w:pPr>
              <w:pStyle w:val="Tabletext"/>
            </w:pPr>
            <w:r w:rsidRPr="00CA1CA1">
              <w:t>8</w:t>
            </w:r>
          </w:p>
        </w:tc>
        <w:tc>
          <w:tcPr>
            <w:tcW w:w="4394" w:type="dxa"/>
            <w:tcBorders>
              <w:top w:val="single" w:sz="2" w:space="0" w:color="auto"/>
              <w:left w:val="nil"/>
              <w:bottom w:val="single" w:sz="4" w:space="0" w:color="auto"/>
              <w:right w:val="nil"/>
            </w:tcBorders>
            <w:shd w:val="clear" w:color="auto" w:fill="auto"/>
          </w:tcPr>
          <w:p w14:paraId="5EC6082D" w14:textId="0DD35202" w:rsidR="00D97CCC" w:rsidRPr="00CA1CA1" w:rsidRDefault="007D61FF" w:rsidP="0035255E">
            <w:pPr>
              <w:pStyle w:val="Tabletext"/>
            </w:pPr>
            <w:r w:rsidRPr="007D61FF">
              <w:rPr>
                <w:position w:val="6"/>
                <w:sz w:val="16"/>
              </w:rPr>
              <w:t>*</w:t>
            </w:r>
            <w:r w:rsidR="00D97CCC" w:rsidRPr="00CA1CA1">
              <w:t>Mining, quarrying or prospecting information that an entity has and that is relevant to:</w:t>
            </w:r>
          </w:p>
          <w:p w14:paraId="6E347E63" w14:textId="6CD5156F" w:rsidR="00D97CCC" w:rsidRPr="00CA1CA1" w:rsidRDefault="00D97CCC" w:rsidP="0035255E">
            <w:pPr>
              <w:pStyle w:val="Tablea"/>
            </w:pPr>
            <w:r w:rsidRPr="00CA1CA1">
              <w:t>(a)</w:t>
            </w:r>
            <w:r w:rsidRPr="00CA1CA1">
              <w:tab/>
            </w:r>
            <w:r w:rsidR="007D61FF" w:rsidRPr="007D61FF">
              <w:rPr>
                <w:position w:val="6"/>
                <w:sz w:val="16"/>
              </w:rPr>
              <w:t>*</w:t>
            </w:r>
            <w:r w:rsidRPr="00CA1CA1">
              <w:t>mining and quarrying operations carried on, or proposed to be carried on by the entity; or</w:t>
            </w:r>
          </w:p>
          <w:p w14:paraId="6EE18636" w14:textId="48417496" w:rsidR="00D97CCC" w:rsidRPr="00CA1CA1" w:rsidRDefault="00D97CCC" w:rsidP="0035255E">
            <w:pPr>
              <w:pStyle w:val="Tablea"/>
            </w:pPr>
            <w:r w:rsidRPr="00CA1CA1">
              <w:t>(b)</w:t>
            </w:r>
            <w:r w:rsidRPr="00CA1CA1">
              <w:tab/>
              <w:t xml:space="preserve">a </w:t>
            </w:r>
            <w:r w:rsidR="007D61FF" w:rsidRPr="007D61FF">
              <w:rPr>
                <w:position w:val="6"/>
                <w:sz w:val="16"/>
              </w:rPr>
              <w:t>*</w:t>
            </w:r>
            <w:r w:rsidRPr="00CA1CA1">
              <w:t xml:space="preserve">business carried on by the entity that includes </w:t>
            </w:r>
            <w:r w:rsidR="007D61FF" w:rsidRPr="007D61FF">
              <w:rPr>
                <w:position w:val="6"/>
                <w:sz w:val="16"/>
              </w:rPr>
              <w:t>*</w:t>
            </w:r>
            <w:r w:rsidRPr="00CA1CA1">
              <w:t xml:space="preserve">exploration or prospecting for </w:t>
            </w:r>
            <w:r w:rsidR="007D61FF" w:rsidRPr="007D61FF">
              <w:rPr>
                <w:position w:val="6"/>
                <w:sz w:val="16"/>
              </w:rPr>
              <w:t>*</w:t>
            </w:r>
            <w:r w:rsidRPr="00CA1CA1">
              <w:t>minerals or quarry materials obtainable by such operations;</w:t>
            </w:r>
          </w:p>
          <w:p w14:paraId="5CE6B555" w14:textId="77777777" w:rsidR="00D97CCC" w:rsidRPr="00CA1CA1" w:rsidRDefault="00D97CCC" w:rsidP="0035255E">
            <w:pPr>
              <w:pStyle w:val="Tabletext"/>
            </w:pPr>
            <w:r w:rsidRPr="00CA1CA1">
              <w:t>whether or not it is generally available</w:t>
            </w:r>
          </w:p>
        </w:tc>
        <w:tc>
          <w:tcPr>
            <w:tcW w:w="2008" w:type="dxa"/>
            <w:tcBorders>
              <w:top w:val="single" w:sz="2" w:space="0" w:color="auto"/>
              <w:left w:val="nil"/>
              <w:bottom w:val="single" w:sz="4" w:space="0" w:color="auto"/>
              <w:right w:val="nil"/>
            </w:tcBorders>
            <w:shd w:val="clear" w:color="auto" w:fill="auto"/>
          </w:tcPr>
          <w:p w14:paraId="19C7777D" w14:textId="77777777" w:rsidR="00D97CCC" w:rsidRPr="00CA1CA1" w:rsidRDefault="00D97CCC" w:rsidP="0035255E">
            <w:pPr>
              <w:pStyle w:val="Tabletext"/>
            </w:pPr>
            <w:r w:rsidRPr="00CA1CA1">
              <w:t>The entity</w:t>
            </w:r>
          </w:p>
        </w:tc>
      </w:tr>
      <w:tr w:rsidR="00D97CCC" w:rsidRPr="00CA1CA1" w14:paraId="5FC21AC1" w14:textId="77777777" w:rsidTr="004134D0">
        <w:trPr>
          <w:cantSplit/>
        </w:trPr>
        <w:tc>
          <w:tcPr>
            <w:tcW w:w="708" w:type="dxa"/>
            <w:tcBorders>
              <w:top w:val="single" w:sz="4" w:space="0" w:color="auto"/>
              <w:left w:val="nil"/>
              <w:bottom w:val="single" w:sz="2" w:space="0" w:color="auto"/>
              <w:right w:val="nil"/>
            </w:tcBorders>
            <w:shd w:val="clear" w:color="auto" w:fill="auto"/>
          </w:tcPr>
          <w:p w14:paraId="6E02A5FB" w14:textId="77777777" w:rsidR="00D97CCC" w:rsidRPr="00CA1CA1" w:rsidRDefault="00D97CCC" w:rsidP="0035255E">
            <w:pPr>
              <w:pStyle w:val="Tabletext"/>
            </w:pPr>
            <w:r w:rsidRPr="00CA1CA1">
              <w:t>9</w:t>
            </w:r>
          </w:p>
        </w:tc>
        <w:tc>
          <w:tcPr>
            <w:tcW w:w="4394" w:type="dxa"/>
            <w:tcBorders>
              <w:top w:val="single" w:sz="4" w:space="0" w:color="auto"/>
              <w:left w:val="nil"/>
              <w:bottom w:val="single" w:sz="2" w:space="0" w:color="auto"/>
              <w:right w:val="nil"/>
            </w:tcBorders>
            <w:shd w:val="clear" w:color="auto" w:fill="auto"/>
          </w:tcPr>
          <w:p w14:paraId="76A6882A" w14:textId="5171AF67" w:rsidR="00D97CCC" w:rsidRPr="00CA1CA1" w:rsidRDefault="00D97CCC" w:rsidP="0035255E">
            <w:pPr>
              <w:pStyle w:val="Tabletext"/>
            </w:pPr>
            <w:r w:rsidRPr="00CA1CA1">
              <w:t xml:space="preserve">Other </w:t>
            </w:r>
            <w:r w:rsidR="007D61FF" w:rsidRPr="007D61FF">
              <w:rPr>
                <w:position w:val="6"/>
                <w:sz w:val="16"/>
              </w:rPr>
              <w:t>*</w:t>
            </w:r>
            <w:r w:rsidRPr="00CA1CA1">
              <w:t>mining quarrying or prospecting information that an entity has and that is not generally available</w:t>
            </w:r>
          </w:p>
        </w:tc>
        <w:tc>
          <w:tcPr>
            <w:tcW w:w="2008" w:type="dxa"/>
            <w:tcBorders>
              <w:top w:val="single" w:sz="4" w:space="0" w:color="auto"/>
              <w:left w:val="nil"/>
              <w:bottom w:val="single" w:sz="2" w:space="0" w:color="auto"/>
              <w:right w:val="nil"/>
            </w:tcBorders>
            <w:shd w:val="clear" w:color="auto" w:fill="auto"/>
          </w:tcPr>
          <w:p w14:paraId="6DC2A85E" w14:textId="77777777" w:rsidR="00D97CCC" w:rsidRPr="00CA1CA1" w:rsidRDefault="00D97CCC" w:rsidP="0035255E">
            <w:pPr>
              <w:pStyle w:val="Tabletext"/>
            </w:pPr>
            <w:r w:rsidRPr="00CA1CA1">
              <w:t>The entity</w:t>
            </w:r>
          </w:p>
        </w:tc>
      </w:tr>
      <w:tr w:rsidR="00D97CCC" w:rsidRPr="00CA1CA1" w14:paraId="15693AAB" w14:textId="77777777" w:rsidTr="0035255E">
        <w:trPr>
          <w:cantSplit/>
        </w:trPr>
        <w:tc>
          <w:tcPr>
            <w:tcW w:w="708" w:type="dxa"/>
            <w:tcBorders>
              <w:top w:val="single" w:sz="2" w:space="0" w:color="auto"/>
              <w:left w:val="nil"/>
              <w:bottom w:val="single" w:sz="12" w:space="0" w:color="auto"/>
              <w:right w:val="nil"/>
            </w:tcBorders>
          </w:tcPr>
          <w:p w14:paraId="34893AA7" w14:textId="77777777" w:rsidR="00D97CCC" w:rsidRPr="00CA1CA1" w:rsidRDefault="00D97CCC" w:rsidP="0035255E">
            <w:pPr>
              <w:pStyle w:val="Tabletext"/>
            </w:pPr>
            <w:r w:rsidRPr="00CA1CA1">
              <w:t>10</w:t>
            </w:r>
          </w:p>
        </w:tc>
        <w:tc>
          <w:tcPr>
            <w:tcW w:w="4394" w:type="dxa"/>
            <w:tcBorders>
              <w:top w:val="single" w:sz="2" w:space="0" w:color="auto"/>
              <w:left w:val="nil"/>
              <w:bottom w:val="single" w:sz="12" w:space="0" w:color="auto"/>
              <w:right w:val="nil"/>
            </w:tcBorders>
          </w:tcPr>
          <w:p w14:paraId="0F9BD8A9" w14:textId="1747118F" w:rsidR="00D97CCC" w:rsidRPr="00CA1CA1" w:rsidRDefault="00D97CCC" w:rsidP="0035255E">
            <w:pPr>
              <w:pStyle w:val="Tabletext"/>
            </w:pPr>
            <w:r w:rsidRPr="00CA1CA1">
              <w:t xml:space="preserve">Any </w:t>
            </w:r>
            <w:r w:rsidR="007D61FF" w:rsidRPr="007D61FF">
              <w:rPr>
                <w:position w:val="6"/>
                <w:sz w:val="16"/>
              </w:rPr>
              <w:t>*</w:t>
            </w:r>
            <w:r w:rsidRPr="00CA1CA1">
              <w:t>depreciating asset</w:t>
            </w:r>
          </w:p>
        </w:tc>
        <w:tc>
          <w:tcPr>
            <w:tcW w:w="2008" w:type="dxa"/>
            <w:tcBorders>
              <w:top w:val="single" w:sz="2" w:space="0" w:color="auto"/>
              <w:left w:val="nil"/>
              <w:bottom w:val="single" w:sz="12" w:space="0" w:color="auto"/>
              <w:right w:val="nil"/>
            </w:tcBorders>
          </w:tcPr>
          <w:p w14:paraId="68D38383" w14:textId="77777777" w:rsidR="00D97CCC" w:rsidRPr="00CA1CA1" w:rsidRDefault="00D97CCC" w:rsidP="0035255E">
            <w:pPr>
              <w:pStyle w:val="Tabletext"/>
            </w:pPr>
            <w:r w:rsidRPr="00CA1CA1">
              <w:t>The owner, or the legal owner if there is both a legal and equitable owner</w:t>
            </w:r>
          </w:p>
        </w:tc>
      </w:tr>
    </w:tbl>
    <w:p w14:paraId="00FC7230" w14:textId="77777777" w:rsidR="00D97CCC" w:rsidRPr="00CA1CA1" w:rsidRDefault="00D97CCC" w:rsidP="00D97CCC">
      <w:pPr>
        <w:pStyle w:val="notetext"/>
        <w:keepNext/>
      </w:pPr>
      <w:r w:rsidRPr="00CA1CA1">
        <w:lastRenderedPageBreak/>
        <w:t>Example 1:</w:t>
      </w:r>
      <w:r w:rsidRPr="00CA1CA1">
        <w:tab/>
        <w:t>Power Finance leases a luxury car to Kris who subleases it to Rachael. As lessee, item</w:t>
      </w:r>
      <w:r w:rsidR="00441136" w:rsidRPr="00CA1CA1">
        <w:t> </w:t>
      </w:r>
      <w:r w:rsidRPr="00CA1CA1">
        <w:t>1 makes Rachael the holder of the car. Power, as the legal owner, would normally hold the car under item</w:t>
      </w:r>
      <w:r w:rsidR="00441136" w:rsidRPr="00CA1CA1">
        <w:t> </w:t>
      </w:r>
      <w:r w:rsidRPr="00CA1CA1">
        <w:t>10.</w:t>
      </w:r>
    </w:p>
    <w:p w14:paraId="6FB55A86" w14:textId="77777777" w:rsidR="00D97CCC" w:rsidRPr="00CA1CA1" w:rsidRDefault="00D97CCC" w:rsidP="00D97CCC">
      <w:pPr>
        <w:pStyle w:val="notetext"/>
        <w:keepNext/>
      </w:pPr>
      <w:r w:rsidRPr="00CA1CA1">
        <w:tab/>
        <w:t>However, item</w:t>
      </w:r>
      <w:r w:rsidR="00441136" w:rsidRPr="00CA1CA1">
        <w:t> </w:t>
      </w:r>
      <w:r w:rsidRPr="00CA1CA1">
        <w:t xml:space="preserve">1 makes it clear that Power, as lessor, does </w:t>
      </w:r>
      <w:r w:rsidRPr="00CA1CA1">
        <w:rPr>
          <w:i/>
        </w:rPr>
        <w:t>not</w:t>
      </w:r>
      <w:r w:rsidRPr="00CA1CA1">
        <w:t xml:space="preserve"> hold the car. As the lessee, item</w:t>
      </w:r>
      <w:r w:rsidR="00441136" w:rsidRPr="00CA1CA1">
        <w:t> </w:t>
      </w:r>
      <w:r w:rsidRPr="00CA1CA1">
        <w:t>1 would normally mean that Kris held the car but, again, she is also a lessor and so is not the holder (she also doesn’t have the right to use the car during the sublease).</w:t>
      </w:r>
    </w:p>
    <w:p w14:paraId="1B5EC4A3" w14:textId="77777777" w:rsidR="00D97CCC" w:rsidRPr="00CA1CA1" w:rsidRDefault="00D97CCC" w:rsidP="00D97CCC">
      <w:pPr>
        <w:pStyle w:val="notetext"/>
      </w:pPr>
      <w:r w:rsidRPr="00CA1CA1">
        <w:t>Example 2:</w:t>
      </w:r>
      <w:r w:rsidRPr="00CA1CA1">
        <w:tab/>
        <w:t>Sandra sells a packing machine to Jenny under a hire purchase agreement. Jenny holds the machine under item</w:t>
      </w:r>
      <w:r w:rsidR="00441136" w:rsidRPr="00CA1CA1">
        <w:t> </w:t>
      </w:r>
      <w:r w:rsidRPr="00CA1CA1">
        <w:t>6 because, although she is not the legal owner until she exercises her option to purchase, she possesses the machine now and can exercise an option to become its legal owner.</w:t>
      </w:r>
    </w:p>
    <w:p w14:paraId="1DAA6D45" w14:textId="77777777" w:rsidR="00D97CCC" w:rsidRPr="00CA1CA1" w:rsidRDefault="00D97CCC" w:rsidP="00D97CCC">
      <w:pPr>
        <w:pStyle w:val="notetext"/>
      </w:pPr>
      <w:r w:rsidRPr="00CA1CA1">
        <w:tab/>
        <w:t>Jenny is reasonably expected to exercise that option because the final payment will be well below the expected market value of the machine at the end of the agreement. Sandra, as the machine’s legal owner, would normally be its holder under item</w:t>
      </w:r>
      <w:r w:rsidR="00441136" w:rsidRPr="00CA1CA1">
        <w:t> </w:t>
      </w:r>
      <w:r w:rsidRPr="00CA1CA1">
        <w:t>10 but item</w:t>
      </w:r>
      <w:r w:rsidR="00441136" w:rsidRPr="00CA1CA1">
        <w:t> </w:t>
      </w:r>
      <w:r w:rsidRPr="00CA1CA1">
        <w:t xml:space="preserve">6 makes it clear that the legal owner is </w:t>
      </w:r>
      <w:r w:rsidRPr="00CA1CA1">
        <w:rPr>
          <w:i/>
        </w:rPr>
        <w:t>not</w:t>
      </w:r>
      <w:r w:rsidRPr="00CA1CA1">
        <w:t xml:space="preserve"> the holder.</w:t>
      </w:r>
    </w:p>
    <w:p w14:paraId="2E2EB18E" w14:textId="77777777" w:rsidR="00D97CCC" w:rsidRPr="00CA1CA1" w:rsidRDefault="00D97CCC" w:rsidP="00D97CCC">
      <w:pPr>
        <w:pStyle w:val="notetext"/>
      </w:pPr>
      <w:r w:rsidRPr="00CA1CA1">
        <w:t>Note 1:</w:t>
      </w:r>
      <w:r w:rsidRPr="00CA1CA1">
        <w:tab/>
        <w:t>Some assets may have holders under more than one item in the table.</w:t>
      </w:r>
    </w:p>
    <w:p w14:paraId="505E64FC" w14:textId="77777777" w:rsidR="00D97CCC" w:rsidRPr="00CA1CA1" w:rsidRDefault="00D97CCC" w:rsidP="00D97CCC">
      <w:pPr>
        <w:pStyle w:val="notetext"/>
      </w:pPr>
      <w:r w:rsidRPr="00CA1CA1">
        <w:t>Note 2:</w:t>
      </w:r>
      <w:r w:rsidRPr="00CA1CA1">
        <w:tab/>
        <w:t>As well as hire purchase agreements, items</w:t>
      </w:r>
      <w:r w:rsidR="00441136" w:rsidRPr="00CA1CA1">
        <w:t> </w:t>
      </w:r>
      <w:r w:rsidRPr="00CA1CA1">
        <w:t>5 and 6 cover cases like assets subject to chattel mortgages, sales subject to retention of title clauses and assets subject to bare trusts.</w:t>
      </w:r>
    </w:p>
    <w:p w14:paraId="5054ED90" w14:textId="5EEE6092" w:rsidR="0049216A" w:rsidRPr="00E13507" w:rsidRDefault="0049216A" w:rsidP="0049216A">
      <w:pPr>
        <w:pStyle w:val="ActHead5"/>
      </w:pPr>
      <w:bookmarkStart w:id="17" w:name="_Toc195530648"/>
      <w:r w:rsidRPr="00E13507">
        <w:rPr>
          <w:rStyle w:val="CharSectno"/>
        </w:rPr>
        <w:t>40</w:t>
      </w:r>
      <w:r w:rsidR="007D61FF">
        <w:rPr>
          <w:rStyle w:val="CharSectno"/>
        </w:rPr>
        <w:noBreakHyphen/>
      </w:r>
      <w:r w:rsidRPr="00E13507">
        <w:rPr>
          <w:rStyle w:val="CharSectno"/>
        </w:rPr>
        <w:t>42</w:t>
      </w:r>
      <w:r w:rsidRPr="00E13507">
        <w:t xml:space="preserve">  When mining, quarrying or prospecting rights are used</w:t>
      </w:r>
      <w:bookmarkEnd w:id="17"/>
    </w:p>
    <w:p w14:paraId="652A9B3B" w14:textId="6B7C8747" w:rsidR="0049216A" w:rsidRPr="00E13507" w:rsidRDefault="0049216A" w:rsidP="0049216A">
      <w:pPr>
        <w:pStyle w:val="subsection"/>
      </w:pPr>
      <w:r w:rsidRPr="00E13507">
        <w:tab/>
        <w:t>(1)</w:t>
      </w:r>
      <w:r w:rsidRPr="00E13507">
        <w:tab/>
        <w:t>This Division and Subdivision 328</w:t>
      </w:r>
      <w:r w:rsidR="007D61FF">
        <w:noBreakHyphen/>
      </w:r>
      <w:r w:rsidRPr="00E13507">
        <w:t xml:space="preserve">D (capital allowances for small business entities) apply to a </w:t>
      </w:r>
      <w:r w:rsidR="007D61FF" w:rsidRPr="007D61FF">
        <w:rPr>
          <w:position w:val="6"/>
          <w:sz w:val="16"/>
        </w:rPr>
        <w:t>*</w:t>
      </w:r>
      <w:r w:rsidRPr="00E13507">
        <w:t xml:space="preserve">depreciating asset you </w:t>
      </w:r>
      <w:r w:rsidR="007D61FF" w:rsidRPr="007D61FF">
        <w:rPr>
          <w:position w:val="6"/>
          <w:sz w:val="16"/>
        </w:rPr>
        <w:t>*</w:t>
      </w:r>
      <w:r w:rsidRPr="00E13507">
        <w:t xml:space="preserve">hold that is a </w:t>
      </w:r>
      <w:r w:rsidR="007D61FF" w:rsidRPr="007D61FF">
        <w:rPr>
          <w:position w:val="6"/>
          <w:sz w:val="16"/>
        </w:rPr>
        <w:t>*</w:t>
      </w:r>
      <w:r w:rsidRPr="00E13507">
        <w:t>mining, quarrying or prospecting right as if a reference to using the asset were a reference to engaging in activity that involves exercising rights conferred on you by the asset.</w:t>
      </w:r>
    </w:p>
    <w:p w14:paraId="2E92122F" w14:textId="021225A1" w:rsidR="0049216A" w:rsidRPr="00E13507" w:rsidRDefault="0049216A" w:rsidP="0049216A">
      <w:pPr>
        <w:pStyle w:val="subsection"/>
      </w:pPr>
      <w:r w:rsidRPr="00E13507">
        <w:tab/>
        <w:t>(2)</w:t>
      </w:r>
      <w:r w:rsidRPr="00E13507">
        <w:tab/>
        <w:t xml:space="preserve">If the asset is an interest covered by paragraph (c) of the definition of </w:t>
      </w:r>
      <w:r w:rsidRPr="00E13507">
        <w:rPr>
          <w:b/>
          <w:i/>
        </w:rPr>
        <w:t>mining, quarrying or prospecting right</w:t>
      </w:r>
      <w:r w:rsidRPr="00E13507">
        <w:rPr>
          <w:b/>
        </w:rPr>
        <w:t xml:space="preserve"> </w:t>
      </w:r>
      <w:r w:rsidRPr="00E13507">
        <w:t>in subsection 995</w:t>
      </w:r>
      <w:r w:rsidR="007D61FF">
        <w:noBreakHyphen/>
      </w:r>
      <w:r w:rsidRPr="00E13507">
        <w:t>1(1), the reference in subsection (1) of this section to rights conferred on you by the asset is taken to be a reference to rights conferred on you by the authority, licence, permit, right or lease referred to in paragraph (c) of that definition.</w:t>
      </w:r>
    </w:p>
    <w:p w14:paraId="34D05032" w14:textId="1123B602" w:rsidR="00D97CCC" w:rsidRPr="00CA1CA1" w:rsidRDefault="00D97CCC" w:rsidP="00D97CCC">
      <w:pPr>
        <w:pStyle w:val="ActHead5"/>
      </w:pPr>
      <w:bookmarkStart w:id="18" w:name="_Toc195530649"/>
      <w:r w:rsidRPr="00CA1CA1">
        <w:rPr>
          <w:rStyle w:val="CharSectno"/>
        </w:rPr>
        <w:lastRenderedPageBreak/>
        <w:t>40</w:t>
      </w:r>
      <w:r w:rsidR="007D61FF">
        <w:rPr>
          <w:rStyle w:val="CharSectno"/>
        </w:rPr>
        <w:noBreakHyphen/>
      </w:r>
      <w:r w:rsidRPr="00CA1CA1">
        <w:rPr>
          <w:rStyle w:val="CharSectno"/>
        </w:rPr>
        <w:t>45</w:t>
      </w:r>
      <w:r w:rsidRPr="00CA1CA1">
        <w:t xml:space="preserve">  Assets to which this Division does not apply</w:t>
      </w:r>
      <w:bookmarkEnd w:id="18"/>
    </w:p>
    <w:p w14:paraId="36A14DB4" w14:textId="77777777" w:rsidR="00D97CCC" w:rsidRPr="00CA1CA1" w:rsidRDefault="00D97CCC" w:rsidP="00D97CCC">
      <w:pPr>
        <w:pStyle w:val="SubsectionHead"/>
      </w:pPr>
      <w:r w:rsidRPr="00CA1CA1">
        <w:t>Eligible work related items</w:t>
      </w:r>
    </w:p>
    <w:p w14:paraId="652ECD6D" w14:textId="77777777" w:rsidR="00D97CCC" w:rsidRPr="00CA1CA1" w:rsidRDefault="00D97CCC" w:rsidP="00D97CCC">
      <w:pPr>
        <w:pStyle w:val="subsection"/>
      </w:pPr>
      <w:r w:rsidRPr="00CA1CA1">
        <w:tab/>
        <w:t>(1)</w:t>
      </w:r>
      <w:r w:rsidRPr="00CA1CA1">
        <w:tab/>
        <w:t>This Division does not apply to an asset that is an eligible work related item for the purposes of section</w:t>
      </w:r>
      <w:r w:rsidR="00441136" w:rsidRPr="00CA1CA1">
        <w:t> </w:t>
      </w:r>
      <w:r w:rsidRPr="00CA1CA1">
        <w:t xml:space="preserve">58X of the </w:t>
      </w:r>
      <w:r w:rsidRPr="00CA1CA1">
        <w:rPr>
          <w:i/>
        </w:rPr>
        <w:t>Fringe Benefits Tax Assessment Act 1986</w:t>
      </w:r>
      <w:r w:rsidRPr="00CA1CA1">
        <w:t xml:space="preserve"> where the relevant benefit provided by the employer is an expense payment benefit or a property benefit (within the meaning of that Act).</w:t>
      </w:r>
    </w:p>
    <w:p w14:paraId="4F8BC309" w14:textId="77777777" w:rsidR="00D97CCC" w:rsidRPr="00CA1CA1" w:rsidRDefault="00D97CCC" w:rsidP="00D97CCC">
      <w:pPr>
        <w:pStyle w:val="SubsectionHead"/>
      </w:pPr>
      <w:r w:rsidRPr="00CA1CA1">
        <w:t>Capital works</w:t>
      </w:r>
    </w:p>
    <w:p w14:paraId="3FC61473" w14:textId="77777777" w:rsidR="00D97CCC" w:rsidRPr="00CA1CA1" w:rsidRDefault="00D97CCC" w:rsidP="00D97CCC">
      <w:pPr>
        <w:pStyle w:val="subsection"/>
      </w:pPr>
      <w:r w:rsidRPr="00CA1CA1">
        <w:tab/>
        <w:t>(2)</w:t>
      </w:r>
      <w:r w:rsidRPr="00CA1CA1">
        <w:tab/>
        <w:t>This Division does not apply to capital works for which you can deduct amounts under Division</w:t>
      </w:r>
      <w:r w:rsidR="00441136" w:rsidRPr="00CA1CA1">
        <w:t> </w:t>
      </w:r>
      <w:r w:rsidRPr="00CA1CA1">
        <w:t>43, or for which you could deduct amounts under that Division:</w:t>
      </w:r>
    </w:p>
    <w:p w14:paraId="2D0B5400" w14:textId="77777777" w:rsidR="00D97CCC" w:rsidRPr="00CA1CA1" w:rsidRDefault="00D97CCC" w:rsidP="00D97CCC">
      <w:pPr>
        <w:pStyle w:val="paragraph"/>
      </w:pPr>
      <w:r w:rsidRPr="00CA1CA1">
        <w:tab/>
        <w:t>(a)</w:t>
      </w:r>
      <w:r w:rsidRPr="00CA1CA1">
        <w:tab/>
        <w:t>but for expenditure being incurred, or capital works being started, before a particular day; or</w:t>
      </w:r>
    </w:p>
    <w:p w14:paraId="26A23DC6" w14:textId="20828ECE" w:rsidR="00D97CCC" w:rsidRPr="00CA1CA1" w:rsidRDefault="00D97CCC" w:rsidP="00D97CCC">
      <w:pPr>
        <w:pStyle w:val="paragraph"/>
      </w:pPr>
      <w:r w:rsidRPr="00CA1CA1">
        <w:tab/>
        <w:t>(b)</w:t>
      </w:r>
      <w:r w:rsidRPr="00CA1CA1">
        <w:tab/>
        <w:t xml:space="preserve">had you used the capital works for a purpose relevant to those capital works under </w:t>
      </w:r>
      <w:r w:rsidR="00296FFD" w:rsidRPr="00CA1CA1">
        <w:t>section 4</w:t>
      </w:r>
      <w:r w:rsidRPr="00CA1CA1">
        <w:t>3</w:t>
      </w:r>
      <w:r w:rsidR="007D61FF">
        <w:noBreakHyphen/>
      </w:r>
      <w:r w:rsidRPr="00CA1CA1">
        <w:t>140.</w:t>
      </w:r>
    </w:p>
    <w:p w14:paraId="39288A21" w14:textId="51EC9D50" w:rsidR="00D97CCC" w:rsidRPr="00CA1CA1" w:rsidRDefault="00D97CCC" w:rsidP="00D97CCC">
      <w:pPr>
        <w:pStyle w:val="notetext"/>
      </w:pPr>
      <w:r w:rsidRPr="00CA1CA1">
        <w:t>Note:</w:t>
      </w:r>
      <w:r w:rsidRPr="00CA1CA1">
        <w:tab/>
        <w:t>Section</w:t>
      </w:r>
      <w:r w:rsidR="00441136" w:rsidRPr="00CA1CA1">
        <w:t> </w:t>
      </w:r>
      <w:r w:rsidRPr="00CA1CA1">
        <w:t>43</w:t>
      </w:r>
      <w:r w:rsidR="007D61FF">
        <w:noBreakHyphen/>
      </w:r>
      <w:r w:rsidRPr="00CA1CA1">
        <w:t>20 lists the capital works to which that Division applies.</w:t>
      </w:r>
    </w:p>
    <w:p w14:paraId="6347EC7A" w14:textId="77777777" w:rsidR="00D97CCC" w:rsidRPr="00CA1CA1" w:rsidRDefault="00D97CCC" w:rsidP="00D97CCC">
      <w:pPr>
        <w:pStyle w:val="SubsectionHead"/>
      </w:pPr>
      <w:r w:rsidRPr="00CA1CA1">
        <w:t>Films</w:t>
      </w:r>
    </w:p>
    <w:p w14:paraId="5947F204" w14:textId="7DE5D26C" w:rsidR="00D97CCC" w:rsidRPr="00CA1CA1" w:rsidRDefault="00D97CCC" w:rsidP="00D97CCC">
      <w:pPr>
        <w:pStyle w:val="subsection"/>
      </w:pPr>
      <w:r w:rsidRPr="00CA1CA1">
        <w:tab/>
        <w:t>(5)</w:t>
      </w:r>
      <w:r w:rsidRPr="00CA1CA1">
        <w:tab/>
        <w:t xml:space="preserve">This Division does not apply to a </w:t>
      </w:r>
      <w:r w:rsidR="007D61FF" w:rsidRPr="007D61FF">
        <w:rPr>
          <w:position w:val="6"/>
          <w:sz w:val="16"/>
        </w:rPr>
        <w:t>*</w:t>
      </w:r>
      <w:r w:rsidRPr="00CA1CA1">
        <w:t>depreciating asset if you or another taxpayer has deducted or can deduct amounts for it under:</w:t>
      </w:r>
    </w:p>
    <w:p w14:paraId="381C5A4C" w14:textId="77777777" w:rsidR="00D97CCC" w:rsidRPr="00CA1CA1" w:rsidRDefault="00D97CCC" w:rsidP="00D97CCC">
      <w:pPr>
        <w:pStyle w:val="paragraph"/>
      </w:pPr>
      <w:r w:rsidRPr="00CA1CA1">
        <w:tab/>
        <w:t>(a)</w:t>
      </w:r>
      <w:r w:rsidRPr="00CA1CA1">
        <w:tab/>
        <w:t>former Division</w:t>
      </w:r>
      <w:r w:rsidR="00441136" w:rsidRPr="00CA1CA1">
        <w:t> </w:t>
      </w:r>
      <w:r w:rsidRPr="00CA1CA1">
        <w:t xml:space="preserve">10BA of Part III of the </w:t>
      </w:r>
      <w:r w:rsidRPr="00CA1CA1">
        <w:rPr>
          <w:i/>
        </w:rPr>
        <w:t>Income Tax Assessment Act 1936</w:t>
      </w:r>
      <w:r w:rsidRPr="00CA1CA1">
        <w:t xml:space="preserve"> (about Australian films); or</w:t>
      </w:r>
    </w:p>
    <w:p w14:paraId="32C0DD18" w14:textId="77777777" w:rsidR="00D97CCC" w:rsidRPr="00CA1CA1" w:rsidRDefault="00D97CCC" w:rsidP="00D97CCC">
      <w:pPr>
        <w:pStyle w:val="paragraph"/>
      </w:pPr>
      <w:r w:rsidRPr="00CA1CA1">
        <w:tab/>
        <w:t>(b)</w:t>
      </w:r>
      <w:r w:rsidRPr="00CA1CA1">
        <w:tab/>
        <w:t>former Division</w:t>
      </w:r>
      <w:r w:rsidR="00441136" w:rsidRPr="00CA1CA1">
        <w:t> </w:t>
      </w:r>
      <w:r w:rsidRPr="00CA1CA1">
        <w:t>10B of Part III of that Act if the depreciating asset relates to a copyright in an Australian film within the meaning of that Division.</w:t>
      </w:r>
    </w:p>
    <w:p w14:paraId="2BEEA023" w14:textId="0BF03663" w:rsidR="00D97CCC" w:rsidRPr="00CA1CA1" w:rsidRDefault="00D97CCC" w:rsidP="00D97CCC">
      <w:pPr>
        <w:pStyle w:val="subsection"/>
      </w:pPr>
      <w:r w:rsidRPr="00CA1CA1">
        <w:tab/>
        <w:t>(6)</w:t>
      </w:r>
      <w:r w:rsidRPr="00CA1CA1">
        <w:tab/>
        <w:t xml:space="preserve">This Division applies to a </w:t>
      </w:r>
      <w:r w:rsidR="007D61FF" w:rsidRPr="007D61FF">
        <w:rPr>
          <w:position w:val="6"/>
          <w:sz w:val="16"/>
        </w:rPr>
        <w:t>*</w:t>
      </w:r>
      <w:r w:rsidRPr="00CA1CA1">
        <w:t xml:space="preserve">depreciating asset that is copyright in a </w:t>
      </w:r>
      <w:r w:rsidR="007D61FF" w:rsidRPr="007D61FF">
        <w:rPr>
          <w:position w:val="6"/>
          <w:sz w:val="16"/>
        </w:rPr>
        <w:t>*</w:t>
      </w:r>
      <w:r w:rsidRPr="00CA1CA1">
        <w:t xml:space="preserve">film where a company is entitled to a </w:t>
      </w:r>
      <w:r w:rsidR="007D61FF" w:rsidRPr="007D61FF">
        <w:rPr>
          <w:position w:val="6"/>
          <w:sz w:val="16"/>
        </w:rPr>
        <w:t>*</w:t>
      </w:r>
      <w:r w:rsidRPr="00CA1CA1">
        <w:t>tax offset under section</w:t>
      </w:r>
      <w:r w:rsidR="00441136" w:rsidRPr="00CA1CA1">
        <w:t> </w:t>
      </w:r>
      <w:r w:rsidRPr="00CA1CA1">
        <w:t>376</w:t>
      </w:r>
      <w:r w:rsidR="007D61FF">
        <w:noBreakHyphen/>
      </w:r>
      <w:r w:rsidRPr="00CA1CA1">
        <w:t xml:space="preserve">55 in respect of the film as if the asset’s </w:t>
      </w:r>
      <w:r w:rsidR="007D61FF" w:rsidRPr="007D61FF">
        <w:rPr>
          <w:position w:val="6"/>
          <w:sz w:val="16"/>
        </w:rPr>
        <w:t>*</w:t>
      </w:r>
      <w:r w:rsidRPr="00CA1CA1">
        <w:t>cost were reduced by the amount of that offset.</w:t>
      </w:r>
    </w:p>
    <w:p w14:paraId="7C821DF3" w14:textId="5E011186" w:rsidR="00D97CCC" w:rsidRPr="00CA1CA1" w:rsidRDefault="00D97CCC" w:rsidP="00D97CCC">
      <w:pPr>
        <w:pStyle w:val="ActHead5"/>
      </w:pPr>
      <w:bookmarkStart w:id="19" w:name="_Toc195530650"/>
      <w:r w:rsidRPr="00CA1CA1">
        <w:rPr>
          <w:rStyle w:val="CharSectno"/>
        </w:rPr>
        <w:lastRenderedPageBreak/>
        <w:t>40</w:t>
      </w:r>
      <w:r w:rsidR="007D61FF">
        <w:rPr>
          <w:rStyle w:val="CharSectno"/>
        </w:rPr>
        <w:noBreakHyphen/>
      </w:r>
      <w:r w:rsidRPr="00CA1CA1">
        <w:rPr>
          <w:rStyle w:val="CharSectno"/>
        </w:rPr>
        <w:t>50</w:t>
      </w:r>
      <w:r w:rsidRPr="00CA1CA1">
        <w:t xml:space="preserve">  Assets for which you deduct under another Subdivision</w:t>
      </w:r>
      <w:bookmarkEnd w:id="19"/>
    </w:p>
    <w:p w14:paraId="26C3FF2C" w14:textId="0DFDD3EE" w:rsidR="00D97CCC" w:rsidRPr="00CA1CA1" w:rsidRDefault="00D97CCC" w:rsidP="00D97CCC">
      <w:pPr>
        <w:pStyle w:val="subsection"/>
      </w:pPr>
      <w:r w:rsidRPr="00CA1CA1">
        <w:tab/>
        <w:t>(1)</w:t>
      </w:r>
      <w:r w:rsidRPr="00CA1CA1">
        <w:tab/>
        <w:t xml:space="preserve">You cannot deduct an amount, or work out a decline in value, for a </w:t>
      </w:r>
      <w:r w:rsidR="007D61FF" w:rsidRPr="007D61FF">
        <w:rPr>
          <w:position w:val="6"/>
          <w:sz w:val="16"/>
        </w:rPr>
        <w:t>*</w:t>
      </w:r>
      <w:r w:rsidRPr="00CA1CA1">
        <w:t>depreciating asset under this Subdivision if you or another taxpayer has deducted or can deduct amounts for it under Subdivision</w:t>
      </w:r>
      <w:r w:rsidR="00441136" w:rsidRPr="00CA1CA1">
        <w:t> </w:t>
      </w:r>
      <w:r w:rsidRPr="00CA1CA1">
        <w:t>40</w:t>
      </w:r>
      <w:r w:rsidR="007D61FF">
        <w:noBreakHyphen/>
      </w:r>
      <w:r w:rsidRPr="00CA1CA1">
        <w:t>F (about primary production depreciating assets), 40</w:t>
      </w:r>
      <w:r w:rsidR="007D61FF">
        <w:noBreakHyphen/>
      </w:r>
      <w:r w:rsidRPr="00CA1CA1">
        <w:t>G (about capital expenditure of primary producers and other landholders) or 40</w:t>
      </w:r>
      <w:r w:rsidR="007D61FF">
        <w:noBreakHyphen/>
      </w:r>
      <w:r w:rsidRPr="00CA1CA1">
        <w:t>J (about capital expenditure for the establishment of trees in carbon sink forests).</w:t>
      </w:r>
    </w:p>
    <w:p w14:paraId="4820F341" w14:textId="78E9EE1D" w:rsidR="00D97CCC" w:rsidRPr="00CA1CA1" w:rsidRDefault="00D97CCC" w:rsidP="00D97CCC">
      <w:pPr>
        <w:pStyle w:val="subsection"/>
      </w:pPr>
      <w:r w:rsidRPr="00CA1CA1">
        <w:tab/>
        <w:t>(2)</w:t>
      </w:r>
      <w:r w:rsidRPr="00CA1CA1">
        <w:tab/>
        <w:t xml:space="preserve">You cannot deduct an amount, or work out a decline in value, for </w:t>
      </w:r>
      <w:r w:rsidR="007D61FF" w:rsidRPr="007D61FF">
        <w:rPr>
          <w:position w:val="6"/>
          <w:sz w:val="16"/>
        </w:rPr>
        <w:t>*</w:t>
      </w:r>
      <w:r w:rsidRPr="00CA1CA1">
        <w:t>in</w:t>
      </w:r>
      <w:r w:rsidR="007D61FF">
        <w:noBreakHyphen/>
      </w:r>
      <w:r w:rsidRPr="00CA1CA1">
        <w:t>house software under this Subdivision if you have allocated expenditure on the software to a software development pool under Subdivision</w:t>
      </w:r>
      <w:r w:rsidR="00441136" w:rsidRPr="00CA1CA1">
        <w:t> </w:t>
      </w:r>
      <w:r w:rsidRPr="00CA1CA1">
        <w:t>40</w:t>
      </w:r>
      <w:r w:rsidR="007D61FF">
        <w:noBreakHyphen/>
      </w:r>
      <w:r w:rsidRPr="00CA1CA1">
        <w:t>E.</w:t>
      </w:r>
    </w:p>
    <w:p w14:paraId="3320EE43" w14:textId="36799C38" w:rsidR="00D97CCC" w:rsidRPr="00CA1CA1" w:rsidRDefault="00D97CCC" w:rsidP="00D97CCC">
      <w:pPr>
        <w:pStyle w:val="ActHead5"/>
      </w:pPr>
      <w:bookmarkStart w:id="20" w:name="_Toc195530651"/>
      <w:r w:rsidRPr="00CA1CA1">
        <w:rPr>
          <w:rStyle w:val="CharSectno"/>
        </w:rPr>
        <w:t>40</w:t>
      </w:r>
      <w:r w:rsidR="007D61FF">
        <w:rPr>
          <w:rStyle w:val="CharSectno"/>
        </w:rPr>
        <w:noBreakHyphen/>
      </w:r>
      <w:r w:rsidRPr="00CA1CA1">
        <w:rPr>
          <w:rStyle w:val="CharSectno"/>
        </w:rPr>
        <w:t>53</w:t>
      </w:r>
      <w:r w:rsidRPr="00CA1CA1">
        <w:t xml:space="preserve">  Alterations etc. to certain depreciating assets</w:t>
      </w:r>
      <w:bookmarkEnd w:id="20"/>
    </w:p>
    <w:p w14:paraId="11615E87" w14:textId="386C8B7B" w:rsidR="00D97CCC" w:rsidRPr="00CA1CA1" w:rsidRDefault="00D97CCC" w:rsidP="00D97CCC">
      <w:pPr>
        <w:pStyle w:val="subsection"/>
      </w:pPr>
      <w:r w:rsidRPr="00CA1CA1">
        <w:tab/>
        <w:t>(1)</w:t>
      </w:r>
      <w:r w:rsidRPr="00CA1CA1">
        <w:tab/>
        <w:t xml:space="preserve">These things are not the same </w:t>
      </w:r>
      <w:r w:rsidR="007D61FF" w:rsidRPr="007D61FF">
        <w:rPr>
          <w:position w:val="6"/>
          <w:sz w:val="16"/>
        </w:rPr>
        <w:t>*</w:t>
      </w:r>
      <w:r w:rsidRPr="00CA1CA1">
        <w:t xml:space="preserve">depreciating asset for the purposes of </w:t>
      </w:r>
      <w:r w:rsidR="00296FFD" w:rsidRPr="00CA1CA1">
        <w:t>section 4</w:t>
      </w:r>
      <w:r w:rsidRPr="00CA1CA1">
        <w:t>0</w:t>
      </w:r>
      <w:r w:rsidR="007D61FF">
        <w:noBreakHyphen/>
      </w:r>
      <w:r w:rsidRPr="00CA1CA1">
        <w:t>50 and Subdivision</w:t>
      </w:r>
      <w:r w:rsidR="00441136" w:rsidRPr="00CA1CA1">
        <w:t> </w:t>
      </w:r>
      <w:r w:rsidRPr="00CA1CA1">
        <w:t>40</w:t>
      </w:r>
      <w:r w:rsidR="007D61FF">
        <w:noBreakHyphen/>
      </w:r>
      <w:r w:rsidRPr="00CA1CA1">
        <w:t>F:</w:t>
      </w:r>
    </w:p>
    <w:p w14:paraId="5F7420E1" w14:textId="77777777" w:rsidR="00D97CCC" w:rsidRPr="00CA1CA1" w:rsidRDefault="00D97CCC" w:rsidP="00D97CCC">
      <w:pPr>
        <w:pStyle w:val="paragraph"/>
      </w:pPr>
      <w:r w:rsidRPr="00CA1CA1">
        <w:tab/>
        <w:t>(a)</w:t>
      </w:r>
      <w:r w:rsidRPr="00CA1CA1">
        <w:tab/>
        <w:t>a depreciating asset; and</w:t>
      </w:r>
    </w:p>
    <w:p w14:paraId="051E4EA7" w14:textId="012FEC17" w:rsidR="00D97CCC" w:rsidRPr="00CA1CA1" w:rsidRDefault="00D97CCC" w:rsidP="00D97CCC">
      <w:pPr>
        <w:pStyle w:val="paragraph"/>
      </w:pPr>
      <w:r w:rsidRPr="00CA1CA1">
        <w:tab/>
        <w:t>(b)</w:t>
      </w:r>
      <w:r w:rsidRPr="00CA1CA1">
        <w:tab/>
        <w:t xml:space="preserve">a repair of a capital nature, or an alteration, addition or extension, to that asset that would, if it were a separate depreciating asset, be a </w:t>
      </w:r>
      <w:r w:rsidR="007D61FF" w:rsidRPr="007D61FF">
        <w:rPr>
          <w:position w:val="6"/>
          <w:sz w:val="16"/>
        </w:rPr>
        <w:t>*</w:t>
      </w:r>
      <w:r w:rsidRPr="00CA1CA1">
        <w:t>water facility</w:t>
      </w:r>
      <w:r w:rsidR="002C588C" w:rsidRPr="00CA1CA1">
        <w:t xml:space="preserve">, </w:t>
      </w:r>
      <w:r w:rsidR="007D61FF" w:rsidRPr="007D61FF">
        <w:rPr>
          <w:position w:val="6"/>
          <w:sz w:val="16"/>
        </w:rPr>
        <w:t>*</w:t>
      </w:r>
      <w:r w:rsidR="002C588C" w:rsidRPr="00CA1CA1">
        <w:t xml:space="preserve">fodder storage asset or </w:t>
      </w:r>
      <w:r w:rsidR="007D61FF" w:rsidRPr="007D61FF">
        <w:rPr>
          <w:position w:val="6"/>
          <w:sz w:val="16"/>
        </w:rPr>
        <w:t>*</w:t>
      </w:r>
      <w:r w:rsidR="002C588C" w:rsidRPr="00CA1CA1">
        <w:t>fencing asset</w:t>
      </w:r>
      <w:r w:rsidRPr="00CA1CA1">
        <w:t>.</w:t>
      </w:r>
    </w:p>
    <w:p w14:paraId="76BC1A42" w14:textId="38564636" w:rsidR="00D97CCC" w:rsidRPr="00CA1CA1" w:rsidRDefault="00D97CCC" w:rsidP="00D97CCC">
      <w:pPr>
        <w:pStyle w:val="subsection"/>
      </w:pPr>
      <w:r w:rsidRPr="00CA1CA1">
        <w:tab/>
        <w:t>(2)</w:t>
      </w:r>
      <w:r w:rsidRPr="00CA1CA1">
        <w:tab/>
        <w:t xml:space="preserve">These things are not the same </w:t>
      </w:r>
      <w:r w:rsidR="007D61FF" w:rsidRPr="007D61FF">
        <w:rPr>
          <w:position w:val="6"/>
          <w:sz w:val="16"/>
        </w:rPr>
        <w:t>*</w:t>
      </w:r>
      <w:r w:rsidRPr="00CA1CA1">
        <w:t xml:space="preserve">depreciating asset for the purposes of </w:t>
      </w:r>
      <w:r w:rsidR="00296FFD" w:rsidRPr="00CA1CA1">
        <w:t>section 4</w:t>
      </w:r>
      <w:r w:rsidRPr="00CA1CA1">
        <w:t>0</w:t>
      </w:r>
      <w:r w:rsidR="007D61FF">
        <w:noBreakHyphen/>
      </w:r>
      <w:r w:rsidRPr="00CA1CA1">
        <w:t>50 and Subdivision</w:t>
      </w:r>
      <w:r w:rsidR="00441136" w:rsidRPr="00CA1CA1">
        <w:t> </w:t>
      </w:r>
      <w:r w:rsidRPr="00CA1CA1">
        <w:t>40</w:t>
      </w:r>
      <w:r w:rsidR="007D61FF">
        <w:noBreakHyphen/>
      </w:r>
      <w:r w:rsidRPr="00CA1CA1">
        <w:t>G:</w:t>
      </w:r>
    </w:p>
    <w:p w14:paraId="29483BA8" w14:textId="77777777" w:rsidR="00D97CCC" w:rsidRPr="00CA1CA1" w:rsidRDefault="00D97CCC" w:rsidP="00D97CCC">
      <w:pPr>
        <w:pStyle w:val="paragraph"/>
      </w:pPr>
      <w:r w:rsidRPr="00CA1CA1">
        <w:tab/>
        <w:t>(a)</w:t>
      </w:r>
      <w:r w:rsidRPr="00CA1CA1">
        <w:tab/>
        <w:t>a depreciating asset; and</w:t>
      </w:r>
    </w:p>
    <w:p w14:paraId="5325623D" w14:textId="3162D5E3" w:rsidR="00D97CCC" w:rsidRPr="00CA1CA1" w:rsidRDefault="00D97CCC" w:rsidP="00D97CCC">
      <w:pPr>
        <w:pStyle w:val="paragraph"/>
      </w:pPr>
      <w:r w:rsidRPr="00CA1CA1">
        <w:tab/>
        <w:t>(b)</w:t>
      </w:r>
      <w:r w:rsidRPr="00CA1CA1">
        <w:tab/>
        <w:t xml:space="preserve">a repair of a capital nature, or an alteration, addition or extension, to that asset that would, if it were a separate depreciating asset, be a </w:t>
      </w:r>
      <w:r w:rsidR="007D61FF" w:rsidRPr="007D61FF">
        <w:rPr>
          <w:position w:val="6"/>
          <w:sz w:val="16"/>
        </w:rPr>
        <w:t>*</w:t>
      </w:r>
      <w:r w:rsidRPr="00CA1CA1">
        <w:t>landcare operation.</w:t>
      </w:r>
    </w:p>
    <w:p w14:paraId="5C369F91" w14:textId="4A83D821" w:rsidR="007E7608" w:rsidRPr="00CA1CA1" w:rsidRDefault="007E7608" w:rsidP="007E7608">
      <w:pPr>
        <w:pStyle w:val="ActHead5"/>
      </w:pPr>
      <w:bookmarkStart w:id="21" w:name="_Toc195530652"/>
      <w:r w:rsidRPr="00CA1CA1">
        <w:rPr>
          <w:rStyle w:val="CharSectno"/>
        </w:rPr>
        <w:t>40</w:t>
      </w:r>
      <w:r w:rsidR="007D61FF">
        <w:rPr>
          <w:rStyle w:val="CharSectno"/>
        </w:rPr>
        <w:noBreakHyphen/>
      </w:r>
      <w:r w:rsidRPr="00CA1CA1">
        <w:rPr>
          <w:rStyle w:val="CharSectno"/>
        </w:rPr>
        <w:t>55</w:t>
      </w:r>
      <w:r w:rsidRPr="00CA1CA1">
        <w:t xml:space="preserve">  Use of the “cents per kilometre” car expense deduction method</w:t>
      </w:r>
      <w:bookmarkEnd w:id="21"/>
    </w:p>
    <w:p w14:paraId="36945C9C" w14:textId="18242E10" w:rsidR="007E7608" w:rsidRPr="00CA1CA1" w:rsidRDefault="007E7608" w:rsidP="007E7608">
      <w:pPr>
        <w:pStyle w:val="subsection"/>
      </w:pPr>
      <w:r w:rsidRPr="00CA1CA1">
        <w:tab/>
      </w:r>
      <w:r w:rsidRPr="00CA1CA1">
        <w:tab/>
        <w:t xml:space="preserve">You cannot deduct any amount for the decline in value of a </w:t>
      </w:r>
      <w:r w:rsidR="007D61FF" w:rsidRPr="007D61FF">
        <w:rPr>
          <w:position w:val="6"/>
          <w:sz w:val="16"/>
        </w:rPr>
        <w:t>*</w:t>
      </w:r>
      <w:r w:rsidRPr="00CA1CA1">
        <w:t>car for an income year if you use the “cents per kilometre” method for the car for that year.</w:t>
      </w:r>
    </w:p>
    <w:p w14:paraId="74B1ABD4" w14:textId="44DE5838" w:rsidR="007E7608" w:rsidRPr="00CA1CA1" w:rsidRDefault="007E7608" w:rsidP="007E7608">
      <w:pPr>
        <w:pStyle w:val="notetext"/>
      </w:pPr>
      <w:r w:rsidRPr="00CA1CA1">
        <w:lastRenderedPageBreak/>
        <w:t>Note:</w:t>
      </w:r>
      <w:r w:rsidRPr="00CA1CA1">
        <w:tab/>
        <w:t>See Subdivision</w:t>
      </w:r>
      <w:r w:rsidR="00441136" w:rsidRPr="00CA1CA1">
        <w:t> </w:t>
      </w:r>
      <w:r w:rsidRPr="00CA1CA1">
        <w:t>28</w:t>
      </w:r>
      <w:r w:rsidR="007D61FF">
        <w:noBreakHyphen/>
      </w:r>
      <w:r w:rsidRPr="00CA1CA1">
        <w:t>C for that method.</w:t>
      </w:r>
    </w:p>
    <w:p w14:paraId="5F19D814" w14:textId="7AC3F828" w:rsidR="00D97CCC" w:rsidRPr="00CA1CA1" w:rsidRDefault="00D97CCC" w:rsidP="00D97CCC">
      <w:pPr>
        <w:pStyle w:val="ActHead5"/>
      </w:pPr>
      <w:bookmarkStart w:id="22" w:name="_Toc195530653"/>
      <w:r w:rsidRPr="00CA1CA1">
        <w:rPr>
          <w:rStyle w:val="CharSectno"/>
        </w:rPr>
        <w:t>40</w:t>
      </w:r>
      <w:r w:rsidR="007D61FF">
        <w:rPr>
          <w:rStyle w:val="CharSectno"/>
        </w:rPr>
        <w:noBreakHyphen/>
      </w:r>
      <w:r w:rsidRPr="00CA1CA1">
        <w:rPr>
          <w:rStyle w:val="CharSectno"/>
        </w:rPr>
        <w:t>60</w:t>
      </w:r>
      <w:r w:rsidRPr="00CA1CA1">
        <w:t xml:space="preserve">  When a depreciating asset starts to decline in value</w:t>
      </w:r>
      <w:bookmarkEnd w:id="22"/>
    </w:p>
    <w:p w14:paraId="7D835F0A" w14:textId="29F92830" w:rsidR="00D97CCC" w:rsidRPr="00CA1CA1" w:rsidRDefault="00D97CCC" w:rsidP="00D97CCC">
      <w:pPr>
        <w:pStyle w:val="subsection"/>
      </w:pPr>
      <w:r w:rsidRPr="00CA1CA1">
        <w:tab/>
        <w:t>(1)</w:t>
      </w:r>
      <w:r w:rsidRPr="00CA1CA1">
        <w:tab/>
        <w:t xml:space="preserve">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starts to decline in value from when its </w:t>
      </w:r>
      <w:r w:rsidR="007D61FF" w:rsidRPr="007D61FF">
        <w:rPr>
          <w:position w:val="6"/>
          <w:sz w:val="16"/>
        </w:rPr>
        <w:t>*</w:t>
      </w:r>
      <w:r w:rsidRPr="00CA1CA1">
        <w:t>start time occurs.</w:t>
      </w:r>
    </w:p>
    <w:p w14:paraId="33E1F26D" w14:textId="6384C7D2" w:rsidR="00D97CCC" w:rsidRPr="00CA1CA1" w:rsidRDefault="00D97CCC" w:rsidP="00D97CCC">
      <w:pPr>
        <w:pStyle w:val="subsection"/>
      </w:pPr>
      <w:r w:rsidRPr="00CA1CA1">
        <w:tab/>
        <w:t>(2)</w:t>
      </w:r>
      <w:r w:rsidRPr="00CA1CA1">
        <w:tab/>
        <w:t xml:space="preserve">The </w:t>
      </w:r>
      <w:r w:rsidRPr="00CA1CA1">
        <w:rPr>
          <w:b/>
          <w:i/>
        </w:rPr>
        <w:t>start time</w:t>
      </w:r>
      <w:r w:rsidRPr="00CA1CA1">
        <w:t xml:space="preserve"> of a </w:t>
      </w:r>
      <w:r w:rsidR="007D61FF" w:rsidRPr="007D61FF">
        <w:rPr>
          <w:position w:val="6"/>
          <w:sz w:val="16"/>
        </w:rPr>
        <w:t>*</w:t>
      </w:r>
      <w:r w:rsidRPr="00CA1CA1">
        <w:t xml:space="preserve">depreciating asset is when you first use it, or have it </w:t>
      </w:r>
      <w:r w:rsidR="007D61FF" w:rsidRPr="007D61FF">
        <w:rPr>
          <w:position w:val="6"/>
          <w:sz w:val="16"/>
        </w:rPr>
        <w:t>*</w:t>
      </w:r>
      <w:r w:rsidRPr="00CA1CA1">
        <w:t>installed ready for use, for any purpose.</w:t>
      </w:r>
    </w:p>
    <w:p w14:paraId="7E1E19BC" w14:textId="25515A0A" w:rsidR="00D97CCC" w:rsidRPr="00CA1CA1" w:rsidRDefault="00D97CCC" w:rsidP="00D97CCC">
      <w:pPr>
        <w:pStyle w:val="notetext"/>
      </w:pPr>
      <w:r w:rsidRPr="00CA1CA1">
        <w:t>Note:</w:t>
      </w:r>
      <w:r w:rsidRPr="00CA1CA1">
        <w:tab/>
        <w:t>Previous use by a transition entity is ignored: see section</w:t>
      </w:r>
      <w:r w:rsidR="00441136" w:rsidRPr="00CA1CA1">
        <w:t> </w:t>
      </w:r>
      <w:r w:rsidRPr="00CA1CA1">
        <w:t>58</w:t>
      </w:r>
      <w:r w:rsidR="007D61FF">
        <w:noBreakHyphen/>
      </w:r>
      <w:r w:rsidRPr="00CA1CA1">
        <w:t>70.</w:t>
      </w:r>
    </w:p>
    <w:p w14:paraId="63CE2ED7" w14:textId="25251A3A" w:rsidR="00D97CCC" w:rsidRPr="00CA1CA1" w:rsidRDefault="00D97CCC" w:rsidP="00D97CCC">
      <w:pPr>
        <w:pStyle w:val="subsection"/>
      </w:pPr>
      <w:r w:rsidRPr="00CA1CA1">
        <w:tab/>
        <w:t>(3)</w:t>
      </w:r>
      <w:r w:rsidRPr="00CA1CA1">
        <w:tab/>
        <w:t xml:space="preserve">However, there is another </w:t>
      </w:r>
      <w:r w:rsidRPr="00CA1CA1">
        <w:rPr>
          <w:b/>
          <w:i/>
        </w:rPr>
        <w:t>start time</w:t>
      </w:r>
      <w:r w:rsidRPr="00CA1CA1">
        <w:t xml:space="preserve"> for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if a </w:t>
      </w:r>
      <w:r w:rsidR="007D61FF" w:rsidRPr="007D61FF">
        <w:rPr>
          <w:position w:val="6"/>
          <w:sz w:val="16"/>
        </w:rPr>
        <w:t>*</w:t>
      </w:r>
      <w:r w:rsidRPr="00CA1CA1">
        <w:t>balancing adjustment event referred to in paragraph</w:t>
      </w:r>
      <w:r w:rsidR="00441136" w:rsidRPr="00CA1CA1">
        <w:t> </w:t>
      </w:r>
      <w:r w:rsidRPr="00CA1CA1">
        <w:t>40</w:t>
      </w:r>
      <w:r w:rsidR="007D61FF">
        <w:noBreakHyphen/>
      </w:r>
      <w:r w:rsidRPr="00CA1CA1">
        <w:t xml:space="preserve">295(1)(b) occurs for the asset and you start to use the asset again. Its second </w:t>
      </w:r>
      <w:r w:rsidRPr="00CA1CA1">
        <w:rPr>
          <w:b/>
          <w:i/>
        </w:rPr>
        <w:t>start time</w:t>
      </w:r>
      <w:r w:rsidRPr="00CA1CA1">
        <w:t xml:space="preserve"> is when you start using it again.</w:t>
      </w:r>
    </w:p>
    <w:p w14:paraId="77E7DD85" w14:textId="127D8F91" w:rsidR="00D97CCC" w:rsidRPr="00CA1CA1" w:rsidRDefault="00D97CCC" w:rsidP="00D97CCC">
      <w:pPr>
        <w:pStyle w:val="ActHead5"/>
      </w:pPr>
      <w:bookmarkStart w:id="23" w:name="_Toc195530654"/>
      <w:r w:rsidRPr="00CA1CA1">
        <w:rPr>
          <w:rStyle w:val="CharSectno"/>
        </w:rPr>
        <w:t>40</w:t>
      </w:r>
      <w:r w:rsidR="007D61FF">
        <w:rPr>
          <w:rStyle w:val="CharSectno"/>
        </w:rPr>
        <w:noBreakHyphen/>
      </w:r>
      <w:r w:rsidRPr="00CA1CA1">
        <w:rPr>
          <w:rStyle w:val="CharSectno"/>
        </w:rPr>
        <w:t>65</w:t>
      </w:r>
      <w:r w:rsidRPr="00CA1CA1">
        <w:t xml:space="preserve">  Choice of methods to work out the decline in value</w:t>
      </w:r>
      <w:bookmarkEnd w:id="23"/>
    </w:p>
    <w:p w14:paraId="152A3B58" w14:textId="7A5D7AEA" w:rsidR="00D97CCC" w:rsidRPr="00CA1CA1" w:rsidRDefault="00D97CCC" w:rsidP="00D97CCC">
      <w:pPr>
        <w:pStyle w:val="subsection"/>
      </w:pPr>
      <w:r w:rsidRPr="00CA1CA1">
        <w:tab/>
        <w:t>(1)</w:t>
      </w:r>
      <w:r w:rsidRPr="00CA1CA1">
        <w:tab/>
        <w:t xml:space="preserve">You have a choice of 2 methods to work out the decline in value of a </w:t>
      </w:r>
      <w:r w:rsidR="007D61FF" w:rsidRPr="007D61FF">
        <w:rPr>
          <w:position w:val="6"/>
          <w:sz w:val="16"/>
        </w:rPr>
        <w:t>*</w:t>
      </w:r>
      <w:r w:rsidRPr="00CA1CA1">
        <w:t xml:space="preserve">depreciating asset. You must choose to use either the </w:t>
      </w:r>
      <w:r w:rsidR="007D61FF" w:rsidRPr="007D61FF">
        <w:rPr>
          <w:position w:val="6"/>
          <w:sz w:val="16"/>
        </w:rPr>
        <w:t>*</w:t>
      </w:r>
      <w:r w:rsidRPr="00CA1CA1">
        <w:t xml:space="preserve">diminishing value method or the </w:t>
      </w:r>
      <w:r w:rsidR="007D61FF" w:rsidRPr="007D61FF">
        <w:rPr>
          <w:position w:val="6"/>
          <w:sz w:val="16"/>
        </w:rPr>
        <w:t>*</w:t>
      </w:r>
      <w:r w:rsidRPr="00CA1CA1">
        <w:t>prime cost method.</w:t>
      </w:r>
    </w:p>
    <w:p w14:paraId="1033548C" w14:textId="6612AFEA" w:rsidR="00D97CCC" w:rsidRPr="00CA1CA1" w:rsidRDefault="00D97CCC" w:rsidP="00D97CCC">
      <w:pPr>
        <w:pStyle w:val="notetext"/>
      </w:pPr>
      <w:r w:rsidRPr="00CA1CA1">
        <w:t>Note 1:</w:t>
      </w:r>
      <w:r w:rsidRPr="00CA1CA1">
        <w:tab/>
        <w:t xml:space="preserve">Once you make the choice for an asset, you cannot change it: see </w:t>
      </w:r>
      <w:r w:rsidR="00296FFD" w:rsidRPr="00CA1CA1">
        <w:t>section 4</w:t>
      </w:r>
      <w:r w:rsidRPr="00CA1CA1">
        <w:t>0</w:t>
      </w:r>
      <w:r w:rsidR="007D61FF">
        <w:noBreakHyphen/>
      </w:r>
      <w:r w:rsidRPr="00CA1CA1">
        <w:t>130.</w:t>
      </w:r>
    </w:p>
    <w:p w14:paraId="1C3F2D78" w14:textId="4A32DF43" w:rsidR="00D97CCC" w:rsidRPr="00CA1CA1" w:rsidRDefault="00D97CCC" w:rsidP="00D97CCC">
      <w:pPr>
        <w:pStyle w:val="notetext"/>
      </w:pPr>
      <w:r w:rsidRPr="00CA1CA1">
        <w:t>Note 2:</w:t>
      </w:r>
      <w:r w:rsidRPr="00CA1CA1">
        <w:tab/>
        <w:t>For the diminishing value method, see sections</w:t>
      </w:r>
      <w:r w:rsidR="00441136" w:rsidRPr="00CA1CA1">
        <w:t> </w:t>
      </w:r>
      <w:r w:rsidRPr="00CA1CA1">
        <w:t>40</w:t>
      </w:r>
      <w:r w:rsidR="007D61FF">
        <w:noBreakHyphen/>
      </w:r>
      <w:r w:rsidRPr="00CA1CA1">
        <w:t>70 and 40</w:t>
      </w:r>
      <w:r w:rsidR="007D61FF">
        <w:noBreakHyphen/>
      </w:r>
      <w:r w:rsidRPr="00CA1CA1">
        <w:t xml:space="preserve">72. For the prime cost method, see </w:t>
      </w:r>
      <w:r w:rsidR="00296FFD" w:rsidRPr="00CA1CA1">
        <w:t>section 4</w:t>
      </w:r>
      <w:r w:rsidRPr="00CA1CA1">
        <w:t>0</w:t>
      </w:r>
      <w:r w:rsidR="007D61FF">
        <w:noBreakHyphen/>
      </w:r>
      <w:r w:rsidRPr="00CA1CA1">
        <w:t>75.</w:t>
      </w:r>
    </w:p>
    <w:p w14:paraId="3EC00752" w14:textId="6A3BA76C" w:rsidR="00D97CCC" w:rsidRPr="00CA1CA1" w:rsidRDefault="00D97CCC" w:rsidP="00D97CCC">
      <w:pPr>
        <w:pStyle w:val="notetext"/>
      </w:pPr>
      <w:r w:rsidRPr="00CA1CA1">
        <w:t>Note 3:</w:t>
      </w:r>
      <w:r w:rsidRPr="00CA1CA1">
        <w:tab/>
        <w:t xml:space="preserve">In some cases you do not have to make the choice because you can deduct the asset’s cost: see </w:t>
      </w:r>
      <w:r w:rsidR="005E68BE" w:rsidRPr="00CA1CA1">
        <w:t>sections</w:t>
      </w:r>
      <w:r w:rsidR="00441136" w:rsidRPr="00CA1CA1">
        <w:t> </w:t>
      </w:r>
      <w:r w:rsidR="005E68BE" w:rsidRPr="00CA1CA1">
        <w:t>40</w:t>
      </w:r>
      <w:r w:rsidR="007D61FF">
        <w:noBreakHyphen/>
      </w:r>
      <w:r w:rsidR="005E68BE" w:rsidRPr="00CA1CA1">
        <w:t>80 and 40</w:t>
      </w:r>
      <w:r w:rsidR="007D61FF">
        <w:noBreakHyphen/>
      </w:r>
      <w:r w:rsidR="005E68BE" w:rsidRPr="00CA1CA1">
        <w:t>82</w:t>
      </w:r>
      <w:r w:rsidRPr="00CA1CA1">
        <w:t>.</w:t>
      </w:r>
    </w:p>
    <w:p w14:paraId="67E5AD81" w14:textId="5533AB83" w:rsidR="00AE465F" w:rsidRPr="00CA1CA1" w:rsidRDefault="00AE465F" w:rsidP="00AE465F">
      <w:pPr>
        <w:pStyle w:val="notetext"/>
      </w:pPr>
      <w:r w:rsidRPr="00CA1CA1">
        <w:t>Note 4:</w:t>
      </w:r>
      <w:r w:rsidRPr="00CA1CA1">
        <w:tab/>
        <w:t>Subdivisions 40</w:t>
      </w:r>
      <w:r w:rsidR="007D61FF">
        <w:noBreakHyphen/>
      </w:r>
      <w:r w:rsidRPr="00CA1CA1">
        <w:t>BA and 40</w:t>
      </w:r>
      <w:r w:rsidR="007D61FF">
        <w:noBreakHyphen/>
      </w:r>
      <w:r w:rsidRPr="00CA1CA1">
        <w:t xml:space="preserve">BB of the </w:t>
      </w:r>
      <w:r w:rsidRPr="00CA1CA1">
        <w:rPr>
          <w:i/>
        </w:rPr>
        <w:t>Income Tax (Transitional Provisions) Act 1997</w:t>
      </w:r>
      <w:r w:rsidRPr="00CA1CA1">
        <w:t xml:space="preserve"> may affect the operation of this section.</w:t>
      </w:r>
    </w:p>
    <w:p w14:paraId="713E0A19" w14:textId="77777777" w:rsidR="00D97CCC" w:rsidRPr="00CA1CA1" w:rsidRDefault="00D97CCC" w:rsidP="00D97CCC">
      <w:pPr>
        <w:pStyle w:val="SubsectionHead"/>
      </w:pPr>
      <w:r w:rsidRPr="00CA1CA1">
        <w:t>Exception: asset acquired from associate</w:t>
      </w:r>
    </w:p>
    <w:p w14:paraId="741651EC" w14:textId="454FF4CA" w:rsidR="00D97CCC" w:rsidRPr="00CA1CA1" w:rsidRDefault="00D97CCC" w:rsidP="00D97CCC">
      <w:pPr>
        <w:pStyle w:val="subsection"/>
      </w:pPr>
      <w:r w:rsidRPr="00CA1CA1">
        <w:tab/>
        <w:t>(2)</w:t>
      </w:r>
      <w:r w:rsidRPr="00CA1CA1">
        <w:tab/>
        <w:t xml:space="preserve">For a </w:t>
      </w:r>
      <w:r w:rsidR="007D61FF" w:rsidRPr="007D61FF">
        <w:rPr>
          <w:position w:val="6"/>
          <w:sz w:val="16"/>
        </w:rPr>
        <w:t>*</w:t>
      </w:r>
      <w:r w:rsidRPr="00CA1CA1">
        <w:t xml:space="preserve">depreciating asset that you acquire from an </w:t>
      </w:r>
      <w:r w:rsidR="007D61FF" w:rsidRPr="007D61FF">
        <w:rPr>
          <w:position w:val="6"/>
          <w:sz w:val="16"/>
        </w:rPr>
        <w:t>*</w:t>
      </w:r>
      <w:r w:rsidRPr="00CA1CA1">
        <w:t>associate of yours where the associate has deducted or can deduct an amount for the asset under this Division, you must use the same method that the associate was using.</w:t>
      </w:r>
    </w:p>
    <w:p w14:paraId="1751B9DB" w14:textId="66E84C0C" w:rsidR="00D97CCC" w:rsidRPr="00CA1CA1" w:rsidRDefault="00D97CCC" w:rsidP="00D97CCC">
      <w:pPr>
        <w:pStyle w:val="notetext"/>
      </w:pPr>
      <w:r w:rsidRPr="00CA1CA1">
        <w:t>Note:</w:t>
      </w:r>
      <w:r w:rsidRPr="00CA1CA1">
        <w:tab/>
        <w:t xml:space="preserve">You can require the associate to tell you which method the associate was using: see </w:t>
      </w:r>
      <w:r w:rsidR="00296FFD" w:rsidRPr="00CA1CA1">
        <w:t>section 4</w:t>
      </w:r>
      <w:r w:rsidRPr="00CA1CA1">
        <w:t>0</w:t>
      </w:r>
      <w:r w:rsidR="007D61FF">
        <w:noBreakHyphen/>
      </w:r>
      <w:r w:rsidRPr="00CA1CA1">
        <w:t>140.</w:t>
      </w:r>
    </w:p>
    <w:p w14:paraId="3553C86C" w14:textId="77777777" w:rsidR="00D97CCC" w:rsidRPr="00CA1CA1" w:rsidRDefault="00D97CCC" w:rsidP="00D97CCC">
      <w:pPr>
        <w:pStyle w:val="SubsectionHead"/>
      </w:pPr>
      <w:r w:rsidRPr="00CA1CA1">
        <w:lastRenderedPageBreak/>
        <w:t>Exception: holder changes but user same or associate of former user</w:t>
      </w:r>
    </w:p>
    <w:p w14:paraId="6A3CA41C" w14:textId="21609A34" w:rsidR="00D97CCC" w:rsidRPr="00CA1CA1" w:rsidRDefault="00D97CCC" w:rsidP="00D97CCC">
      <w:pPr>
        <w:pStyle w:val="subsection"/>
      </w:pPr>
      <w:r w:rsidRPr="00CA1CA1">
        <w:tab/>
        <w:t>(3)</w:t>
      </w:r>
      <w:r w:rsidRPr="00CA1CA1">
        <w:tab/>
        <w:t xml:space="preserve">For a </w:t>
      </w:r>
      <w:r w:rsidR="007D61FF" w:rsidRPr="007D61FF">
        <w:rPr>
          <w:position w:val="6"/>
          <w:sz w:val="16"/>
        </w:rPr>
        <w:t>*</w:t>
      </w:r>
      <w:r w:rsidRPr="00CA1CA1">
        <w:t xml:space="preserve">depreciating asset that you acquire from a former </w:t>
      </w:r>
      <w:r w:rsidR="007D61FF" w:rsidRPr="007D61FF">
        <w:rPr>
          <w:position w:val="6"/>
          <w:sz w:val="16"/>
        </w:rPr>
        <w:t>*</w:t>
      </w:r>
      <w:r w:rsidRPr="00CA1CA1">
        <w:t>holder of the asset, you must use the same method that the former holder was using for the asset if:</w:t>
      </w:r>
    </w:p>
    <w:p w14:paraId="3370ADF3" w14:textId="77777777" w:rsidR="00D97CCC" w:rsidRPr="00CA1CA1" w:rsidRDefault="00D97CCC" w:rsidP="00D97CCC">
      <w:pPr>
        <w:pStyle w:val="paragraph"/>
      </w:pPr>
      <w:r w:rsidRPr="00CA1CA1">
        <w:tab/>
        <w:t>(a)</w:t>
      </w:r>
      <w:r w:rsidRPr="00CA1CA1">
        <w:tab/>
        <w:t xml:space="preserve">the former holder or another entity (each of which is the </w:t>
      </w:r>
      <w:r w:rsidRPr="00CA1CA1">
        <w:rPr>
          <w:b/>
          <w:i/>
        </w:rPr>
        <w:t>former user</w:t>
      </w:r>
      <w:r w:rsidRPr="00CA1CA1">
        <w:t>) was using the asset at a time before you became the holder; and</w:t>
      </w:r>
    </w:p>
    <w:p w14:paraId="04CE0CB6" w14:textId="6CCAE9C7" w:rsidR="00D97CCC" w:rsidRPr="00CA1CA1" w:rsidRDefault="00D97CCC" w:rsidP="00D97CCC">
      <w:pPr>
        <w:pStyle w:val="paragraph"/>
      </w:pPr>
      <w:r w:rsidRPr="00CA1CA1">
        <w:tab/>
        <w:t>(b)</w:t>
      </w:r>
      <w:r w:rsidRPr="00CA1CA1">
        <w:tab/>
        <w:t xml:space="preserve">while you hold the asset, the former user or an </w:t>
      </w:r>
      <w:r w:rsidR="007D61FF" w:rsidRPr="007D61FF">
        <w:rPr>
          <w:position w:val="6"/>
          <w:sz w:val="16"/>
        </w:rPr>
        <w:t>*</w:t>
      </w:r>
      <w:r w:rsidRPr="00CA1CA1">
        <w:t>associate of the former user uses the asset.</w:t>
      </w:r>
    </w:p>
    <w:p w14:paraId="6FCA55E4" w14:textId="63BA65B2" w:rsidR="00D97CCC" w:rsidRPr="00CA1CA1" w:rsidRDefault="00D97CCC" w:rsidP="00D97CCC">
      <w:pPr>
        <w:pStyle w:val="subsection"/>
      </w:pPr>
      <w:r w:rsidRPr="00CA1CA1">
        <w:tab/>
        <w:t>(4)</w:t>
      </w:r>
      <w:r w:rsidRPr="00CA1CA1">
        <w:tab/>
        <w:t xml:space="preserve">However, you must use the </w:t>
      </w:r>
      <w:r w:rsidR="007D61FF" w:rsidRPr="007D61FF">
        <w:rPr>
          <w:position w:val="6"/>
          <w:sz w:val="16"/>
        </w:rPr>
        <w:t>*</w:t>
      </w:r>
      <w:r w:rsidRPr="00CA1CA1">
        <w:t>diminishing value method if:</w:t>
      </w:r>
    </w:p>
    <w:p w14:paraId="404DF960" w14:textId="77777777" w:rsidR="00D97CCC" w:rsidRPr="00CA1CA1" w:rsidRDefault="00D97CCC" w:rsidP="00D97CCC">
      <w:pPr>
        <w:pStyle w:val="paragraph"/>
      </w:pPr>
      <w:r w:rsidRPr="00CA1CA1">
        <w:tab/>
        <w:t>(a)</w:t>
      </w:r>
      <w:r w:rsidRPr="00CA1CA1">
        <w:tab/>
        <w:t>you do not know, and cannot readily find out, which method the former holder was using; or</w:t>
      </w:r>
    </w:p>
    <w:p w14:paraId="0A64A0EF" w14:textId="77777777" w:rsidR="00D97CCC" w:rsidRPr="00CA1CA1" w:rsidRDefault="00D97CCC" w:rsidP="00D97CCC">
      <w:pPr>
        <w:pStyle w:val="paragraph"/>
      </w:pPr>
      <w:r w:rsidRPr="00CA1CA1">
        <w:tab/>
        <w:t>(b)</w:t>
      </w:r>
      <w:r w:rsidRPr="00CA1CA1">
        <w:tab/>
        <w:t>the former holder did not use a method.</w:t>
      </w:r>
    </w:p>
    <w:p w14:paraId="517EA81F" w14:textId="1E451C49" w:rsidR="00D97CCC" w:rsidRPr="00CA1CA1" w:rsidRDefault="00D97CCC" w:rsidP="00D97CCC">
      <w:pPr>
        <w:pStyle w:val="SubsectionHead"/>
      </w:pPr>
      <w:r w:rsidRPr="00CA1CA1">
        <w:t>Exception: low</w:t>
      </w:r>
      <w:r w:rsidR="007D61FF">
        <w:noBreakHyphen/>
      </w:r>
      <w:r w:rsidRPr="00CA1CA1">
        <w:t>value pools</w:t>
      </w:r>
    </w:p>
    <w:p w14:paraId="0304890E" w14:textId="1C10789D" w:rsidR="00D97CCC" w:rsidRPr="00CA1CA1" w:rsidRDefault="00D97CCC" w:rsidP="00D97CCC">
      <w:pPr>
        <w:pStyle w:val="subsection"/>
      </w:pPr>
      <w:r w:rsidRPr="00CA1CA1">
        <w:tab/>
        <w:t>(5)</w:t>
      </w:r>
      <w:r w:rsidRPr="00CA1CA1">
        <w:tab/>
        <w:t xml:space="preserve">You work out the decline in value of a </w:t>
      </w:r>
      <w:r w:rsidR="007D61FF" w:rsidRPr="007D61FF">
        <w:rPr>
          <w:position w:val="6"/>
          <w:sz w:val="16"/>
        </w:rPr>
        <w:t>*</w:t>
      </w:r>
      <w:r w:rsidRPr="00CA1CA1">
        <w:t>depreciating asset in a low</w:t>
      </w:r>
      <w:r w:rsidR="007D61FF">
        <w:noBreakHyphen/>
      </w:r>
      <w:r w:rsidRPr="00CA1CA1">
        <w:t>value pool under Subdivision</w:t>
      </w:r>
      <w:r w:rsidR="00441136" w:rsidRPr="00CA1CA1">
        <w:t> </w:t>
      </w:r>
      <w:r w:rsidRPr="00CA1CA1">
        <w:t>40</w:t>
      </w:r>
      <w:r w:rsidR="007D61FF">
        <w:noBreakHyphen/>
      </w:r>
      <w:r w:rsidRPr="00CA1CA1">
        <w:t>E rather than under this Subdivision.</w:t>
      </w:r>
    </w:p>
    <w:p w14:paraId="600A7EC1" w14:textId="77777777" w:rsidR="00D97CCC" w:rsidRPr="00CA1CA1" w:rsidRDefault="00D97CCC" w:rsidP="00D97CCC">
      <w:pPr>
        <w:pStyle w:val="SubsectionHead"/>
      </w:pPr>
      <w:r w:rsidRPr="00CA1CA1">
        <w:t>Exception: also notionally deductible under R&amp;D provisions</w:t>
      </w:r>
    </w:p>
    <w:p w14:paraId="0DAD9373" w14:textId="77777777" w:rsidR="00D97CCC" w:rsidRPr="00CA1CA1" w:rsidRDefault="00D97CCC" w:rsidP="00D97CCC">
      <w:pPr>
        <w:pStyle w:val="subsection"/>
      </w:pPr>
      <w:r w:rsidRPr="00CA1CA1">
        <w:tab/>
        <w:t>(6)</w:t>
      </w:r>
      <w:r w:rsidRPr="00CA1CA1">
        <w:tab/>
        <w:t>If:</w:t>
      </w:r>
    </w:p>
    <w:p w14:paraId="56FE6B62" w14:textId="77777777" w:rsidR="00D97CCC" w:rsidRPr="00CA1CA1" w:rsidRDefault="00D97CCC" w:rsidP="00D97CCC">
      <w:pPr>
        <w:pStyle w:val="paragraph"/>
      </w:pPr>
      <w:r w:rsidRPr="00CA1CA1">
        <w:tab/>
        <w:t>(a)</w:t>
      </w:r>
      <w:r w:rsidRPr="00CA1CA1">
        <w:tab/>
        <w:t>only one of the following events has happened:</w:t>
      </w:r>
    </w:p>
    <w:p w14:paraId="796A68D0" w14:textId="77777777" w:rsidR="00D97CCC" w:rsidRPr="00CA1CA1" w:rsidRDefault="00D97CCC" w:rsidP="00D97CCC">
      <w:pPr>
        <w:pStyle w:val="paragraphsub"/>
      </w:pPr>
      <w:r w:rsidRPr="00CA1CA1">
        <w:tab/>
        <w:t>(i)</w:t>
      </w:r>
      <w:r w:rsidRPr="00CA1CA1">
        <w:tab/>
        <w:t>you have deducted one or more amounts under this Division for an asset;</w:t>
      </w:r>
    </w:p>
    <w:p w14:paraId="0243E815" w14:textId="14BBC29D" w:rsidR="00D97CCC" w:rsidRPr="00CA1CA1" w:rsidRDefault="00D97CCC" w:rsidP="001C3690">
      <w:pPr>
        <w:pStyle w:val="paragraphsub"/>
      </w:pPr>
      <w:r w:rsidRPr="00CA1CA1">
        <w:tab/>
        <w:t>(ii)</w:t>
      </w:r>
      <w:r w:rsidRPr="00CA1CA1">
        <w:tab/>
        <w:t>you have been entitled under section</w:t>
      </w:r>
      <w:r w:rsidR="00441136" w:rsidRPr="00CA1CA1">
        <w:t> </w:t>
      </w:r>
      <w:r w:rsidRPr="00CA1CA1">
        <w:t>355</w:t>
      </w:r>
      <w:r w:rsidR="007D61FF">
        <w:noBreakHyphen/>
      </w:r>
      <w:r w:rsidRPr="00CA1CA1">
        <w:t xml:space="preserve">100 (about R&amp;D) to one or more </w:t>
      </w:r>
      <w:r w:rsidR="007D61FF" w:rsidRPr="007D61FF">
        <w:rPr>
          <w:position w:val="6"/>
          <w:sz w:val="16"/>
        </w:rPr>
        <w:t>*</w:t>
      </w:r>
      <w:r w:rsidRPr="00CA1CA1">
        <w:t>tax offsets because you can deduct one or more amounts under section</w:t>
      </w:r>
      <w:r w:rsidR="00441136" w:rsidRPr="00CA1CA1">
        <w:t> </w:t>
      </w:r>
      <w:r w:rsidRPr="00CA1CA1">
        <w:t>355</w:t>
      </w:r>
      <w:r w:rsidR="007D61FF">
        <w:noBreakHyphen/>
      </w:r>
      <w:r w:rsidRPr="00CA1CA1">
        <w:t>305 for an asset; but</w:t>
      </w:r>
    </w:p>
    <w:p w14:paraId="022B0C21" w14:textId="77777777" w:rsidR="00D97CCC" w:rsidRPr="00CA1CA1" w:rsidRDefault="00D97CCC" w:rsidP="00D97CCC">
      <w:pPr>
        <w:pStyle w:val="paragraph"/>
      </w:pPr>
      <w:r w:rsidRPr="00CA1CA1">
        <w:tab/>
        <w:t>(b)</w:t>
      </w:r>
      <w:r w:rsidRPr="00CA1CA1">
        <w:tab/>
        <w:t>later, the other event happens for the asset;</w:t>
      </w:r>
    </w:p>
    <w:p w14:paraId="487CFEB2" w14:textId="77777777" w:rsidR="00D97CCC" w:rsidRPr="00CA1CA1" w:rsidRDefault="00D97CCC" w:rsidP="00D97CCC">
      <w:pPr>
        <w:pStyle w:val="subsection2"/>
      </w:pPr>
      <w:r w:rsidRPr="00CA1CA1">
        <w:t>then, for the purposes of working out the deduction for the later event, you must choose the same method that you chose for the first event.</w:t>
      </w:r>
    </w:p>
    <w:p w14:paraId="7E43BFAF" w14:textId="57EC6894" w:rsidR="00D97CCC" w:rsidRPr="00CA1CA1" w:rsidRDefault="00D97CCC" w:rsidP="00D97CCC">
      <w:pPr>
        <w:pStyle w:val="notetext"/>
      </w:pPr>
      <w:r w:rsidRPr="00CA1CA1">
        <w:lastRenderedPageBreak/>
        <w:t>Note 1:</w:t>
      </w:r>
      <w:r w:rsidRPr="00CA1CA1">
        <w:tab/>
        <w:t>Deductions under section</w:t>
      </w:r>
      <w:r w:rsidR="00441136" w:rsidRPr="00CA1CA1">
        <w:t> </w:t>
      </w:r>
      <w:r w:rsidRPr="00CA1CA1">
        <w:t>355</w:t>
      </w:r>
      <w:r w:rsidR="007D61FF">
        <w:noBreakHyphen/>
      </w:r>
      <w:r w:rsidRPr="00CA1CA1">
        <w:t>305 (about decline in value of tangible depreciating assets used for R&amp;D activities) are worked out using a notional application of this Division.</w:t>
      </w:r>
    </w:p>
    <w:p w14:paraId="081D8AA6" w14:textId="57AE4C8B" w:rsidR="00D97CCC" w:rsidRPr="00CA1CA1" w:rsidRDefault="00D97CCC" w:rsidP="00D97CCC">
      <w:pPr>
        <w:pStyle w:val="notetext"/>
      </w:pPr>
      <w:r w:rsidRPr="00CA1CA1">
        <w:t>Note 2:</w:t>
      </w:r>
      <w:r w:rsidRPr="00CA1CA1">
        <w:tab/>
        <w:t>This subsection applies with changes if you have or could have deducted an amount under former section</w:t>
      </w:r>
      <w:r w:rsidR="00441136" w:rsidRPr="00CA1CA1">
        <w:t> </w:t>
      </w:r>
      <w:r w:rsidRPr="00CA1CA1">
        <w:t xml:space="preserve">73BA of the </w:t>
      </w:r>
      <w:r w:rsidRPr="00CA1CA1">
        <w:rPr>
          <w:i/>
        </w:rPr>
        <w:t>Income Tax Assessment Act 1936</w:t>
      </w:r>
      <w:r w:rsidRPr="00CA1CA1">
        <w:t xml:space="preserve"> for the asset (see </w:t>
      </w:r>
      <w:r w:rsidR="00296FFD" w:rsidRPr="00CA1CA1">
        <w:t>section 4</w:t>
      </w:r>
      <w:r w:rsidRPr="00CA1CA1">
        <w:t>0</w:t>
      </w:r>
      <w:r w:rsidR="007D61FF">
        <w:noBreakHyphen/>
      </w:r>
      <w:r w:rsidRPr="00CA1CA1">
        <w:t xml:space="preserve">67 of the </w:t>
      </w:r>
      <w:r w:rsidRPr="00CA1CA1">
        <w:rPr>
          <w:i/>
        </w:rPr>
        <w:t>Income Tax (Transitional Provisions) Act 1997</w:t>
      </w:r>
      <w:r w:rsidRPr="00CA1CA1">
        <w:t>).</w:t>
      </w:r>
    </w:p>
    <w:p w14:paraId="705CAF55" w14:textId="77777777" w:rsidR="00D97CCC" w:rsidRPr="00CA1CA1" w:rsidRDefault="00D97CCC" w:rsidP="00D97CCC">
      <w:pPr>
        <w:pStyle w:val="subsection"/>
      </w:pPr>
      <w:r w:rsidRPr="00CA1CA1">
        <w:tab/>
        <w:t>(7)</w:t>
      </w:r>
      <w:r w:rsidRPr="00CA1CA1">
        <w:tab/>
        <w:t>If:</w:t>
      </w:r>
    </w:p>
    <w:p w14:paraId="2EBF5674" w14:textId="77777777" w:rsidR="00D97CCC" w:rsidRPr="00CA1CA1" w:rsidRDefault="00D97CCC" w:rsidP="00D97CCC">
      <w:pPr>
        <w:pStyle w:val="paragraph"/>
      </w:pPr>
      <w:r w:rsidRPr="00CA1CA1">
        <w:tab/>
        <w:t>(a)</w:t>
      </w:r>
      <w:r w:rsidRPr="00CA1CA1">
        <w:tab/>
        <w:t xml:space="preserve">the events in </w:t>
      </w:r>
      <w:r w:rsidR="00441136" w:rsidRPr="00CA1CA1">
        <w:t>paragraph (</w:t>
      </w:r>
      <w:r w:rsidRPr="00CA1CA1">
        <w:t>6)(a) could both arise for the same period for an asset; and</w:t>
      </w:r>
    </w:p>
    <w:p w14:paraId="7D645C4E" w14:textId="77777777" w:rsidR="00D97CCC" w:rsidRPr="00CA1CA1" w:rsidRDefault="00D97CCC" w:rsidP="00D97CCC">
      <w:pPr>
        <w:pStyle w:val="paragraph"/>
      </w:pPr>
      <w:r w:rsidRPr="00CA1CA1">
        <w:tab/>
        <w:t>(b)</w:t>
      </w:r>
      <w:r w:rsidRPr="00CA1CA1">
        <w:tab/>
        <w:t>neither event has already arisen for the asset;</w:t>
      </w:r>
    </w:p>
    <w:p w14:paraId="0E361712" w14:textId="77777777" w:rsidR="00D97CCC" w:rsidRPr="00CA1CA1" w:rsidRDefault="00D97CCC" w:rsidP="00D97CCC">
      <w:pPr>
        <w:pStyle w:val="subsection2"/>
      </w:pPr>
      <w:r w:rsidRPr="00CA1CA1">
        <w:t>then you must choose the same method for the purposes of working out the deduction for each event.</w:t>
      </w:r>
    </w:p>
    <w:p w14:paraId="4C1FD565" w14:textId="30A990B5" w:rsidR="00D97CCC" w:rsidRPr="00CA1CA1" w:rsidRDefault="00D97CCC" w:rsidP="002C6616">
      <w:pPr>
        <w:pStyle w:val="ActHead5"/>
      </w:pPr>
      <w:bookmarkStart w:id="24" w:name="_Toc195530655"/>
      <w:r w:rsidRPr="00CA1CA1">
        <w:rPr>
          <w:rStyle w:val="CharSectno"/>
        </w:rPr>
        <w:t>40</w:t>
      </w:r>
      <w:r w:rsidR="007D61FF">
        <w:rPr>
          <w:rStyle w:val="CharSectno"/>
        </w:rPr>
        <w:noBreakHyphen/>
      </w:r>
      <w:r w:rsidRPr="00CA1CA1">
        <w:rPr>
          <w:rStyle w:val="CharSectno"/>
        </w:rPr>
        <w:t>70</w:t>
      </w:r>
      <w:r w:rsidRPr="00CA1CA1">
        <w:t xml:space="preserve">  Diminishing value method</w:t>
      </w:r>
      <w:bookmarkEnd w:id="24"/>
    </w:p>
    <w:p w14:paraId="7C4A64F2" w14:textId="7F760A20" w:rsidR="00D97CCC" w:rsidRPr="00CA1CA1" w:rsidRDefault="00D97CCC" w:rsidP="002C6616">
      <w:pPr>
        <w:pStyle w:val="subsection"/>
        <w:keepNext/>
        <w:keepLines/>
      </w:pPr>
      <w:r w:rsidRPr="00CA1CA1">
        <w:tab/>
        <w:t>(1)</w:t>
      </w:r>
      <w:r w:rsidRPr="00CA1CA1">
        <w:tab/>
        <w:t xml:space="preserve">You work out the decline in value of a </w:t>
      </w:r>
      <w:r w:rsidR="007D61FF" w:rsidRPr="007D61FF">
        <w:rPr>
          <w:position w:val="6"/>
          <w:sz w:val="16"/>
        </w:rPr>
        <w:t>*</w:t>
      </w:r>
      <w:r w:rsidRPr="00CA1CA1">
        <w:t xml:space="preserve">depreciating asset for an income year using the </w:t>
      </w:r>
      <w:r w:rsidRPr="00CA1CA1">
        <w:rPr>
          <w:b/>
          <w:i/>
        </w:rPr>
        <w:t>diminishing value method</w:t>
      </w:r>
      <w:r w:rsidRPr="00CA1CA1">
        <w:t xml:space="preserve"> in this way:</w:t>
      </w:r>
    </w:p>
    <w:p w14:paraId="4D0F8F46" w14:textId="77777777" w:rsidR="00D97CCC" w:rsidRPr="00CA1CA1" w:rsidRDefault="00A41E55" w:rsidP="002C6616">
      <w:pPr>
        <w:pStyle w:val="Formula"/>
        <w:keepNext/>
        <w:keepLines/>
      </w:pPr>
      <w:r w:rsidRPr="00CA1CA1">
        <w:rPr>
          <w:noProof/>
        </w:rPr>
        <w:drawing>
          <wp:inline distT="0" distB="0" distL="0" distR="0" wp14:anchorId="10020893" wp14:editId="390F9CBC">
            <wp:extent cx="2781300" cy="533400"/>
            <wp:effectExtent l="0" t="0" r="0" b="0"/>
            <wp:docPr id="1" name="Picture 1" descr="Start formula Base value times start fraction Days held over 365 end fraction times start fraction 150% over Asset's *effective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1300" cy="533400"/>
                    </a:xfrm>
                    <a:prstGeom prst="rect">
                      <a:avLst/>
                    </a:prstGeom>
                    <a:noFill/>
                    <a:ln>
                      <a:noFill/>
                    </a:ln>
                  </pic:spPr>
                </pic:pic>
              </a:graphicData>
            </a:graphic>
          </wp:inline>
        </w:drawing>
      </w:r>
    </w:p>
    <w:p w14:paraId="68F857E7" w14:textId="77777777" w:rsidR="00D97CCC" w:rsidRPr="00CA1CA1" w:rsidRDefault="00D97CCC" w:rsidP="00D97CCC">
      <w:pPr>
        <w:pStyle w:val="subsection2"/>
      </w:pPr>
      <w:r w:rsidRPr="00CA1CA1">
        <w:t>where:</w:t>
      </w:r>
    </w:p>
    <w:p w14:paraId="1A513334" w14:textId="77777777" w:rsidR="00D97CCC" w:rsidRPr="00CA1CA1" w:rsidRDefault="00D97CCC" w:rsidP="00D97CCC">
      <w:pPr>
        <w:pStyle w:val="Definition"/>
        <w:keepNext/>
      </w:pPr>
      <w:r w:rsidRPr="00CA1CA1">
        <w:rPr>
          <w:b/>
          <w:i/>
        </w:rPr>
        <w:t>base value</w:t>
      </w:r>
      <w:r w:rsidRPr="00CA1CA1">
        <w:t xml:space="preserve"> is:</w:t>
      </w:r>
    </w:p>
    <w:p w14:paraId="38261627" w14:textId="5F01C2D3" w:rsidR="00D97CCC" w:rsidRPr="00CA1CA1" w:rsidRDefault="00D97CCC" w:rsidP="00D97CCC">
      <w:pPr>
        <w:pStyle w:val="paragraph"/>
      </w:pPr>
      <w:r w:rsidRPr="00CA1CA1">
        <w:tab/>
        <w:t>(a)</w:t>
      </w:r>
      <w:r w:rsidRPr="00CA1CA1">
        <w:tab/>
        <w:t xml:space="preserve">for the income year in which the asset’s </w:t>
      </w:r>
      <w:r w:rsidR="007D61FF" w:rsidRPr="007D61FF">
        <w:rPr>
          <w:position w:val="6"/>
          <w:sz w:val="16"/>
        </w:rPr>
        <w:t>*</w:t>
      </w:r>
      <w:r w:rsidRPr="00CA1CA1">
        <w:t xml:space="preserve">start time occurs—its </w:t>
      </w:r>
      <w:r w:rsidR="007D61FF" w:rsidRPr="007D61FF">
        <w:rPr>
          <w:position w:val="6"/>
          <w:sz w:val="16"/>
        </w:rPr>
        <w:t>*</w:t>
      </w:r>
      <w:r w:rsidRPr="00CA1CA1">
        <w:t>cost; or</w:t>
      </w:r>
    </w:p>
    <w:p w14:paraId="282C9BDA" w14:textId="376A952B" w:rsidR="00D97CCC" w:rsidRPr="00CA1CA1" w:rsidRDefault="00D97CCC" w:rsidP="00D97CCC">
      <w:pPr>
        <w:pStyle w:val="paragraph"/>
      </w:pPr>
      <w:r w:rsidRPr="00CA1CA1">
        <w:tab/>
        <w:t>(b)</w:t>
      </w:r>
      <w:r w:rsidRPr="00CA1CA1">
        <w:tab/>
        <w:t xml:space="preserve">for a later year—the sum of its </w:t>
      </w:r>
      <w:r w:rsidR="007D61FF" w:rsidRPr="007D61FF">
        <w:rPr>
          <w:position w:val="6"/>
          <w:sz w:val="16"/>
        </w:rPr>
        <w:t>*</w:t>
      </w:r>
      <w:r w:rsidRPr="00CA1CA1">
        <w:t>opening adjustable value for that year and any amount included in the second element of its cost for that year.</w:t>
      </w:r>
    </w:p>
    <w:p w14:paraId="5263D130" w14:textId="2C7B2ED2" w:rsidR="00D97CCC" w:rsidRPr="00CA1CA1" w:rsidRDefault="00D97CCC" w:rsidP="00D97CCC">
      <w:pPr>
        <w:pStyle w:val="Definition"/>
      </w:pPr>
      <w:r w:rsidRPr="00CA1CA1">
        <w:rPr>
          <w:b/>
          <w:i/>
        </w:rPr>
        <w:t>days held</w:t>
      </w:r>
      <w:r w:rsidRPr="00CA1CA1">
        <w:t xml:space="preserve"> is the number of days you </w:t>
      </w:r>
      <w:r w:rsidR="007D61FF" w:rsidRPr="007D61FF">
        <w:rPr>
          <w:position w:val="6"/>
          <w:sz w:val="16"/>
        </w:rPr>
        <w:t>*</w:t>
      </w:r>
      <w:r w:rsidRPr="00CA1CA1">
        <w:t xml:space="preserve">held the asset in the income year from its </w:t>
      </w:r>
      <w:r w:rsidR="007D61FF" w:rsidRPr="007D61FF">
        <w:rPr>
          <w:position w:val="6"/>
          <w:sz w:val="16"/>
        </w:rPr>
        <w:t>*</w:t>
      </w:r>
      <w:r w:rsidRPr="00CA1CA1">
        <w:t xml:space="preserve">start time, ignoring any days in that year when you did not use the asset, or have it </w:t>
      </w:r>
      <w:r w:rsidR="007D61FF" w:rsidRPr="007D61FF">
        <w:rPr>
          <w:position w:val="6"/>
          <w:sz w:val="16"/>
        </w:rPr>
        <w:t>*</w:t>
      </w:r>
      <w:r w:rsidRPr="00CA1CA1">
        <w:t>installed ready for use, for any purpose.</w:t>
      </w:r>
    </w:p>
    <w:p w14:paraId="5A5CF3DB" w14:textId="77777777" w:rsidR="00D97CCC" w:rsidRPr="00CA1CA1" w:rsidRDefault="00D97CCC" w:rsidP="00D97CCC">
      <w:pPr>
        <w:pStyle w:val="notetext"/>
      </w:pPr>
      <w:r w:rsidRPr="00CA1CA1">
        <w:t>Note 1:</w:t>
      </w:r>
      <w:r w:rsidRPr="00CA1CA1">
        <w:tab/>
        <w:t>If you recalculate the effective life of a depreciating asset, you use that recalculated life in working out your deduction.</w:t>
      </w:r>
    </w:p>
    <w:p w14:paraId="3B03F518" w14:textId="1D33FC83" w:rsidR="00D97CCC" w:rsidRPr="00CA1CA1" w:rsidRDefault="00D97CCC" w:rsidP="00D97CCC">
      <w:pPr>
        <w:pStyle w:val="notetext"/>
      </w:pPr>
      <w:r w:rsidRPr="00CA1CA1">
        <w:lastRenderedPageBreak/>
        <w:tab/>
        <w:t xml:space="preserve">You can choose to recalculate effective life because of changed circumstances: see </w:t>
      </w:r>
      <w:r w:rsidR="00296FFD" w:rsidRPr="00CA1CA1">
        <w:t>section 4</w:t>
      </w:r>
      <w:r w:rsidRPr="00CA1CA1">
        <w:t>0</w:t>
      </w:r>
      <w:r w:rsidR="007D61FF">
        <w:noBreakHyphen/>
      </w:r>
      <w:r w:rsidRPr="00CA1CA1">
        <w:t>110. That section also requires you to recalculate effective life in some cases.</w:t>
      </w:r>
    </w:p>
    <w:p w14:paraId="21DE8013" w14:textId="19B5A7E5" w:rsidR="00D97CCC" w:rsidRPr="00CA1CA1" w:rsidRDefault="00D97CCC" w:rsidP="00D97CCC">
      <w:pPr>
        <w:pStyle w:val="notetext"/>
      </w:pPr>
      <w:r w:rsidRPr="00CA1CA1">
        <w:t>Note 2:</w:t>
      </w:r>
      <w:r w:rsidRPr="00CA1CA1">
        <w:tab/>
        <w:t>The effective life of a vessel can change in some cases: see sub</w:t>
      </w:r>
      <w:r w:rsidR="00296FFD" w:rsidRPr="00CA1CA1">
        <w:t>section 4</w:t>
      </w:r>
      <w:r w:rsidRPr="00CA1CA1">
        <w:t>0</w:t>
      </w:r>
      <w:r w:rsidR="007D61FF">
        <w:noBreakHyphen/>
      </w:r>
      <w:r w:rsidRPr="00CA1CA1">
        <w:t>103(2).</w:t>
      </w:r>
    </w:p>
    <w:p w14:paraId="6FE41105" w14:textId="77777777" w:rsidR="00D97CCC" w:rsidRPr="00CA1CA1" w:rsidRDefault="00D97CCC" w:rsidP="00D97CCC">
      <w:pPr>
        <w:pStyle w:val="SubsectionHead"/>
      </w:pPr>
      <w:r w:rsidRPr="00CA1CA1">
        <w:t>Exception: intangibles</w:t>
      </w:r>
    </w:p>
    <w:p w14:paraId="1B6DEEE5" w14:textId="3E1BAAA0" w:rsidR="00D97CCC" w:rsidRPr="00CA1CA1" w:rsidRDefault="00D97CCC" w:rsidP="00D97CCC">
      <w:pPr>
        <w:pStyle w:val="subsection"/>
      </w:pPr>
      <w:r w:rsidRPr="00CA1CA1">
        <w:tab/>
        <w:t>(2)</w:t>
      </w:r>
      <w:r w:rsidRPr="00CA1CA1">
        <w:tab/>
        <w:t xml:space="preserve">You cannot use the </w:t>
      </w:r>
      <w:r w:rsidR="007D61FF" w:rsidRPr="007D61FF">
        <w:rPr>
          <w:position w:val="6"/>
          <w:sz w:val="16"/>
        </w:rPr>
        <w:t>*</w:t>
      </w:r>
      <w:r w:rsidRPr="00CA1CA1">
        <w:t>diminishing value method to work out the decline in value of:</w:t>
      </w:r>
    </w:p>
    <w:p w14:paraId="63728741" w14:textId="75DCADDD" w:rsidR="00D97CCC" w:rsidRPr="00CA1CA1" w:rsidRDefault="00D97CCC" w:rsidP="00D97CCC">
      <w:pPr>
        <w:pStyle w:val="paragraph"/>
      </w:pPr>
      <w:r w:rsidRPr="00CA1CA1">
        <w:tab/>
        <w:t>(a)</w:t>
      </w:r>
      <w:r w:rsidRPr="00CA1CA1">
        <w:tab/>
      </w:r>
      <w:r w:rsidR="007D61FF" w:rsidRPr="007D61FF">
        <w:rPr>
          <w:position w:val="6"/>
          <w:sz w:val="16"/>
        </w:rPr>
        <w:t>*</w:t>
      </w:r>
      <w:r w:rsidRPr="00CA1CA1">
        <w:t>in</w:t>
      </w:r>
      <w:r w:rsidR="007D61FF">
        <w:noBreakHyphen/>
      </w:r>
      <w:r w:rsidRPr="00CA1CA1">
        <w:t>house software; or</w:t>
      </w:r>
    </w:p>
    <w:p w14:paraId="3BBBAE11" w14:textId="4876D863" w:rsidR="00D97CCC" w:rsidRPr="00CA1CA1" w:rsidRDefault="00D97CCC" w:rsidP="00D97CCC">
      <w:pPr>
        <w:pStyle w:val="paragraph"/>
      </w:pPr>
      <w:r w:rsidRPr="00CA1CA1">
        <w:tab/>
        <w:t>(b)</w:t>
      </w:r>
      <w:r w:rsidRPr="00CA1CA1">
        <w:tab/>
        <w:t xml:space="preserve">an item of </w:t>
      </w:r>
      <w:r w:rsidR="007D61FF" w:rsidRPr="007D61FF">
        <w:rPr>
          <w:position w:val="6"/>
          <w:sz w:val="16"/>
        </w:rPr>
        <w:t>*</w:t>
      </w:r>
      <w:r w:rsidRPr="00CA1CA1">
        <w:t xml:space="preserve">intellectual property (except copyright in a </w:t>
      </w:r>
      <w:r w:rsidR="007D61FF" w:rsidRPr="007D61FF">
        <w:rPr>
          <w:position w:val="6"/>
          <w:sz w:val="16"/>
        </w:rPr>
        <w:t>*</w:t>
      </w:r>
      <w:r w:rsidRPr="00CA1CA1">
        <w:t>film); or</w:t>
      </w:r>
    </w:p>
    <w:p w14:paraId="2A1199C5" w14:textId="5D601FF6" w:rsidR="00D97CCC" w:rsidRPr="00CA1CA1" w:rsidRDefault="00D97CCC" w:rsidP="00D97CCC">
      <w:pPr>
        <w:pStyle w:val="paragraph"/>
      </w:pPr>
      <w:r w:rsidRPr="00CA1CA1">
        <w:tab/>
        <w:t>(c)</w:t>
      </w:r>
      <w:r w:rsidRPr="00CA1CA1">
        <w:tab/>
        <w:t xml:space="preserve">a </w:t>
      </w:r>
      <w:r w:rsidR="007D61FF" w:rsidRPr="007D61FF">
        <w:rPr>
          <w:position w:val="6"/>
          <w:sz w:val="16"/>
        </w:rPr>
        <w:t>*</w:t>
      </w:r>
      <w:r w:rsidRPr="00CA1CA1">
        <w:t>spectrum licence; or</w:t>
      </w:r>
    </w:p>
    <w:p w14:paraId="0044DB02" w14:textId="4647ADD0" w:rsidR="00D97CCC" w:rsidRPr="00CA1CA1" w:rsidRDefault="00D97CCC" w:rsidP="00D97CCC">
      <w:pPr>
        <w:pStyle w:val="paragraph"/>
      </w:pPr>
      <w:r w:rsidRPr="00CA1CA1">
        <w:tab/>
        <w:t>(e)</w:t>
      </w:r>
      <w:r w:rsidRPr="00CA1CA1">
        <w:tab/>
        <w:t xml:space="preserve">a </w:t>
      </w:r>
      <w:r w:rsidR="007D61FF" w:rsidRPr="007D61FF">
        <w:rPr>
          <w:position w:val="6"/>
          <w:sz w:val="16"/>
        </w:rPr>
        <w:t>*</w:t>
      </w:r>
      <w:r w:rsidRPr="00CA1CA1">
        <w:t>telecommunications site access right.</w:t>
      </w:r>
    </w:p>
    <w:p w14:paraId="6C92974B" w14:textId="77777777" w:rsidR="00D97CCC" w:rsidRPr="00CA1CA1" w:rsidRDefault="00D97CCC" w:rsidP="00D97CCC">
      <w:pPr>
        <w:pStyle w:val="SubsectionHead"/>
      </w:pPr>
      <w:r w:rsidRPr="00CA1CA1">
        <w:t>Limit on decline</w:t>
      </w:r>
    </w:p>
    <w:p w14:paraId="4EC30199" w14:textId="687EE3EC" w:rsidR="00D97CCC" w:rsidRPr="00CA1CA1" w:rsidRDefault="00D97CCC" w:rsidP="00D97CCC">
      <w:pPr>
        <w:pStyle w:val="subsection"/>
      </w:pPr>
      <w:r w:rsidRPr="00CA1CA1">
        <w:tab/>
        <w:t>(3)</w:t>
      </w:r>
      <w:r w:rsidRPr="00CA1CA1">
        <w:tab/>
        <w:t xml:space="preserve">The decline in value of a </w:t>
      </w:r>
      <w:r w:rsidR="007D61FF" w:rsidRPr="007D61FF">
        <w:rPr>
          <w:position w:val="6"/>
          <w:sz w:val="16"/>
        </w:rPr>
        <w:t>*</w:t>
      </w:r>
      <w:r w:rsidRPr="00CA1CA1">
        <w:t xml:space="preserve">depreciating asset under this section for an income year cannot be more than the amount that is the asset’s </w:t>
      </w:r>
      <w:r w:rsidR="007D61FF" w:rsidRPr="007D61FF">
        <w:rPr>
          <w:position w:val="6"/>
          <w:sz w:val="16"/>
        </w:rPr>
        <w:t>*</w:t>
      </w:r>
      <w:r w:rsidRPr="00CA1CA1">
        <w:t>base value for that income year.</w:t>
      </w:r>
    </w:p>
    <w:p w14:paraId="2A211B48" w14:textId="2BC90681" w:rsidR="00D97CCC" w:rsidRPr="00CA1CA1" w:rsidRDefault="00D97CCC" w:rsidP="00D97CCC">
      <w:pPr>
        <w:pStyle w:val="ActHead5"/>
      </w:pPr>
      <w:bookmarkStart w:id="25" w:name="_Toc195530656"/>
      <w:r w:rsidRPr="00CA1CA1">
        <w:rPr>
          <w:rStyle w:val="CharSectno"/>
        </w:rPr>
        <w:t>40</w:t>
      </w:r>
      <w:r w:rsidR="007D61FF">
        <w:rPr>
          <w:rStyle w:val="CharSectno"/>
        </w:rPr>
        <w:noBreakHyphen/>
      </w:r>
      <w:r w:rsidRPr="00CA1CA1">
        <w:rPr>
          <w:rStyle w:val="CharSectno"/>
        </w:rPr>
        <w:t>72</w:t>
      </w:r>
      <w:r w:rsidRPr="00CA1CA1">
        <w:t xml:space="preserve">  Diminishing value method for post</w:t>
      </w:r>
      <w:r w:rsidR="007D61FF">
        <w:noBreakHyphen/>
      </w:r>
      <w:r w:rsidRPr="00CA1CA1">
        <w:t>9</w:t>
      </w:r>
      <w:r w:rsidR="00441136" w:rsidRPr="00CA1CA1">
        <w:t> </w:t>
      </w:r>
      <w:r w:rsidRPr="00CA1CA1">
        <w:t>May 2006 assets</w:t>
      </w:r>
      <w:bookmarkEnd w:id="25"/>
    </w:p>
    <w:p w14:paraId="532064AF" w14:textId="3445E6B4" w:rsidR="00D97CCC" w:rsidRPr="00CA1CA1" w:rsidRDefault="00D97CCC" w:rsidP="00D97CCC">
      <w:pPr>
        <w:pStyle w:val="subsection"/>
      </w:pPr>
      <w:r w:rsidRPr="00CA1CA1">
        <w:tab/>
        <w:t>(1)</w:t>
      </w:r>
      <w:r w:rsidRPr="00CA1CA1">
        <w:tab/>
        <w:t xml:space="preserve">You work out the decline in value of a </w:t>
      </w:r>
      <w:r w:rsidR="007D61FF" w:rsidRPr="007D61FF">
        <w:rPr>
          <w:position w:val="6"/>
          <w:sz w:val="16"/>
        </w:rPr>
        <w:t>*</w:t>
      </w:r>
      <w:r w:rsidRPr="00CA1CA1">
        <w:t xml:space="preserve">depreciating asset for an income year using the </w:t>
      </w:r>
      <w:r w:rsidRPr="00CA1CA1">
        <w:rPr>
          <w:b/>
          <w:i/>
        </w:rPr>
        <w:t>diminishing value method</w:t>
      </w:r>
      <w:r w:rsidRPr="00CA1CA1">
        <w:t xml:space="preserve"> in this way if you started to </w:t>
      </w:r>
      <w:r w:rsidR="007D61FF" w:rsidRPr="007D61FF">
        <w:rPr>
          <w:position w:val="6"/>
          <w:sz w:val="16"/>
        </w:rPr>
        <w:t>*</w:t>
      </w:r>
      <w:r w:rsidRPr="00CA1CA1">
        <w:t>hold the asset on or after 10</w:t>
      </w:r>
      <w:r w:rsidR="00441136" w:rsidRPr="00CA1CA1">
        <w:t> </w:t>
      </w:r>
      <w:r w:rsidRPr="00CA1CA1">
        <w:t>May 2006:</w:t>
      </w:r>
    </w:p>
    <w:p w14:paraId="1CC36B03" w14:textId="77777777" w:rsidR="00D97CCC" w:rsidRPr="00CA1CA1" w:rsidRDefault="00D97CCC" w:rsidP="00D97CCC">
      <w:pPr>
        <w:pStyle w:val="Formula"/>
      </w:pPr>
      <w:r w:rsidRPr="00CA1CA1">
        <w:rPr>
          <w:noProof/>
        </w:rPr>
        <w:drawing>
          <wp:inline distT="0" distB="0" distL="0" distR="0" wp14:anchorId="26FCB985" wp14:editId="4865DD9C">
            <wp:extent cx="2647950" cy="561975"/>
            <wp:effectExtent l="0" t="0" r="0" b="0"/>
            <wp:docPr id="3" name="Picture 3" descr="Start formula *Base value times start fraction Days held over 365 end fraction times start fraction 200% over Asset's *effective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47950" cy="561975"/>
                    </a:xfrm>
                    <a:prstGeom prst="rect">
                      <a:avLst/>
                    </a:prstGeom>
                    <a:noFill/>
                    <a:ln>
                      <a:noFill/>
                    </a:ln>
                  </pic:spPr>
                </pic:pic>
              </a:graphicData>
            </a:graphic>
          </wp:inline>
        </w:drawing>
      </w:r>
    </w:p>
    <w:p w14:paraId="0FED18FA" w14:textId="77777777" w:rsidR="00D97CCC" w:rsidRPr="00CA1CA1" w:rsidRDefault="00D97CCC" w:rsidP="00D97CCC">
      <w:pPr>
        <w:pStyle w:val="subsection2"/>
      </w:pPr>
      <w:r w:rsidRPr="00CA1CA1">
        <w:t>where:</w:t>
      </w:r>
    </w:p>
    <w:p w14:paraId="15E3DBDB" w14:textId="1AA2A1D4" w:rsidR="00D97CCC" w:rsidRPr="00CA1CA1" w:rsidRDefault="00D97CCC" w:rsidP="00D97CCC">
      <w:pPr>
        <w:pStyle w:val="Definition"/>
      </w:pPr>
      <w:r w:rsidRPr="00CA1CA1">
        <w:rPr>
          <w:b/>
          <w:i/>
        </w:rPr>
        <w:t>days held</w:t>
      </w:r>
      <w:r w:rsidRPr="00CA1CA1">
        <w:t xml:space="preserve"> has the same meaning as in sub</w:t>
      </w:r>
      <w:r w:rsidR="00296FFD" w:rsidRPr="00CA1CA1">
        <w:t>section 4</w:t>
      </w:r>
      <w:r w:rsidRPr="00CA1CA1">
        <w:t>0</w:t>
      </w:r>
      <w:r w:rsidR="007D61FF">
        <w:noBreakHyphen/>
      </w:r>
      <w:r w:rsidRPr="00CA1CA1">
        <w:t>70(1).</w:t>
      </w:r>
    </w:p>
    <w:p w14:paraId="61761A67" w14:textId="77777777" w:rsidR="00D97CCC" w:rsidRPr="00CA1CA1" w:rsidRDefault="00D97CCC" w:rsidP="00D97CCC">
      <w:pPr>
        <w:pStyle w:val="notetext"/>
      </w:pPr>
      <w:r w:rsidRPr="00CA1CA1">
        <w:t>Note:</w:t>
      </w:r>
      <w:r w:rsidRPr="00CA1CA1">
        <w:tab/>
        <w:t>If you recalculate the effective life of a depreciating asset, you use that recalculated life in working out your deduction.</w:t>
      </w:r>
    </w:p>
    <w:p w14:paraId="0ADFC3F4" w14:textId="325EDE00" w:rsidR="00D97CCC" w:rsidRPr="00CA1CA1" w:rsidRDefault="00D97CCC" w:rsidP="00D97CCC">
      <w:pPr>
        <w:pStyle w:val="notetext"/>
      </w:pPr>
      <w:r w:rsidRPr="00CA1CA1">
        <w:tab/>
        <w:t xml:space="preserve">You can choose to recalculate effective life because of changed circumstances: see </w:t>
      </w:r>
      <w:r w:rsidR="00296FFD" w:rsidRPr="00CA1CA1">
        <w:t>section 4</w:t>
      </w:r>
      <w:r w:rsidRPr="00CA1CA1">
        <w:t>0</w:t>
      </w:r>
      <w:r w:rsidR="007D61FF">
        <w:noBreakHyphen/>
      </w:r>
      <w:r w:rsidRPr="00CA1CA1">
        <w:t>110. That section also requires you to recalculate effective life in some cases.</w:t>
      </w:r>
    </w:p>
    <w:p w14:paraId="456D15A6" w14:textId="77777777" w:rsidR="00D97CCC" w:rsidRPr="00CA1CA1" w:rsidRDefault="00D97CCC" w:rsidP="00D97CCC">
      <w:pPr>
        <w:pStyle w:val="SubsectionHead"/>
      </w:pPr>
      <w:r w:rsidRPr="00CA1CA1">
        <w:lastRenderedPageBreak/>
        <w:t>Exception: intangibles</w:t>
      </w:r>
    </w:p>
    <w:p w14:paraId="04E44904" w14:textId="204FD476" w:rsidR="00D97CCC" w:rsidRPr="00CA1CA1" w:rsidRDefault="00D97CCC" w:rsidP="00D97CCC">
      <w:pPr>
        <w:pStyle w:val="subsection"/>
      </w:pPr>
      <w:r w:rsidRPr="00CA1CA1">
        <w:tab/>
        <w:t>(2)</w:t>
      </w:r>
      <w:r w:rsidRPr="00CA1CA1">
        <w:tab/>
        <w:t xml:space="preserve">You cannot use the </w:t>
      </w:r>
      <w:r w:rsidR="007D61FF" w:rsidRPr="007D61FF">
        <w:rPr>
          <w:position w:val="6"/>
          <w:sz w:val="16"/>
        </w:rPr>
        <w:t>*</w:t>
      </w:r>
      <w:r w:rsidRPr="00CA1CA1">
        <w:t>diminishing value method to work out the decline in value of:</w:t>
      </w:r>
    </w:p>
    <w:p w14:paraId="44D1CB69" w14:textId="7722531D" w:rsidR="00D97CCC" w:rsidRPr="00CA1CA1" w:rsidRDefault="00D97CCC" w:rsidP="00D97CCC">
      <w:pPr>
        <w:pStyle w:val="paragraph"/>
      </w:pPr>
      <w:r w:rsidRPr="00CA1CA1">
        <w:tab/>
        <w:t>(a)</w:t>
      </w:r>
      <w:r w:rsidRPr="00CA1CA1">
        <w:tab/>
      </w:r>
      <w:r w:rsidR="007D61FF" w:rsidRPr="007D61FF">
        <w:rPr>
          <w:position w:val="6"/>
          <w:sz w:val="16"/>
        </w:rPr>
        <w:t>*</w:t>
      </w:r>
      <w:r w:rsidRPr="00CA1CA1">
        <w:t>in</w:t>
      </w:r>
      <w:r w:rsidR="007D61FF">
        <w:noBreakHyphen/>
      </w:r>
      <w:r w:rsidRPr="00CA1CA1">
        <w:t>house software; or</w:t>
      </w:r>
    </w:p>
    <w:p w14:paraId="3F755462" w14:textId="69CCEE72" w:rsidR="00D97CCC" w:rsidRPr="00CA1CA1" w:rsidRDefault="00D97CCC" w:rsidP="00D97CCC">
      <w:pPr>
        <w:pStyle w:val="paragraph"/>
      </w:pPr>
      <w:r w:rsidRPr="00CA1CA1">
        <w:tab/>
        <w:t>(b)</w:t>
      </w:r>
      <w:r w:rsidRPr="00CA1CA1">
        <w:tab/>
        <w:t xml:space="preserve">an item of </w:t>
      </w:r>
      <w:r w:rsidR="007D61FF" w:rsidRPr="007D61FF">
        <w:rPr>
          <w:position w:val="6"/>
          <w:sz w:val="16"/>
        </w:rPr>
        <w:t>*</w:t>
      </w:r>
      <w:r w:rsidRPr="00CA1CA1">
        <w:t xml:space="preserve">intellectual property (except copyright in a </w:t>
      </w:r>
      <w:r w:rsidR="007D61FF" w:rsidRPr="007D61FF">
        <w:rPr>
          <w:position w:val="6"/>
          <w:sz w:val="16"/>
        </w:rPr>
        <w:t>*</w:t>
      </w:r>
      <w:r w:rsidRPr="00CA1CA1">
        <w:t>film); or</w:t>
      </w:r>
    </w:p>
    <w:p w14:paraId="13331A42" w14:textId="5B710235" w:rsidR="00D97CCC" w:rsidRPr="00CA1CA1" w:rsidRDefault="00D97CCC" w:rsidP="00D97CCC">
      <w:pPr>
        <w:pStyle w:val="paragraph"/>
      </w:pPr>
      <w:r w:rsidRPr="00CA1CA1">
        <w:tab/>
        <w:t>(c)</w:t>
      </w:r>
      <w:r w:rsidRPr="00CA1CA1">
        <w:tab/>
        <w:t xml:space="preserve">a </w:t>
      </w:r>
      <w:r w:rsidR="007D61FF" w:rsidRPr="007D61FF">
        <w:rPr>
          <w:position w:val="6"/>
          <w:sz w:val="16"/>
        </w:rPr>
        <w:t>*</w:t>
      </w:r>
      <w:r w:rsidRPr="00CA1CA1">
        <w:t>spectrum licence; or</w:t>
      </w:r>
    </w:p>
    <w:p w14:paraId="2A83039C" w14:textId="426D1EF0" w:rsidR="00D97CCC" w:rsidRPr="00CA1CA1" w:rsidRDefault="00D97CCC" w:rsidP="00D97CCC">
      <w:pPr>
        <w:pStyle w:val="paragraph"/>
      </w:pPr>
      <w:r w:rsidRPr="00CA1CA1">
        <w:tab/>
        <w:t>(e)</w:t>
      </w:r>
      <w:r w:rsidRPr="00CA1CA1">
        <w:tab/>
        <w:t xml:space="preserve">a </w:t>
      </w:r>
      <w:r w:rsidR="007D61FF" w:rsidRPr="007D61FF">
        <w:rPr>
          <w:position w:val="6"/>
          <w:sz w:val="16"/>
        </w:rPr>
        <w:t>*</w:t>
      </w:r>
      <w:r w:rsidRPr="00CA1CA1">
        <w:t>telecommunications site access right.</w:t>
      </w:r>
    </w:p>
    <w:p w14:paraId="7F2E42E5" w14:textId="77777777" w:rsidR="00D97CCC" w:rsidRPr="00CA1CA1" w:rsidRDefault="00D97CCC" w:rsidP="00D97CCC">
      <w:pPr>
        <w:pStyle w:val="SubsectionHead"/>
      </w:pPr>
      <w:r w:rsidRPr="00CA1CA1">
        <w:t>Limit on decline</w:t>
      </w:r>
    </w:p>
    <w:p w14:paraId="2CC9597B" w14:textId="589C4BA4" w:rsidR="00D97CCC" w:rsidRPr="00CA1CA1" w:rsidRDefault="00D97CCC" w:rsidP="00D97CCC">
      <w:pPr>
        <w:pStyle w:val="subsection"/>
      </w:pPr>
      <w:r w:rsidRPr="00CA1CA1">
        <w:tab/>
        <w:t>(3)</w:t>
      </w:r>
      <w:r w:rsidRPr="00CA1CA1">
        <w:tab/>
        <w:t xml:space="preserve">The decline in value of a </w:t>
      </w:r>
      <w:r w:rsidR="007D61FF" w:rsidRPr="007D61FF">
        <w:rPr>
          <w:position w:val="6"/>
          <w:sz w:val="16"/>
        </w:rPr>
        <w:t>*</w:t>
      </w:r>
      <w:r w:rsidRPr="00CA1CA1">
        <w:t xml:space="preserve">depreciating asset under this section for an income year cannot be more than the amount that is the asset’s </w:t>
      </w:r>
      <w:r w:rsidR="007D61FF" w:rsidRPr="007D61FF">
        <w:rPr>
          <w:position w:val="6"/>
          <w:sz w:val="16"/>
        </w:rPr>
        <w:t>*</w:t>
      </w:r>
      <w:r w:rsidRPr="00CA1CA1">
        <w:t>base value for that income year.</w:t>
      </w:r>
    </w:p>
    <w:p w14:paraId="437A9B20" w14:textId="06D7DA36" w:rsidR="00D97CCC" w:rsidRPr="00CA1CA1" w:rsidRDefault="00D97CCC" w:rsidP="00D97CCC">
      <w:pPr>
        <w:pStyle w:val="ActHead5"/>
      </w:pPr>
      <w:bookmarkStart w:id="26" w:name="_Toc195530657"/>
      <w:r w:rsidRPr="00CA1CA1">
        <w:rPr>
          <w:rStyle w:val="CharSectno"/>
        </w:rPr>
        <w:t>40</w:t>
      </w:r>
      <w:r w:rsidR="007D61FF">
        <w:rPr>
          <w:rStyle w:val="CharSectno"/>
        </w:rPr>
        <w:noBreakHyphen/>
      </w:r>
      <w:r w:rsidRPr="00CA1CA1">
        <w:rPr>
          <w:rStyle w:val="CharSectno"/>
        </w:rPr>
        <w:t>75</w:t>
      </w:r>
      <w:r w:rsidRPr="00CA1CA1">
        <w:t xml:space="preserve">  Prime cost method</w:t>
      </w:r>
      <w:bookmarkEnd w:id="26"/>
    </w:p>
    <w:p w14:paraId="519DF37D" w14:textId="7091DB32" w:rsidR="00D97CCC" w:rsidRPr="00CA1CA1" w:rsidRDefault="00D97CCC" w:rsidP="00D97CCC">
      <w:pPr>
        <w:pStyle w:val="subsection"/>
      </w:pPr>
      <w:r w:rsidRPr="00CA1CA1">
        <w:tab/>
        <w:t>(1)</w:t>
      </w:r>
      <w:r w:rsidRPr="00CA1CA1">
        <w:tab/>
        <w:t xml:space="preserve">You work out the decline in value of a </w:t>
      </w:r>
      <w:r w:rsidR="007D61FF" w:rsidRPr="007D61FF">
        <w:rPr>
          <w:position w:val="6"/>
          <w:sz w:val="16"/>
        </w:rPr>
        <w:t>*</w:t>
      </w:r>
      <w:r w:rsidRPr="00CA1CA1">
        <w:t xml:space="preserve">depreciating asset for an income year using the </w:t>
      </w:r>
      <w:r w:rsidRPr="00CA1CA1">
        <w:rPr>
          <w:b/>
          <w:i/>
        </w:rPr>
        <w:t>prime cost method</w:t>
      </w:r>
      <w:r w:rsidRPr="00CA1CA1">
        <w:t xml:space="preserve"> in this way:</w:t>
      </w:r>
    </w:p>
    <w:p w14:paraId="3392EC96" w14:textId="77777777" w:rsidR="00D97CCC" w:rsidRPr="00CA1CA1" w:rsidRDefault="00D97CCC" w:rsidP="00D97CCC">
      <w:pPr>
        <w:pStyle w:val="subsection2"/>
      </w:pPr>
      <w:r w:rsidRPr="00CA1CA1">
        <w:t>where:</w:t>
      </w:r>
    </w:p>
    <w:p w14:paraId="268AF8BB" w14:textId="77777777" w:rsidR="00D97CCC" w:rsidRPr="00CA1CA1" w:rsidRDefault="00D97CCC" w:rsidP="00D97CCC">
      <w:pPr>
        <w:pStyle w:val="Formula"/>
      </w:pPr>
      <w:r w:rsidRPr="00CA1CA1">
        <w:rPr>
          <w:noProof/>
        </w:rPr>
        <w:drawing>
          <wp:inline distT="0" distB="0" distL="0" distR="0" wp14:anchorId="06F38FA7" wp14:editId="48DAB550">
            <wp:extent cx="2743200" cy="533400"/>
            <wp:effectExtent l="0" t="0" r="0" b="0"/>
            <wp:docPr id="4" name="Picture 4" descr="Start formula Asset's *cost times start fraction Days held over 365 end fraction times start fraction 100% over Asset's *effective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533400"/>
                    </a:xfrm>
                    <a:prstGeom prst="rect">
                      <a:avLst/>
                    </a:prstGeom>
                    <a:noFill/>
                    <a:ln>
                      <a:noFill/>
                    </a:ln>
                  </pic:spPr>
                </pic:pic>
              </a:graphicData>
            </a:graphic>
          </wp:inline>
        </w:drawing>
      </w:r>
    </w:p>
    <w:p w14:paraId="3C74E74A" w14:textId="77777777" w:rsidR="00D97CCC" w:rsidRPr="00CA1CA1" w:rsidRDefault="00D97CCC" w:rsidP="00D97CCC">
      <w:pPr>
        <w:pStyle w:val="subsection2"/>
      </w:pPr>
      <w:r w:rsidRPr="00CA1CA1">
        <w:t>where:</w:t>
      </w:r>
    </w:p>
    <w:p w14:paraId="6BD9D50D" w14:textId="5C3A5358" w:rsidR="00D97CCC" w:rsidRPr="00CA1CA1" w:rsidRDefault="00D97CCC" w:rsidP="00D97CCC">
      <w:pPr>
        <w:pStyle w:val="Definition"/>
      </w:pPr>
      <w:r w:rsidRPr="00CA1CA1">
        <w:rPr>
          <w:b/>
          <w:i/>
        </w:rPr>
        <w:t>days held</w:t>
      </w:r>
      <w:r w:rsidRPr="00CA1CA1">
        <w:t xml:space="preserve"> has the same meaning as in sub</w:t>
      </w:r>
      <w:r w:rsidR="00296FFD" w:rsidRPr="00CA1CA1">
        <w:t>section 4</w:t>
      </w:r>
      <w:r w:rsidRPr="00CA1CA1">
        <w:t>0</w:t>
      </w:r>
      <w:r w:rsidR="007D61FF">
        <w:noBreakHyphen/>
      </w:r>
      <w:r w:rsidRPr="00CA1CA1">
        <w:t>70(1).</w:t>
      </w:r>
    </w:p>
    <w:p w14:paraId="1ECF4564" w14:textId="77777777" w:rsidR="00D97CCC" w:rsidRPr="00CA1CA1" w:rsidRDefault="00D97CCC" w:rsidP="00D97CCC">
      <w:pPr>
        <w:pStyle w:val="notetext"/>
        <w:keepNext/>
        <w:keepLines/>
      </w:pPr>
      <w:r w:rsidRPr="00CA1CA1">
        <w:t>Example:</w:t>
      </w:r>
      <w:r w:rsidRPr="00CA1CA1">
        <w:tab/>
        <w:t>Greg acquires an asset for $3,500 and first uses it on the 26th day of the income year. If the effective life of the asset is 3</w:t>
      </w:r>
      <w:r w:rsidRPr="00CA1CA1">
        <w:rPr>
          <w:position w:val="4"/>
          <w:sz w:val="14"/>
        </w:rPr>
        <w:t>1</w:t>
      </w:r>
      <w:r w:rsidRPr="00CA1CA1">
        <w:t>/</w:t>
      </w:r>
      <w:r w:rsidRPr="00CA1CA1">
        <w:rPr>
          <w:sz w:val="14"/>
        </w:rPr>
        <w:t>3</w:t>
      </w:r>
      <w:r w:rsidRPr="00CA1CA1">
        <w:t xml:space="preserve"> years, the asset would decline in value in that year by:</w:t>
      </w:r>
    </w:p>
    <w:p w14:paraId="10A5D5F0" w14:textId="77777777" w:rsidR="00D97CCC" w:rsidRPr="00CA1CA1" w:rsidRDefault="00D97CCC" w:rsidP="00D97CCC">
      <w:pPr>
        <w:pStyle w:val="Formula"/>
        <w:keepNext/>
        <w:keepLines/>
        <w:ind w:left="1985"/>
      </w:pPr>
      <w:r w:rsidRPr="00CA1CA1">
        <w:rPr>
          <w:noProof/>
        </w:rPr>
        <w:drawing>
          <wp:inline distT="0" distB="0" distL="0" distR="0" wp14:anchorId="096A8805" wp14:editId="56F0E601">
            <wp:extent cx="2133600" cy="581025"/>
            <wp:effectExtent l="0" t="0" r="0" b="0"/>
            <wp:docPr id="5" name="Picture 5" descr="Start formula $3,500 times start fraction open bracket 365 minus 25 close bracket over 365 end fraction times start fraction 100% over 3 and one third end fraction equals $978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33600" cy="581025"/>
                    </a:xfrm>
                    <a:prstGeom prst="rect">
                      <a:avLst/>
                    </a:prstGeom>
                    <a:noFill/>
                    <a:ln>
                      <a:noFill/>
                    </a:ln>
                  </pic:spPr>
                </pic:pic>
              </a:graphicData>
            </a:graphic>
          </wp:inline>
        </w:drawing>
      </w:r>
    </w:p>
    <w:p w14:paraId="450D0C0A" w14:textId="77777777" w:rsidR="00D97CCC" w:rsidRPr="00CA1CA1" w:rsidRDefault="00D97CCC" w:rsidP="00D97CCC">
      <w:pPr>
        <w:pStyle w:val="notetext"/>
      </w:pPr>
      <w:r w:rsidRPr="00CA1CA1">
        <w:tab/>
        <w:t>The asset’s adjustable value at the end of the income year is:</w:t>
      </w:r>
    </w:p>
    <w:p w14:paraId="2093A9C9" w14:textId="77777777" w:rsidR="00D97CCC" w:rsidRPr="00CA1CA1" w:rsidRDefault="00D97CCC" w:rsidP="00D97CCC">
      <w:pPr>
        <w:pStyle w:val="Formula"/>
        <w:ind w:left="1985"/>
      </w:pPr>
      <w:r w:rsidRPr="00CA1CA1">
        <w:rPr>
          <w:noProof/>
        </w:rPr>
        <w:drawing>
          <wp:inline distT="0" distB="0" distL="0" distR="0" wp14:anchorId="72B4AB6C" wp14:editId="18214021">
            <wp:extent cx="1381125" cy="276225"/>
            <wp:effectExtent l="0" t="0" r="0" b="0"/>
            <wp:docPr id="6" name="Picture 6" descr="Start formula $3,500 minus $978 equals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1125" cy="276225"/>
                    </a:xfrm>
                    <a:prstGeom prst="rect">
                      <a:avLst/>
                    </a:prstGeom>
                    <a:noFill/>
                    <a:ln>
                      <a:noFill/>
                    </a:ln>
                  </pic:spPr>
                </pic:pic>
              </a:graphicData>
            </a:graphic>
          </wp:inline>
        </w:drawing>
      </w:r>
    </w:p>
    <w:p w14:paraId="5BE548CD" w14:textId="77777777" w:rsidR="00D97CCC" w:rsidRPr="00CA1CA1" w:rsidRDefault="00D97CCC" w:rsidP="00D97CCC">
      <w:pPr>
        <w:pStyle w:val="subsection"/>
      </w:pPr>
      <w:r w:rsidRPr="00CA1CA1">
        <w:lastRenderedPageBreak/>
        <w:tab/>
        <w:t>(2)</w:t>
      </w:r>
      <w:r w:rsidRPr="00CA1CA1">
        <w:tab/>
        <w:t xml:space="preserve">However, you must adjust the formula in </w:t>
      </w:r>
      <w:r w:rsidR="00441136" w:rsidRPr="00CA1CA1">
        <w:t>subsection (</w:t>
      </w:r>
      <w:r w:rsidRPr="00CA1CA1">
        <w:t xml:space="preserve">1) for an income year (the </w:t>
      </w:r>
      <w:r w:rsidRPr="00CA1CA1">
        <w:rPr>
          <w:b/>
          <w:i/>
        </w:rPr>
        <w:t>change year</w:t>
      </w:r>
      <w:r w:rsidRPr="00CA1CA1">
        <w:t>):</w:t>
      </w:r>
    </w:p>
    <w:p w14:paraId="0626D6F0" w14:textId="66C7C9E0" w:rsidR="00D97CCC" w:rsidRPr="00CA1CA1" w:rsidRDefault="00D97CCC" w:rsidP="00D97CCC">
      <w:pPr>
        <w:pStyle w:val="paragraph"/>
      </w:pPr>
      <w:r w:rsidRPr="00CA1CA1">
        <w:tab/>
        <w:t>(a)</w:t>
      </w:r>
      <w:r w:rsidRPr="00CA1CA1">
        <w:tab/>
        <w:t xml:space="preserve">for which you recalculate the </w:t>
      </w:r>
      <w:r w:rsidR="007D61FF" w:rsidRPr="007D61FF">
        <w:rPr>
          <w:position w:val="6"/>
          <w:sz w:val="16"/>
        </w:rPr>
        <w:t>*</w:t>
      </w:r>
      <w:r w:rsidRPr="00CA1CA1">
        <w:t xml:space="preserve">depreciating asset’s </w:t>
      </w:r>
      <w:r w:rsidR="007D61FF" w:rsidRPr="007D61FF">
        <w:rPr>
          <w:position w:val="6"/>
          <w:sz w:val="16"/>
        </w:rPr>
        <w:t>*</w:t>
      </w:r>
      <w:r w:rsidRPr="00CA1CA1">
        <w:t>effective life; or</w:t>
      </w:r>
    </w:p>
    <w:p w14:paraId="1B106F56" w14:textId="0BA216CA" w:rsidR="00D97CCC" w:rsidRPr="00CA1CA1" w:rsidRDefault="00D97CCC" w:rsidP="00D97CCC">
      <w:pPr>
        <w:pStyle w:val="paragraph"/>
      </w:pPr>
      <w:r w:rsidRPr="00CA1CA1">
        <w:tab/>
        <w:t>(b)</w:t>
      </w:r>
      <w:r w:rsidRPr="00CA1CA1">
        <w:tab/>
        <w:t xml:space="preserve">after the year in which the asset’s start time occurs and in which an amount is included in the second element of the asset’s </w:t>
      </w:r>
      <w:r w:rsidR="007D61FF" w:rsidRPr="007D61FF">
        <w:rPr>
          <w:position w:val="6"/>
          <w:sz w:val="16"/>
        </w:rPr>
        <w:t>*</w:t>
      </w:r>
      <w:r w:rsidRPr="00CA1CA1">
        <w:t>cost; or</w:t>
      </w:r>
    </w:p>
    <w:p w14:paraId="608BE7EB" w14:textId="115A64C0" w:rsidR="00D97CCC" w:rsidRPr="00CA1CA1" w:rsidRDefault="00D97CCC" w:rsidP="00D97CCC">
      <w:pPr>
        <w:pStyle w:val="paragraph"/>
      </w:pPr>
      <w:r w:rsidRPr="00CA1CA1">
        <w:tab/>
        <w:t>(c)</w:t>
      </w:r>
      <w:r w:rsidRPr="00CA1CA1">
        <w:tab/>
        <w:t xml:space="preserve">for which the asset’s </w:t>
      </w:r>
      <w:r w:rsidR="007D61FF" w:rsidRPr="007D61FF">
        <w:rPr>
          <w:position w:val="6"/>
          <w:sz w:val="16"/>
        </w:rPr>
        <w:t>*</w:t>
      </w:r>
      <w:r w:rsidRPr="00CA1CA1">
        <w:t xml:space="preserve">opening adjustable value is reduced under </w:t>
      </w:r>
      <w:r w:rsidR="00296FFD" w:rsidRPr="00CA1CA1">
        <w:t>section 4</w:t>
      </w:r>
      <w:r w:rsidRPr="00CA1CA1">
        <w:t>0</w:t>
      </w:r>
      <w:r w:rsidR="007D61FF">
        <w:noBreakHyphen/>
      </w:r>
      <w:r w:rsidRPr="00CA1CA1">
        <w:t>90 (about debt forgiveness); or</w:t>
      </w:r>
    </w:p>
    <w:p w14:paraId="724D0C9E" w14:textId="1C80D25C" w:rsidR="00D97CCC" w:rsidRPr="00CA1CA1" w:rsidRDefault="00D97CCC" w:rsidP="00D97CCC">
      <w:pPr>
        <w:pStyle w:val="paragraph"/>
      </w:pPr>
      <w:r w:rsidRPr="00CA1CA1">
        <w:tab/>
        <w:t>(d)</w:t>
      </w:r>
      <w:r w:rsidRPr="00CA1CA1">
        <w:tab/>
        <w:t xml:space="preserve">in which the </w:t>
      </w:r>
      <w:r w:rsidR="007D61FF" w:rsidRPr="007D61FF">
        <w:rPr>
          <w:position w:val="6"/>
          <w:sz w:val="16"/>
        </w:rPr>
        <w:t>*</w:t>
      </w:r>
      <w:r w:rsidRPr="00CA1CA1">
        <w:t xml:space="preserve">remaining effective life of the asset is calculated under </w:t>
      </w:r>
      <w:r w:rsidR="00296FFD" w:rsidRPr="00CA1CA1">
        <w:t>section 4</w:t>
      </w:r>
      <w:r w:rsidRPr="00CA1CA1">
        <w:t>0</w:t>
      </w:r>
      <w:r w:rsidR="007D61FF">
        <w:noBreakHyphen/>
      </w:r>
      <w:r w:rsidRPr="00CA1CA1">
        <w:t>103; or</w:t>
      </w:r>
    </w:p>
    <w:p w14:paraId="10E9F8F8" w14:textId="20499A0E" w:rsidR="00D97CCC" w:rsidRPr="00CA1CA1" w:rsidRDefault="00D97CCC" w:rsidP="00BB4EBA">
      <w:pPr>
        <w:pStyle w:val="paragraph"/>
        <w:keepLines/>
      </w:pPr>
      <w:r w:rsidRPr="00CA1CA1">
        <w:tab/>
        <w:t>(e)</w:t>
      </w:r>
      <w:r w:rsidRPr="00CA1CA1">
        <w:tab/>
        <w:t>for which there is a reduction to the asset’s opening adjustable value under paragraph</w:t>
      </w:r>
      <w:r w:rsidR="00441136" w:rsidRPr="00CA1CA1">
        <w:t> </w:t>
      </w:r>
      <w:r w:rsidRPr="00CA1CA1">
        <w:t>40</w:t>
      </w:r>
      <w:r w:rsidR="007D61FF">
        <w:noBreakHyphen/>
      </w:r>
      <w:r w:rsidRPr="00CA1CA1">
        <w:t>365(5)(b) (about involuntary disposals) where you are using the prime cost method; or</w:t>
      </w:r>
    </w:p>
    <w:p w14:paraId="7B010766" w14:textId="5344F4A9" w:rsidR="00D97CCC" w:rsidRPr="00CA1CA1" w:rsidRDefault="00D97CCC" w:rsidP="00D97CCC">
      <w:pPr>
        <w:pStyle w:val="paragraph"/>
      </w:pPr>
      <w:r w:rsidRPr="00CA1CA1">
        <w:tab/>
        <w:t>(f)</w:t>
      </w:r>
      <w:r w:rsidRPr="00CA1CA1">
        <w:tab/>
        <w:t>for which the opening adjustable value of the asset is modified under subsection</w:t>
      </w:r>
      <w:r w:rsidR="00441136" w:rsidRPr="00CA1CA1">
        <w:t> </w:t>
      </w:r>
      <w:r w:rsidRPr="00CA1CA1">
        <w:t>27</w:t>
      </w:r>
      <w:r w:rsidR="007D61FF">
        <w:noBreakHyphen/>
      </w:r>
      <w:r w:rsidRPr="00CA1CA1">
        <w:t>80(3A) or (4), 27</w:t>
      </w:r>
      <w:r w:rsidR="007D61FF">
        <w:noBreakHyphen/>
      </w:r>
      <w:r w:rsidRPr="00CA1CA1">
        <w:t>85(3) or 27</w:t>
      </w:r>
      <w:r w:rsidR="007D61FF">
        <w:noBreakHyphen/>
      </w:r>
      <w:r w:rsidRPr="00CA1CA1">
        <w:t>90(3); or</w:t>
      </w:r>
    </w:p>
    <w:p w14:paraId="7185D4EE" w14:textId="7AEEF9AD" w:rsidR="00D97CCC" w:rsidRPr="00CA1CA1" w:rsidRDefault="00D97CCC" w:rsidP="00D97CCC">
      <w:pPr>
        <w:pStyle w:val="paragraph"/>
      </w:pPr>
      <w:r w:rsidRPr="00CA1CA1">
        <w:tab/>
        <w:t>(g)</w:t>
      </w:r>
      <w:r w:rsidRPr="00CA1CA1">
        <w:tab/>
        <w:t>for which there is a reduction in the asset’s opening adjustable value under section</w:t>
      </w:r>
      <w:r w:rsidR="00441136" w:rsidRPr="00CA1CA1">
        <w:t> </w:t>
      </w:r>
      <w:r w:rsidRPr="00CA1CA1">
        <w:t>775</w:t>
      </w:r>
      <w:r w:rsidR="007D61FF">
        <w:noBreakHyphen/>
      </w:r>
      <w:r w:rsidRPr="00CA1CA1">
        <w:t>70; or</w:t>
      </w:r>
    </w:p>
    <w:p w14:paraId="3646987C" w14:textId="7A5E7876" w:rsidR="00D97CCC" w:rsidRPr="00CA1CA1" w:rsidRDefault="00D97CCC" w:rsidP="00D97CCC">
      <w:pPr>
        <w:pStyle w:val="paragraph"/>
      </w:pPr>
      <w:r w:rsidRPr="00CA1CA1">
        <w:tab/>
        <w:t>(h)</w:t>
      </w:r>
      <w:r w:rsidRPr="00CA1CA1">
        <w:tab/>
        <w:t>for which there is an increase in the asset’s opening adjustable value under section</w:t>
      </w:r>
      <w:r w:rsidR="00441136" w:rsidRPr="00CA1CA1">
        <w:t> </w:t>
      </w:r>
      <w:r w:rsidRPr="00CA1CA1">
        <w:t>775</w:t>
      </w:r>
      <w:r w:rsidR="007D61FF">
        <w:noBreakHyphen/>
      </w:r>
      <w:r w:rsidRPr="00CA1CA1">
        <w:t>75.</w:t>
      </w:r>
    </w:p>
    <w:p w14:paraId="4D54A7C9" w14:textId="77777777" w:rsidR="00D97CCC" w:rsidRPr="00CA1CA1" w:rsidRDefault="00D97CCC" w:rsidP="00D97CCC">
      <w:pPr>
        <w:pStyle w:val="subsection2"/>
      </w:pPr>
      <w:r w:rsidRPr="00CA1CA1">
        <w:t>The adjustments apply for the change year and later years.</w:t>
      </w:r>
    </w:p>
    <w:p w14:paraId="43B5A296" w14:textId="5FB0DB50" w:rsidR="00D97CCC" w:rsidRPr="00CA1CA1" w:rsidRDefault="00D97CCC" w:rsidP="00D97CCC">
      <w:pPr>
        <w:pStyle w:val="notetext"/>
      </w:pPr>
      <w:r w:rsidRPr="00CA1CA1">
        <w:t>Note 1:</w:t>
      </w:r>
      <w:r w:rsidRPr="00CA1CA1">
        <w:tab/>
        <w:t xml:space="preserve">For recalculating a depreciating asset’s effective life: see </w:t>
      </w:r>
      <w:r w:rsidR="00296FFD" w:rsidRPr="00CA1CA1">
        <w:t>section 4</w:t>
      </w:r>
      <w:r w:rsidRPr="00CA1CA1">
        <w:t>0</w:t>
      </w:r>
      <w:r w:rsidR="007D61FF">
        <w:noBreakHyphen/>
      </w:r>
      <w:r w:rsidRPr="00CA1CA1">
        <w:t>110.</w:t>
      </w:r>
    </w:p>
    <w:p w14:paraId="2A2B22CB" w14:textId="3F8C122A" w:rsidR="00D97CCC" w:rsidRPr="00CA1CA1" w:rsidRDefault="00D97CCC" w:rsidP="00D97CCC">
      <w:pPr>
        <w:pStyle w:val="notetext"/>
        <w:keepNext/>
        <w:keepLines/>
      </w:pPr>
      <w:r w:rsidRPr="00CA1CA1">
        <w:t>Note 2:</w:t>
      </w:r>
      <w:r w:rsidRPr="00CA1CA1">
        <w:tab/>
        <w:t xml:space="preserve">You may also adjust the formula for an income year if you had undeducted core technology expenditure for the asset at the end of your last income year commencing before </w:t>
      </w:r>
      <w:r w:rsidR="006A34FF" w:rsidRPr="00CA1CA1">
        <w:rPr>
          <w:color w:val="000000"/>
        </w:rPr>
        <w:t>1 July</w:t>
      </w:r>
      <w:r w:rsidRPr="00CA1CA1">
        <w:rPr>
          <w:color w:val="000000"/>
        </w:rPr>
        <w:t xml:space="preserve"> 2011</w:t>
      </w:r>
      <w:r w:rsidRPr="00CA1CA1">
        <w:t xml:space="preserve"> (see section</w:t>
      </w:r>
      <w:r w:rsidR="00441136" w:rsidRPr="00CA1CA1">
        <w:t> </w:t>
      </w:r>
      <w:r w:rsidRPr="00CA1CA1">
        <w:t>355</w:t>
      </w:r>
      <w:r w:rsidR="007D61FF">
        <w:noBreakHyphen/>
      </w:r>
      <w:r w:rsidRPr="00CA1CA1">
        <w:t xml:space="preserve">605 of the </w:t>
      </w:r>
      <w:r w:rsidRPr="00CA1CA1">
        <w:rPr>
          <w:i/>
        </w:rPr>
        <w:t>Income Tax (Transitional Provisions) Act 1997</w:t>
      </w:r>
      <w:r w:rsidRPr="00CA1CA1">
        <w:t>).</w:t>
      </w:r>
    </w:p>
    <w:p w14:paraId="53E29877" w14:textId="32AE2F13" w:rsidR="00AE465F" w:rsidRPr="00CA1CA1" w:rsidRDefault="00AE465F" w:rsidP="00AE465F">
      <w:pPr>
        <w:pStyle w:val="notetext"/>
      </w:pPr>
      <w:r w:rsidRPr="00CA1CA1">
        <w:t>Note 3:</w:t>
      </w:r>
      <w:r w:rsidRPr="00CA1CA1">
        <w:tab/>
        <w:t>Subdivision 40</w:t>
      </w:r>
      <w:r w:rsidR="007D61FF">
        <w:noBreakHyphen/>
      </w:r>
      <w:r w:rsidRPr="00CA1CA1">
        <w:t>BA or 40</w:t>
      </w:r>
      <w:r w:rsidR="007D61FF">
        <w:noBreakHyphen/>
      </w:r>
      <w:r w:rsidRPr="00CA1CA1">
        <w:t xml:space="preserve">BB of the </w:t>
      </w:r>
      <w:r w:rsidRPr="00CA1CA1">
        <w:rPr>
          <w:i/>
        </w:rPr>
        <w:t>Income Tax (Transitional Provisions) Act 1997</w:t>
      </w:r>
      <w:r w:rsidRPr="00CA1CA1">
        <w:t xml:space="preserve"> may also require you to adjust the formula: see subsections 40</w:t>
      </w:r>
      <w:r w:rsidR="007D61FF">
        <w:noBreakHyphen/>
      </w:r>
      <w:r w:rsidRPr="00CA1CA1">
        <w:t>135(3) and 40</w:t>
      </w:r>
      <w:r w:rsidR="007D61FF">
        <w:noBreakHyphen/>
      </w:r>
      <w:r w:rsidRPr="00CA1CA1">
        <w:t>180(2) of that Act.</w:t>
      </w:r>
    </w:p>
    <w:p w14:paraId="36FFFB73" w14:textId="77777777" w:rsidR="00D97CCC" w:rsidRPr="00CA1CA1" w:rsidRDefault="00D97CCC" w:rsidP="00D97CCC">
      <w:pPr>
        <w:pStyle w:val="subsection"/>
        <w:keepNext/>
        <w:keepLines/>
      </w:pPr>
      <w:r w:rsidRPr="00CA1CA1">
        <w:lastRenderedPageBreak/>
        <w:tab/>
        <w:t>(3)</w:t>
      </w:r>
      <w:r w:rsidRPr="00CA1CA1">
        <w:tab/>
        <w:t>The adjustments are:</w:t>
      </w:r>
    </w:p>
    <w:p w14:paraId="155E4C0A" w14:textId="2E1B2DC3" w:rsidR="00D97CCC" w:rsidRPr="00CA1CA1" w:rsidRDefault="00D97CCC" w:rsidP="00D97CCC">
      <w:pPr>
        <w:pStyle w:val="paragraph"/>
      </w:pPr>
      <w:r w:rsidRPr="00CA1CA1">
        <w:tab/>
        <w:t>(a)</w:t>
      </w:r>
      <w:r w:rsidRPr="00CA1CA1">
        <w:tab/>
        <w:t xml:space="preserve">instead of the asset’s </w:t>
      </w:r>
      <w:r w:rsidR="007D61FF" w:rsidRPr="007D61FF">
        <w:rPr>
          <w:position w:val="6"/>
          <w:sz w:val="16"/>
        </w:rPr>
        <w:t>*</w:t>
      </w:r>
      <w:r w:rsidRPr="00CA1CA1">
        <w:t xml:space="preserve">cost, you use its </w:t>
      </w:r>
      <w:r w:rsidR="007D61FF" w:rsidRPr="007D61FF">
        <w:rPr>
          <w:position w:val="6"/>
          <w:sz w:val="16"/>
        </w:rPr>
        <w:t>*</w:t>
      </w:r>
      <w:r w:rsidRPr="00CA1CA1">
        <w:t>opening adjustable value for the change year plus the amounts (if any) included in the second element of its cost for that year; and</w:t>
      </w:r>
    </w:p>
    <w:p w14:paraId="5D97C644" w14:textId="3A159221" w:rsidR="00D97CCC" w:rsidRPr="00CA1CA1" w:rsidRDefault="00D97CCC" w:rsidP="00D97CCC">
      <w:pPr>
        <w:pStyle w:val="paragraph"/>
      </w:pPr>
      <w:r w:rsidRPr="00CA1CA1">
        <w:tab/>
        <w:t>(b)</w:t>
      </w:r>
      <w:r w:rsidRPr="00CA1CA1">
        <w:tab/>
        <w:t xml:space="preserve">instead of the asset’s </w:t>
      </w:r>
      <w:r w:rsidR="007D61FF" w:rsidRPr="007D61FF">
        <w:rPr>
          <w:position w:val="6"/>
          <w:sz w:val="16"/>
        </w:rPr>
        <w:t>*</w:t>
      </w:r>
      <w:r w:rsidRPr="00CA1CA1">
        <w:t xml:space="preserve">effective life, you use its </w:t>
      </w:r>
      <w:r w:rsidR="007D61FF" w:rsidRPr="007D61FF">
        <w:rPr>
          <w:position w:val="6"/>
          <w:sz w:val="16"/>
        </w:rPr>
        <w:t>*</w:t>
      </w:r>
      <w:r w:rsidRPr="00CA1CA1">
        <w:t>remaining effective life.</w:t>
      </w:r>
    </w:p>
    <w:p w14:paraId="229E061B" w14:textId="1B368238" w:rsidR="00D97CCC" w:rsidRPr="00CA1CA1" w:rsidRDefault="00D97CCC" w:rsidP="00D97CCC">
      <w:pPr>
        <w:pStyle w:val="subsection"/>
      </w:pPr>
      <w:r w:rsidRPr="00CA1CA1">
        <w:tab/>
        <w:t>(4)</w:t>
      </w:r>
      <w:r w:rsidRPr="00CA1CA1">
        <w:tab/>
        <w:t xml:space="preserve">The </w:t>
      </w:r>
      <w:r w:rsidRPr="00CA1CA1">
        <w:rPr>
          <w:b/>
          <w:i/>
        </w:rPr>
        <w:t>remaining effective life</w:t>
      </w:r>
      <w:r w:rsidRPr="00CA1CA1">
        <w:t xml:space="preserve"> of a </w:t>
      </w:r>
      <w:r w:rsidR="007D61FF" w:rsidRPr="007D61FF">
        <w:rPr>
          <w:position w:val="6"/>
          <w:sz w:val="16"/>
        </w:rPr>
        <w:t>*</w:t>
      </w:r>
      <w:r w:rsidRPr="00CA1CA1">
        <w:t xml:space="preserve">depreciating asset is any period of its </w:t>
      </w:r>
      <w:r w:rsidR="007D61FF" w:rsidRPr="007D61FF">
        <w:rPr>
          <w:position w:val="6"/>
          <w:sz w:val="16"/>
        </w:rPr>
        <w:t>*</w:t>
      </w:r>
      <w:r w:rsidRPr="00CA1CA1">
        <w:t>effective life that is yet to elapse as at:</w:t>
      </w:r>
    </w:p>
    <w:p w14:paraId="235D06C3" w14:textId="77777777" w:rsidR="00D97CCC" w:rsidRPr="00CA1CA1" w:rsidRDefault="00D97CCC" w:rsidP="00D97CCC">
      <w:pPr>
        <w:pStyle w:val="paragraph"/>
      </w:pPr>
      <w:r w:rsidRPr="00CA1CA1">
        <w:tab/>
        <w:t>(a)</w:t>
      </w:r>
      <w:r w:rsidRPr="00CA1CA1">
        <w:tab/>
        <w:t>the start of the change year; or</w:t>
      </w:r>
    </w:p>
    <w:p w14:paraId="42D92F39" w14:textId="2D78B1CA" w:rsidR="00D97CCC" w:rsidRPr="00CA1CA1" w:rsidRDefault="00D97CCC" w:rsidP="00D97CCC">
      <w:pPr>
        <w:pStyle w:val="paragraph"/>
      </w:pPr>
      <w:r w:rsidRPr="00CA1CA1">
        <w:tab/>
        <w:t>(b)</w:t>
      </w:r>
      <w:r w:rsidRPr="00CA1CA1">
        <w:tab/>
        <w:t>in the case of a roll</w:t>
      </w:r>
      <w:r w:rsidR="007D61FF">
        <w:noBreakHyphen/>
      </w:r>
      <w:r w:rsidRPr="00CA1CA1">
        <w:t xml:space="preserve">over under </w:t>
      </w:r>
      <w:r w:rsidR="00296FFD" w:rsidRPr="00CA1CA1">
        <w:t>section 4</w:t>
      </w:r>
      <w:r w:rsidRPr="00CA1CA1">
        <w:t>0</w:t>
      </w:r>
      <w:r w:rsidR="007D61FF">
        <w:noBreakHyphen/>
      </w:r>
      <w:r w:rsidRPr="00CA1CA1">
        <w:t xml:space="preserve">340—the time when the </w:t>
      </w:r>
      <w:r w:rsidR="007D61FF" w:rsidRPr="007D61FF">
        <w:rPr>
          <w:position w:val="6"/>
          <w:sz w:val="16"/>
        </w:rPr>
        <w:t>*</w:t>
      </w:r>
      <w:r w:rsidRPr="00CA1CA1">
        <w:t>balancing adjustment event occurs for the transferor.</w:t>
      </w:r>
    </w:p>
    <w:p w14:paraId="20F56305" w14:textId="77777777" w:rsidR="00D97CCC" w:rsidRPr="00CA1CA1" w:rsidRDefault="00D97CCC" w:rsidP="00D97CCC">
      <w:pPr>
        <w:pStyle w:val="notetext"/>
      </w:pPr>
      <w:r w:rsidRPr="00CA1CA1">
        <w:t>Note:</w:t>
      </w:r>
      <w:r w:rsidRPr="00CA1CA1">
        <w:tab/>
        <w:t>Effective life is worked out in years and fractions of years.</w:t>
      </w:r>
    </w:p>
    <w:p w14:paraId="00E46AF8" w14:textId="3C036CD0" w:rsidR="00D97CCC" w:rsidRPr="00CA1CA1" w:rsidRDefault="00D97CCC" w:rsidP="00D97CCC">
      <w:pPr>
        <w:pStyle w:val="subsection"/>
      </w:pPr>
      <w:r w:rsidRPr="00CA1CA1">
        <w:tab/>
        <w:t>(5)</w:t>
      </w:r>
      <w:r w:rsidRPr="00CA1CA1">
        <w:tab/>
        <w:t xml:space="preserve">You must also adjust the formula in </w:t>
      </w:r>
      <w:r w:rsidR="00441136" w:rsidRPr="00CA1CA1">
        <w:t>subsection (</w:t>
      </w:r>
      <w:r w:rsidRPr="00CA1CA1">
        <w:t xml:space="preserve">1) for an intangible </w:t>
      </w:r>
      <w:r w:rsidR="007D61FF" w:rsidRPr="007D61FF">
        <w:rPr>
          <w:position w:val="6"/>
          <w:sz w:val="16"/>
        </w:rPr>
        <w:t>*</w:t>
      </w:r>
      <w:r w:rsidRPr="00CA1CA1">
        <w:t>depreciating asset that:</w:t>
      </w:r>
    </w:p>
    <w:p w14:paraId="55E86FC1" w14:textId="0A5E7CD1" w:rsidR="00D97CCC" w:rsidRPr="00CA1CA1" w:rsidRDefault="00D97CCC" w:rsidP="00D97CCC">
      <w:pPr>
        <w:pStyle w:val="paragraph"/>
      </w:pPr>
      <w:r w:rsidRPr="00CA1CA1">
        <w:tab/>
        <w:t>(a)</w:t>
      </w:r>
      <w:r w:rsidRPr="00CA1CA1">
        <w:tab/>
        <w:t>is mentioned in an item in the table in sub</w:t>
      </w:r>
      <w:r w:rsidR="00296FFD" w:rsidRPr="00CA1CA1">
        <w:t>section 4</w:t>
      </w:r>
      <w:r w:rsidRPr="00CA1CA1">
        <w:t>0</w:t>
      </w:r>
      <w:r w:rsidR="007D61FF">
        <w:noBreakHyphen/>
      </w:r>
      <w:r w:rsidRPr="00CA1CA1">
        <w:t>95(7) (except item</w:t>
      </w:r>
      <w:r w:rsidR="00441136" w:rsidRPr="00CA1CA1">
        <w:t> </w:t>
      </w:r>
      <w:r w:rsidRPr="00CA1CA1">
        <w:t>5, 7 or 8); and</w:t>
      </w:r>
    </w:p>
    <w:p w14:paraId="511419C7" w14:textId="3C0A60AD" w:rsidR="00D97CCC" w:rsidRPr="00CA1CA1" w:rsidRDefault="00D97CCC" w:rsidP="00D97CCC">
      <w:pPr>
        <w:pStyle w:val="paragraph"/>
      </w:pPr>
      <w:r w:rsidRPr="00CA1CA1">
        <w:tab/>
        <w:t>(b)</w:t>
      </w:r>
      <w:r w:rsidRPr="00CA1CA1">
        <w:tab/>
        <w:t xml:space="preserve">you acquire from a former </w:t>
      </w:r>
      <w:r w:rsidR="007D61FF" w:rsidRPr="007D61FF">
        <w:rPr>
          <w:position w:val="6"/>
          <w:sz w:val="16"/>
        </w:rPr>
        <w:t>*</w:t>
      </w:r>
      <w:r w:rsidRPr="00CA1CA1">
        <w:t>holder of the asset.</w:t>
      </w:r>
    </w:p>
    <w:p w14:paraId="0B2DC45C" w14:textId="77777777" w:rsidR="00D97CCC" w:rsidRPr="00CA1CA1" w:rsidRDefault="00D97CCC" w:rsidP="00D97CCC">
      <w:pPr>
        <w:pStyle w:val="subsection2"/>
      </w:pPr>
      <w:r w:rsidRPr="00CA1CA1">
        <w:t>The adjustment applies for the income year in which you acquire the asset and later income years.</w:t>
      </w:r>
    </w:p>
    <w:p w14:paraId="75D2A176" w14:textId="276FB68F" w:rsidR="00D97CCC" w:rsidRPr="00CA1CA1" w:rsidRDefault="00D97CCC" w:rsidP="00FD133C">
      <w:pPr>
        <w:pStyle w:val="subsection"/>
      </w:pPr>
      <w:r w:rsidRPr="00CA1CA1">
        <w:tab/>
        <w:t>(6)</w:t>
      </w:r>
      <w:r w:rsidRPr="00CA1CA1">
        <w:tab/>
        <w:t xml:space="preserve">Instead of the asset’s </w:t>
      </w:r>
      <w:r w:rsidR="007D61FF" w:rsidRPr="007D61FF">
        <w:rPr>
          <w:position w:val="6"/>
          <w:sz w:val="16"/>
        </w:rPr>
        <w:t>*</w:t>
      </w:r>
      <w:r w:rsidRPr="00CA1CA1">
        <w:t>effective life under the table in sub</w:t>
      </w:r>
      <w:r w:rsidR="00296FFD" w:rsidRPr="00CA1CA1">
        <w:t>section 4</w:t>
      </w:r>
      <w:r w:rsidRPr="00CA1CA1">
        <w:t>0</w:t>
      </w:r>
      <w:r w:rsidR="007D61FF">
        <w:noBreakHyphen/>
      </w:r>
      <w:r w:rsidRPr="00CA1CA1">
        <w:t>95(7), you use the number of years remaining in that effective life as at the start of the income year in which you acquire the asset.</w:t>
      </w:r>
    </w:p>
    <w:p w14:paraId="2C8913DF" w14:textId="77777777" w:rsidR="00D97CCC" w:rsidRPr="00CA1CA1" w:rsidRDefault="00D97CCC" w:rsidP="00D97CCC">
      <w:pPr>
        <w:pStyle w:val="SubsectionHead"/>
      </w:pPr>
      <w:r w:rsidRPr="00CA1CA1">
        <w:t>Limit on decline</w:t>
      </w:r>
    </w:p>
    <w:p w14:paraId="21CC09FC" w14:textId="442EEB3B" w:rsidR="00D97CCC" w:rsidRPr="00CA1CA1" w:rsidRDefault="00D97CCC" w:rsidP="00D97CCC">
      <w:pPr>
        <w:pStyle w:val="subsection"/>
      </w:pPr>
      <w:r w:rsidRPr="00CA1CA1">
        <w:tab/>
        <w:t>(7)</w:t>
      </w:r>
      <w:r w:rsidRPr="00CA1CA1">
        <w:tab/>
        <w:t xml:space="preserve">The decline in value of a </w:t>
      </w:r>
      <w:r w:rsidR="007D61FF" w:rsidRPr="007D61FF">
        <w:rPr>
          <w:position w:val="6"/>
          <w:sz w:val="16"/>
        </w:rPr>
        <w:t>*</w:t>
      </w:r>
      <w:r w:rsidRPr="00CA1CA1">
        <w:t>depreciating asset under this section for an income year cannot be more than:</w:t>
      </w:r>
    </w:p>
    <w:p w14:paraId="2BA7D653" w14:textId="7D3E7275" w:rsidR="00D97CCC" w:rsidRPr="00CA1CA1" w:rsidRDefault="00D97CCC" w:rsidP="00D97CCC">
      <w:pPr>
        <w:pStyle w:val="paragraph"/>
      </w:pPr>
      <w:r w:rsidRPr="00CA1CA1">
        <w:tab/>
        <w:t>(a)</w:t>
      </w:r>
      <w:r w:rsidRPr="00CA1CA1">
        <w:tab/>
        <w:t xml:space="preserve">for the income year in which the asset’s </w:t>
      </w:r>
      <w:r w:rsidR="007D61FF" w:rsidRPr="007D61FF">
        <w:rPr>
          <w:position w:val="6"/>
          <w:sz w:val="16"/>
        </w:rPr>
        <w:t>*</w:t>
      </w:r>
      <w:r w:rsidRPr="00CA1CA1">
        <w:t xml:space="preserve">start time occurs—its </w:t>
      </w:r>
      <w:r w:rsidR="007D61FF" w:rsidRPr="007D61FF">
        <w:rPr>
          <w:position w:val="6"/>
          <w:sz w:val="16"/>
        </w:rPr>
        <w:t>*</w:t>
      </w:r>
      <w:r w:rsidRPr="00CA1CA1">
        <w:t>cost; or</w:t>
      </w:r>
    </w:p>
    <w:p w14:paraId="60D5F675" w14:textId="7B1121F7" w:rsidR="00D97CCC" w:rsidRPr="00CA1CA1" w:rsidRDefault="00D97CCC" w:rsidP="00D97CCC">
      <w:pPr>
        <w:pStyle w:val="paragraph"/>
      </w:pPr>
      <w:r w:rsidRPr="00CA1CA1">
        <w:tab/>
        <w:t>(b)</w:t>
      </w:r>
      <w:r w:rsidRPr="00CA1CA1">
        <w:tab/>
        <w:t xml:space="preserve">for a later year—the sum of its </w:t>
      </w:r>
      <w:r w:rsidR="007D61FF" w:rsidRPr="007D61FF">
        <w:rPr>
          <w:position w:val="6"/>
          <w:sz w:val="16"/>
        </w:rPr>
        <w:t>*</w:t>
      </w:r>
      <w:r w:rsidRPr="00CA1CA1">
        <w:t>opening adjustable value for that year and any amount included in the second element of its cost for that year.</w:t>
      </w:r>
    </w:p>
    <w:p w14:paraId="0B5CCB36" w14:textId="752578EA" w:rsidR="00D97CCC" w:rsidRPr="00CA1CA1" w:rsidRDefault="00D97CCC" w:rsidP="00D97CCC">
      <w:pPr>
        <w:pStyle w:val="ActHead5"/>
      </w:pPr>
      <w:bookmarkStart w:id="27" w:name="_Toc195530658"/>
      <w:r w:rsidRPr="00CA1CA1">
        <w:rPr>
          <w:rStyle w:val="CharSectno"/>
        </w:rPr>
        <w:lastRenderedPageBreak/>
        <w:t>40</w:t>
      </w:r>
      <w:r w:rsidR="007D61FF">
        <w:rPr>
          <w:rStyle w:val="CharSectno"/>
        </w:rPr>
        <w:noBreakHyphen/>
      </w:r>
      <w:r w:rsidRPr="00CA1CA1">
        <w:rPr>
          <w:rStyle w:val="CharSectno"/>
        </w:rPr>
        <w:t>80</w:t>
      </w:r>
      <w:r w:rsidRPr="00CA1CA1">
        <w:t xml:space="preserve">  When you can deduct the asset’s cost</w:t>
      </w:r>
      <w:bookmarkEnd w:id="27"/>
    </w:p>
    <w:p w14:paraId="01EC8EE4" w14:textId="77777777" w:rsidR="00D97CCC" w:rsidRPr="00CA1CA1" w:rsidRDefault="00D97CCC" w:rsidP="00D97CCC">
      <w:pPr>
        <w:pStyle w:val="SubsectionHead"/>
      </w:pPr>
      <w:r w:rsidRPr="00CA1CA1">
        <w:t>Exploration or prospecting</w:t>
      </w:r>
    </w:p>
    <w:p w14:paraId="6B32841D" w14:textId="3F9ECB20" w:rsidR="00D97CCC" w:rsidRPr="00CA1CA1" w:rsidRDefault="00D97CCC" w:rsidP="00D97CCC">
      <w:pPr>
        <w:pStyle w:val="subsection"/>
      </w:pPr>
      <w:r w:rsidRPr="00CA1CA1">
        <w:tab/>
        <w:t>(1)</w:t>
      </w:r>
      <w:r w:rsidRPr="00CA1CA1">
        <w:tab/>
        <w:t xml:space="preserve">The decline in value of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is the asset’s </w:t>
      </w:r>
      <w:r w:rsidR="007D61FF" w:rsidRPr="007D61FF">
        <w:rPr>
          <w:position w:val="6"/>
          <w:sz w:val="16"/>
        </w:rPr>
        <w:t>*</w:t>
      </w:r>
      <w:r w:rsidRPr="00CA1CA1">
        <w:t>cost if:</w:t>
      </w:r>
    </w:p>
    <w:p w14:paraId="0C032ABA" w14:textId="110C0A43" w:rsidR="00D97CCC" w:rsidRPr="00CA1CA1" w:rsidRDefault="00D97CCC" w:rsidP="00D97CCC">
      <w:pPr>
        <w:pStyle w:val="paragraph"/>
      </w:pPr>
      <w:r w:rsidRPr="00CA1CA1">
        <w:tab/>
        <w:t>(a)</w:t>
      </w:r>
      <w:r w:rsidRPr="00CA1CA1">
        <w:tab/>
        <w:t xml:space="preserve">you first use the asset for </w:t>
      </w:r>
      <w:r w:rsidR="007D61FF" w:rsidRPr="007D61FF">
        <w:rPr>
          <w:position w:val="6"/>
          <w:sz w:val="16"/>
        </w:rPr>
        <w:t>*</w:t>
      </w:r>
      <w:r w:rsidRPr="00CA1CA1">
        <w:t xml:space="preserve">exploration or prospecting for </w:t>
      </w:r>
      <w:r w:rsidR="007D61FF" w:rsidRPr="007D61FF">
        <w:rPr>
          <w:position w:val="6"/>
          <w:sz w:val="16"/>
        </w:rPr>
        <w:t>*</w:t>
      </w:r>
      <w:r w:rsidRPr="00CA1CA1">
        <w:t xml:space="preserve">minerals, or quarry materials, obtainable by </w:t>
      </w:r>
      <w:r w:rsidR="007D61FF" w:rsidRPr="007D61FF">
        <w:rPr>
          <w:position w:val="6"/>
          <w:sz w:val="16"/>
        </w:rPr>
        <w:t>*</w:t>
      </w:r>
      <w:r w:rsidRPr="00CA1CA1">
        <w:t>mining and quarrying operations; and</w:t>
      </w:r>
    </w:p>
    <w:p w14:paraId="708AD20C" w14:textId="77777777" w:rsidR="00D97CCC" w:rsidRPr="00CA1CA1" w:rsidRDefault="00D97CCC" w:rsidP="00D97CCC">
      <w:pPr>
        <w:pStyle w:val="paragraph"/>
      </w:pPr>
      <w:r w:rsidRPr="00CA1CA1">
        <w:tab/>
        <w:t>(b)</w:t>
      </w:r>
      <w:r w:rsidRPr="00CA1CA1">
        <w:tab/>
        <w:t>when you first use the asset, you do not use it for:</w:t>
      </w:r>
    </w:p>
    <w:p w14:paraId="18A90435" w14:textId="0F9A57DC" w:rsidR="00D97CCC" w:rsidRPr="00CA1CA1" w:rsidRDefault="00D97CCC" w:rsidP="00D97CCC">
      <w:pPr>
        <w:pStyle w:val="paragraphsub"/>
      </w:pPr>
      <w:r w:rsidRPr="00CA1CA1">
        <w:tab/>
        <w:t>(i)</w:t>
      </w:r>
      <w:r w:rsidRPr="00CA1CA1">
        <w:tab/>
        <w:t xml:space="preserve">development drilling for </w:t>
      </w:r>
      <w:r w:rsidR="007D61FF" w:rsidRPr="007D61FF">
        <w:rPr>
          <w:position w:val="6"/>
          <w:sz w:val="16"/>
        </w:rPr>
        <w:t>*</w:t>
      </w:r>
      <w:r w:rsidRPr="00CA1CA1">
        <w:t>petroleum; or</w:t>
      </w:r>
    </w:p>
    <w:p w14:paraId="271323D2" w14:textId="77777777" w:rsidR="00D97CCC" w:rsidRPr="00CA1CA1" w:rsidRDefault="00D97CCC" w:rsidP="00D97CCC">
      <w:pPr>
        <w:pStyle w:val="paragraphsub"/>
      </w:pPr>
      <w:r w:rsidRPr="00CA1CA1">
        <w:tab/>
        <w:t>(ii)</w:t>
      </w:r>
      <w:r w:rsidRPr="00CA1CA1">
        <w:tab/>
        <w:t>operations in the course of working a mining property, quarrying property or petroleum field; and</w:t>
      </w:r>
    </w:p>
    <w:p w14:paraId="2451FC78" w14:textId="5C0319CC" w:rsidR="00D97CCC" w:rsidRPr="00CA1CA1" w:rsidRDefault="00D97CCC" w:rsidP="00D97CCC">
      <w:pPr>
        <w:pStyle w:val="paragraph"/>
      </w:pPr>
      <w:r w:rsidRPr="00CA1CA1">
        <w:tab/>
        <w:t>(c)</w:t>
      </w:r>
      <w:r w:rsidRPr="00CA1CA1">
        <w:tab/>
        <w:t xml:space="preserve">you satisfy one or more of these subparagraphs at the asset’s </w:t>
      </w:r>
      <w:r w:rsidR="007D61FF" w:rsidRPr="007D61FF">
        <w:rPr>
          <w:position w:val="6"/>
          <w:sz w:val="16"/>
        </w:rPr>
        <w:t>*</w:t>
      </w:r>
      <w:r w:rsidRPr="00CA1CA1">
        <w:t>start time:</w:t>
      </w:r>
    </w:p>
    <w:p w14:paraId="784F3E83" w14:textId="77777777" w:rsidR="00D97CCC" w:rsidRPr="00CA1CA1" w:rsidRDefault="00D97CCC" w:rsidP="00D97CCC">
      <w:pPr>
        <w:pStyle w:val="paragraphsub"/>
      </w:pPr>
      <w:r w:rsidRPr="00CA1CA1">
        <w:tab/>
        <w:t>(i)</w:t>
      </w:r>
      <w:r w:rsidRPr="00CA1CA1">
        <w:tab/>
        <w:t xml:space="preserve">you carry on </w:t>
      </w:r>
      <w:r w:rsidR="009D5A8A" w:rsidRPr="00CA1CA1">
        <w:t>mining and quarrying operations</w:t>
      </w:r>
      <w:r w:rsidRPr="00CA1CA1">
        <w:t>;</w:t>
      </w:r>
    </w:p>
    <w:p w14:paraId="131E2D44" w14:textId="77777777" w:rsidR="00D97CCC" w:rsidRPr="00CA1CA1" w:rsidRDefault="00D97CCC" w:rsidP="00D97CCC">
      <w:pPr>
        <w:pStyle w:val="paragraphsub"/>
      </w:pPr>
      <w:r w:rsidRPr="00CA1CA1">
        <w:tab/>
        <w:t>(ii)</w:t>
      </w:r>
      <w:r w:rsidRPr="00CA1CA1">
        <w:tab/>
        <w:t>it would be reasonable to conclude you proposed to carry on such operations;</w:t>
      </w:r>
    </w:p>
    <w:p w14:paraId="07BB3EFB" w14:textId="1BB3F0D4" w:rsidR="00807B64" w:rsidRPr="00CA1CA1" w:rsidRDefault="00D97CCC" w:rsidP="00064127">
      <w:pPr>
        <w:pStyle w:val="paragraphsub"/>
      </w:pPr>
      <w:r w:rsidRPr="00CA1CA1">
        <w:tab/>
        <w:t>(iii)</w:t>
      </w:r>
      <w:r w:rsidRPr="00CA1CA1">
        <w:tab/>
        <w:t xml:space="preserve">you carry on a </w:t>
      </w:r>
      <w:r w:rsidR="007D61FF" w:rsidRPr="007D61FF">
        <w:rPr>
          <w:position w:val="6"/>
          <w:sz w:val="16"/>
        </w:rPr>
        <w:t>*</w:t>
      </w:r>
      <w:r w:rsidRPr="00CA1CA1">
        <w:t>business of, or a business that included, exploration or prospecting for minerals or quarry materials obtainable by such operations, and expenditure on the asset was necessarily incurred in carrying on that business</w:t>
      </w:r>
      <w:r w:rsidR="00807B64" w:rsidRPr="00CA1CA1">
        <w:t>; and</w:t>
      </w:r>
    </w:p>
    <w:p w14:paraId="356BDC48" w14:textId="429ED5BA" w:rsidR="00807B64" w:rsidRPr="00CA1CA1" w:rsidRDefault="00807B64" w:rsidP="00807B64">
      <w:pPr>
        <w:pStyle w:val="paragraph"/>
      </w:pPr>
      <w:r w:rsidRPr="00CA1CA1">
        <w:tab/>
        <w:t>(d)</w:t>
      </w:r>
      <w:r w:rsidRPr="00CA1CA1">
        <w:tab/>
        <w:t xml:space="preserve">in a case where the asset is a </w:t>
      </w:r>
      <w:r w:rsidR="007D61FF" w:rsidRPr="007D61FF">
        <w:rPr>
          <w:position w:val="6"/>
          <w:sz w:val="16"/>
        </w:rPr>
        <w:t>*</w:t>
      </w:r>
      <w:r w:rsidRPr="00CA1CA1">
        <w:t xml:space="preserve">mining, quarrying or prospecting right—you acquired the asset from an </w:t>
      </w:r>
      <w:r w:rsidR="007D61FF" w:rsidRPr="007D61FF">
        <w:rPr>
          <w:position w:val="6"/>
          <w:sz w:val="16"/>
        </w:rPr>
        <w:t>*</w:t>
      </w:r>
      <w:r w:rsidRPr="00CA1CA1">
        <w:t xml:space="preserve">Australian government agency or a </w:t>
      </w:r>
      <w:r w:rsidR="007D61FF" w:rsidRPr="007D61FF">
        <w:rPr>
          <w:position w:val="6"/>
          <w:sz w:val="16"/>
        </w:rPr>
        <w:t>*</w:t>
      </w:r>
      <w:r w:rsidRPr="00CA1CA1">
        <w:t>government entity; and</w:t>
      </w:r>
    </w:p>
    <w:p w14:paraId="05EE795F" w14:textId="00F24438" w:rsidR="00807B64" w:rsidRPr="00CA1CA1" w:rsidRDefault="00807B64" w:rsidP="00807B64">
      <w:pPr>
        <w:pStyle w:val="paragraph"/>
      </w:pPr>
      <w:r w:rsidRPr="00CA1CA1">
        <w:tab/>
        <w:t>(e)</w:t>
      </w:r>
      <w:r w:rsidRPr="00CA1CA1">
        <w:tab/>
        <w:t xml:space="preserve">in a case where the asset is </w:t>
      </w:r>
      <w:r w:rsidR="007D61FF" w:rsidRPr="007D61FF">
        <w:rPr>
          <w:position w:val="6"/>
          <w:sz w:val="16"/>
        </w:rPr>
        <w:t>*</w:t>
      </w:r>
      <w:r w:rsidRPr="00CA1CA1">
        <w:t>mining, quarrying or prospecting information:</w:t>
      </w:r>
    </w:p>
    <w:p w14:paraId="28B2E25E" w14:textId="77777777" w:rsidR="00807B64" w:rsidRPr="00CA1CA1" w:rsidRDefault="00807B64" w:rsidP="00807B64">
      <w:pPr>
        <w:pStyle w:val="paragraphsub"/>
      </w:pPr>
      <w:r w:rsidRPr="00CA1CA1">
        <w:tab/>
        <w:t>(i)</w:t>
      </w:r>
      <w:r w:rsidRPr="00CA1CA1">
        <w:tab/>
        <w:t>you acquired the asset from an Australian government agency or a government entity; or</w:t>
      </w:r>
    </w:p>
    <w:p w14:paraId="71A2F41B" w14:textId="77777777" w:rsidR="00807B64" w:rsidRPr="00CA1CA1" w:rsidRDefault="00807B64" w:rsidP="00807B64">
      <w:pPr>
        <w:pStyle w:val="paragraphsub"/>
      </w:pPr>
      <w:r w:rsidRPr="00CA1CA1">
        <w:tab/>
        <w:t>(ii)</w:t>
      </w:r>
      <w:r w:rsidRPr="00CA1CA1">
        <w:tab/>
        <w:t xml:space="preserve">the asset is a geophysical or geological data package you acquired from an entity to which </w:t>
      </w:r>
      <w:r w:rsidR="00441136" w:rsidRPr="00CA1CA1">
        <w:t>subsection (</w:t>
      </w:r>
      <w:r w:rsidRPr="00CA1CA1">
        <w:t>1AA) applies; or</w:t>
      </w:r>
    </w:p>
    <w:p w14:paraId="137BA659" w14:textId="77777777" w:rsidR="00807B64" w:rsidRPr="00CA1CA1" w:rsidRDefault="00807B64" w:rsidP="00807B64">
      <w:pPr>
        <w:pStyle w:val="paragraphsub"/>
      </w:pPr>
      <w:r w:rsidRPr="00CA1CA1">
        <w:tab/>
        <w:t>(iii)</w:t>
      </w:r>
      <w:r w:rsidRPr="00CA1CA1">
        <w:tab/>
        <w:t>you created the asset, or contributed to the cost of its creation; or</w:t>
      </w:r>
    </w:p>
    <w:p w14:paraId="09A96599" w14:textId="77777777" w:rsidR="00D97CCC" w:rsidRPr="00CA1CA1" w:rsidRDefault="00807B64" w:rsidP="00D97CCC">
      <w:pPr>
        <w:pStyle w:val="paragraphsub"/>
      </w:pPr>
      <w:r w:rsidRPr="00CA1CA1">
        <w:lastRenderedPageBreak/>
        <w:tab/>
        <w:t>(iv)</w:t>
      </w:r>
      <w:r w:rsidRPr="00CA1CA1">
        <w:tab/>
        <w:t xml:space="preserve">you caused the asset to be created, or contributed to the cost of it being created, by an entity to which </w:t>
      </w:r>
      <w:r w:rsidR="00441136" w:rsidRPr="00CA1CA1">
        <w:t>subsection (</w:t>
      </w:r>
      <w:r w:rsidRPr="00CA1CA1">
        <w:t>1AA) applies.</w:t>
      </w:r>
    </w:p>
    <w:p w14:paraId="42AB5A13" w14:textId="344C6D9B" w:rsidR="00E23D2F" w:rsidRPr="00CA1CA1" w:rsidRDefault="00E23D2F" w:rsidP="00E23D2F">
      <w:pPr>
        <w:pStyle w:val="subsection"/>
      </w:pPr>
      <w:r w:rsidRPr="00CA1CA1">
        <w:tab/>
        <w:t>(1AA)</w:t>
      </w:r>
      <w:r w:rsidRPr="00CA1CA1">
        <w:tab/>
        <w:t xml:space="preserve">This subsection applies to an entity if, at the time of the acquisition referred to in </w:t>
      </w:r>
      <w:r w:rsidR="00441136" w:rsidRPr="00CA1CA1">
        <w:t>subparagraph (</w:t>
      </w:r>
      <w:r w:rsidRPr="00CA1CA1">
        <w:t xml:space="preserve">1)(e)(ii) or the creation referred to in </w:t>
      </w:r>
      <w:r w:rsidR="00441136" w:rsidRPr="00CA1CA1">
        <w:t>subparagraph (</w:t>
      </w:r>
      <w:r w:rsidRPr="00CA1CA1">
        <w:t xml:space="preserve">1)(e)(iv), the entity predominantly carries on a </w:t>
      </w:r>
      <w:r w:rsidR="007D61FF" w:rsidRPr="007D61FF">
        <w:rPr>
          <w:position w:val="6"/>
          <w:sz w:val="16"/>
        </w:rPr>
        <w:t>*</w:t>
      </w:r>
      <w:r w:rsidRPr="00CA1CA1">
        <w:t xml:space="preserve">business of providing </w:t>
      </w:r>
      <w:r w:rsidR="007D61FF" w:rsidRPr="007D61FF">
        <w:rPr>
          <w:position w:val="6"/>
          <w:sz w:val="16"/>
        </w:rPr>
        <w:t>*</w:t>
      </w:r>
      <w:r w:rsidRPr="00CA1CA1">
        <w:t>mining, quarrying or prospecting information to other entities that:</w:t>
      </w:r>
    </w:p>
    <w:p w14:paraId="42AB6D49" w14:textId="2221B6A9" w:rsidR="00E23D2F" w:rsidRPr="00CA1CA1" w:rsidRDefault="00E23D2F" w:rsidP="00E23D2F">
      <w:pPr>
        <w:pStyle w:val="paragraph"/>
      </w:pPr>
      <w:r w:rsidRPr="00CA1CA1">
        <w:tab/>
        <w:t>(a)</w:t>
      </w:r>
      <w:r w:rsidRPr="00CA1CA1">
        <w:tab/>
        <w:t xml:space="preserve">carry on </w:t>
      </w:r>
      <w:r w:rsidR="007D61FF" w:rsidRPr="007D61FF">
        <w:rPr>
          <w:position w:val="6"/>
          <w:sz w:val="16"/>
        </w:rPr>
        <w:t>*</w:t>
      </w:r>
      <w:r w:rsidRPr="00CA1CA1">
        <w:t>mining and quarrying operations; or</w:t>
      </w:r>
    </w:p>
    <w:p w14:paraId="458C4FF4" w14:textId="77777777" w:rsidR="00E23D2F" w:rsidRPr="00CA1CA1" w:rsidRDefault="00E23D2F" w:rsidP="00E23D2F">
      <w:pPr>
        <w:pStyle w:val="paragraph"/>
      </w:pPr>
      <w:r w:rsidRPr="00CA1CA1">
        <w:tab/>
        <w:t>(b)</w:t>
      </w:r>
      <w:r w:rsidRPr="00CA1CA1">
        <w:tab/>
        <w:t>it would be reasonable to conclude propose to carry on such operations; or</w:t>
      </w:r>
    </w:p>
    <w:p w14:paraId="32E41397" w14:textId="66AF532E" w:rsidR="00E23D2F" w:rsidRPr="00CA1CA1" w:rsidRDefault="00E23D2F" w:rsidP="00E23D2F">
      <w:pPr>
        <w:pStyle w:val="paragraph"/>
      </w:pPr>
      <w:r w:rsidRPr="00CA1CA1">
        <w:tab/>
        <w:t>(c)</w:t>
      </w:r>
      <w:r w:rsidRPr="00CA1CA1">
        <w:tab/>
        <w:t xml:space="preserve">carry on a business of, or a business that included, </w:t>
      </w:r>
      <w:r w:rsidR="007D61FF" w:rsidRPr="007D61FF">
        <w:rPr>
          <w:position w:val="6"/>
          <w:sz w:val="16"/>
        </w:rPr>
        <w:t>*</w:t>
      </w:r>
      <w:r w:rsidRPr="00CA1CA1">
        <w:t xml:space="preserve">exploration or prospecting for </w:t>
      </w:r>
      <w:r w:rsidR="007D61FF" w:rsidRPr="007D61FF">
        <w:rPr>
          <w:position w:val="6"/>
          <w:sz w:val="16"/>
        </w:rPr>
        <w:t>*</w:t>
      </w:r>
      <w:r w:rsidRPr="00CA1CA1">
        <w:t>minerals or quarry materials obtainable by such operations.</w:t>
      </w:r>
    </w:p>
    <w:p w14:paraId="72D05A6C" w14:textId="0D3C34B4" w:rsidR="00E23D2F" w:rsidRPr="00CA1CA1" w:rsidRDefault="00E23D2F" w:rsidP="00E23D2F">
      <w:pPr>
        <w:pStyle w:val="subsection"/>
      </w:pPr>
      <w:r w:rsidRPr="00CA1CA1">
        <w:tab/>
        <w:t>(1AB)</w:t>
      </w:r>
      <w:r w:rsidRPr="00CA1CA1">
        <w:tab/>
        <w:t xml:space="preserve">If an amount is included in the second element of 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w:t>
      </w:r>
      <w:r w:rsidR="00441136" w:rsidRPr="00CA1CA1">
        <w:t>subsection (</w:t>
      </w:r>
      <w:r w:rsidRPr="00CA1CA1">
        <w:t>1) applies in relation to that amount only if:</w:t>
      </w:r>
    </w:p>
    <w:p w14:paraId="3E29E7E2" w14:textId="71EBCA2C" w:rsidR="00E23D2F" w:rsidRPr="00CA1CA1" w:rsidRDefault="00E23D2F" w:rsidP="00E23D2F">
      <w:pPr>
        <w:pStyle w:val="paragraph"/>
      </w:pPr>
      <w:r w:rsidRPr="00CA1CA1">
        <w:tab/>
        <w:t>(a)</w:t>
      </w:r>
      <w:r w:rsidRPr="00CA1CA1">
        <w:tab/>
        <w:t xml:space="preserve">your first use of the asset, after the inclusion of the amount in the second element, is for </w:t>
      </w:r>
      <w:r w:rsidR="007D61FF" w:rsidRPr="007D61FF">
        <w:rPr>
          <w:position w:val="6"/>
          <w:sz w:val="16"/>
        </w:rPr>
        <w:t>*</w:t>
      </w:r>
      <w:r w:rsidRPr="00CA1CA1">
        <w:t xml:space="preserve">exploration or prospecting for </w:t>
      </w:r>
      <w:r w:rsidR="007D61FF" w:rsidRPr="007D61FF">
        <w:rPr>
          <w:position w:val="6"/>
          <w:sz w:val="16"/>
        </w:rPr>
        <w:t>*</w:t>
      </w:r>
      <w:r w:rsidRPr="00CA1CA1">
        <w:t xml:space="preserve">minerals, or quarry materials, obtainable by </w:t>
      </w:r>
      <w:r w:rsidR="007D61FF" w:rsidRPr="007D61FF">
        <w:rPr>
          <w:position w:val="6"/>
          <w:sz w:val="16"/>
        </w:rPr>
        <w:t>*</w:t>
      </w:r>
      <w:r w:rsidRPr="00CA1CA1">
        <w:t>mining and quarrying operations; and</w:t>
      </w:r>
    </w:p>
    <w:p w14:paraId="68B18C4F" w14:textId="77777777" w:rsidR="00E23D2F" w:rsidRPr="00CA1CA1" w:rsidRDefault="00E23D2F" w:rsidP="00E23D2F">
      <w:pPr>
        <w:pStyle w:val="paragraph"/>
      </w:pPr>
      <w:r w:rsidRPr="00CA1CA1">
        <w:tab/>
        <w:t>(b)</w:t>
      </w:r>
      <w:r w:rsidRPr="00CA1CA1">
        <w:tab/>
        <w:t>at the time of that first use:</w:t>
      </w:r>
    </w:p>
    <w:p w14:paraId="7E60B047" w14:textId="77777777" w:rsidR="00E23D2F" w:rsidRPr="00CA1CA1" w:rsidRDefault="00E23D2F" w:rsidP="00E23D2F">
      <w:pPr>
        <w:pStyle w:val="paragraphsub"/>
      </w:pPr>
      <w:r w:rsidRPr="00CA1CA1">
        <w:tab/>
        <w:t>(i)</w:t>
      </w:r>
      <w:r w:rsidRPr="00CA1CA1">
        <w:tab/>
        <w:t xml:space="preserve">you satisfy </w:t>
      </w:r>
      <w:r w:rsidR="00441136" w:rsidRPr="00CA1CA1">
        <w:t>paragraph (</w:t>
      </w:r>
      <w:r w:rsidRPr="00CA1CA1">
        <w:t>1)(b) as if that first use was your first use of the asset; and</w:t>
      </w:r>
    </w:p>
    <w:p w14:paraId="5E577E1D" w14:textId="125F9F4B" w:rsidR="00E23D2F" w:rsidRPr="00CA1CA1" w:rsidRDefault="00E23D2F" w:rsidP="00E23D2F">
      <w:pPr>
        <w:pStyle w:val="paragraphsub"/>
      </w:pPr>
      <w:r w:rsidRPr="00CA1CA1">
        <w:tab/>
        <w:t>(ii)</w:t>
      </w:r>
      <w:r w:rsidRPr="00CA1CA1">
        <w:tab/>
        <w:t xml:space="preserve">you satisfy </w:t>
      </w:r>
      <w:r w:rsidR="00441136" w:rsidRPr="00CA1CA1">
        <w:t>paragraph (</w:t>
      </w:r>
      <w:r w:rsidRPr="00CA1CA1">
        <w:t xml:space="preserve">1)(c) as if the time of that first use was the asset’s </w:t>
      </w:r>
      <w:r w:rsidR="007D61FF" w:rsidRPr="007D61FF">
        <w:rPr>
          <w:position w:val="6"/>
          <w:sz w:val="16"/>
        </w:rPr>
        <w:t>*</w:t>
      </w:r>
      <w:r w:rsidRPr="00CA1CA1">
        <w:t>start time; and</w:t>
      </w:r>
    </w:p>
    <w:p w14:paraId="5D8E1525" w14:textId="2878804B" w:rsidR="00E23D2F" w:rsidRPr="00CA1CA1" w:rsidRDefault="00E23D2F" w:rsidP="00E23D2F">
      <w:pPr>
        <w:pStyle w:val="paragraph"/>
      </w:pPr>
      <w:r w:rsidRPr="00CA1CA1">
        <w:tab/>
        <w:t>(c)</w:t>
      </w:r>
      <w:r w:rsidRPr="00CA1CA1">
        <w:tab/>
        <w:t xml:space="preserve">if the amount relates to a </w:t>
      </w:r>
      <w:r w:rsidR="007D61FF" w:rsidRPr="007D61FF">
        <w:rPr>
          <w:position w:val="6"/>
          <w:sz w:val="16"/>
        </w:rPr>
        <w:t>*</w:t>
      </w:r>
      <w:r w:rsidRPr="00CA1CA1">
        <w:t xml:space="preserve">mining, quarrying or prospecting right—after the inclusion of the amount in the second element, you satisfy </w:t>
      </w:r>
      <w:r w:rsidR="00441136" w:rsidRPr="00CA1CA1">
        <w:t>paragraph (</w:t>
      </w:r>
      <w:r w:rsidRPr="00CA1CA1">
        <w:t>1)(d) in relation to the right; and</w:t>
      </w:r>
    </w:p>
    <w:p w14:paraId="2ECE1AE3" w14:textId="3FCAA188" w:rsidR="00794D31" w:rsidRPr="00CA1CA1" w:rsidRDefault="00794D31" w:rsidP="00794D31">
      <w:pPr>
        <w:pStyle w:val="paragraph"/>
      </w:pPr>
      <w:r w:rsidRPr="00CA1CA1">
        <w:tab/>
        <w:t>(d)</w:t>
      </w:r>
      <w:r w:rsidRPr="00CA1CA1">
        <w:tab/>
        <w:t xml:space="preserve">if the amount relates to </w:t>
      </w:r>
      <w:r w:rsidR="007D61FF" w:rsidRPr="007D61FF">
        <w:rPr>
          <w:position w:val="6"/>
          <w:sz w:val="16"/>
        </w:rPr>
        <w:t>*</w:t>
      </w:r>
      <w:r w:rsidRPr="00CA1CA1">
        <w:t>mining, quarrying or prospecting information—after the inclusion of the amount in the second element:</w:t>
      </w:r>
    </w:p>
    <w:p w14:paraId="33EA4644" w14:textId="77777777" w:rsidR="00794D31" w:rsidRPr="00CA1CA1" w:rsidRDefault="00794D31" w:rsidP="00794D31">
      <w:pPr>
        <w:pStyle w:val="paragraphsub"/>
      </w:pPr>
      <w:r w:rsidRPr="00CA1CA1">
        <w:tab/>
        <w:t>(i)</w:t>
      </w:r>
      <w:r w:rsidRPr="00CA1CA1">
        <w:tab/>
        <w:t xml:space="preserve">you satisfy </w:t>
      </w:r>
      <w:r w:rsidR="00441136" w:rsidRPr="00CA1CA1">
        <w:t>paragraph (</w:t>
      </w:r>
      <w:r w:rsidRPr="00CA1CA1">
        <w:t>1)(e) in relation to the information; or</w:t>
      </w:r>
    </w:p>
    <w:p w14:paraId="3D966357" w14:textId="77777777" w:rsidR="00794D31" w:rsidRPr="00CA1CA1" w:rsidRDefault="00794D31" w:rsidP="00794D31">
      <w:pPr>
        <w:pStyle w:val="paragraphsub"/>
      </w:pPr>
      <w:r w:rsidRPr="00CA1CA1">
        <w:lastRenderedPageBreak/>
        <w:tab/>
        <w:t>(ii)</w:t>
      </w:r>
      <w:r w:rsidRPr="00CA1CA1">
        <w:tab/>
        <w:t>you would satisfy that paragraph, in relation to the economic benefit that resulted in the inclusion of the amount in the second element, if that economic benefit were the asset referred to in that paragraph.</w:t>
      </w:r>
    </w:p>
    <w:p w14:paraId="4D6DC2C4" w14:textId="327E5EF5" w:rsidR="00E23D2F" w:rsidRPr="00CA1CA1" w:rsidRDefault="00E23D2F" w:rsidP="00E23D2F">
      <w:pPr>
        <w:pStyle w:val="subsection"/>
      </w:pPr>
      <w:r w:rsidRPr="00CA1CA1">
        <w:tab/>
        <w:t>(1AC)</w:t>
      </w:r>
      <w:r w:rsidRPr="00CA1CA1">
        <w:tab/>
        <w:t xml:space="preserve">If </w:t>
      </w:r>
      <w:r w:rsidR="00441136" w:rsidRPr="00CA1CA1">
        <w:t>subsection (</w:t>
      </w:r>
      <w:r w:rsidRPr="00CA1CA1">
        <w:t xml:space="preserve">1) does not apply to a </w:t>
      </w:r>
      <w:r w:rsidR="007D61FF" w:rsidRPr="007D61FF">
        <w:rPr>
          <w:position w:val="6"/>
          <w:sz w:val="16"/>
        </w:rPr>
        <w:t>*</w:t>
      </w:r>
      <w:r w:rsidRPr="00CA1CA1">
        <w:t>depreciating asset:</w:t>
      </w:r>
    </w:p>
    <w:p w14:paraId="06D5C1F5" w14:textId="681B65EF" w:rsidR="00E23D2F" w:rsidRPr="00CA1CA1" w:rsidRDefault="00E23D2F" w:rsidP="00E23D2F">
      <w:pPr>
        <w:pStyle w:val="paragraph"/>
      </w:pPr>
      <w:r w:rsidRPr="00CA1CA1">
        <w:tab/>
        <w:t>(a)</w:t>
      </w:r>
      <w:r w:rsidRPr="00CA1CA1">
        <w:tab/>
        <w:t xml:space="preserve">the fact that </w:t>
      </w:r>
      <w:r w:rsidR="00441136" w:rsidRPr="00CA1CA1">
        <w:t>subsection (</w:t>
      </w:r>
      <w:r w:rsidRPr="00CA1CA1">
        <w:t xml:space="preserve">1) does not apply to the asset does not prevent the application of </w:t>
      </w:r>
      <w:r w:rsidR="00441136" w:rsidRPr="00CA1CA1">
        <w:t>subsection (</w:t>
      </w:r>
      <w:r w:rsidRPr="00CA1CA1">
        <w:t xml:space="preserve">1AB) to an amount included in the second element of the </w:t>
      </w:r>
      <w:r w:rsidR="007D61FF" w:rsidRPr="007D61FF">
        <w:rPr>
          <w:position w:val="6"/>
          <w:sz w:val="16"/>
        </w:rPr>
        <w:t>*</w:t>
      </w:r>
      <w:r w:rsidRPr="00CA1CA1">
        <w:t>cost of the asset; but</w:t>
      </w:r>
    </w:p>
    <w:p w14:paraId="517E84EE" w14:textId="77777777" w:rsidR="00E23D2F" w:rsidRPr="00CA1CA1" w:rsidRDefault="00E23D2F" w:rsidP="00E23D2F">
      <w:pPr>
        <w:pStyle w:val="paragraph"/>
      </w:pPr>
      <w:r w:rsidRPr="00CA1CA1">
        <w:tab/>
        <w:t>(b)</w:t>
      </w:r>
      <w:r w:rsidRPr="00CA1CA1">
        <w:tab/>
      </w:r>
      <w:r w:rsidR="00441136" w:rsidRPr="00CA1CA1">
        <w:t>subsection (</w:t>
      </w:r>
      <w:r w:rsidRPr="00CA1CA1">
        <w:t>1) only affects the asset’s decline in value to the extent that the asset’s cost consists of that amount.</w:t>
      </w:r>
    </w:p>
    <w:p w14:paraId="7DBE8FC0" w14:textId="77777777" w:rsidR="00D97CCC" w:rsidRPr="00CA1CA1" w:rsidRDefault="00D97CCC" w:rsidP="00D97CCC">
      <w:pPr>
        <w:pStyle w:val="SubsectionHead"/>
      </w:pPr>
      <w:r w:rsidRPr="00CA1CA1">
        <w:t>Depreciating assets used for certain purposes</w:t>
      </w:r>
    </w:p>
    <w:p w14:paraId="129DAB2B" w14:textId="00388B47" w:rsidR="00D97CCC" w:rsidRPr="00CA1CA1" w:rsidRDefault="00D97CCC" w:rsidP="00D97CCC">
      <w:pPr>
        <w:pStyle w:val="subsection"/>
      </w:pPr>
      <w:r w:rsidRPr="00CA1CA1">
        <w:tab/>
        <w:t>(2)</w:t>
      </w:r>
      <w:r w:rsidRPr="00CA1CA1">
        <w:tab/>
        <w:t xml:space="preserve">The decline in value of a </w:t>
      </w:r>
      <w:r w:rsidR="007D61FF" w:rsidRPr="007D61FF">
        <w:rPr>
          <w:position w:val="6"/>
          <w:sz w:val="16"/>
        </w:rPr>
        <w:t>*</w:t>
      </w:r>
      <w:r w:rsidRPr="00CA1CA1">
        <w:t xml:space="preserve">depreciating asset you start to </w:t>
      </w:r>
      <w:r w:rsidR="007D61FF" w:rsidRPr="007D61FF">
        <w:rPr>
          <w:position w:val="6"/>
          <w:sz w:val="16"/>
        </w:rPr>
        <w:t>*</w:t>
      </w:r>
      <w:r w:rsidRPr="00CA1CA1">
        <w:t xml:space="preserve">hold in an income year is the asset’s </w:t>
      </w:r>
      <w:r w:rsidR="007D61FF" w:rsidRPr="007D61FF">
        <w:rPr>
          <w:position w:val="6"/>
          <w:sz w:val="16"/>
        </w:rPr>
        <w:t>*</w:t>
      </w:r>
      <w:r w:rsidRPr="00CA1CA1">
        <w:t>cost if:</w:t>
      </w:r>
    </w:p>
    <w:p w14:paraId="45BC522F" w14:textId="77777777" w:rsidR="00D97CCC" w:rsidRPr="00CA1CA1" w:rsidRDefault="00D97CCC" w:rsidP="00D97CCC">
      <w:pPr>
        <w:pStyle w:val="paragraph"/>
      </w:pPr>
      <w:r w:rsidRPr="00CA1CA1">
        <w:tab/>
        <w:t>(a)</w:t>
      </w:r>
      <w:r w:rsidRPr="00CA1CA1">
        <w:tab/>
        <w:t>that cost does not exceed $300; and</w:t>
      </w:r>
    </w:p>
    <w:p w14:paraId="64A9AC70" w14:textId="48B18565" w:rsidR="00D97CCC" w:rsidRPr="00CA1CA1" w:rsidRDefault="00D97CCC" w:rsidP="00D97CCC">
      <w:pPr>
        <w:pStyle w:val="paragraph"/>
      </w:pPr>
      <w:r w:rsidRPr="00CA1CA1">
        <w:tab/>
        <w:t>(b)</w:t>
      </w:r>
      <w:r w:rsidRPr="00CA1CA1">
        <w:tab/>
        <w:t xml:space="preserve">you use the asset predominantly for the </w:t>
      </w:r>
      <w:r w:rsidR="007D61FF" w:rsidRPr="007D61FF">
        <w:rPr>
          <w:position w:val="6"/>
          <w:sz w:val="16"/>
        </w:rPr>
        <w:t>*</w:t>
      </w:r>
      <w:r w:rsidRPr="00CA1CA1">
        <w:t xml:space="preserve">purpose of producing assessable income that is not income from carrying on a </w:t>
      </w:r>
      <w:r w:rsidR="007D61FF" w:rsidRPr="007D61FF">
        <w:rPr>
          <w:position w:val="6"/>
          <w:sz w:val="16"/>
        </w:rPr>
        <w:t>*</w:t>
      </w:r>
      <w:r w:rsidRPr="00CA1CA1">
        <w:t>business; and</w:t>
      </w:r>
    </w:p>
    <w:p w14:paraId="5C493CF2" w14:textId="77777777" w:rsidR="00D97CCC" w:rsidRPr="00CA1CA1" w:rsidRDefault="00D97CCC" w:rsidP="00D97CCC">
      <w:pPr>
        <w:pStyle w:val="paragraph"/>
      </w:pPr>
      <w:r w:rsidRPr="00CA1CA1">
        <w:tab/>
        <w:t>(c)</w:t>
      </w:r>
      <w:r w:rsidRPr="00CA1CA1">
        <w:tab/>
        <w:t>the asset is not one that is part of a set of assets that you started to hold in that income year where the total cost of the set of assets exceeds $300; and</w:t>
      </w:r>
    </w:p>
    <w:p w14:paraId="00B3FE36" w14:textId="77777777" w:rsidR="00D97CCC" w:rsidRPr="00CA1CA1" w:rsidRDefault="00D97CCC" w:rsidP="00D97CCC">
      <w:pPr>
        <w:pStyle w:val="paragraph"/>
      </w:pPr>
      <w:r w:rsidRPr="00CA1CA1">
        <w:tab/>
        <w:t>(d)</w:t>
      </w:r>
      <w:r w:rsidRPr="00CA1CA1">
        <w:tab/>
        <w:t>the total cost of the asset and any other identical, or substantially identical, asset that you start to hold in that income year does not exceed $300.</w:t>
      </w:r>
    </w:p>
    <w:p w14:paraId="142C1F7B" w14:textId="1B5FF1CA" w:rsidR="005E68BE" w:rsidRPr="00CA1CA1" w:rsidRDefault="005E68BE" w:rsidP="005E68BE">
      <w:pPr>
        <w:pStyle w:val="ActHead5"/>
      </w:pPr>
      <w:bookmarkStart w:id="28" w:name="_Toc195530659"/>
      <w:r w:rsidRPr="00CA1CA1">
        <w:rPr>
          <w:rStyle w:val="CharSectno"/>
        </w:rPr>
        <w:t>40</w:t>
      </w:r>
      <w:r w:rsidR="007D61FF">
        <w:rPr>
          <w:rStyle w:val="CharSectno"/>
        </w:rPr>
        <w:noBreakHyphen/>
      </w:r>
      <w:r w:rsidRPr="00CA1CA1">
        <w:rPr>
          <w:rStyle w:val="CharSectno"/>
        </w:rPr>
        <w:t>82</w:t>
      </w:r>
      <w:r w:rsidRPr="00CA1CA1">
        <w:t xml:space="preserve">  Assets costing less than </w:t>
      </w:r>
      <w:r w:rsidR="00D0724F" w:rsidRPr="00CA1CA1">
        <w:t>$150,000</w:t>
      </w:r>
      <w:r w:rsidRPr="00CA1CA1">
        <w:t>—medium sized businesses—</w:t>
      </w:r>
      <w:r w:rsidR="003747F7" w:rsidRPr="00CA1CA1">
        <w:t xml:space="preserve">assets first acquired between </w:t>
      </w:r>
      <w:r w:rsidR="007D61FF">
        <w:t>2 April</w:t>
      </w:r>
      <w:r w:rsidR="003747F7" w:rsidRPr="00CA1CA1">
        <w:t xml:space="preserve"> 2019 and </w:t>
      </w:r>
      <w:r w:rsidR="007D61FF">
        <w:t>31 December</w:t>
      </w:r>
      <w:r w:rsidR="003747F7" w:rsidRPr="00CA1CA1">
        <w:t xml:space="preserve"> 2020</w:t>
      </w:r>
      <w:bookmarkEnd w:id="28"/>
    </w:p>
    <w:p w14:paraId="7BC07E8F" w14:textId="77777777" w:rsidR="005E68BE" w:rsidRPr="00CA1CA1" w:rsidRDefault="005E68BE" w:rsidP="005E68BE">
      <w:pPr>
        <w:pStyle w:val="SubsectionHead"/>
      </w:pPr>
      <w:r w:rsidRPr="00CA1CA1">
        <w:t>Year in which asset first used, or installed ready for use, for a taxable purpose</w:t>
      </w:r>
    </w:p>
    <w:p w14:paraId="22C4273A" w14:textId="5272AE17" w:rsidR="005E68BE" w:rsidRPr="00CA1CA1" w:rsidRDefault="005E68BE" w:rsidP="005E68BE">
      <w:pPr>
        <w:pStyle w:val="subsection"/>
      </w:pPr>
      <w:r w:rsidRPr="00CA1CA1">
        <w:tab/>
        <w:t>(1)</w:t>
      </w:r>
      <w:r w:rsidRPr="00CA1CA1">
        <w:tab/>
        <w:t xml:space="preserve">The decline in value of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for the income year (the </w:t>
      </w:r>
      <w:r w:rsidRPr="00CA1CA1">
        <w:rPr>
          <w:b/>
          <w:i/>
        </w:rPr>
        <w:t>current year</w:t>
      </w:r>
      <w:r w:rsidRPr="00CA1CA1">
        <w:t xml:space="preserve">) in which you start to use the asset, </w:t>
      </w:r>
      <w:r w:rsidRPr="00CA1CA1">
        <w:lastRenderedPageBreak/>
        <w:t xml:space="preserve">or have it </w:t>
      </w:r>
      <w:r w:rsidR="007D61FF" w:rsidRPr="007D61FF">
        <w:rPr>
          <w:position w:val="6"/>
          <w:sz w:val="16"/>
        </w:rPr>
        <w:t>*</w:t>
      </w:r>
      <w:r w:rsidRPr="00CA1CA1">
        <w:t xml:space="preserve">installed ready for use, for a </w:t>
      </w:r>
      <w:r w:rsidR="007D61FF" w:rsidRPr="007D61FF">
        <w:rPr>
          <w:position w:val="6"/>
          <w:sz w:val="16"/>
        </w:rPr>
        <w:t>*</w:t>
      </w:r>
      <w:r w:rsidRPr="00CA1CA1">
        <w:t xml:space="preserve">taxable purpose is the amount worked out under </w:t>
      </w:r>
      <w:r w:rsidR="00441136" w:rsidRPr="00CA1CA1">
        <w:t>subsection (</w:t>
      </w:r>
      <w:r w:rsidRPr="00CA1CA1">
        <w:t>2) if:</w:t>
      </w:r>
    </w:p>
    <w:p w14:paraId="5A21B442" w14:textId="77777777" w:rsidR="003747F7" w:rsidRPr="00CA1CA1" w:rsidRDefault="003747F7" w:rsidP="003747F7">
      <w:pPr>
        <w:pStyle w:val="paragraph"/>
      </w:pPr>
      <w:r w:rsidRPr="00CA1CA1">
        <w:tab/>
        <w:t>(a)</w:t>
      </w:r>
      <w:r w:rsidRPr="00CA1CA1">
        <w:tab/>
        <w:t xml:space="preserve">you are an entity covered by </w:t>
      </w:r>
      <w:r w:rsidR="00441136" w:rsidRPr="00CA1CA1">
        <w:t>subsection (</w:t>
      </w:r>
      <w:r w:rsidRPr="00CA1CA1">
        <w:t>4) (about medium sized businesses) for:</w:t>
      </w:r>
    </w:p>
    <w:p w14:paraId="5A0D4029" w14:textId="77777777" w:rsidR="003747F7" w:rsidRPr="00CA1CA1" w:rsidRDefault="003747F7" w:rsidP="003747F7">
      <w:pPr>
        <w:pStyle w:val="paragraphsub"/>
      </w:pPr>
      <w:r w:rsidRPr="00CA1CA1">
        <w:tab/>
        <w:t>(i)</w:t>
      </w:r>
      <w:r w:rsidRPr="00CA1CA1">
        <w:tab/>
        <w:t>the current year; and</w:t>
      </w:r>
    </w:p>
    <w:p w14:paraId="49634C38" w14:textId="77777777" w:rsidR="003747F7" w:rsidRPr="00CA1CA1" w:rsidRDefault="003747F7" w:rsidP="003747F7">
      <w:pPr>
        <w:pStyle w:val="paragraphsub"/>
      </w:pPr>
      <w:r w:rsidRPr="00CA1CA1">
        <w:tab/>
        <w:t>(ii)</w:t>
      </w:r>
      <w:r w:rsidRPr="00CA1CA1">
        <w:tab/>
        <w:t>the income year in which you started to hold the asset; and</w:t>
      </w:r>
    </w:p>
    <w:p w14:paraId="016FECB2" w14:textId="77777777" w:rsidR="003747F7" w:rsidRPr="00CA1CA1" w:rsidRDefault="003747F7" w:rsidP="003747F7">
      <w:pPr>
        <w:pStyle w:val="paragraph"/>
      </w:pPr>
      <w:r w:rsidRPr="00CA1CA1">
        <w:tab/>
        <w:t>(b)</w:t>
      </w:r>
      <w:r w:rsidRPr="00CA1CA1">
        <w:tab/>
        <w:t>you first acquired the asset:</w:t>
      </w:r>
    </w:p>
    <w:p w14:paraId="3DD80ECE" w14:textId="62E6EAA6" w:rsidR="003747F7" w:rsidRPr="00CA1CA1" w:rsidRDefault="003747F7" w:rsidP="003747F7">
      <w:pPr>
        <w:pStyle w:val="paragraphsub"/>
      </w:pPr>
      <w:r w:rsidRPr="00CA1CA1">
        <w:tab/>
        <w:t>(i)</w:t>
      </w:r>
      <w:r w:rsidRPr="00CA1CA1">
        <w:tab/>
        <w:t xml:space="preserve">at or after 7.30 pm, by legal time in the Australian Capital Territory, on </w:t>
      </w:r>
      <w:r w:rsidR="007D61FF">
        <w:t>2 April</w:t>
      </w:r>
      <w:r w:rsidRPr="00CA1CA1">
        <w:t xml:space="preserve"> 2019; and</w:t>
      </w:r>
    </w:p>
    <w:p w14:paraId="24BCB9C6" w14:textId="77777777" w:rsidR="003747F7" w:rsidRPr="00CA1CA1" w:rsidRDefault="003747F7" w:rsidP="003747F7">
      <w:pPr>
        <w:pStyle w:val="paragraphsub"/>
      </w:pPr>
      <w:r w:rsidRPr="00CA1CA1">
        <w:tab/>
        <w:t>(ii)</w:t>
      </w:r>
      <w:r w:rsidRPr="00CA1CA1">
        <w:tab/>
        <w:t>before 12</w:t>
      </w:r>
      <w:r w:rsidR="00441136" w:rsidRPr="00CA1CA1">
        <w:t> </w:t>
      </w:r>
      <w:r w:rsidRPr="00CA1CA1">
        <w:t>March 2020; and</w:t>
      </w:r>
    </w:p>
    <w:p w14:paraId="772FA410" w14:textId="49F4034B" w:rsidR="003747F7" w:rsidRPr="00CA1CA1" w:rsidRDefault="003747F7" w:rsidP="003747F7">
      <w:pPr>
        <w:pStyle w:val="paragraph"/>
      </w:pPr>
      <w:r w:rsidRPr="00CA1CA1">
        <w:tab/>
        <w:t>(c)</w:t>
      </w:r>
      <w:r w:rsidRPr="00CA1CA1">
        <w:tab/>
        <w:t xml:space="preserve">the current year ends on or after </w:t>
      </w:r>
      <w:r w:rsidR="007D61FF">
        <w:t>2 April</w:t>
      </w:r>
      <w:r w:rsidRPr="00CA1CA1">
        <w:t xml:space="preserve"> 2019; and</w:t>
      </w:r>
    </w:p>
    <w:p w14:paraId="79B5F06C" w14:textId="77777777" w:rsidR="003747F7" w:rsidRPr="00CA1CA1" w:rsidRDefault="003747F7" w:rsidP="003747F7">
      <w:pPr>
        <w:pStyle w:val="paragraph"/>
      </w:pPr>
      <w:r w:rsidRPr="00CA1CA1">
        <w:tab/>
        <w:t>(d)</w:t>
      </w:r>
      <w:r w:rsidRPr="00CA1CA1">
        <w:tab/>
        <w:t>you start to use the asset, or have it installed ready for use, for a taxable purpose before 12</w:t>
      </w:r>
      <w:r w:rsidR="00441136" w:rsidRPr="00CA1CA1">
        <w:t> </w:t>
      </w:r>
      <w:r w:rsidRPr="00CA1CA1">
        <w:t>March 2020; and</w:t>
      </w:r>
    </w:p>
    <w:p w14:paraId="53D54DC1" w14:textId="14CE1E12" w:rsidR="003747F7" w:rsidRPr="00CA1CA1" w:rsidRDefault="003747F7" w:rsidP="003747F7">
      <w:pPr>
        <w:pStyle w:val="paragraph"/>
      </w:pPr>
      <w:r w:rsidRPr="00CA1CA1">
        <w:tab/>
        <w:t>(e)</w:t>
      </w:r>
      <w:r w:rsidRPr="00CA1CA1">
        <w:tab/>
        <w:t xml:space="preserve">the asset is a depreciating asset whose </w:t>
      </w:r>
      <w:r w:rsidR="007D61FF" w:rsidRPr="007D61FF">
        <w:rPr>
          <w:position w:val="6"/>
          <w:sz w:val="16"/>
        </w:rPr>
        <w:t>*</w:t>
      </w:r>
      <w:r w:rsidRPr="00CA1CA1">
        <w:t>cost as at the end of the current year is less than $30,000.</w:t>
      </w:r>
    </w:p>
    <w:p w14:paraId="3914BBF5" w14:textId="516A5010" w:rsidR="005E68BE" w:rsidRPr="00CA1CA1" w:rsidRDefault="005E68BE" w:rsidP="005E68BE">
      <w:pPr>
        <w:pStyle w:val="notetext"/>
      </w:pPr>
      <w:r w:rsidRPr="00CA1CA1">
        <w:t>Note:</w:t>
      </w:r>
      <w:r w:rsidRPr="00CA1CA1">
        <w:tab/>
        <w:t>The amount you can deduct may be reduced by other provisions, such as sub</w:t>
      </w:r>
      <w:r w:rsidR="00296FFD" w:rsidRPr="00CA1CA1">
        <w:t>section 4</w:t>
      </w:r>
      <w:r w:rsidRPr="00CA1CA1">
        <w:t>0</w:t>
      </w:r>
      <w:r w:rsidR="007D61FF">
        <w:noBreakHyphen/>
      </w:r>
      <w:r w:rsidRPr="00CA1CA1">
        <w:t xml:space="preserve">25(2) (about taxable purpose) and </w:t>
      </w:r>
      <w:r w:rsidR="00296FFD" w:rsidRPr="00CA1CA1">
        <w:t>section 4</w:t>
      </w:r>
      <w:r w:rsidRPr="00CA1CA1">
        <w:t>0</w:t>
      </w:r>
      <w:r w:rsidR="007D61FF">
        <w:noBreakHyphen/>
      </w:r>
      <w:r w:rsidRPr="00CA1CA1">
        <w:t>215 (about double deductions).</w:t>
      </w:r>
    </w:p>
    <w:p w14:paraId="6B7B6D7C" w14:textId="77777777" w:rsidR="005E68BE" w:rsidRPr="00CA1CA1" w:rsidRDefault="005E68BE" w:rsidP="005E68BE">
      <w:pPr>
        <w:pStyle w:val="subsection"/>
      </w:pPr>
      <w:r w:rsidRPr="00CA1CA1">
        <w:tab/>
        <w:t>(2)</w:t>
      </w:r>
      <w:r w:rsidRPr="00CA1CA1">
        <w:tab/>
        <w:t>The amount is:</w:t>
      </w:r>
    </w:p>
    <w:p w14:paraId="792412D3" w14:textId="1DFE5908" w:rsidR="005E68BE" w:rsidRPr="00CA1CA1" w:rsidRDefault="005E68BE" w:rsidP="005E68BE">
      <w:pPr>
        <w:pStyle w:val="paragraph"/>
      </w:pPr>
      <w:r w:rsidRPr="00CA1CA1">
        <w:tab/>
        <w:t>(a)</w:t>
      </w:r>
      <w:r w:rsidRPr="00CA1CA1">
        <w:tab/>
        <w:t xml:space="preserve">unless </w:t>
      </w:r>
      <w:r w:rsidR="00441136" w:rsidRPr="00CA1CA1">
        <w:t>paragraph (</w:t>
      </w:r>
      <w:r w:rsidRPr="00CA1CA1">
        <w:t xml:space="preserve">b) applies—the asset’s </w:t>
      </w:r>
      <w:r w:rsidR="007D61FF" w:rsidRPr="007D61FF">
        <w:rPr>
          <w:position w:val="6"/>
          <w:sz w:val="16"/>
        </w:rPr>
        <w:t>*</w:t>
      </w:r>
      <w:r w:rsidRPr="00CA1CA1">
        <w:t>cost as at the end of the current year; or</w:t>
      </w:r>
    </w:p>
    <w:p w14:paraId="77F30E54" w14:textId="7E4BC182" w:rsidR="005E68BE" w:rsidRPr="00CA1CA1" w:rsidRDefault="005E68BE" w:rsidP="005E68BE">
      <w:pPr>
        <w:pStyle w:val="paragraph"/>
      </w:pPr>
      <w:r w:rsidRPr="00CA1CA1">
        <w:tab/>
        <w:t>(b)</w:t>
      </w:r>
      <w:r w:rsidRPr="00CA1CA1">
        <w:tab/>
        <w:t xml:space="preserve">if the asset’s </w:t>
      </w:r>
      <w:r w:rsidR="007D61FF" w:rsidRPr="007D61FF">
        <w:rPr>
          <w:position w:val="6"/>
          <w:sz w:val="16"/>
        </w:rPr>
        <w:t>*</w:t>
      </w:r>
      <w:r w:rsidRPr="00CA1CA1">
        <w:t xml:space="preserve">start time occurred in an earlier income year—the sum of the asset’s </w:t>
      </w:r>
      <w:r w:rsidR="007D61FF" w:rsidRPr="007D61FF">
        <w:rPr>
          <w:position w:val="6"/>
          <w:sz w:val="16"/>
        </w:rPr>
        <w:t>*</w:t>
      </w:r>
      <w:r w:rsidRPr="00CA1CA1">
        <w:t>opening adjustable value for the current year and any amount included in the second element of its cost for the current year.</w:t>
      </w:r>
    </w:p>
    <w:p w14:paraId="42799916" w14:textId="27D95233" w:rsidR="001A0793" w:rsidRPr="00CA1CA1" w:rsidRDefault="001A0793" w:rsidP="001A0793">
      <w:pPr>
        <w:pStyle w:val="subsection"/>
      </w:pPr>
      <w:r w:rsidRPr="00CA1CA1">
        <w:tab/>
        <w:t>(2A)</w:t>
      </w:r>
      <w:r w:rsidRPr="00CA1CA1">
        <w:tab/>
        <w:t xml:space="preserve">The decline in value of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for the income year (the </w:t>
      </w:r>
      <w:r w:rsidRPr="00CA1CA1">
        <w:rPr>
          <w:b/>
          <w:i/>
        </w:rPr>
        <w:t>current year</w:t>
      </w:r>
      <w:r w:rsidRPr="00CA1CA1">
        <w:t xml:space="preserve">) in which you start to use the asset, or have it </w:t>
      </w:r>
      <w:r w:rsidR="007D61FF" w:rsidRPr="007D61FF">
        <w:rPr>
          <w:position w:val="6"/>
          <w:sz w:val="16"/>
        </w:rPr>
        <w:t>*</w:t>
      </w:r>
      <w:r w:rsidRPr="00CA1CA1">
        <w:t xml:space="preserve">installed ready for use, for a </w:t>
      </w:r>
      <w:r w:rsidR="007D61FF" w:rsidRPr="007D61FF">
        <w:rPr>
          <w:position w:val="6"/>
          <w:sz w:val="16"/>
        </w:rPr>
        <w:t>*</w:t>
      </w:r>
      <w:r w:rsidRPr="00CA1CA1">
        <w:t xml:space="preserve">taxable purpose is the amount worked out under </w:t>
      </w:r>
      <w:r w:rsidR="00441136" w:rsidRPr="00CA1CA1">
        <w:t>subsection (</w:t>
      </w:r>
      <w:r w:rsidRPr="00CA1CA1">
        <w:t>2B) if:</w:t>
      </w:r>
    </w:p>
    <w:p w14:paraId="4DF2C279" w14:textId="77777777" w:rsidR="001A0793" w:rsidRPr="00CA1CA1" w:rsidRDefault="001A0793" w:rsidP="001A0793">
      <w:pPr>
        <w:pStyle w:val="paragraph"/>
      </w:pPr>
      <w:r w:rsidRPr="00CA1CA1">
        <w:tab/>
        <w:t>(a)</w:t>
      </w:r>
      <w:r w:rsidRPr="00CA1CA1">
        <w:tab/>
        <w:t xml:space="preserve">you are an entity covered by </w:t>
      </w:r>
      <w:r w:rsidR="00441136" w:rsidRPr="00CA1CA1">
        <w:t>subsection (</w:t>
      </w:r>
      <w:r w:rsidRPr="00CA1CA1">
        <w:t xml:space="preserve">4) (about medium sized businesses), or by </w:t>
      </w:r>
      <w:r w:rsidR="00441136" w:rsidRPr="00CA1CA1">
        <w:t>subsection (</w:t>
      </w:r>
      <w:r w:rsidRPr="00CA1CA1">
        <w:t>4A) (about medium sized businesses and certain assets) in relation to the asset, for:</w:t>
      </w:r>
    </w:p>
    <w:p w14:paraId="751B81DB" w14:textId="77777777" w:rsidR="001A0793" w:rsidRPr="00CA1CA1" w:rsidRDefault="001A0793" w:rsidP="001A0793">
      <w:pPr>
        <w:pStyle w:val="paragraphsub"/>
      </w:pPr>
      <w:r w:rsidRPr="00CA1CA1">
        <w:tab/>
        <w:t>(i)</w:t>
      </w:r>
      <w:r w:rsidRPr="00CA1CA1">
        <w:tab/>
        <w:t>the current year; and</w:t>
      </w:r>
    </w:p>
    <w:p w14:paraId="3B51AFF6" w14:textId="77777777" w:rsidR="001A0793" w:rsidRPr="00CA1CA1" w:rsidRDefault="001A0793" w:rsidP="001A0793">
      <w:pPr>
        <w:pStyle w:val="paragraphsub"/>
      </w:pPr>
      <w:r w:rsidRPr="00CA1CA1">
        <w:lastRenderedPageBreak/>
        <w:tab/>
        <w:t>(ii)</w:t>
      </w:r>
      <w:r w:rsidRPr="00CA1CA1">
        <w:tab/>
        <w:t>the income year in which you started to hold the asset; and</w:t>
      </w:r>
    </w:p>
    <w:p w14:paraId="47D83E84" w14:textId="77777777" w:rsidR="001A0793" w:rsidRPr="00CA1CA1" w:rsidRDefault="001A0793" w:rsidP="001A0793">
      <w:pPr>
        <w:pStyle w:val="paragraph"/>
      </w:pPr>
      <w:r w:rsidRPr="00CA1CA1">
        <w:tab/>
        <w:t>(b)</w:t>
      </w:r>
      <w:r w:rsidRPr="00CA1CA1">
        <w:tab/>
        <w:t>you first acquired the asset:</w:t>
      </w:r>
    </w:p>
    <w:p w14:paraId="4DE3391A" w14:textId="7AEAE972" w:rsidR="001A0793" w:rsidRPr="00CA1CA1" w:rsidRDefault="001A0793" w:rsidP="001A0793">
      <w:pPr>
        <w:pStyle w:val="paragraphsub"/>
      </w:pPr>
      <w:r w:rsidRPr="00CA1CA1">
        <w:tab/>
        <w:t>(i)</w:t>
      </w:r>
      <w:r w:rsidRPr="00CA1CA1">
        <w:tab/>
        <w:t xml:space="preserve">at or after 7.30 pm, by legal time in the Australian Capital Territory, on </w:t>
      </w:r>
      <w:r w:rsidR="007D61FF">
        <w:t>2 April</w:t>
      </w:r>
      <w:r w:rsidRPr="00CA1CA1">
        <w:t xml:space="preserve"> 2019; and</w:t>
      </w:r>
    </w:p>
    <w:p w14:paraId="21126A8C" w14:textId="74FECE59" w:rsidR="001A0793" w:rsidRPr="00CA1CA1" w:rsidRDefault="001A0793" w:rsidP="001A0793">
      <w:pPr>
        <w:pStyle w:val="paragraphsub"/>
      </w:pPr>
      <w:r w:rsidRPr="00CA1CA1">
        <w:tab/>
        <w:t>(ii)</w:t>
      </w:r>
      <w:r w:rsidRPr="00CA1CA1">
        <w:tab/>
        <w:t xml:space="preserve">on or before </w:t>
      </w:r>
      <w:r w:rsidR="007D61FF">
        <w:t>31 December</w:t>
      </w:r>
      <w:r w:rsidRPr="00CA1CA1">
        <w:t xml:space="preserve"> 2020; and</w:t>
      </w:r>
    </w:p>
    <w:p w14:paraId="5A8E3701" w14:textId="77777777" w:rsidR="001A0793" w:rsidRPr="00CA1CA1" w:rsidRDefault="001A0793" w:rsidP="001A0793">
      <w:pPr>
        <w:pStyle w:val="paragraph"/>
      </w:pPr>
      <w:r w:rsidRPr="00CA1CA1">
        <w:tab/>
        <w:t>(c)</w:t>
      </w:r>
      <w:r w:rsidRPr="00CA1CA1">
        <w:tab/>
        <w:t>the current year ends on or after 12</w:t>
      </w:r>
      <w:r w:rsidR="00441136" w:rsidRPr="00CA1CA1">
        <w:t> </w:t>
      </w:r>
      <w:r w:rsidRPr="00CA1CA1">
        <w:t>March 2020; and</w:t>
      </w:r>
    </w:p>
    <w:p w14:paraId="1CE0F968" w14:textId="77777777" w:rsidR="001A0793" w:rsidRPr="00CA1CA1" w:rsidRDefault="001A0793" w:rsidP="001A0793">
      <w:pPr>
        <w:pStyle w:val="paragraph"/>
      </w:pPr>
      <w:r w:rsidRPr="00CA1CA1">
        <w:tab/>
        <w:t>(d)</w:t>
      </w:r>
      <w:r w:rsidRPr="00CA1CA1">
        <w:tab/>
        <w:t>you start to use the asset, or have it installed ready for use, for a taxable purpose:</w:t>
      </w:r>
    </w:p>
    <w:p w14:paraId="7DCCCEAA" w14:textId="77777777" w:rsidR="001A0793" w:rsidRPr="00CA1CA1" w:rsidRDefault="001A0793" w:rsidP="001A0793">
      <w:pPr>
        <w:pStyle w:val="paragraphsub"/>
      </w:pPr>
      <w:r w:rsidRPr="00CA1CA1">
        <w:tab/>
        <w:t>(i)</w:t>
      </w:r>
      <w:r w:rsidRPr="00CA1CA1">
        <w:tab/>
        <w:t>on or after 12</w:t>
      </w:r>
      <w:r w:rsidR="00441136" w:rsidRPr="00CA1CA1">
        <w:t> </w:t>
      </w:r>
      <w:r w:rsidRPr="00CA1CA1">
        <w:t>March 2020; and</w:t>
      </w:r>
    </w:p>
    <w:p w14:paraId="35213F54" w14:textId="77777777" w:rsidR="001A0793" w:rsidRPr="00CA1CA1" w:rsidRDefault="001A0793" w:rsidP="001A0793">
      <w:pPr>
        <w:pStyle w:val="paragraphsub"/>
      </w:pPr>
      <w:r w:rsidRPr="00CA1CA1">
        <w:tab/>
        <w:t>(ii)</w:t>
      </w:r>
      <w:r w:rsidRPr="00CA1CA1">
        <w:tab/>
        <w:t xml:space="preserve">on or before </w:t>
      </w:r>
      <w:r w:rsidR="00AE465F" w:rsidRPr="00CA1CA1">
        <w:t>30 June 2021</w:t>
      </w:r>
      <w:r w:rsidRPr="00CA1CA1">
        <w:t>; and</w:t>
      </w:r>
    </w:p>
    <w:p w14:paraId="57873ED3" w14:textId="60B4C623" w:rsidR="001A0793" w:rsidRPr="00CA1CA1" w:rsidRDefault="001A0793" w:rsidP="001A0793">
      <w:pPr>
        <w:pStyle w:val="paragraph"/>
      </w:pPr>
      <w:r w:rsidRPr="00CA1CA1">
        <w:tab/>
        <w:t>(e)</w:t>
      </w:r>
      <w:r w:rsidRPr="00CA1CA1">
        <w:tab/>
        <w:t xml:space="preserve">the asset is a depreciating asset whose </w:t>
      </w:r>
      <w:r w:rsidR="007D61FF" w:rsidRPr="007D61FF">
        <w:rPr>
          <w:position w:val="6"/>
          <w:sz w:val="16"/>
        </w:rPr>
        <w:t>*</w:t>
      </w:r>
      <w:r w:rsidRPr="00CA1CA1">
        <w:t>cost as at the end of the earlier of:</w:t>
      </w:r>
    </w:p>
    <w:p w14:paraId="7A81FF2A" w14:textId="77777777" w:rsidR="001A0793" w:rsidRPr="00CA1CA1" w:rsidRDefault="001A0793" w:rsidP="001A0793">
      <w:pPr>
        <w:pStyle w:val="paragraphsub"/>
      </w:pPr>
      <w:r w:rsidRPr="00CA1CA1">
        <w:tab/>
        <w:t>(i)</w:t>
      </w:r>
      <w:r w:rsidRPr="00CA1CA1">
        <w:tab/>
        <w:t>the end of the current year; and</w:t>
      </w:r>
    </w:p>
    <w:p w14:paraId="6826D847" w14:textId="09572D0A" w:rsidR="001A0793" w:rsidRPr="00CA1CA1" w:rsidRDefault="001A0793" w:rsidP="001A0793">
      <w:pPr>
        <w:pStyle w:val="paragraphsub"/>
      </w:pPr>
      <w:r w:rsidRPr="00CA1CA1">
        <w:tab/>
        <w:t>(ii)</w:t>
      </w:r>
      <w:r w:rsidRPr="00CA1CA1">
        <w:tab/>
      </w:r>
      <w:r w:rsidR="007D61FF">
        <w:t>31 December</w:t>
      </w:r>
      <w:r w:rsidRPr="00CA1CA1">
        <w:t xml:space="preserve"> 2020;</w:t>
      </w:r>
    </w:p>
    <w:p w14:paraId="35441CE5" w14:textId="77777777" w:rsidR="001A0793" w:rsidRPr="00CA1CA1" w:rsidRDefault="001A0793" w:rsidP="001A0793">
      <w:pPr>
        <w:pStyle w:val="paragraph"/>
      </w:pPr>
      <w:r w:rsidRPr="00CA1CA1">
        <w:tab/>
      </w:r>
      <w:r w:rsidRPr="00CA1CA1">
        <w:tab/>
        <w:t>is less than $150,000.</w:t>
      </w:r>
    </w:p>
    <w:p w14:paraId="111555C3" w14:textId="73813BEC" w:rsidR="001A0793" w:rsidRPr="00CA1CA1" w:rsidRDefault="00AE465F" w:rsidP="001A0793">
      <w:pPr>
        <w:pStyle w:val="notetext"/>
      </w:pPr>
      <w:r w:rsidRPr="00CA1CA1">
        <w:t>Note 1</w:t>
      </w:r>
      <w:r w:rsidR="001A0793" w:rsidRPr="00CA1CA1">
        <w:t>:</w:t>
      </w:r>
      <w:r w:rsidR="001A0793" w:rsidRPr="00CA1CA1">
        <w:tab/>
        <w:t>The amount you can deduct may be reduced by other provisions, such as sub</w:t>
      </w:r>
      <w:r w:rsidR="00296FFD" w:rsidRPr="00CA1CA1">
        <w:t>section 4</w:t>
      </w:r>
      <w:r w:rsidR="001A0793" w:rsidRPr="00CA1CA1">
        <w:t>0</w:t>
      </w:r>
      <w:r w:rsidR="007D61FF">
        <w:noBreakHyphen/>
      </w:r>
      <w:r w:rsidR="001A0793" w:rsidRPr="00CA1CA1">
        <w:t xml:space="preserve">25(2) (about taxable purpose) and </w:t>
      </w:r>
      <w:r w:rsidR="00296FFD" w:rsidRPr="00CA1CA1">
        <w:t>section 4</w:t>
      </w:r>
      <w:r w:rsidR="001A0793" w:rsidRPr="00CA1CA1">
        <w:t>0</w:t>
      </w:r>
      <w:r w:rsidR="007D61FF">
        <w:noBreakHyphen/>
      </w:r>
      <w:r w:rsidR="001A0793" w:rsidRPr="00CA1CA1">
        <w:t>215 (about double deductions).</w:t>
      </w:r>
    </w:p>
    <w:p w14:paraId="7A87C1C6" w14:textId="5A0D44F6" w:rsidR="00AE465F" w:rsidRPr="00CA1CA1" w:rsidRDefault="00AE465F" w:rsidP="00AE465F">
      <w:pPr>
        <w:pStyle w:val="notetext"/>
      </w:pPr>
      <w:r w:rsidRPr="00CA1CA1">
        <w:t>Note 2:</w:t>
      </w:r>
      <w:r w:rsidRPr="00CA1CA1">
        <w:tab/>
        <w:t>This subsection does not apply if Subdivision 40</w:t>
      </w:r>
      <w:r w:rsidR="007D61FF">
        <w:noBreakHyphen/>
      </w:r>
      <w:r w:rsidRPr="00CA1CA1">
        <w:t xml:space="preserve">BB of the </w:t>
      </w:r>
      <w:r w:rsidRPr="00CA1CA1">
        <w:rPr>
          <w:i/>
        </w:rPr>
        <w:t>Income Tax (Transitional Provisions) Act 1997</w:t>
      </w:r>
      <w:r w:rsidRPr="00CA1CA1">
        <w:t xml:space="preserve"> applies: see </w:t>
      </w:r>
      <w:r w:rsidR="00296FFD" w:rsidRPr="00CA1CA1">
        <w:t>section 4</w:t>
      </w:r>
      <w:r w:rsidRPr="00CA1CA1">
        <w:t>0</w:t>
      </w:r>
      <w:r w:rsidR="007D61FF">
        <w:noBreakHyphen/>
      </w:r>
      <w:r w:rsidRPr="00CA1CA1">
        <w:t>145 of that Act.</w:t>
      </w:r>
    </w:p>
    <w:p w14:paraId="4521C204" w14:textId="77777777" w:rsidR="001A0793" w:rsidRPr="00CA1CA1" w:rsidRDefault="001A0793" w:rsidP="001A0793">
      <w:pPr>
        <w:pStyle w:val="subsection"/>
      </w:pPr>
      <w:r w:rsidRPr="00CA1CA1">
        <w:tab/>
        <w:t>(2B)</w:t>
      </w:r>
      <w:r w:rsidRPr="00CA1CA1">
        <w:tab/>
        <w:t>The amount is:</w:t>
      </w:r>
    </w:p>
    <w:p w14:paraId="3B1CDB4F" w14:textId="3EFD8046" w:rsidR="001A0793" w:rsidRPr="00CA1CA1" w:rsidRDefault="001A0793" w:rsidP="001A0793">
      <w:pPr>
        <w:pStyle w:val="paragraph"/>
      </w:pPr>
      <w:r w:rsidRPr="00CA1CA1">
        <w:tab/>
        <w:t>(a)</w:t>
      </w:r>
      <w:r w:rsidRPr="00CA1CA1">
        <w:tab/>
        <w:t xml:space="preserve">unless </w:t>
      </w:r>
      <w:r w:rsidR="00441136" w:rsidRPr="00CA1CA1">
        <w:t>paragraph (</w:t>
      </w:r>
      <w:r w:rsidRPr="00CA1CA1">
        <w:t xml:space="preserve">b) applies—the asset’s </w:t>
      </w:r>
      <w:r w:rsidR="007D61FF" w:rsidRPr="007D61FF">
        <w:rPr>
          <w:position w:val="6"/>
          <w:sz w:val="16"/>
        </w:rPr>
        <w:t>*</w:t>
      </w:r>
      <w:r w:rsidRPr="00CA1CA1">
        <w:t>cost as at the earlier of:</w:t>
      </w:r>
    </w:p>
    <w:p w14:paraId="5D1646F4" w14:textId="77777777" w:rsidR="001A0793" w:rsidRPr="00CA1CA1" w:rsidRDefault="001A0793" w:rsidP="001A0793">
      <w:pPr>
        <w:pStyle w:val="paragraphsub"/>
      </w:pPr>
      <w:r w:rsidRPr="00CA1CA1">
        <w:tab/>
        <w:t>(i)</w:t>
      </w:r>
      <w:r w:rsidRPr="00CA1CA1">
        <w:tab/>
        <w:t>the end of the current year; and</w:t>
      </w:r>
    </w:p>
    <w:p w14:paraId="3AACF601" w14:textId="4F825F53" w:rsidR="001A0793" w:rsidRPr="00CA1CA1" w:rsidRDefault="001A0793" w:rsidP="001A0793">
      <w:pPr>
        <w:pStyle w:val="paragraphsub"/>
      </w:pPr>
      <w:r w:rsidRPr="00CA1CA1">
        <w:tab/>
        <w:t>(ii)</w:t>
      </w:r>
      <w:r w:rsidRPr="00CA1CA1">
        <w:tab/>
      </w:r>
      <w:r w:rsidR="007D61FF">
        <w:t>31 December</w:t>
      </w:r>
      <w:r w:rsidRPr="00CA1CA1">
        <w:t xml:space="preserve"> 2020; or</w:t>
      </w:r>
    </w:p>
    <w:p w14:paraId="18664567" w14:textId="07193754" w:rsidR="001A0793" w:rsidRPr="00CA1CA1" w:rsidRDefault="001A0793" w:rsidP="001A0793">
      <w:pPr>
        <w:pStyle w:val="paragraph"/>
      </w:pPr>
      <w:r w:rsidRPr="00CA1CA1">
        <w:tab/>
        <w:t>(b)</w:t>
      </w:r>
      <w:r w:rsidRPr="00CA1CA1">
        <w:tab/>
        <w:t xml:space="preserve">if the asset’s </w:t>
      </w:r>
      <w:r w:rsidR="007D61FF" w:rsidRPr="007D61FF">
        <w:rPr>
          <w:position w:val="6"/>
          <w:sz w:val="16"/>
        </w:rPr>
        <w:t>*</w:t>
      </w:r>
      <w:r w:rsidRPr="00CA1CA1">
        <w:t>start time occurred in an earlier income year—the sum of:</w:t>
      </w:r>
    </w:p>
    <w:p w14:paraId="26814D5F" w14:textId="6BC26B69" w:rsidR="001A0793" w:rsidRPr="00CA1CA1" w:rsidRDefault="001A0793" w:rsidP="001A0793">
      <w:pPr>
        <w:pStyle w:val="paragraphsub"/>
      </w:pPr>
      <w:r w:rsidRPr="00CA1CA1">
        <w:tab/>
        <w:t>(i)</w:t>
      </w:r>
      <w:r w:rsidRPr="00CA1CA1">
        <w:tab/>
        <w:t xml:space="preserve">the asset’s </w:t>
      </w:r>
      <w:r w:rsidR="007D61FF" w:rsidRPr="007D61FF">
        <w:rPr>
          <w:position w:val="6"/>
          <w:sz w:val="16"/>
        </w:rPr>
        <w:t>*</w:t>
      </w:r>
      <w:r w:rsidRPr="00CA1CA1">
        <w:t>opening adjustable value for the current year; and</w:t>
      </w:r>
    </w:p>
    <w:p w14:paraId="4981FDE4" w14:textId="45F3D8B3" w:rsidR="001A0793" w:rsidRPr="00CA1CA1" w:rsidRDefault="001A0793" w:rsidP="001A0793">
      <w:pPr>
        <w:pStyle w:val="paragraphsub"/>
      </w:pPr>
      <w:r w:rsidRPr="00CA1CA1">
        <w:tab/>
        <w:t>(ii)</w:t>
      </w:r>
      <w:r w:rsidRPr="00CA1CA1">
        <w:tab/>
        <w:t xml:space="preserve">any amount included in the second element of the asset’s cost for the current year, other than an amount included after </w:t>
      </w:r>
      <w:r w:rsidR="007D61FF">
        <w:t>31 December</w:t>
      </w:r>
      <w:r w:rsidRPr="00CA1CA1">
        <w:t xml:space="preserve"> 2020.</w:t>
      </w:r>
    </w:p>
    <w:p w14:paraId="1AF5FF81" w14:textId="77777777" w:rsidR="005E68BE" w:rsidRPr="00CA1CA1" w:rsidRDefault="005E68BE" w:rsidP="005E68BE">
      <w:pPr>
        <w:pStyle w:val="SubsectionHead"/>
      </w:pPr>
      <w:r w:rsidRPr="00CA1CA1">
        <w:lastRenderedPageBreak/>
        <w:t>Later year</w:t>
      </w:r>
    </w:p>
    <w:p w14:paraId="6A57AC03" w14:textId="4492EE60" w:rsidR="005E68BE" w:rsidRPr="00CA1CA1" w:rsidRDefault="005E68BE" w:rsidP="005E68BE">
      <w:pPr>
        <w:pStyle w:val="subsection"/>
      </w:pPr>
      <w:r w:rsidRPr="00CA1CA1">
        <w:tab/>
        <w:t>(3)</w:t>
      </w:r>
      <w:r w:rsidRPr="00CA1CA1">
        <w:tab/>
        <w:t xml:space="preserve">The decline in value of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for an income year (the </w:t>
      </w:r>
      <w:r w:rsidRPr="00CA1CA1">
        <w:rPr>
          <w:b/>
          <w:i/>
        </w:rPr>
        <w:t>later year</w:t>
      </w:r>
      <w:r w:rsidRPr="00CA1CA1">
        <w:t xml:space="preserve">) is the first amount included in the second element of the asset’s </w:t>
      </w:r>
      <w:r w:rsidR="007D61FF" w:rsidRPr="007D61FF">
        <w:rPr>
          <w:position w:val="6"/>
          <w:sz w:val="16"/>
        </w:rPr>
        <w:t>*</w:t>
      </w:r>
      <w:r w:rsidRPr="00CA1CA1">
        <w:t>cost for the later year if:</w:t>
      </w:r>
    </w:p>
    <w:p w14:paraId="406ED91D" w14:textId="77777777" w:rsidR="001A0793" w:rsidRPr="00CA1CA1" w:rsidRDefault="001A0793" w:rsidP="001A0793">
      <w:pPr>
        <w:pStyle w:val="paragraph"/>
      </w:pPr>
      <w:r w:rsidRPr="00CA1CA1">
        <w:tab/>
        <w:t>(a)</w:t>
      </w:r>
      <w:r w:rsidRPr="00CA1CA1">
        <w:tab/>
        <w:t xml:space="preserve">you are an entity covered by </w:t>
      </w:r>
      <w:r w:rsidR="00441136" w:rsidRPr="00CA1CA1">
        <w:t>subsection (</w:t>
      </w:r>
      <w:r w:rsidRPr="00CA1CA1">
        <w:t>4) (about medium sized businesses) for the later year; and</w:t>
      </w:r>
    </w:p>
    <w:p w14:paraId="778C0832" w14:textId="77777777" w:rsidR="001A0793" w:rsidRPr="00CA1CA1" w:rsidRDefault="001A0793" w:rsidP="001A0793">
      <w:pPr>
        <w:pStyle w:val="paragraph"/>
      </w:pPr>
      <w:r w:rsidRPr="00CA1CA1">
        <w:tab/>
        <w:t>(aa)</w:t>
      </w:r>
      <w:r w:rsidRPr="00CA1CA1">
        <w:tab/>
        <w:t>the amount is included before 12</w:t>
      </w:r>
      <w:r w:rsidR="00441136" w:rsidRPr="00CA1CA1">
        <w:t> </w:t>
      </w:r>
      <w:r w:rsidRPr="00CA1CA1">
        <w:t>March 2020; and</w:t>
      </w:r>
    </w:p>
    <w:p w14:paraId="52235E20" w14:textId="77777777" w:rsidR="001A0793" w:rsidRPr="00CA1CA1" w:rsidRDefault="001A0793" w:rsidP="001A0793">
      <w:pPr>
        <w:pStyle w:val="paragraph"/>
      </w:pPr>
      <w:r w:rsidRPr="00CA1CA1">
        <w:tab/>
        <w:t>(b)</w:t>
      </w:r>
      <w:r w:rsidRPr="00CA1CA1">
        <w:tab/>
        <w:t>the amount included is less than $30,000; and</w:t>
      </w:r>
    </w:p>
    <w:p w14:paraId="31DEC41F" w14:textId="77777777" w:rsidR="005E68BE" w:rsidRPr="00CA1CA1" w:rsidRDefault="005E68BE" w:rsidP="005E68BE">
      <w:pPr>
        <w:pStyle w:val="paragraph"/>
      </w:pPr>
      <w:r w:rsidRPr="00CA1CA1">
        <w:tab/>
        <w:t>(c)</w:t>
      </w:r>
      <w:r w:rsidRPr="00CA1CA1">
        <w:tab/>
        <w:t xml:space="preserve">you worked out the decline in value of the asset for an earlier income year under </w:t>
      </w:r>
      <w:r w:rsidR="00441136" w:rsidRPr="00CA1CA1">
        <w:t>subsection (</w:t>
      </w:r>
      <w:r w:rsidRPr="00CA1CA1">
        <w:t>1); and</w:t>
      </w:r>
    </w:p>
    <w:p w14:paraId="4A16B293" w14:textId="30C9120D" w:rsidR="001A0793" w:rsidRPr="00CA1CA1" w:rsidRDefault="001A0793" w:rsidP="001A0793">
      <w:pPr>
        <w:pStyle w:val="paragraph"/>
      </w:pPr>
      <w:r w:rsidRPr="00CA1CA1">
        <w:tab/>
        <w:t>(d)</w:t>
      </w:r>
      <w:r w:rsidRPr="00CA1CA1">
        <w:tab/>
        <w:t xml:space="preserve">the later year ends on or after </w:t>
      </w:r>
      <w:r w:rsidR="007D61FF">
        <w:t>2 April</w:t>
      </w:r>
      <w:r w:rsidRPr="00CA1CA1">
        <w:t xml:space="preserve"> 2019.</w:t>
      </w:r>
    </w:p>
    <w:p w14:paraId="63CD9F05" w14:textId="56F60FE9" w:rsidR="005E68BE" w:rsidRPr="00CA1CA1" w:rsidRDefault="005E68BE" w:rsidP="005E68BE">
      <w:pPr>
        <w:pStyle w:val="notetext"/>
      </w:pPr>
      <w:r w:rsidRPr="00CA1CA1">
        <w:t>Note:</w:t>
      </w:r>
      <w:r w:rsidRPr="00CA1CA1">
        <w:tab/>
        <w:t>The amount you can deduct may be reduced by other provisions, such as sub</w:t>
      </w:r>
      <w:r w:rsidR="00296FFD" w:rsidRPr="00CA1CA1">
        <w:t>section 4</w:t>
      </w:r>
      <w:r w:rsidRPr="00CA1CA1">
        <w:t>0</w:t>
      </w:r>
      <w:r w:rsidR="007D61FF">
        <w:noBreakHyphen/>
      </w:r>
      <w:r w:rsidRPr="00CA1CA1">
        <w:t xml:space="preserve">25(2) (about taxable purpose) and </w:t>
      </w:r>
      <w:r w:rsidR="00296FFD" w:rsidRPr="00CA1CA1">
        <w:t>section 4</w:t>
      </w:r>
      <w:r w:rsidRPr="00CA1CA1">
        <w:t>0</w:t>
      </w:r>
      <w:r w:rsidR="007D61FF">
        <w:noBreakHyphen/>
      </w:r>
      <w:r w:rsidRPr="00CA1CA1">
        <w:t>215 (about double deductions).</w:t>
      </w:r>
    </w:p>
    <w:p w14:paraId="625A790D" w14:textId="42D651E7" w:rsidR="001A0793" w:rsidRPr="00CA1CA1" w:rsidRDefault="001A0793" w:rsidP="001A0793">
      <w:pPr>
        <w:pStyle w:val="subsection"/>
      </w:pPr>
      <w:r w:rsidRPr="00CA1CA1">
        <w:tab/>
        <w:t>(3A)</w:t>
      </w:r>
      <w:r w:rsidRPr="00CA1CA1">
        <w:tab/>
        <w:t xml:space="preserve">The decline in value of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for an income year (the </w:t>
      </w:r>
      <w:r w:rsidRPr="00CA1CA1">
        <w:rPr>
          <w:b/>
          <w:i/>
        </w:rPr>
        <w:t>later year</w:t>
      </w:r>
      <w:r w:rsidRPr="00CA1CA1">
        <w:t xml:space="preserve">) is the first amount included in the second element of the asset’s </w:t>
      </w:r>
      <w:r w:rsidR="007D61FF" w:rsidRPr="007D61FF">
        <w:rPr>
          <w:position w:val="6"/>
          <w:sz w:val="16"/>
        </w:rPr>
        <w:t>*</w:t>
      </w:r>
      <w:r w:rsidRPr="00CA1CA1">
        <w:t>cost for the later year if:</w:t>
      </w:r>
    </w:p>
    <w:p w14:paraId="43E2D9B0" w14:textId="77777777" w:rsidR="001A0793" w:rsidRPr="00CA1CA1" w:rsidRDefault="001A0793" w:rsidP="001A0793">
      <w:pPr>
        <w:pStyle w:val="paragraph"/>
      </w:pPr>
      <w:r w:rsidRPr="00CA1CA1">
        <w:tab/>
        <w:t>(a)</w:t>
      </w:r>
      <w:r w:rsidRPr="00CA1CA1">
        <w:tab/>
        <w:t xml:space="preserve">you are an entity covered by </w:t>
      </w:r>
      <w:r w:rsidR="00441136" w:rsidRPr="00CA1CA1">
        <w:t>subsection (</w:t>
      </w:r>
      <w:r w:rsidRPr="00CA1CA1">
        <w:t xml:space="preserve">4) (about medium sized businesses), or by </w:t>
      </w:r>
      <w:r w:rsidR="00441136" w:rsidRPr="00CA1CA1">
        <w:t>subsection (</w:t>
      </w:r>
      <w:r w:rsidRPr="00CA1CA1">
        <w:t>4B) (about medium sized businesses and certain amounts) in relation to the amount, for the later year; and</w:t>
      </w:r>
    </w:p>
    <w:p w14:paraId="70C61957" w14:textId="77777777" w:rsidR="001A0793" w:rsidRPr="00CA1CA1" w:rsidRDefault="001A0793" w:rsidP="001A0793">
      <w:pPr>
        <w:pStyle w:val="paragraph"/>
      </w:pPr>
      <w:r w:rsidRPr="00CA1CA1">
        <w:tab/>
        <w:t>(b)</w:t>
      </w:r>
      <w:r w:rsidRPr="00CA1CA1">
        <w:tab/>
        <w:t>the amount is included:</w:t>
      </w:r>
    </w:p>
    <w:p w14:paraId="7AC707BA" w14:textId="77777777" w:rsidR="001A0793" w:rsidRPr="00CA1CA1" w:rsidRDefault="001A0793" w:rsidP="001A0793">
      <w:pPr>
        <w:pStyle w:val="paragraphsub"/>
      </w:pPr>
      <w:r w:rsidRPr="00CA1CA1">
        <w:tab/>
        <w:t>(i)</w:t>
      </w:r>
      <w:r w:rsidRPr="00CA1CA1">
        <w:tab/>
        <w:t>on or after 12</w:t>
      </w:r>
      <w:r w:rsidR="00441136" w:rsidRPr="00CA1CA1">
        <w:t> </w:t>
      </w:r>
      <w:r w:rsidRPr="00CA1CA1">
        <w:t>March 2020; and</w:t>
      </w:r>
    </w:p>
    <w:p w14:paraId="408064C7" w14:textId="7756E6F4" w:rsidR="001A0793" w:rsidRPr="00CA1CA1" w:rsidRDefault="001A0793" w:rsidP="001A0793">
      <w:pPr>
        <w:pStyle w:val="paragraphsub"/>
      </w:pPr>
      <w:r w:rsidRPr="00CA1CA1">
        <w:tab/>
        <w:t>(ii)</w:t>
      </w:r>
      <w:r w:rsidRPr="00CA1CA1">
        <w:tab/>
        <w:t xml:space="preserve">on or before </w:t>
      </w:r>
      <w:r w:rsidR="007D61FF">
        <w:t>31 December</w:t>
      </w:r>
      <w:r w:rsidRPr="00CA1CA1">
        <w:t xml:space="preserve"> 2020; and</w:t>
      </w:r>
    </w:p>
    <w:p w14:paraId="18A70A06" w14:textId="77777777" w:rsidR="001A0793" w:rsidRPr="00CA1CA1" w:rsidRDefault="001A0793" w:rsidP="001A0793">
      <w:pPr>
        <w:pStyle w:val="paragraph"/>
      </w:pPr>
      <w:r w:rsidRPr="00CA1CA1">
        <w:tab/>
        <w:t>(c)</w:t>
      </w:r>
      <w:r w:rsidRPr="00CA1CA1">
        <w:tab/>
        <w:t>the amount included is less than $150,000; and</w:t>
      </w:r>
    </w:p>
    <w:p w14:paraId="5B3858F3" w14:textId="77777777" w:rsidR="001A0793" w:rsidRPr="00CA1CA1" w:rsidRDefault="001A0793" w:rsidP="001A0793">
      <w:pPr>
        <w:pStyle w:val="paragraph"/>
      </w:pPr>
      <w:r w:rsidRPr="00CA1CA1">
        <w:tab/>
        <w:t>(d)</w:t>
      </w:r>
      <w:r w:rsidRPr="00CA1CA1">
        <w:tab/>
        <w:t xml:space="preserve">you worked out the decline in value of the asset for an earlier income year under </w:t>
      </w:r>
      <w:r w:rsidR="00441136" w:rsidRPr="00CA1CA1">
        <w:t>subsection (</w:t>
      </w:r>
      <w:r w:rsidRPr="00CA1CA1">
        <w:t>1) or (2A); and</w:t>
      </w:r>
    </w:p>
    <w:p w14:paraId="1BB95B24" w14:textId="77777777" w:rsidR="001A0793" w:rsidRPr="00CA1CA1" w:rsidRDefault="001A0793" w:rsidP="001A0793">
      <w:pPr>
        <w:pStyle w:val="paragraph"/>
      </w:pPr>
      <w:r w:rsidRPr="00CA1CA1">
        <w:tab/>
        <w:t>(e)</w:t>
      </w:r>
      <w:r w:rsidRPr="00CA1CA1">
        <w:tab/>
        <w:t>the later year ends on or after 12</w:t>
      </w:r>
      <w:r w:rsidR="00441136" w:rsidRPr="00CA1CA1">
        <w:t> </w:t>
      </w:r>
      <w:r w:rsidRPr="00CA1CA1">
        <w:t>March 2020.</w:t>
      </w:r>
    </w:p>
    <w:p w14:paraId="30EA2708" w14:textId="4DE4E010" w:rsidR="001A0793" w:rsidRPr="00CA1CA1" w:rsidRDefault="00AE465F" w:rsidP="001A0793">
      <w:pPr>
        <w:pStyle w:val="notetext"/>
      </w:pPr>
      <w:r w:rsidRPr="00CA1CA1">
        <w:t>Note 1</w:t>
      </w:r>
      <w:r w:rsidR="001A0793" w:rsidRPr="00CA1CA1">
        <w:t>:</w:t>
      </w:r>
      <w:r w:rsidR="001A0793" w:rsidRPr="00CA1CA1">
        <w:tab/>
        <w:t>The amount you can deduct may be reduced by other provisions, such as sub</w:t>
      </w:r>
      <w:r w:rsidR="00296FFD" w:rsidRPr="00CA1CA1">
        <w:t>section 4</w:t>
      </w:r>
      <w:r w:rsidR="001A0793" w:rsidRPr="00CA1CA1">
        <w:t>0</w:t>
      </w:r>
      <w:r w:rsidR="007D61FF">
        <w:noBreakHyphen/>
      </w:r>
      <w:r w:rsidR="001A0793" w:rsidRPr="00CA1CA1">
        <w:t xml:space="preserve">25(2) (about taxable purpose) and </w:t>
      </w:r>
      <w:r w:rsidR="00296FFD" w:rsidRPr="00CA1CA1">
        <w:t>section 4</w:t>
      </w:r>
      <w:r w:rsidR="001A0793" w:rsidRPr="00CA1CA1">
        <w:t>0</w:t>
      </w:r>
      <w:r w:rsidR="007D61FF">
        <w:noBreakHyphen/>
      </w:r>
      <w:r w:rsidR="001A0793" w:rsidRPr="00CA1CA1">
        <w:t>215 (about double deductions).</w:t>
      </w:r>
    </w:p>
    <w:p w14:paraId="21E8252A" w14:textId="7719B4CF" w:rsidR="00AE465F" w:rsidRPr="00CA1CA1" w:rsidRDefault="00AE465F" w:rsidP="00AE465F">
      <w:pPr>
        <w:pStyle w:val="notetext"/>
      </w:pPr>
      <w:r w:rsidRPr="00CA1CA1">
        <w:t>Note 2:</w:t>
      </w:r>
      <w:r w:rsidRPr="00CA1CA1">
        <w:tab/>
        <w:t>This subsection does not apply if Subdivision 40</w:t>
      </w:r>
      <w:r w:rsidR="007D61FF">
        <w:noBreakHyphen/>
      </w:r>
      <w:r w:rsidRPr="00CA1CA1">
        <w:t xml:space="preserve">BB of the </w:t>
      </w:r>
      <w:r w:rsidRPr="00CA1CA1">
        <w:rPr>
          <w:i/>
        </w:rPr>
        <w:t>Income Tax (Transitional Provisions) Act 1997</w:t>
      </w:r>
      <w:r w:rsidRPr="00CA1CA1">
        <w:t xml:space="preserve"> applies: see </w:t>
      </w:r>
      <w:r w:rsidR="00296FFD" w:rsidRPr="00CA1CA1">
        <w:t>section 4</w:t>
      </w:r>
      <w:r w:rsidRPr="00CA1CA1">
        <w:t>0</w:t>
      </w:r>
      <w:r w:rsidR="007D61FF">
        <w:noBreakHyphen/>
      </w:r>
      <w:r w:rsidRPr="00CA1CA1">
        <w:t>145 of that Act.</w:t>
      </w:r>
    </w:p>
    <w:p w14:paraId="61E68C21" w14:textId="77777777" w:rsidR="005E68BE" w:rsidRPr="00CA1CA1" w:rsidRDefault="005E68BE" w:rsidP="005E68BE">
      <w:pPr>
        <w:pStyle w:val="SubsectionHead"/>
      </w:pPr>
      <w:r w:rsidRPr="00CA1CA1">
        <w:lastRenderedPageBreak/>
        <w:t>Medium sized business</w:t>
      </w:r>
    </w:p>
    <w:p w14:paraId="649ABFF4" w14:textId="77777777" w:rsidR="005E68BE" w:rsidRPr="00CA1CA1" w:rsidRDefault="005E68BE" w:rsidP="005E68BE">
      <w:pPr>
        <w:pStyle w:val="subsection"/>
      </w:pPr>
      <w:r w:rsidRPr="00CA1CA1">
        <w:tab/>
        <w:t>(4)</w:t>
      </w:r>
      <w:r w:rsidRPr="00CA1CA1">
        <w:tab/>
        <w:t>An entity is covered by this subsection for an income year if:</w:t>
      </w:r>
    </w:p>
    <w:p w14:paraId="1FC2D80C" w14:textId="29C2FC8C" w:rsidR="005E68BE" w:rsidRPr="00CA1CA1" w:rsidRDefault="005E68BE" w:rsidP="005E68BE">
      <w:pPr>
        <w:pStyle w:val="paragraph"/>
      </w:pPr>
      <w:r w:rsidRPr="00CA1CA1">
        <w:tab/>
        <w:t>(a)</w:t>
      </w:r>
      <w:r w:rsidRPr="00CA1CA1">
        <w:tab/>
        <w:t xml:space="preserve">the entity is not a </w:t>
      </w:r>
      <w:r w:rsidR="007D61FF" w:rsidRPr="007D61FF">
        <w:rPr>
          <w:position w:val="6"/>
          <w:sz w:val="16"/>
        </w:rPr>
        <w:t>*</w:t>
      </w:r>
      <w:r w:rsidRPr="00CA1CA1">
        <w:t>small business entity for the income year; and</w:t>
      </w:r>
    </w:p>
    <w:p w14:paraId="10E70720" w14:textId="77777777" w:rsidR="005E68BE" w:rsidRPr="00CA1CA1" w:rsidRDefault="005E68BE" w:rsidP="005E68BE">
      <w:pPr>
        <w:pStyle w:val="paragraph"/>
      </w:pPr>
      <w:r w:rsidRPr="00CA1CA1">
        <w:tab/>
        <w:t>(b)</w:t>
      </w:r>
      <w:r w:rsidRPr="00CA1CA1">
        <w:tab/>
        <w:t>the entity would be a small business entity for the income year if:</w:t>
      </w:r>
    </w:p>
    <w:p w14:paraId="0A090409" w14:textId="4C0FC468" w:rsidR="005E68BE" w:rsidRPr="00CA1CA1" w:rsidRDefault="005E68BE" w:rsidP="005E68BE">
      <w:pPr>
        <w:pStyle w:val="paragraphsub"/>
      </w:pPr>
      <w:r w:rsidRPr="00CA1CA1">
        <w:tab/>
        <w:t>(i)</w:t>
      </w:r>
      <w:r w:rsidRPr="00CA1CA1">
        <w:tab/>
        <w:t>each reference in Subdivision</w:t>
      </w:r>
      <w:r w:rsidR="00441136" w:rsidRPr="00CA1CA1">
        <w:t> </w:t>
      </w:r>
      <w:r w:rsidRPr="00CA1CA1">
        <w:t>328</w:t>
      </w:r>
      <w:r w:rsidR="007D61FF">
        <w:noBreakHyphen/>
      </w:r>
      <w:r w:rsidRPr="00CA1CA1">
        <w:t>C (about what is a small business entity) to $10 million were instead a reference to $50 million; and</w:t>
      </w:r>
    </w:p>
    <w:p w14:paraId="16EC8398" w14:textId="486ED53F" w:rsidR="005E68BE" w:rsidRPr="00CA1CA1" w:rsidRDefault="005E68BE" w:rsidP="005E68BE">
      <w:pPr>
        <w:pStyle w:val="paragraphsub"/>
      </w:pPr>
      <w:r w:rsidRPr="00CA1CA1">
        <w:tab/>
        <w:t>(ii)</w:t>
      </w:r>
      <w:r w:rsidRPr="00CA1CA1">
        <w:tab/>
        <w:t>the reference in paragraph</w:t>
      </w:r>
      <w:r w:rsidR="00441136" w:rsidRPr="00CA1CA1">
        <w:t> </w:t>
      </w:r>
      <w:r w:rsidRPr="00CA1CA1">
        <w:t>328</w:t>
      </w:r>
      <w:r w:rsidR="007D61FF">
        <w:noBreakHyphen/>
      </w:r>
      <w:r w:rsidRPr="00CA1CA1">
        <w:t>110(5)(b) to a small business entity were instead a reference to an entity covered by this subsection.</w:t>
      </w:r>
    </w:p>
    <w:p w14:paraId="0A812C26" w14:textId="77777777" w:rsidR="00AC367E" w:rsidRPr="00CA1CA1" w:rsidRDefault="00AC367E" w:rsidP="00AC367E">
      <w:pPr>
        <w:pStyle w:val="subsection"/>
      </w:pPr>
      <w:r w:rsidRPr="00CA1CA1">
        <w:tab/>
        <w:t>(4A)</w:t>
      </w:r>
      <w:r w:rsidRPr="00CA1CA1">
        <w:tab/>
        <w:t xml:space="preserve">An entity is covered by this subsection for an income year in relation to an asset mentioned in </w:t>
      </w:r>
      <w:r w:rsidR="00441136" w:rsidRPr="00CA1CA1">
        <w:t>subsection (</w:t>
      </w:r>
      <w:r w:rsidR="001A0793" w:rsidRPr="00CA1CA1">
        <w:t>2A)</w:t>
      </w:r>
      <w:r w:rsidRPr="00CA1CA1">
        <w:t xml:space="preserve"> if:</w:t>
      </w:r>
    </w:p>
    <w:p w14:paraId="18875DB0" w14:textId="2C4551CA" w:rsidR="00AC367E" w:rsidRPr="00CA1CA1" w:rsidRDefault="00AC367E" w:rsidP="00AC367E">
      <w:pPr>
        <w:pStyle w:val="paragraph"/>
      </w:pPr>
      <w:r w:rsidRPr="00CA1CA1">
        <w:tab/>
        <w:t>(a)</w:t>
      </w:r>
      <w:r w:rsidRPr="00CA1CA1">
        <w:tab/>
        <w:t xml:space="preserve">the entity starts to use the asset, or has the asset </w:t>
      </w:r>
      <w:r w:rsidR="007D61FF" w:rsidRPr="007D61FF">
        <w:rPr>
          <w:position w:val="6"/>
          <w:sz w:val="16"/>
        </w:rPr>
        <w:t>*</w:t>
      </w:r>
      <w:r w:rsidRPr="00CA1CA1">
        <w:t xml:space="preserve">installed ready for use, for a </w:t>
      </w:r>
      <w:r w:rsidR="007D61FF" w:rsidRPr="007D61FF">
        <w:rPr>
          <w:position w:val="6"/>
          <w:sz w:val="16"/>
        </w:rPr>
        <w:t>*</w:t>
      </w:r>
      <w:r w:rsidRPr="00CA1CA1">
        <w:t>taxable purpose in the period beginning on 12</w:t>
      </w:r>
      <w:r w:rsidR="00441136" w:rsidRPr="00CA1CA1">
        <w:t> </w:t>
      </w:r>
      <w:r w:rsidRPr="00CA1CA1">
        <w:t xml:space="preserve">March 2020 and ending on </w:t>
      </w:r>
      <w:r w:rsidR="00AE465F" w:rsidRPr="00CA1CA1">
        <w:t>30 June 2021</w:t>
      </w:r>
      <w:r w:rsidRPr="00CA1CA1">
        <w:t>; and</w:t>
      </w:r>
    </w:p>
    <w:p w14:paraId="1C21DF0A" w14:textId="3BD5D7EF" w:rsidR="00AC367E" w:rsidRPr="00CA1CA1" w:rsidRDefault="00AC367E" w:rsidP="00AC367E">
      <w:pPr>
        <w:pStyle w:val="paragraph"/>
      </w:pPr>
      <w:r w:rsidRPr="00CA1CA1">
        <w:tab/>
        <w:t>(b)</w:t>
      </w:r>
      <w:r w:rsidRPr="00CA1CA1">
        <w:tab/>
        <w:t xml:space="preserve">the entity is not a </w:t>
      </w:r>
      <w:r w:rsidR="007D61FF" w:rsidRPr="007D61FF">
        <w:rPr>
          <w:position w:val="6"/>
          <w:sz w:val="16"/>
        </w:rPr>
        <w:t>*</w:t>
      </w:r>
      <w:r w:rsidRPr="00CA1CA1">
        <w:t>small business entity for the income year; and</w:t>
      </w:r>
    </w:p>
    <w:p w14:paraId="5A763BA7" w14:textId="77777777" w:rsidR="00AC367E" w:rsidRPr="00CA1CA1" w:rsidRDefault="00AC367E" w:rsidP="00AC367E">
      <w:pPr>
        <w:pStyle w:val="paragraph"/>
      </w:pPr>
      <w:r w:rsidRPr="00CA1CA1">
        <w:tab/>
        <w:t>(c)</w:t>
      </w:r>
      <w:r w:rsidRPr="00CA1CA1">
        <w:tab/>
        <w:t>the entity would be a small business entity for the income year if:</w:t>
      </w:r>
    </w:p>
    <w:p w14:paraId="04DB5847" w14:textId="610A9324" w:rsidR="00AC367E" w:rsidRPr="00CA1CA1" w:rsidRDefault="00AC367E" w:rsidP="00AC367E">
      <w:pPr>
        <w:pStyle w:val="paragraphsub"/>
      </w:pPr>
      <w:r w:rsidRPr="00CA1CA1">
        <w:tab/>
        <w:t>(i)</w:t>
      </w:r>
      <w:r w:rsidRPr="00CA1CA1">
        <w:tab/>
        <w:t>each reference in Subdivision</w:t>
      </w:r>
      <w:r w:rsidR="00441136" w:rsidRPr="00CA1CA1">
        <w:t> </w:t>
      </w:r>
      <w:r w:rsidRPr="00CA1CA1">
        <w:t>328</w:t>
      </w:r>
      <w:r w:rsidR="007D61FF">
        <w:noBreakHyphen/>
      </w:r>
      <w:r w:rsidRPr="00CA1CA1">
        <w:t>C (about what is a small business entity) to $10 million were instead a reference to $500 million; and</w:t>
      </w:r>
    </w:p>
    <w:p w14:paraId="6DD650C4" w14:textId="578D63DB" w:rsidR="00AC367E" w:rsidRPr="00CA1CA1" w:rsidRDefault="00AC367E" w:rsidP="00AC367E">
      <w:pPr>
        <w:pStyle w:val="paragraphsub"/>
      </w:pPr>
      <w:r w:rsidRPr="00CA1CA1">
        <w:tab/>
        <w:t>(ii)</w:t>
      </w:r>
      <w:r w:rsidRPr="00CA1CA1">
        <w:tab/>
        <w:t>the reference in paragraph</w:t>
      </w:r>
      <w:r w:rsidR="00441136" w:rsidRPr="00CA1CA1">
        <w:t> </w:t>
      </w:r>
      <w:r w:rsidRPr="00CA1CA1">
        <w:t>328</w:t>
      </w:r>
      <w:r w:rsidR="007D61FF">
        <w:noBreakHyphen/>
      </w:r>
      <w:r w:rsidRPr="00CA1CA1">
        <w:t>110(5)(b) to a small business entity were instead a reference to an entity covered by this subsection in relation to the asset.</w:t>
      </w:r>
    </w:p>
    <w:p w14:paraId="51E55927" w14:textId="77777777" w:rsidR="00AC367E" w:rsidRPr="00CA1CA1" w:rsidRDefault="00AC367E" w:rsidP="00AC367E">
      <w:pPr>
        <w:pStyle w:val="subsection"/>
      </w:pPr>
      <w:r w:rsidRPr="00CA1CA1">
        <w:tab/>
        <w:t>(4B)</w:t>
      </w:r>
      <w:r w:rsidRPr="00CA1CA1">
        <w:tab/>
        <w:t xml:space="preserve">An entity is covered by this subsection for an income year in relation to an amount included as mentioned in </w:t>
      </w:r>
      <w:r w:rsidR="00441136" w:rsidRPr="00CA1CA1">
        <w:t>subsection (</w:t>
      </w:r>
      <w:r w:rsidR="001A0793" w:rsidRPr="00CA1CA1">
        <w:t>3A)</w:t>
      </w:r>
      <w:r w:rsidRPr="00CA1CA1">
        <w:t xml:space="preserve"> if:</w:t>
      </w:r>
    </w:p>
    <w:p w14:paraId="669A0103" w14:textId="4DB68948" w:rsidR="00AC367E" w:rsidRPr="00CA1CA1" w:rsidRDefault="00AC367E" w:rsidP="00AC367E">
      <w:pPr>
        <w:pStyle w:val="paragraph"/>
      </w:pPr>
      <w:r w:rsidRPr="00CA1CA1">
        <w:tab/>
        <w:t>(a)</w:t>
      </w:r>
      <w:r w:rsidRPr="00CA1CA1">
        <w:tab/>
        <w:t>the amount is so included in the period beginning on 12</w:t>
      </w:r>
      <w:r w:rsidR="00441136" w:rsidRPr="00CA1CA1">
        <w:t> </w:t>
      </w:r>
      <w:r w:rsidRPr="00CA1CA1">
        <w:t xml:space="preserve">March 2020 and ending on </w:t>
      </w:r>
      <w:r w:rsidR="007D61FF">
        <w:t>31 December</w:t>
      </w:r>
      <w:r w:rsidR="001A0793" w:rsidRPr="00CA1CA1">
        <w:t xml:space="preserve"> 2020</w:t>
      </w:r>
      <w:r w:rsidRPr="00CA1CA1">
        <w:t>; and</w:t>
      </w:r>
    </w:p>
    <w:p w14:paraId="3D25B3BF" w14:textId="79DBCEFA" w:rsidR="00AC367E" w:rsidRPr="00CA1CA1" w:rsidRDefault="00AC367E" w:rsidP="00AC367E">
      <w:pPr>
        <w:pStyle w:val="paragraph"/>
      </w:pPr>
      <w:r w:rsidRPr="00CA1CA1">
        <w:tab/>
        <w:t>(b)</w:t>
      </w:r>
      <w:r w:rsidRPr="00CA1CA1">
        <w:tab/>
        <w:t xml:space="preserve">the entity is not a </w:t>
      </w:r>
      <w:r w:rsidR="007D61FF" w:rsidRPr="007D61FF">
        <w:rPr>
          <w:position w:val="6"/>
          <w:sz w:val="16"/>
        </w:rPr>
        <w:t>*</w:t>
      </w:r>
      <w:r w:rsidRPr="00CA1CA1">
        <w:t>small business entity for the income year; and</w:t>
      </w:r>
    </w:p>
    <w:p w14:paraId="6A6D7030" w14:textId="77777777" w:rsidR="00AC367E" w:rsidRPr="00CA1CA1" w:rsidRDefault="00AC367E" w:rsidP="00AC367E">
      <w:pPr>
        <w:pStyle w:val="paragraph"/>
      </w:pPr>
      <w:r w:rsidRPr="00CA1CA1">
        <w:lastRenderedPageBreak/>
        <w:tab/>
        <w:t>(c)</w:t>
      </w:r>
      <w:r w:rsidRPr="00CA1CA1">
        <w:tab/>
        <w:t>the entity would be a small business entity for the income year if:</w:t>
      </w:r>
    </w:p>
    <w:p w14:paraId="0375DE6C" w14:textId="3F123605" w:rsidR="00AC367E" w:rsidRPr="00CA1CA1" w:rsidRDefault="00AC367E" w:rsidP="00AC367E">
      <w:pPr>
        <w:pStyle w:val="paragraphsub"/>
      </w:pPr>
      <w:r w:rsidRPr="00CA1CA1">
        <w:tab/>
        <w:t>(i)</w:t>
      </w:r>
      <w:r w:rsidRPr="00CA1CA1">
        <w:tab/>
        <w:t>each reference in Subdivision</w:t>
      </w:r>
      <w:r w:rsidR="00441136" w:rsidRPr="00CA1CA1">
        <w:t> </w:t>
      </w:r>
      <w:r w:rsidRPr="00CA1CA1">
        <w:t>328</w:t>
      </w:r>
      <w:r w:rsidR="007D61FF">
        <w:noBreakHyphen/>
      </w:r>
      <w:r w:rsidRPr="00CA1CA1">
        <w:t>C (about what is a small business entity) to $10 million were instead a reference to $500 million; and</w:t>
      </w:r>
    </w:p>
    <w:p w14:paraId="5BE287CF" w14:textId="3552F591" w:rsidR="00AC367E" w:rsidRPr="00CA1CA1" w:rsidRDefault="00AC367E" w:rsidP="00AC367E">
      <w:pPr>
        <w:pStyle w:val="paragraphsub"/>
      </w:pPr>
      <w:r w:rsidRPr="00CA1CA1">
        <w:tab/>
        <w:t>(ii)</w:t>
      </w:r>
      <w:r w:rsidRPr="00CA1CA1">
        <w:tab/>
        <w:t>the reference in paragraph</w:t>
      </w:r>
      <w:r w:rsidR="00441136" w:rsidRPr="00CA1CA1">
        <w:t> </w:t>
      </w:r>
      <w:r w:rsidRPr="00CA1CA1">
        <w:t>328</w:t>
      </w:r>
      <w:r w:rsidR="007D61FF">
        <w:noBreakHyphen/>
      </w:r>
      <w:r w:rsidRPr="00CA1CA1">
        <w:t>110(5)(b) to a small business entity were instead a reference to an entity covered by this subsection in relation to the amount.</w:t>
      </w:r>
    </w:p>
    <w:p w14:paraId="1C810158" w14:textId="77777777" w:rsidR="001A0793" w:rsidRPr="00CA1CA1" w:rsidRDefault="001A0793">
      <w:pPr>
        <w:pStyle w:val="SubsectionHead"/>
      </w:pPr>
      <w:r w:rsidRPr="00CA1CA1">
        <w:t xml:space="preserve">Assets you start to use, or have installed ready for use, after </w:t>
      </w:r>
      <w:r w:rsidR="00AE465F" w:rsidRPr="00CA1CA1">
        <w:t>30 June 2021</w:t>
      </w:r>
    </w:p>
    <w:p w14:paraId="1C1D4B16" w14:textId="1AB5DFE1" w:rsidR="001A0793" w:rsidRPr="00CA1CA1" w:rsidRDefault="001A0793" w:rsidP="001A0793">
      <w:pPr>
        <w:pStyle w:val="subsection"/>
      </w:pPr>
      <w:r w:rsidRPr="00CA1CA1">
        <w:tab/>
        <w:t>(5)</w:t>
      </w:r>
      <w:r w:rsidRPr="00CA1CA1">
        <w:tab/>
        <w:t xml:space="preserve">The decline in value of a </w:t>
      </w:r>
      <w:r w:rsidR="007D61FF" w:rsidRPr="007D61FF">
        <w:rPr>
          <w:position w:val="6"/>
          <w:sz w:val="16"/>
        </w:rPr>
        <w:t>*</w:t>
      </w:r>
      <w:r w:rsidRPr="00CA1CA1">
        <w:t xml:space="preserve">depreciating asset you start to use, or have </w:t>
      </w:r>
      <w:r w:rsidR="007D61FF" w:rsidRPr="007D61FF">
        <w:rPr>
          <w:position w:val="6"/>
          <w:sz w:val="16"/>
        </w:rPr>
        <w:t>*</w:t>
      </w:r>
      <w:r w:rsidRPr="00CA1CA1">
        <w:t xml:space="preserve">installed ready for use, for a </w:t>
      </w:r>
      <w:r w:rsidR="007D61FF" w:rsidRPr="007D61FF">
        <w:rPr>
          <w:position w:val="6"/>
          <w:sz w:val="16"/>
        </w:rPr>
        <w:t>*</w:t>
      </w:r>
      <w:r w:rsidRPr="00CA1CA1">
        <w:t xml:space="preserve">taxable purpose after </w:t>
      </w:r>
      <w:r w:rsidR="00AE465F" w:rsidRPr="00CA1CA1">
        <w:t>30 June 2021</w:t>
      </w:r>
      <w:r w:rsidR="001E157F" w:rsidRPr="00CA1CA1">
        <w:t xml:space="preserve"> </w:t>
      </w:r>
      <w:r w:rsidRPr="00CA1CA1">
        <w:t>is worked out under the other provisions of this Division.</w:t>
      </w:r>
    </w:p>
    <w:p w14:paraId="2AD654B9" w14:textId="75E753FC" w:rsidR="001A0793" w:rsidRPr="00CA1CA1" w:rsidRDefault="001A0793" w:rsidP="001A0793">
      <w:pPr>
        <w:pStyle w:val="SubsectionHead"/>
      </w:pPr>
      <w:r w:rsidRPr="00CA1CA1">
        <w:t xml:space="preserve">Amounts included in second element of cost after </w:t>
      </w:r>
      <w:r w:rsidR="007D61FF">
        <w:t>31 December</w:t>
      </w:r>
      <w:r w:rsidRPr="00CA1CA1">
        <w:t xml:space="preserve"> 2020</w:t>
      </w:r>
    </w:p>
    <w:p w14:paraId="7B7D0CDA" w14:textId="4A5FFCEF" w:rsidR="001A0793" w:rsidRPr="00CA1CA1" w:rsidRDefault="001A0793" w:rsidP="001A0793">
      <w:pPr>
        <w:pStyle w:val="subsection"/>
      </w:pPr>
      <w:r w:rsidRPr="00CA1CA1">
        <w:tab/>
        <w:t>(6)</w:t>
      </w:r>
      <w:r w:rsidRPr="00CA1CA1">
        <w:tab/>
        <w:t xml:space="preserve">The effect on the value of a </w:t>
      </w:r>
      <w:r w:rsidR="007D61FF" w:rsidRPr="007D61FF">
        <w:rPr>
          <w:position w:val="6"/>
          <w:sz w:val="16"/>
        </w:rPr>
        <w:t>*</w:t>
      </w:r>
      <w:r w:rsidRPr="00CA1CA1">
        <w:t xml:space="preserve">depreciating asset of an amount included in the second element of the asset’s </w:t>
      </w:r>
      <w:r w:rsidR="007D61FF" w:rsidRPr="007D61FF">
        <w:rPr>
          <w:position w:val="6"/>
          <w:sz w:val="16"/>
        </w:rPr>
        <w:t>*</w:t>
      </w:r>
      <w:r w:rsidRPr="00CA1CA1">
        <w:t xml:space="preserve">cost after </w:t>
      </w:r>
      <w:r w:rsidR="007D61FF">
        <w:t>31 December</w:t>
      </w:r>
      <w:r w:rsidRPr="00CA1CA1">
        <w:t xml:space="preserve"> 2020 is worked out under the other provisions of this Division.</w:t>
      </w:r>
    </w:p>
    <w:p w14:paraId="07630AA0" w14:textId="7E16985E" w:rsidR="00D97CCC" w:rsidRPr="00CA1CA1" w:rsidRDefault="00D97CCC" w:rsidP="00D97CCC">
      <w:pPr>
        <w:pStyle w:val="ActHead5"/>
      </w:pPr>
      <w:bookmarkStart w:id="29" w:name="_Toc195530660"/>
      <w:r w:rsidRPr="00CA1CA1">
        <w:rPr>
          <w:rStyle w:val="CharSectno"/>
        </w:rPr>
        <w:t>40</w:t>
      </w:r>
      <w:r w:rsidR="007D61FF">
        <w:rPr>
          <w:rStyle w:val="CharSectno"/>
        </w:rPr>
        <w:noBreakHyphen/>
      </w:r>
      <w:r w:rsidRPr="00CA1CA1">
        <w:rPr>
          <w:rStyle w:val="CharSectno"/>
        </w:rPr>
        <w:t>85</w:t>
      </w:r>
      <w:r w:rsidRPr="00CA1CA1">
        <w:t xml:space="preserve">  Meaning of </w:t>
      </w:r>
      <w:r w:rsidRPr="00CA1CA1">
        <w:rPr>
          <w:i/>
        </w:rPr>
        <w:t>adjustable value</w:t>
      </w:r>
      <w:r w:rsidRPr="00CA1CA1">
        <w:t xml:space="preserve"> and </w:t>
      </w:r>
      <w:r w:rsidRPr="00CA1CA1">
        <w:rPr>
          <w:i/>
        </w:rPr>
        <w:t xml:space="preserve">opening adjustable value </w:t>
      </w:r>
      <w:r w:rsidRPr="00CA1CA1">
        <w:t>of a depreciating asset</w:t>
      </w:r>
      <w:bookmarkEnd w:id="29"/>
    </w:p>
    <w:p w14:paraId="7D9B4050" w14:textId="2F7951C7" w:rsidR="00D97CCC" w:rsidRPr="00CA1CA1" w:rsidRDefault="00D97CCC" w:rsidP="00D97CCC">
      <w:pPr>
        <w:pStyle w:val="subsection"/>
      </w:pPr>
      <w:r w:rsidRPr="00CA1CA1">
        <w:tab/>
        <w:t>(1)</w:t>
      </w:r>
      <w:r w:rsidRPr="00CA1CA1">
        <w:tab/>
        <w:t xml:space="preserve">The </w:t>
      </w:r>
      <w:r w:rsidRPr="00CA1CA1">
        <w:rPr>
          <w:b/>
          <w:i/>
        </w:rPr>
        <w:t>adjustable value</w:t>
      </w:r>
      <w:r w:rsidRPr="00CA1CA1">
        <w:t xml:space="preserve"> of a </w:t>
      </w:r>
      <w:r w:rsidR="007D61FF" w:rsidRPr="007D61FF">
        <w:rPr>
          <w:position w:val="6"/>
          <w:sz w:val="16"/>
        </w:rPr>
        <w:t>*</w:t>
      </w:r>
      <w:r w:rsidRPr="00CA1CA1">
        <w:t>depreciating asset at a particular time is:</w:t>
      </w:r>
    </w:p>
    <w:p w14:paraId="47FF3300" w14:textId="1661D561" w:rsidR="00D97CCC" w:rsidRPr="00CA1CA1" w:rsidRDefault="00D97CCC" w:rsidP="00D97CCC">
      <w:pPr>
        <w:pStyle w:val="paragraph"/>
      </w:pPr>
      <w:r w:rsidRPr="00CA1CA1">
        <w:tab/>
        <w:t>(a)</w:t>
      </w:r>
      <w:r w:rsidRPr="00CA1CA1">
        <w:tab/>
        <w:t xml:space="preserve">if you have not yet used it or had it </w:t>
      </w:r>
      <w:r w:rsidR="007D61FF" w:rsidRPr="007D61FF">
        <w:rPr>
          <w:position w:val="6"/>
          <w:sz w:val="16"/>
        </w:rPr>
        <w:t>*</w:t>
      </w:r>
      <w:r w:rsidRPr="00CA1CA1">
        <w:t xml:space="preserve">installed ready for use for any purpose—its </w:t>
      </w:r>
      <w:r w:rsidR="007D61FF" w:rsidRPr="007D61FF">
        <w:rPr>
          <w:position w:val="6"/>
          <w:sz w:val="16"/>
        </w:rPr>
        <w:t>*</w:t>
      </w:r>
      <w:r w:rsidRPr="00CA1CA1">
        <w:t>cost; or</w:t>
      </w:r>
    </w:p>
    <w:p w14:paraId="24545D3F" w14:textId="77777777" w:rsidR="00D97CCC" w:rsidRPr="00CA1CA1" w:rsidRDefault="00D97CCC" w:rsidP="00D97CCC">
      <w:pPr>
        <w:pStyle w:val="paragraph"/>
      </w:pPr>
      <w:r w:rsidRPr="00CA1CA1">
        <w:tab/>
        <w:t>(b)</w:t>
      </w:r>
      <w:r w:rsidRPr="00CA1CA1">
        <w:tab/>
        <w:t>for a time in the income year in which you first use it, or have it installed ready for use, for any purpose—its cost less its decline in value up to that time; or</w:t>
      </w:r>
    </w:p>
    <w:p w14:paraId="5389EFFC" w14:textId="3659CEEA" w:rsidR="00D97CCC" w:rsidRPr="00CA1CA1" w:rsidRDefault="00D97CCC" w:rsidP="00D97CCC">
      <w:pPr>
        <w:pStyle w:val="paragraph"/>
      </w:pPr>
      <w:r w:rsidRPr="00CA1CA1">
        <w:tab/>
        <w:t>(c)</w:t>
      </w:r>
      <w:r w:rsidRPr="00CA1CA1">
        <w:tab/>
        <w:t xml:space="preserve">for a time in a later income year—the sum of its </w:t>
      </w:r>
      <w:r w:rsidR="007D61FF" w:rsidRPr="007D61FF">
        <w:rPr>
          <w:position w:val="6"/>
          <w:sz w:val="16"/>
        </w:rPr>
        <w:t>*</w:t>
      </w:r>
      <w:r w:rsidRPr="00CA1CA1">
        <w:t>opening adjustable value for that year and any amount included in the second element of its cost for that year up to that time, less its decline in value for that year up to that time.</w:t>
      </w:r>
    </w:p>
    <w:p w14:paraId="6DC875EE" w14:textId="710AA849" w:rsidR="00D97CCC" w:rsidRPr="00CA1CA1" w:rsidRDefault="00D97CCC" w:rsidP="00D97CCC">
      <w:pPr>
        <w:pStyle w:val="notetext"/>
      </w:pPr>
      <w:r w:rsidRPr="00CA1CA1">
        <w:lastRenderedPageBreak/>
        <w:t>Note:</w:t>
      </w:r>
      <w:r w:rsidRPr="00CA1CA1">
        <w:tab/>
        <w:t>The adjustable value of a depreciating asset may be modified by section</w:t>
      </w:r>
      <w:r w:rsidR="00441136" w:rsidRPr="00CA1CA1">
        <w:t> </w:t>
      </w:r>
      <w:r w:rsidRPr="00CA1CA1">
        <w:t>250</w:t>
      </w:r>
      <w:r w:rsidR="007D61FF">
        <w:noBreakHyphen/>
      </w:r>
      <w:r w:rsidRPr="00CA1CA1">
        <w:t>285.</w:t>
      </w:r>
    </w:p>
    <w:p w14:paraId="3E610E11" w14:textId="0F31AD0A" w:rsidR="00D97CCC" w:rsidRPr="00CA1CA1" w:rsidRDefault="00D97CCC" w:rsidP="00D97CCC">
      <w:pPr>
        <w:pStyle w:val="subsection"/>
      </w:pPr>
      <w:r w:rsidRPr="00CA1CA1">
        <w:tab/>
        <w:t>(2)</w:t>
      </w:r>
      <w:r w:rsidRPr="00CA1CA1">
        <w:tab/>
        <w:t xml:space="preserve">The </w:t>
      </w:r>
      <w:r w:rsidRPr="00CA1CA1">
        <w:rPr>
          <w:b/>
          <w:i/>
        </w:rPr>
        <w:t xml:space="preserve">opening adjustable value </w:t>
      </w:r>
      <w:r w:rsidRPr="00CA1CA1">
        <w:t xml:space="preserve">of a </w:t>
      </w:r>
      <w:r w:rsidR="007D61FF" w:rsidRPr="007D61FF">
        <w:rPr>
          <w:position w:val="6"/>
          <w:sz w:val="16"/>
        </w:rPr>
        <w:t>*</w:t>
      </w:r>
      <w:r w:rsidRPr="00CA1CA1">
        <w:t xml:space="preserve">depreciating asset for an income year is its </w:t>
      </w:r>
      <w:r w:rsidR="007D61FF" w:rsidRPr="007D61FF">
        <w:rPr>
          <w:position w:val="6"/>
          <w:sz w:val="16"/>
        </w:rPr>
        <w:t>*</w:t>
      </w:r>
      <w:r w:rsidRPr="00CA1CA1">
        <w:t>adjustable value to you at the end of the previous income year.</w:t>
      </w:r>
    </w:p>
    <w:p w14:paraId="2C657D84" w14:textId="77777777" w:rsidR="00D97CCC" w:rsidRPr="00CA1CA1" w:rsidRDefault="00D97CCC" w:rsidP="00D97CCC">
      <w:pPr>
        <w:pStyle w:val="notetext"/>
        <w:keepNext/>
        <w:keepLines/>
      </w:pPr>
      <w:r w:rsidRPr="00CA1CA1">
        <w:t>Note:</w:t>
      </w:r>
      <w:r w:rsidRPr="00CA1CA1">
        <w:tab/>
        <w:t>The opening adjustable value of a depreciating asset may be modified by one of these provisions:</w:t>
      </w:r>
    </w:p>
    <w:p w14:paraId="4C8CF48A" w14:textId="780BC116" w:rsidR="00D97CCC" w:rsidRPr="00CA1CA1" w:rsidRDefault="00D97CCC" w:rsidP="00D97CCC">
      <w:pPr>
        <w:pStyle w:val="notepara"/>
      </w:pPr>
      <w:r w:rsidRPr="00CA1CA1">
        <w:t>(a)</w:t>
      </w:r>
      <w:r w:rsidRPr="00CA1CA1">
        <w:tab/>
        <w:t>Subdivision</w:t>
      </w:r>
      <w:r w:rsidR="00441136" w:rsidRPr="00CA1CA1">
        <w:t> </w:t>
      </w:r>
      <w:r w:rsidRPr="00CA1CA1">
        <w:t>27</w:t>
      </w:r>
      <w:r w:rsidR="007D61FF">
        <w:noBreakHyphen/>
      </w:r>
      <w:r w:rsidRPr="00CA1CA1">
        <w:t>B;</w:t>
      </w:r>
    </w:p>
    <w:p w14:paraId="568E25D4" w14:textId="47812630" w:rsidR="00D97CCC" w:rsidRPr="00CA1CA1" w:rsidRDefault="00D97CCC" w:rsidP="00D97CCC">
      <w:pPr>
        <w:pStyle w:val="notepara"/>
      </w:pPr>
      <w:r w:rsidRPr="00CA1CA1">
        <w:t>(b)</w:t>
      </w:r>
      <w:r w:rsidRPr="00CA1CA1">
        <w:tab/>
        <w:t>sub</w:t>
      </w:r>
      <w:r w:rsidR="00296FFD" w:rsidRPr="00CA1CA1">
        <w:t>section 4</w:t>
      </w:r>
      <w:r w:rsidRPr="00CA1CA1">
        <w:t>0</w:t>
      </w:r>
      <w:r w:rsidR="007D61FF">
        <w:noBreakHyphen/>
      </w:r>
      <w:r w:rsidRPr="00CA1CA1">
        <w:t>90(3);</w:t>
      </w:r>
    </w:p>
    <w:p w14:paraId="264E0BBC" w14:textId="40656243" w:rsidR="00D97CCC" w:rsidRPr="00CA1CA1" w:rsidRDefault="00D97CCC" w:rsidP="00D97CCC">
      <w:pPr>
        <w:pStyle w:val="notepara"/>
      </w:pPr>
      <w:r w:rsidRPr="00CA1CA1">
        <w:t>(c)</w:t>
      </w:r>
      <w:r w:rsidRPr="00CA1CA1">
        <w:tab/>
        <w:t>sub</w:t>
      </w:r>
      <w:r w:rsidR="00296FFD" w:rsidRPr="00CA1CA1">
        <w:t>section 4</w:t>
      </w:r>
      <w:r w:rsidRPr="00CA1CA1">
        <w:t>0</w:t>
      </w:r>
      <w:r w:rsidR="007D61FF">
        <w:noBreakHyphen/>
      </w:r>
      <w:r w:rsidRPr="00CA1CA1">
        <w:t>285(4);</w:t>
      </w:r>
    </w:p>
    <w:p w14:paraId="1B24FD59" w14:textId="5DC64CAD" w:rsidR="00D97CCC" w:rsidRPr="00CA1CA1" w:rsidRDefault="00D97CCC" w:rsidP="00D97CCC">
      <w:pPr>
        <w:pStyle w:val="notepara"/>
      </w:pPr>
      <w:r w:rsidRPr="00CA1CA1">
        <w:t>(d)</w:t>
      </w:r>
      <w:r w:rsidRPr="00CA1CA1">
        <w:tab/>
        <w:t>paragraph</w:t>
      </w:r>
      <w:r w:rsidR="00441136" w:rsidRPr="00CA1CA1">
        <w:t> </w:t>
      </w:r>
      <w:r w:rsidRPr="00CA1CA1">
        <w:t>40</w:t>
      </w:r>
      <w:r w:rsidR="007D61FF">
        <w:noBreakHyphen/>
      </w:r>
      <w:r w:rsidRPr="00CA1CA1">
        <w:t>365(5)(b);</w:t>
      </w:r>
    </w:p>
    <w:p w14:paraId="7517EED5" w14:textId="777128F2" w:rsidR="00D97CCC" w:rsidRPr="00CA1CA1" w:rsidRDefault="00D97CCC" w:rsidP="00D97CCC">
      <w:pPr>
        <w:pStyle w:val="notepara"/>
      </w:pPr>
      <w:r w:rsidRPr="00CA1CA1">
        <w:t>(e)</w:t>
      </w:r>
      <w:r w:rsidRPr="00CA1CA1">
        <w:tab/>
        <w:t>section</w:t>
      </w:r>
      <w:r w:rsidR="00441136" w:rsidRPr="00CA1CA1">
        <w:t> </w:t>
      </w:r>
      <w:r w:rsidRPr="00CA1CA1">
        <w:t>775</w:t>
      </w:r>
      <w:r w:rsidR="007D61FF">
        <w:noBreakHyphen/>
      </w:r>
      <w:r w:rsidRPr="00CA1CA1">
        <w:t>70;</w:t>
      </w:r>
    </w:p>
    <w:p w14:paraId="323267BA" w14:textId="77949F73" w:rsidR="00D97CCC" w:rsidRPr="00CA1CA1" w:rsidRDefault="00D97CCC" w:rsidP="00D97CCC">
      <w:pPr>
        <w:pStyle w:val="notepara"/>
      </w:pPr>
      <w:r w:rsidRPr="00CA1CA1">
        <w:t>(f)</w:t>
      </w:r>
      <w:r w:rsidRPr="00CA1CA1">
        <w:tab/>
        <w:t>section</w:t>
      </w:r>
      <w:r w:rsidR="00441136" w:rsidRPr="00CA1CA1">
        <w:t> </w:t>
      </w:r>
      <w:r w:rsidRPr="00CA1CA1">
        <w:t>775</w:t>
      </w:r>
      <w:r w:rsidR="007D61FF">
        <w:noBreakHyphen/>
      </w:r>
      <w:r w:rsidRPr="00CA1CA1">
        <w:t>75;</w:t>
      </w:r>
    </w:p>
    <w:p w14:paraId="52C21845" w14:textId="313D06C3" w:rsidR="00D97CCC" w:rsidRPr="00CA1CA1" w:rsidRDefault="00D97CCC" w:rsidP="00D97CCC">
      <w:pPr>
        <w:pStyle w:val="notepara"/>
      </w:pPr>
      <w:r w:rsidRPr="00CA1CA1">
        <w:t>(g)</w:t>
      </w:r>
      <w:r w:rsidRPr="00CA1CA1">
        <w:tab/>
        <w:t>section</w:t>
      </w:r>
      <w:r w:rsidR="00441136" w:rsidRPr="00CA1CA1">
        <w:t> </w:t>
      </w:r>
      <w:r w:rsidRPr="00CA1CA1">
        <w:t>355</w:t>
      </w:r>
      <w:r w:rsidR="007D61FF">
        <w:noBreakHyphen/>
      </w:r>
      <w:r w:rsidRPr="00CA1CA1">
        <w:t xml:space="preserve">605 of the </w:t>
      </w:r>
      <w:r w:rsidRPr="00CA1CA1">
        <w:rPr>
          <w:i/>
        </w:rPr>
        <w:t>Income Tax (Transitional Provisions) Act 1997.</w:t>
      </w:r>
    </w:p>
    <w:p w14:paraId="7B29F6C4" w14:textId="644E749A" w:rsidR="00D97CCC" w:rsidRPr="00CA1CA1" w:rsidRDefault="00D97CCC" w:rsidP="00D97CCC">
      <w:pPr>
        <w:pStyle w:val="ActHead5"/>
      </w:pPr>
      <w:bookmarkStart w:id="30" w:name="_Toc195530661"/>
      <w:r w:rsidRPr="00CA1CA1">
        <w:rPr>
          <w:rStyle w:val="CharSectno"/>
        </w:rPr>
        <w:t>40</w:t>
      </w:r>
      <w:r w:rsidR="007D61FF">
        <w:rPr>
          <w:rStyle w:val="CharSectno"/>
        </w:rPr>
        <w:noBreakHyphen/>
      </w:r>
      <w:r w:rsidRPr="00CA1CA1">
        <w:rPr>
          <w:rStyle w:val="CharSectno"/>
        </w:rPr>
        <w:t>90</w:t>
      </w:r>
      <w:r w:rsidRPr="00CA1CA1">
        <w:t xml:space="preserve">  Debt forgiveness</w:t>
      </w:r>
      <w:bookmarkEnd w:id="30"/>
    </w:p>
    <w:p w14:paraId="13ECA608" w14:textId="39FB0F08" w:rsidR="00D97CCC" w:rsidRPr="00CA1CA1" w:rsidRDefault="00D97CCC" w:rsidP="00D97CCC">
      <w:pPr>
        <w:pStyle w:val="subsection"/>
        <w:keepLines/>
      </w:pPr>
      <w:r w:rsidRPr="00CA1CA1">
        <w:tab/>
        <w:t>(1)</w:t>
      </w:r>
      <w:r w:rsidRPr="00CA1CA1">
        <w:tab/>
        <w:t xml:space="preserve">This section applies if an amount (the </w:t>
      </w:r>
      <w:r w:rsidRPr="00CA1CA1">
        <w:rPr>
          <w:b/>
          <w:i/>
        </w:rPr>
        <w:t>debt forgiveness amount</w:t>
      </w:r>
      <w:r w:rsidRPr="00CA1CA1">
        <w:t xml:space="preserve">) is applied in reduction of expenditure for a </w:t>
      </w:r>
      <w:r w:rsidR="007D61FF" w:rsidRPr="007D61FF">
        <w:rPr>
          <w:position w:val="6"/>
          <w:sz w:val="16"/>
        </w:rPr>
        <w:t>*</w:t>
      </w:r>
      <w:r w:rsidRPr="00CA1CA1">
        <w:t>depreciating asset in an income year under section</w:t>
      </w:r>
      <w:r w:rsidR="00441136" w:rsidRPr="00CA1CA1">
        <w:t> </w:t>
      </w:r>
      <w:r w:rsidRPr="00CA1CA1">
        <w:t>245</w:t>
      </w:r>
      <w:r w:rsidR="007D61FF">
        <w:noBreakHyphen/>
      </w:r>
      <w:r w:rsidRPr="00CA1CA1">
        <w:t>155 or 245</w:t>
      </w:r>
      <w:r w:rsidR="007D61FF">
        <w:noBreakHyphen/>
      </w:r>
      <w:r w:rsidRPr="00CA1CA1">
        <w:t>157.</w:t>
      </w:r>
    </w:p>
    <w:p w14:paraId="78AA38E0" w14:textId="16601282" w:rsidR="00D97CCC" w:rsidRPr="00CA1CA1" w:rsidRDefault="00D97CCC" w:rsidP="00D97CCC">
      <w:pPr>
        <w:pStyle w:val="subsection"/>
        <w:keepLines/>
      </w:pPr>
      <w:r w:rsidRPr="00CA1CA1">
        <w:tab/>
        <w:t>(2)</w:t>
      </w:r>
      <w:r w:rsidRPr="00CA1CA1">
        <w:tab/>
        <w:t xml:space="preserve">The asset’s </w:t>
      </w:r>
      <w:r w:rsidR="007D61FF" w:rsidRPr="007D61FF">
        <w:rPr>
          <w:position w:val="6"/>
          <w:sz w:val="16"/>
        </w:rPr>
        <w:t>*</w:t>
      </w:r>
      <w:r w:rsidRPr="00CA1CA1">
        <w:t>cost is reduced for that income year by the debt forgiveness amount.</w:t>
      </w:r>
    </w:p>
    <w:p w14:paraId="3554DD84" w14:textId="3FA9FFDA" w:rsidR="00D97CCC" w:rsidRPr="00CA1CA1" w:rsidRDefault="00D97CCC" w:rsidP="00D97CCC">
      <w:pPr>
        <w:pStyle w:val="subsection"/>
        <w:keepLines/>
      </w:pPr>
      <w:r w:rsidRPr="00CA1CA1">
        <w:tab/>
        <w:t>(3)</w:t>
      </w:r>
      <w:r w:rsidRPr="00CA1CA1">
        <w:tab/>
        <w:t xml:space="preserve">The asset’s </w:t>
      </w:r>
      <w:r w:rsidR="007D61FF" w:rsidRPr="007D61FF">
        <w:rPr>
          <w:position w:val="6"/>
          <w:sz w:val="16"/>
        </w:rPr>
        <w:t>*</w:t>
      </w:r>
      <w:r w:rsidRPr="00CA1CA1">
        <w:t xml:space="preserve">opening adjustable value for that income year is reduced by the debt forgiveness amount if that income year is later than the one in which its </w:t>
      </w:r>
      <w:r w:rsidR="007D61FF" w:rsidRPr="007D61FF">
        <w:rPr>
          <w:position w:val="6"/>
          <w:sz w:val="16"/>
        </w:rPr>
        <w:t>*</w:t>
      </w:r>
      <w:r w:rsidRPr="00CA1CA1">
        <w:t>start time occurs.</w:t>
      </w:r>
    </w:p>
    <w:p w14:paraId="13C2D969" w14:textId="0623A060" w:rsidR="00D97CCC" w:rsidRPr="00CA1CA1" w:rsidRDefault="00D97CCC" w:rsidP="00D97CCC">
      <w:pPr>
        <w:pStyle w:val="ActHead5"/>
      </w:pPr>
      <w:bookmarkStart w:id="31" w:name="_Toc195530662"/>
      <w:r w:rsidRPr="00CA1CA1">
        <w:rPr>
          <w:rStyle w:val="CharSectno"/>
        </w:rPr>
        <w:t>40</w:t>
      </w:r>
      <w:r w:rsidR="007D61FF">
        <w:rPr>
          <w:rStyle w:val="CharSectno"/>
        </w:rPr>
        <w:noBreakHyphen/>
      </w:r>
      <w:r w:rsidRPr="00CA1CA1">
        <w:rPr>
          <w:rStyle w:val="CharSectno"/>
        </w:rPr>
        <w:t>95</w:t>
      </w:r>
      <w:r w:rsidRPr="00CA1CA1">
        <w:t xml:space="preserve">  Choice of determining effective life</w:t>
      </w:r>
      <w:bookmarkEnd w:id="31"/>
    </w:p>
    <w:p w14:paraId="351B5D6C" w14:textId="77777777" w:rsidR="00D97CCC" w:rsidRPr="00CA1CA1" w:rsidRDefault="00D97CCC" w:rsidP="00D97CCC">
      <w:pPr>
        <w:pStyle w:val="subsection"/>
      </w:pPr>
      <w:r w:rsidRPr="00CA1CA1">
        <w:tab/>
        <w:t>(1)</w:t>
      </w:r>
      <w:r w:rsidRPr="00CA1CA1">
        <w:tab/>
        <w:t>You must choose either:</w:t>
      </w:r>
    </w:p>
    <w:p w14:paraId="75DBCEA0" w14:textId="32709261" w:rsidR="00D97CCC" w:rsidRPr="00CA1CA1" w:rsidRDefault="00D97CCC" w:rsidP="00D97CCC">
      <w:pPr>
        <w:pStyle w:val="paragraph"/>
      </w:pPr>
      <w:r w:rsidRPr="00CA1CA1">
        <w:tab/>
        <w:t>(a)</w:t>
      </w:r>
      <w:r w:rsidRPr="00CA1CA1">
        <w:tab/>
        <w:t xml:space="preserve">to use an </w:t>
      </w:r>
      <w:r w:rsidR="007D61FF" w:rsidRPr="007D61FF">
        <w:rPr>
          <w:position w:val="6"/>
          <w:sz w:val="16"/>
        </w:rPr>
        <w:t>*</w:t>
      </w:r>
      <w:r w:rsidRPr="00CA1CA1">
        <w:t xml:space="preserve">effective life determined by the Commissioner for a </w:t>
      </w:r>
      <w:r w:rsidR="007D61FF" w:rsidRPr="007D61FF">
        <w:rPr>
          <w:position w:val="6"/>
          <w:sz w:val="16"/>
        </w:rPr>
        <w:t>*</w:t>
      </w:r>
      <w:r w:rsidRPr="00CA1CA1">
        <w:t xml:space="preserve">depreciating asset under </w:t>
      </w:r>
      <w:r w:rsidR="00296FFD" w:rsidRPr="00CA1CA1">
        <w:t>section 4</w:t>
      </w:r>
      <w:r w:rsidRPr="00CA1CA1">
        <w:t>0</w:t>
      </w:r>
      <w:r w:rsidR="007D61FF">
        <w:noBreakHyphen/>
      </w:r>
      <w:r w:rsidRPr="00CA1CA1">
        <w:t>100; or</w:t>
      </w:r>
    </w:p>
    <w:p w14:paraId="0C92BA87" w14:textId="66844474" w:rsidR="00D97CCC" w:rsidRPr="00CA1CA1" w:rsidRDefault="00D97CCC" w:rsidP="00D97CCC">
      <w:pPr>
        <w:pStyle w:val="paragraph"/>
      </w:pPr>
      <w:r w:rsidRPr="00CA1CA1">
        <w:tab/>
        <w:t>(b)</w:t>
      </w:r>
      <w:r w:rsidRPr="00CA1CA1">
        <w:tab/>
        <w:t xml:space="preserve">to work out the effective life of the asset yourself under </w:t>
      </w:r>
      <w:r w:rsidR="00296FFD" w:rsidRPr="00CA1CA1">
        <w:t>section 4</w:t>
      </w:r>
      <w:r w:rsidRPr="00CA1CA1">
        <w:t>0</w:t>
      </w:r>
      <w:r w:rsidR="007D61FF">
        <w:noBreakHyphen/>
      </w:r>
      <w:r w:rsidRPr="00CA1CA1">
        <w:t>105.</w:t>
      </w:r>
    </w:p>
    <w:p w14:paraId="740A7DD2" w14:textId="5513BE4A" w:rsidR="00D97CCC" w:rsidRPr="00CA1CA1" w:rsidRDefault="00D97CCC" w:rsidP="00D97CCC">
      <w:pPr>
        <w:pStyle w:val="notetext"/>
      </w:pPr>
      <w:r w:rsidRPr="00CA1CA1">
        <w:lastRenderedPageBreak/>
        <w:t>Note:</w:t>
      </w:r>
      <w:r w:rsidRPr="00CA1CA1">
        <w:tab/>
        <w:t xml:space="preserve">If you choose to use an effective life determined by the Commissioner for a depreciating asset, a capped life may apply to the asset under </w:t>
      </w:r>
      <w:r w:rsidR="00296FFD" w:rsidRPr="00CA1CA1">
        <w:t>section 4</w:t>
      </w:r>
      <w:r w:rsidRPr="00CA1CA1">
        <w:t>0</w:t>
      </w:r>
      <w:r w:rsidR="007D61FF">
        <w:noBreakHyphen/>
      </w:r>
      <w:r w:rsidRPr="00CA1CA1">
        <w:t>102.</w:t>
      </w:r>
    </w:p>
    <w:p w14:paraId="5189C4A5" w14:textId="728E6BE6" w:rsidR="00D97CCC" w:rsidRPr="00CA1CA1" w:rsidRDefault="00D97CCC" w:rsidP="00D97CCC">
      <w:pPr>
        <w:pStyle w:val="subsection"/>
      </w:pPr>
      <w:r w:rsidRPr="00CA1CA1">
        <w:tab/>
        <w:t>(2)</w:t>
      </w:r>
      <w:r w:rsidRPr="00CA1CA1">
        <w:tab/>
        <w:t xml:space="preserve">Your choice of an </w:t>
      </w:r>
      <w:r w:rsidR="007D61FF" w:rsidRPr="007D61FF">
        <w:rPr>
          <w:position w:val="6"/>
          <w:sz w:val="16"/>
        </w:rPr>
        <w:t>*</w:t>
      </w:r>
      <w:r w:rsidRPr="00CA1CA1">
        <w:t xml:space="preserve">effective life determined by the Commissioner for a </w:t>
      </w:r>
      <w:r w:rsidR="007D61FF" w:rsidRPr="007D61FF">
        <w:rPr>
          <w:position w:val="6"/>
          <w:sz w:val="16"/>
        </w:rPr>
        <w:t>*</w:t>
      </w:r>
      <w:r w:rsidRPr="00CA1CA1">
        <w:t>depreciating asset is limited to one in force as at:</w:t>
      </w:r>
    </w:p>
    <w:p w14:paraId="2D49C263" w14:textId="7375BBB3" w:rsidR="00D97CCC" w:rsidRPr="00CA1CA1" w:rsidRDefault="00D97CCC" w:rsidP="00D97CCC">
      <w:pPr>
        <w:pStyle w:val="paragraph"/>
      </w:pPr>
      <w:r w:rsidRPr="00CA1CA1">
        <w:tab/>
        <w:t>(a)</w:t>
      </w:r>
      <w:r w:rsidRPr="00CA1CA1">
        <w:tab/>
        <w:t xml:space="preserve">the time when you entered into a contract to acquire the asset, you otherwise acquired it or you started to construct it if its </w:t>
      </w:r>
      <w:r w:rsidR="007D61FF" w:rsidRPr="007D61FF">
        <w:rPr>
          <w:position w:val="6"/>
          <w:sz w:val="16"/>
        </w:rPr>
        <w:t>*</w:t>
      </w:r>
      <w:r w:rsidRPr="00CA1CA1">
        <w:t>start time occurs within 5 years of that time; or</w:t>
      </w:r>
    </w:p>
    <w:p w14:paraId="01B31EA5" w14:textId="78A34BA9" w:rsidR="00D97CCC" w:rsidRPr="00CA1CA1" w:rsidRDefault="00D97CCC" w:rsidP="00D97CCC">
      <w:pPr>
        <w:pStyle w:val="paragraph"/>
      </w:pPr>
      <w:r w:rsidRPr="00CA1CA1">
        <w:tab/>
        <w:t>(b)</w:t>
      </w:r>
      <w:r w:rsidRPr="00CA1CA1">
        <w:tab/>
        <w:t xml:space="preserve">for </w:t>
      </w:r>
      <w:r w:rsidR="007D61FF" w:rsidRPr="007D61FF">
        <w:rPr>
          <w:position w:val="6"/>
          <w:sz w:val="16"/>
        </w:rPr>
        <w:t>*</w:t>
      </w:r>
      <w:r w:rsidRPr="00CA1CA1">
        <w:t>plant that you entered into a contract to acquire, you otherwise acquired or you started to construct before 11.45 am, by legal time in the Australian Capital Territory, on 21</w:t>
      </w:r>
      <w:r w:rsidR="00441136" w:rsidRPr="00CA1CA1">
        <w:t> </w:t>
      </w:r>
      <w:r w:rsidRPr="00CA1CA1">
        <w:t>September 1999—the time when you entered into the contract to acquire it, otherwise acquired it or started to construct it; or</w:t>
      </w:r>
    </w:p>
    <w:p w14:paraId="4FAB48C7" w14:textId="60229581" w:rsidR="00D97CCC" w:rsidRPr="00CA1CA1" w:rsidRDefault="00D97CCC" w:rsidP="00D97CCC">
      <w:pPr>
        <w:pStyle w:val="paragraph"/>
      </w:pPr>
      <w:r w:rsidRPr="00CA1CA1">
        <w:tab/>
        <w:t>(c)</w:t>
      </w:r>
      <w:r w:rsidRPr="00CA1CA1">
        <w:tab/>
        <w:t xml:space="preserve">otherwise—its </w:t>
      </w:r>
      <w:r w:rsidR="007D61FF" w:rsidRPr="007D61FF">
        <w:rPr>
          <w:position w:val="6"/>
          <w:sz w:val="16"/>
        </w:rPr>
        <w:t>*</w:t>
      </w:r>
      <w:r w:rsidRPr="00CA1CA1">
        <w:t>start time.</w:t>
      </w:r>
    </w:p>
    <w:p w14:paraId="7913D3E8" w14:textId="6ABA9F39" w:rsidR="00D97CCC" w:rsidRPr="00CA1CA1" w:rsidRDefault="00D97CCC" w:rsidP="00D97CCC">
      <w:pPr>
        <w:pStyle w:val="subsection"/>
      </w:pPr>
      <w:r w:rsidRPr="00CA1CA1">
        <w:tab/>
        <w:t>(3)</w:t>
      </w:r>
      <w:r w:rsidRPr="00CA1CA1">
        <w:tab/>
        <w:t xml:space="preserve">You must make the choice for the income year in which the asset’s </w:t>
      </w:r>
      <w:r w:rsidR="007D61FF" w:rsidRPr="007D61FF">
        <w:rPr>
          <w:position w:val="6"/>
          <w:sz w:val="16"/>
        </w:rPr>
        <w:t>*</w:t>
      </w:r>
      <w:r w:rsidRPr="00CA1CA1">
        <w:t>start time occurs.</w:t>
      </w:r>
    </w:p>
    <w:p w14:paraId="08B5656B" w14:textId="24D60B23" w:rsidR="00D97CCC" w:rsidRPr="00CA1CA1" w:rsidRDefault="00D97CCC" w:rsidP="00D97CCC">
      <w:pPr>
        <w:pStyle w:val="notetext"/>
      </w:pPr>
      <w:r w:rsidRPr="00CA1CA1">
        <w:t>Note:</w:t>
      </w:r>
      <w:r w:rsidRPr="00CA1CA1">
        <w:tab/>
        <w:t xml:space="preserve">For rules about choices: see </w:t>
      </w:r>
      <w:r w:rsidR="00296FFD" w:rsidRPr="00CA1CA1">
        <w:t>section 4</w:t>
      </w:r>
      <w:r w:rsidRPr="00CA1CA1">
        <w:t>0</w:t>
      </w:r>
      <w:r w:rsidR="007D61FF">
        <w:noBreakHyphen/>
      </w:r>
      <w:r w:rsidRPr="00CA1CA1">
        <w:t>130.</w:t>
      </w:r>
    </w:p>
    <w:p w14:paraId="32007058" w14:textId="77777777" w:rsidR="00D97CCC" w:rsidRPr="00CA1CA1" w:rsidRDefault="00D97CCC" w:rsidP="00D97CCC">
      <w:pPr>
        <w:pStyle w:val="SubsectionHead"/>
      </w:pPr>
      <w:r w:rsidRPr="00CA1CA1">
        <w:t>Exception: asset acquired from associate</w:t>
      </w:r>
    </w:p>
    <w:p w14:paraId="55E2BBD4" w14:textId="7CE82EDC" w:rsidR="00D97CCC" w:rsidRPr="00CA1CA1" w:rsidRDefault="00D97CCC" w:rsidP="00D97CCC">
      <w:pPr>
        <w:pStyle w:val="subsection"/>
      </w:pPr>
      <w:r w:rsidRPr="00CA1CA1">
        <w:tab/>
        <w:t>(4)</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 xml:space="preserve">hold where the former holder is an </w:t>
      </w:r>
      <w:r w:rsidR="007D61FF" w:rsidRPr="007D61FF">
        <w:rPr>
          <w:position w:val="6"/>
          <w:sz w:val="16"/>
        </w:rPr>
        <w:t>*</w:t>
      </w:r>
      <w:r w:rsidRPr="00CA1CA1">
        <w:t>associate of yours and the associate has deducted or can deduct an amount for the asset under this Division, you must use:</w:t>
      </w:r>
    </w:p>
    <w:p w14:paraId="764CA860" w14:textId="31290C2A" w:rsidR="00D97CCC" w:rsidRPr="00CA1CA1" w:rsidRDefault="00D97CCC" w:rsidP="00D97CCC">
      <w:pPr>
        <w:pStyle w:val="paragraph"/>
      </w:pPr>
      <w:r w:rsidRPr="00CA1CA1">
        <w:tab/>
        <w:t>(a)</w:t>
      </w:r>
      <w:r w:rsidRPr="00CA1CA1">
        <w:tab/>
        <w:t xml:space="preserve">if the associate was using the </w:t>
      </w:r>
      <w:r w:rsidR="007D61FF" w:rsidRPr="007D61FF">
        <w:rPr>
          <w:position w:val="6"/>
          <w:sz w:val="16"/>
        </w:rPr>
        <w:t>*</w:t>
      </w:r>
      <w:r w:rsidRPr="00CA1CA1">
        <w:t xml:space="preserve">diminishing value method for the asset—the same </w:t>
      </w:r>
      <w:r w:rsidR="007D61FF" w:rsidRPr="007D61FF">
        <w:rPr>
          <w:position w:val="6"/>
          <w:sz w:val="16"/>
        </w:rPr>
        <w:t>*</w:t>
      </w:r>
      <w:r w:rsidRPr="00CA1CA1">
        <w:t>effective life that the associate was using; or</w:t>
      </w:r>
    </w:p>
    <w:p w14:paraId="75E46E72" w14:textId="21E4816A" w:rsidR="00D97CCC" w:rsidRPr="00CA1CA1" w:rsidRDefault="00D97CCC" w:rsidP="00D97CCC">
      <w:pPr>
        <w:pStyle w:val="paragraph"/>
      </w:pPr>
      <w:r w:rsidRPr="00CA1CA1">
        <w:tab/>
        <w:t>(b)</w:t>
      </w:r>
      <w:r w:rsidRPr="00CA1CA1">
        <w:tab/>
        <w:t xml:space="preserve">if the associate was using the </w:t>
      </w:r>
      <w:r w:rsidR="007D61FF" w:rsidRPr="007D61FF">
        <w:rPr>
          <w:position w:val="6"/>
          <w:sz w:val="16"/>
        </w:rPr>
        <w:t>*</w:t>
      </w:r>
      <w:r w:rsidRPr="00CA1CA1">
        <w:t>prime cost method—an effective life equal to any period of the asset’s effective life the associate was using that is yet to elapse at the time you started to hold it.</w:t>
      </w:r>
    </w:p>
    <w:p w14:paraId="576E0A1E" w14:textId="4350A3DA" w:rsidR="00D97CCC" w:rsidRPr="00CA1CA1" w:rsidRDefault="00D97CCC" w:rsidP="00D97CCC">
      <w:pPr>
        <w:pStyle w:val="notetext"/>
      </w:pPr>
      <w:r w:rsidRPr="00CA1CA1">
        <w:t>Note:</w:t>
      </w:r>
      <w:r w:rsidRPr="00CA1CA1">
        <w:tab/>
        <w:t xml:space="preserve">You can require the associate to tell you which effective life the associate was using: see </w:t>
      </w:r>
      <w:r w:rsidR="00296FFD" w:rsidRPr="00CA1CA1">
        <w:t>section 4</w:t>
      </w:r>
      <w:r w:rsidRPr="00CA1CA1">
        <w:t>0</w:t>
      </w:r>
      <w:r w:rsidR="007D61FF">
        <w:noBreakHyphen/>
      </w:r>
      <w:r w:rsidRPr="00CA1CA1">
        <w:t>140.</w:t>
      </w:r>
    </w:p>
    <w:p w14:paraId="338700BC" w14:textId="432AAA45" w:rsidR="00D97CCC" w:rsidRPr="00CA1CA1" w:rsidRDefault="00D97CCC" w:rsidP="00D97CCC">
      <w:pPr>
        <w:pStyle w:val="subsection"/>
      </w:pPr>
      <w:r w:rsidRPr="00CA1CA1">
        <w:lastRenderedPageBreak/>
        <w:tab/>
        <w:t>(4A)</w:t>
      </w:r>
      <w:r w:rsidRPr="00CA1CA1">
        <w:tab/>
      </w:r>
      <w:r w:rsidR="00441136" w:rsidRPr="00CA1CA1">
        <w:t>Subsection (</w:t>
      </w:r>
      <w:r w:rsidRPr="00CA1CA1">
        <w:t xml:space="preserve">4) does not apply to a </w:t>
      </w:r>
      <w:r w:rsidR="007D61FF" w:rsidRPr="007D61FF">
        <w:rPr>
          <w:position w:val="6"/>
          <w:sz w:val="16"/>
        </w:rPr>
        <w:t>*</w:t>
      </w:r>
      <w:r w:rsidRPr="00CA1CA1">
        <w:t xml:space="preserve">depreciating asset if </w:t>
      </w:r>
      <w:r w:rsidR="00441136" w:rsidRPr="00CA1CA1">
        <w:t>subsection (</w:t>
      </w:r>
      <w:r w:rsidRPr="00CA1CA1">
        <w:t>4B) or (4C) applies to the asset.</w:t>
      </w:r>
    </w:p>
    <w:p w14:paraId="5D33EBFC" w14:textId="3016CF39" w:rsidR="00D97CCC" w:rsidRPr="00CA1CA1" w:rsidRDefault="00D97CCC" w:rsidP="00D97CCC">
      <w:pPr>
        <w:pStyle w:val="subsection"/>
      </w:pPr>
      <w:r w:rsidRPr="00CA1CA1">
        <w:tab/>
        <w:t>(4B)</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hold if:</w:t>
      </w:r>
    </w:p>
    <w:p w14:paraId="2BF10B86" w14:textId="24503783" w:rsidR="00D97CCC" w:rsidRPr="00CA1CA1" w:rsidRDefault="00D97CCC" w:rsidP="00D97CCC">
      <w:pPr>
        <w:pStyle w:val="paragraph"/>
      </w:pPr>
      <w:r w:rsidRPr="00CA1CA1">
        <w:tab/>
        <w:t>(a)</w:t>
      </w:r>
      <w:r w:rsidRPr="00CA1CA1">
        <w:tab/>
        <w:t xml:space="preserve">the former holder is an </w:t>
      </w:r>
      <w:r w:rsidR="007D61FF" w:rsidRPr="007D61FF">
        <w:rPr>
          <w:position w:val="6"/>
          <w:sz w:val="16"/>
        </w:rPr>
        <w:t>*</w:t>
      </w:r>
      <w:r w:rsidRPr="00CA1CA1">
        <w:t>associate of yours; and</w:t>
      </w:r>
    </w:p>
    <w:p w14:paraId="5953D983" w14:textId="77777777" w:rsidR="00D97CCC" w:rsidRPr="00CA1CA1" w:rsidRDefault="00D97CCC" w:rsidP="00D97CCC">
      <w:pPr>
        <w:pStyle w:val="paragraph"/>
      </w:pPr>
      <w:r w:rsidRPr="00CA1CA1">
        <w:tab/>
        <w:t>(b)</w:t>
      </w:r>
      <w:r w:rsidRPr="00CA1CA1">
        <w:tab/>
        <w:t>the associate has deducted or can deduct an amount for the asset under this Division; and</w:t>
      </w:r>
    </w:p>
    <w:p w14:paraId="00CC5B86" w14:textId="5D5C5A5A" w:rsidR="00D97CCC" w:rsidRPr="00CA1CA1" w:rsidRDefault="00D97CCC" w:rsidP="00D97CCC">
      <w:pPr>
        <w:pStyle w:val="paragraph"/>
      </w:pPr>
      <w:r w:rsidRPr="00CA1CA1">
        <w:tab/>
        <w:t>(c)</w:t>
      </w:r>
      <w:r w:rsidRPr="00CA1CA1">
        <w:tab/>
      </w:r>
      <w:r w:rsidR="00296FFD" w:rsidRPr="00CA1CA1">
        <w:t>section 4</w:t>
      </w:r>
      <w:r w:rsidRPr="00CA1CA1">
        <w:t>0</w:t>
      </w:r>
      <w:r w:rsidR="007D61FF">
        <w:noBreakHyphen/>
      </w:r>
      <w:r w:rsidRPr="00CA1CA1">
        <w:t>102 applied to the asset immediately before you started to hold it because an item in the tables in subsections</w:t>
      </w:r>
      <w:r w:rsidR="00441136" w:rsidRPr="00CA1CA1">
        <w:t> </w:t>
      </w:r>
      <w:r w:rsidRPr="00CA1CA1">
        <w:t>40</w:t>
      </w:r>
      <w:r w:rsidR="007D61FF">
        <w:noBreakHyphen/>
      </w:r>
      <w:r w:rsidRPr="00CA1CA1">
        <w:t xml:space="preserve">102(4) and (5) applied to it at the relevant time (the </w:t>
      </w:r>
      <w:r w:rsidRPr="00CA1CA1">
        <w:rPr>
          <w:b/>
          <w:i/>
        </w:rPr>
        <w:t>relevant time for the associate</w:t>
      </w:r>
      <w:r w:rsidRPr="00CA1CA1">
        <w:t>) that applied to the associate under sub</w:t>
      </w:r>
      <w:r w:rsidR="00296FFD" w:rsidRPr="00CA1CA1">
        <w:t>section 4</w:t>
      </w:r>
      <w:r w:rsidRPr="00CA1CA1">
        <w:t>0</w:t>
      </w:r>
      <w:r w:rsidR="007D61FF">
        <w:noBreakHyphen/>
      </w:r>
      <w:r w:rsidRPr="00CA1CA1">
        <w:t>102(3); and</w:t>
      </w:r>
    </w:p>
    <w:p w14:paraId="3ADFCA7E" w14:textId="7F68360F" w:rsidR="00D97CCC" w:rsidRPr="00CA1CA1" w:rsidRDefault="00D97CCC" w:rsidP="00D97CCC">
      <w:pPr>
        <w:pStyle w:val="paragraph"/>
      </w:pPr>
      <w:r w:rsidRPr="00CA1CA1">
        <w:tab/>
        <w:t>(d)</w:t>
      </w:r>
      <w:r w:rsidRPr="00CA1CA1">
        <w:tab/>
        <w:t>a different item in the tables in subsections</w:t>
      </w:r>
      <w:r w:rsidR="00441136" w:rsidRPr="00CA1CA1">
        <w:t> </w:t>
      </w:r>
      <w:r w:rsidRPr="00CA1CA1">
        <w:t>40</w:t>
      </w:r>
      <w:r w:rsidR="007D61FF">
        <w:noBreakHyphen/>
      </w:r>
      <w:r w:rsidRPr="00CA1CA1">
        <w:t>102(4) and (5) applies to the asset when you start to hold it; and</w:t>
      </w:r>
    </w:p>
    <w:p w14:paraId="36682110" w14:textId="77777777" w:rsidR="00D97CCC" w:rsidRPr="00CA1CA1" w:rsidRDefault="00D97CCC" w:rsidP="00D97CCC">
      <w:pPr>
        <w:pStyle w:val="paragraph"/>
      </w:pPr>
      <w:r w:rsidRPr="00CA1CA1">
        <w:tab/>
        <w:t>(e)</w:t>
      </w:r>
      <w:r w:rsidRPr="00CA1CA1">
        <w:tab/>
        <w:t xml:space="preserve">the item referred to in </w:t>
      </w:r>
      <w:r w:rsidR="00441136" w:rsidRPr="00CA1CA1">
        <w:t>paragraph (</w:t>
      </w:r>
      <w:r w:rsidRPr="00CA1CA1">
        <w:t xml:space="preserve">d) would have applied to the asset at the relevant time for the associate if the use to which the asset were put at that time were the use (the </w:t>
      </w:r>
      <w:r w:rsidRPr="00CA1CA1">
        <w:rPr>
          <w:b/>
          <w:i/>
        </w:rPr>
        <w:t>new use</w:t>
      </w:r>
      <w:r w:rsidRPr="00CA1CA1">
        <w:t>) to which it is put when you start to hold it;</w:t>
      </w:r>
    </w:p>
    <w:p w14:paraId="53C92739" w14:textId="77777777" w:rsidR="00D97CCC" w:rsidRPr="00CA1CA1" w:rsidRDefault="00D97CCC" w:rsidP="00D97CCC">
      <w:pPr>
        <w:pStyle w:val="subsection2"/>
      </w:pPr>
      <w:r w:rsidRPr="00CA1CA1">
        <w:t>you must use:</w:t>
      </w:r>
    </w:p>
    <w:p w14:paraId="66F28953" w14:textId="53677853" w:rsidR="00D97CCC" w:rsidRPr="00CA1CA1" w:rsidRDefault="00D97CCC" w:rsidP="00D97CCC">
      <w:pPr>
        <w:pStyle w:val="paragraph"/>
      </w:pPr>
      <w:r w:rsidRPr="00CA1CA1">
        <w:tab/>
        <w:t>(f)</w:t>
      </w:r>
      <w:r w:rsidRPr="00CA1CA1">
        <w:tab/>
        <w:t xml:space="preserve">if the associate was using the </w:t>
      </w:r>
      <w:r w:rsidR="007D61FF" w:rsidRPr="007D61FF">
        <w:rPr>
          <w:position w:val="6"/>
          <w:sz w:val="16"/>
        </w:rPr>
        <w:t>*</w:t>
      </w:r>
      <w:r w:rsidRPr="00CA1CA1">
        <w:t xml:space="preserve">diminishing value method for the asset—an </w:t>
      </w:r>
      <w:r w:rsidR="007D61FF" w:rsidRPr="007D61FF">
        <w:rPr>
          <w:position w:val="6"/>
          <w:sz w:val="16"/>
        </w:rPr>
        <w:t>*</w:t>
      </w:r>
      <w:r w:rsidRPr="00CA1CA1">
        <w:t xml:space="preserve">effective life equal to the </w:t>
      </w:r>
      <w:r w:rsidR="007D61FF" w:rsidRPr="007D61FF">
        <w:rPr>
          <w:position w:val="6"/>
          <w:sz w:val="16"/>
        </w:rPr>
        <w:t>*</w:t>
      </w:r>
      <w:r w:rsidRPr="00CA1CA1">
        <w:t>capped life that would have applied to the asset under sub</w:t>
      </w:r>
      <w:r w:rsidR="00296FFD" w:rsidRPr="00CA1CA1">
        <w:t>section 4</w:t>
      </w:r>
      <w:r w:rsidRPr="00CA1CA1">
        <w:t>0</w:t>
      </w:r>
      <w:r w:rsidR="007D61FF">
        <w:noBreakHyphen/>
      </w:r>
      <w:r w:rsidRPr="00CA1CA1">
        <w:t>102(4) or (5) at the relevant time for the associate if the use to which the asset were put at that time were the new use; or</w:t>
      </w:r>
    </w:p>
    <w:p w14:paraId="018B2A45" w14:textId="1DA5CC95" w:rsidR="00D97CCC" w:rsidRPr="00CA1CA1" w:rsidRDefault="00D97CCC" w:rsidP="00D97CCC">
      <w:pPr>
        <w:pStyle w:val="paragraph"/>
      </w:pPr>
      <w:r w:rsidRPr="00CA1CA1">
        <w:tab/>
        <w:t>(g)</w:t>
      </w:r>
      <w:r w:rsidRPr="00CA1CA1">
        <w:tab/>
        <w:t xml:space="preserve">if the associate was using the </w:t>
      </w:r>
      <w:r w:rsidR="007D61FF" w:rsidRPr="007D61FF">
        <w:rPr>
          <w:position w:val="6"/>
          <w:sz w:val="16"/>
        </w:rPr>
        <w:t>*</w:t>
      </w:r>
      <w:r w:rsidRPr="00CA1CA1">
        <w:t>prime cost method—an effective life equal to the capped life that:</w:t>
      </w:r>
    </w:p>
    <w:p w14:paraId="52E148DF" w14:textId="20FAE17F" w:rsidR="00D97CCC" w:rsidRPr="00CA1CA1" w:rsidRDefault="00D97CCC" w:rsidP="00D97CCC">
      <w:pPr>
        <w:pStyle w:val="paragraphsub"/>
      </w:pPr>
      <w:r w:rsidRPr="00CA1CA1">
        <w:tab/>
        <w:t>(i)</w:t>
      </w:r>
      <w:r w:rsidRPr="00CA1CA1">
        <w:tab/>
        <w:t>would have applied to the asset under sub</w:t>
      </w:r>
      <w:r w:rsidR="00296FFD" w:rsidRPr="00CA1CA1">
        <w:t>section 4</w:t>
      </w:r>
      <w:r w:rsidRPr="00CA1CA1">
        <w:t>0</w:t>
      </w:r>
      <w:r w:rsidR="007D61FF">
        <w:noBreakHyphen/>
      </w:r>
      <w:r w:rsidRPr="00CA1CA1">
        <w:t>102(4) or (5) at the relevant time for the associate if the use to which the asset were put at that time were the new use; and</w:t>
      </w:r>
    </w:p>
    <w:p w14:paraId="27B56882" w14:textId="77777777" w:rsidR="00D97CCC" w:rsidRPr="00CA1CA1" w:rsidRDefault="00D97CCC" w:rsidP="00D97CCC">
      <w:pPr>
        <w:pStyle w:val="paragraphsub"/>
      </w:pPr>
      <w:r w:rsidRPr="00CA1CA1">
        <w:tab/>
        <w:t>(ii)</w:t>
      </w:r>
      <w:r w:rsidRPr="00CA1CA1">
        <w:tab/>
        <w:t>is yet to elapse at the time you start to hold it.</w:t>
      </w:r>
    </w:p>
    <w:p w14:paraId="75770BD4" w14:textId="77777777" w:rsidR="00D97CCC" w:rsidRPr="00CA1CA1" w:rsidRDefault="00D97CCC" w:rsidP="00D97CCC">
      <w:pPr>
        <w:pStyle w:val="notetext"/>
      </w:pPr>
      <w:r w:rsidRPr="00CA1CA1">
        <w:t>Note 1:</w:t>
      </w:r>
      <w:r w:rsidRPr="00CA1CA1">
        <w:tab/>
        <w:t xml:space="preserve">If </w:t>
      </w:r>
      <w:r w:rsidR="00441136" w:rsidRPr="00CA1CA1">
        <w:t>paragraph (</w:t>
      </w:r>
      <w:r w:rsidRPr="00CA1CA1">
        <w:t xml:space="preserve">e) is not satisfied, </w:t>
      </w:r>
      <w:r w:rsidR="00441136" w:rsidRPr="00CA1CA1">
        <w:t>subsection (</w:t>
      </w:r>
      <w:r w:rsidRPr="00CA1CA1">
        <w:t>4C) may apply to the depreciating asset.</w:t>
      </w:r>
    </w:p>
    <w:p w14:paraId="730DC497" w14:textId="633D31C3" w:rsidR="00D97CCC" w:rsidRPr="00CA1CA1" w:rsidRDefault="00D97CCC" w:rsidP="00D97CCC">
      <w:pPr>
        <w:pStyle w:val="notetext"/>
      </w:pPr>
      <w:r w:rsidRPr="00CA1CA1">
        <w:t>Note 2:</w:t>
      </w:r>
      <w:r w:rsidRPr="00CA1CA1">
        <w:tab/>
        <w:t>You can require the associate to tell you the relevant time that applied to the associate under sub</w:t>
      </w:r>
      <w:r w:rsidR="00296FFD" w:rsidRPr="00CA1CA1">
        <w:t>section 4</w:t>
      </w:r>
      <w:r w:rsidRPr="00CA1CA1">
        <w:t>0</w:t>
      </w:r>
      <w:r w:rsidR="007D61FF">
        <w:noBreakHyphen/>
      </w:r>
      <w:r w:rsidRPr="00CA1CA1">
        <w:t xml:space="preserve">102(3): see </w:t>
      </w:r>
      <w:r w:rsidR="00296FFD" w:rsidRPr="00CA1CA1">
        <w:t>section 4</w:t>
      </w:r>
      <w:r w:rsidRPr="00CA1CA1">
        <w:t>0</w:t>
      </w:r>
      <w:r w:rsidR="007D61FF">
        <w:noBreakHyphen/>
      </w:r>
      <w:r w:rsidRPr="00CA1CA1">
        <w:t>140.</w:t>
      </w:r>
    </w:p>
    <w:p w14:paraId="723BC95E" w14:textId="0619919D" w:rsidR="00D97CCC" w:rsidRPr="00CA1CA1" w:rsidRDefault="00D97CCC" w:rsidP="00D97CCC">
      <w:pPr>
        <w:pStyle w:val="subsection"/>
      </w:pPr>
      <w:r w:rsidRPr="00CA1CA1">
        <w:lastRenderedPageBreak/>
        <w:tab/>
        <w:t>(4C)</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hold if:</w:t>
      </w:r>
    </w:p>
    <w:p w14:paraId="7AA9065E" w14:textId="307B6478" w:rsidR="00D97CCC" w:rsidRPr="00CA1CA1" w:rsidRDefault="00D97CCC" w:rsidP="00D97CCC">
      <w:pPr>
        <w:pStyle w:val="paragraph"/>
      </w:pPr>
      <w:r w:rsidRPr="00CA1CA1">
        <w:tab/>
        <w:t>(a)</w:t>
      </w:r>
      <w:r w:rsidRPr="00CA1CA1">
        <w:tab/>
        <w:t xml:space="preserve">the former holder is an </w:t>
      </w:r>
      <w:r w:rsidR="007D61FF" w:rsidRPr="007D61FF">
        <w:rPr>
          <w:position w:val="6"/>
          <w:sz w:val="16"/>
        </w:rPr>
        <w:t>*</w:t>
      </w:r>
      <w:r w:rsidRPr="00CA1CA1">
        <w:t>associate of yours; and</w:t>
      </w:r>
    </w:p>
    <w:p w14:paraId="416641A7" w14:textId="77777777" w:rsidR="00D97CCC" w:rsidRPr="00CA1CA1" w:rsidRDefault="00D97CCC" w:rsidP="00D97CCC">
      <w:pPr>
        <w:pStyle w:val="paragraph"/>
      </w:pPr>
      <w:r w:rsidRPr="00CA1CA1">
        <w:tab/>
        <w:t>(b)</w:t>
      </w:r>
      <w:r w:rsidRPr="00CA1CA1">
        <w:tab/>
        <w:t>the associate has deducted or can deduct an amount for the asset under this Division; and</w:t>
      </w:r>
    </w:p>
    <w:p w14:paraId="0AF1871A" w14:textId="6233C6C6" w:rsidR="00D97CCC" w:rsidRPr="00CA1CA1" w:rsidRDefault="00D97CCC" w:rsidP="00D97CCC">
      <w:pPr>
        <w:pStyle w:val="paragraph"/>
      </w:pPr>
      <w:r w:rsidRPr="00CA1CA1">
        <w:tab/>
        <w:t>(c)</w:t>
      </w:r>
      <w:r w:rsidRPr="00CA1CA1">
        <w:tab/>
      </w:r>
      <w:r w:rsidR="00296FFD" w:rsidRPr="00CA1CA1">
        <w:t>section 4</w:t>
      </w:r>
      <w:r w:rsidRPr="00CA1CA1">
        <w:t>0</w:t>
      </w:r>
      <w:r w:rsidR="007D61FF">
        <w:noBreakHyphen/>
      </w:r>
      <w:r w:rsidRPr="00CA1CA1">
        <w:t>102 applied to the asset immediately before you started to hold it; and</w:t>
      </w:r>
    </w:p>
    <w:p w14:paraId="6ED8A558" w14:textId="77777777" w:rsidR="00D97CCC" w:rsidRPr="00CA1CA1" w:rsidRDefault="00D97CCC" w:rsidP="00D97CCC">
      <w:pPr>
        <w:pStyle w:val="paragraph"/>
      </w:pPr>
      <w:r w:rsidRPr="00CA1CA1">
        <w:tab/>
        <w:t>(d)</w:t>
      </w:r>
      <w:r w:rsidRPr="00CA1CA1">
        <w:tab/>
        <w:t>one of the following applies:</w:t>
      </w:r>
    </w:p>
    <w:p w14:paraId="084C03F4" w14:textId="59FDBDE8" w:rsidR="00D97CCC" w:rsidRPr="00CA1CA1" w:rsidRDefault="00D97CCC" w:rsidP="00D97CCC">
      <w:pPr>
        <w:pStyle w:val="paragraphsub"/>
      </w:pPr>
      <w:r w:rsidRPr="00CA1CA1">
        <w:tab/>
        <w:t>(i)</w:t>
      </w:r>
      <w:r w:rsidRPr="00CA1CA1">
        <w:tab/>
        <w:t>no item in the tables in subsections</w:t>
      </w:r>
      <w:r w:rsidR="00441136" w:rsidRPr="00CA1CA1">
        <w:t> </w:t>
      </w:r>
      <w:r w:rsidRPr="00CA1CA1">
        <w:t>40</w:t>
      </w:r>
      <w:r w:rsidR="007D61FF">
        <w:noBreakHyphen/>
      </w:r>
      <w:r w:rsidRPr="00CA1CA1">
        <w:t>102(4) and (5) applies to the asset when you start to hold it;</w:t>
      </w:r>
    </w:p>
    <w:p w14:paraId="6740592B" w14:textId="77777777" w:rsidR="00D97CCC" w:rsidRPr="00CA1CA1" w:rsidRDefault="00D97CCC" w:rsidP="00D97CCC">
      <w:pPr>
        <w:pStyle w:val="paragraphsub"/>
      </w:pPr>
      <w:r w:rsidRPr="00CA1CA1">
        <w:tab/>
        <w:t>(ii)</w:t>
      </w:r>
      <w:r w:rsidRPr="00CA1CA1">
        <w:tab/>
      </w:r>
      <w:r w:rsidR="00441136" w:rsidRPr="00CA1CA1">
        <w:t>subsection (</w:t>
      </w:r>
      <w:r w:rsidRPr="00CA1CA1">
        <w:t xml:space="preserve">4B) would apply to the asset but for </w:t>
      </w:r>
      <w:r w:rsidR="00441136" w:rsidRPr="00CA1CA1">
        <w:t>paragraph (</w:t>
      </w:r>
      <w:r w:rsidRPr="00CA1CA1">
        <w:t>e) of that subsection not being satisfied;</w:t>
      </w:r>
    </w:p>
    <w:p w14:paraId="2AA9A2EF" w14:textId="77777777" w:rsidR="00D97CCC" w:rsidRPr="00CA1CA1" w:rsidRDefault="00D97CCC" w:rsidP="00D97CCC">
      <w:pPr>
        <w:pStyle w:val="subsection2"/>
        <w:keepNext/>
        <w:keepLines/>
      </w:pPr>
      <w:r w:rsidRPr="00CA1CA1">
        <w:t>you must use:</w:t>
      </w:r>
    </w:p>
    <w:p w14:paraId="48DC7C45" w14:textId="410AF1C6" w:rsidR="00D97CCC" w:rsidRPr="00CA1CA1" w:rsidRDefault="00D97CCC" w:rsidP="00D97CCC">
      <w:pPr>
        <w:pStyle w:val="paragraph"/>
        <w:keepNext/>
        <w:keepLines/>
      </w:pPr>
      <w:r w:rsidRPr="00CA1CA1">
        <w:tab/>
        <w:t>(e)</w:t>
      </w:r>
      <w:r w:rsidRPr="00CA1CA1">
        <w:tab/>
        <w:t xml:space="preserve">if the associate was using the </w:t>
      </w:r>
      <w:r w:rsidR="007D61FF" w:rsidRPr="007D61FF">
        <w:rPr>
          <w:position w:val="6"/>
          <w:sz w:val="16"/>
        </w:rPr>
        <w:t>*</w:t>
      </w:r>
      <w:r w:rsidRPr="00CA1CA1">
        <w:t xml:space="preserve">diminishing value method for the asset—the </w:t>
      </w:r>
      <w:r w:rsidR="007D61FF" w:rsidRPr="007D61FF">
        <w:rPr>
          <w:position w:val="6"/>
          <w:sz w:val="16"/>
        </w:rPr>
        <w:t>*</w:t>
      </w:r>
      <w:r w:rsidRPr="00CA1CA1">
        <w:t xml:space="preserve">effective life determined by the Commissioner for the asset under </w:t>
      </w:r>
      <w:r w:rsidR="00296FFD" w:rsidRPr="00CA1CA1">
        <w:t>section 4</w:t>
      </w:r>
      <w:r w:rsidRPr="00CA1CA1">
        <w:t>0</w:t>
      </w:r>
      <w:r w:rsidR="007D61FF">
        <w:noBreakHyphen/>
      </w:r>
      <w:r w:rsidRPr="00CA1CA1">
        <w:t xml:space="preserve">100 that the associate would have used if </w:t>
      </w:r>
      <w:r w:rsidR="00296FFD" w:rsidRPr="00CA1CA1">
        <w:t>section 4</w:t>
      </w:r>
      <w:r w:rsidRPr="00CA1CA1">
        <w:t>0</w:t>
      </w:r>
      <w:r w:rsidR="007D61FF">
        <w:noBreakHyphen/>
      </w:r>
      <w:r w:rsidRPr="00CA1CA1">
        <w:t>102 had not applied to the asset; or</w:t>
      </w:r>
    </w:p>
    <w:p w14:paraId="4D984DEA" w14:textId="3CF8EB96" w:rsidR="00D97CCC" w:rsidRPr="00CA1CA1" w:rsidRDefault="00D97CCC" w:rsidP="00D97CCC">
      <w:pPr>
        <w:pStyle w:val="paragraph"/>
      </w:pPr>
      <w:r w:rsidRPr="00CA1CA1">
        <w:tab/>
        <w:t>(f)</w:t>
      </w:r>
      <w:r w:rsidRPr="00CA1CA1">
        <w:tab/>
        <w:t xml:space="preserve">if the associate was using the </w:t>
      </w:r>
      <w:r w:rsidR="007D61FF" w:rsidRPr="007D61FF">
        <w:rPr>
          <w:position w:val="6"/>
          <w:sz w:val="16"/>
        </w:rPr>
        <w:t>*</w:t>
      </w:r>
      <w:r w:rsidRPr="00CA1CA1">
        <w:t xml:space="preserve">prime cost method—an effective life equal to any period of the effective life determined by the Commissioner for the asset under </w:t>
      </w:r>
      <w:r w:rsidR="00296FFD" w:rsidRPr="00CA1CA1">
        <w:t>section 4</w:t>
      </w:r>
      <w:r w:rsidRPr="00CA1CA1">
        <w:t>0</w:t>
      </w:r>
      <w:r w:rsidR="007D61FF">
        <w:noBreakHyphen/>
      </w:r>
      <w:r w:rsidRPr="00CA1CA1">
        <w:t>100 that:</w:t>
      </w:r>
    </w:p>
    <w:p w14:paraId="66F1E498" w14:textId="39C468AE" w:rsidR="00D97CCC" w:rsidRPr="00CA1CA1" w:rsidRDefault="00D97CCC" w:rsidP="00D97CCC">
      <w:pPr>
        <w:pStyle w:val="paragraphsub"/>
      </w:pPr>
      <w:r w:rsidRPr="00CA1CA1">
        <w:tab/>
        <w:t>(i)</w:t>
      </w:r>
      <w:r w:rsidRPr="00CA1CA1">
        <w:tab/>
        <w:t xml:space="preserve">the associate would have used if </w:t>
      </w:r>
      <w:r w:rsidR="00296FFD" w:rsidRPr="00CA1CA1">
        <w:t>section 4</w:t>
      </w:r>
      <w:r w:rsidRPr="00CA1CA1">
        <w:t>0</w:t>
      </w:r>
      <w:r w:rsidR="007D61FF">
        <w:noBreakHyphen/>
      </w:r>
      <w:r w:rsidRPr="00CA1CA1">
        <w:t>102 had not applied to the asset; and</w:t>
      </w:r>
    </w:p>
    <w:p w14:paraId="68DB8C35" w14:textId="77777777" w:rsidR="00D97CCC" w:rsidRPr="00CA1CA1" w:rsidRDefault="00D97CCC" w:rsidP="00D97CCC">
      <w:pPr>
        <w:pStyle w:val="paragraphsub"/>
      </w:pPr>
      <w:r w:rsidRPr="00CA1CA1">
        <w:tab/>
        <w:t>(ii)</w:t>
      </w:r>
      <w:r w:rsidRPr="00CA1CA1">
        <w:tab/>
        <w:t>is yet to elapse at the time you start to hold it.</w:t>
      </w:r>
    </w:p>
    <w:p w14:paraId="499ECA29" w14:textId="45DD8A04" w:rsidR="00D97CCC" w:rsidRPr="00CA1CA1" w:rsidRDefault="00D97CCC" w:rsidP="00D97CCC">
      <w:pPr>
        <w:pStyle w:val="notetext"/>
      </w:pPr>
      <w:r w:rsidRPr="00CA1CA1">
        <w:t>Note:</w:t>
      </w:r>
      <w:r w:rsidRPr="00CA1CA1">
        <w:tab/>
        <w:t xml:space="preserve">You can require the associate to tell you which effective life the associate would have used if </w:t>
      </w:r>
      <w:r w:rsidR="00296FFD" w:rsidRPr="00CA1CA1">
        <w:t>section 4</w:t>
      </w:r>
      <w:r w:rsidRPr="00CA1CA1">
        <w:t>0</w:t>
      </w:r>
      <w:r w:rsidR="007D61FF">
        <w:noBreakHyphen/>
      </w:r>
      <w:r w:rsidRPr="00CA1CA1">
        <w:t xml:space="preserve">102 had not applied to the asset: see </w:t>
      </w:r>
      <w:r w:rsidR="00296FFD" w:rsidRPr="00CA1CA1">
        <w:t>section 4</w:t>
      </w:r>
      <w:r w:rsidRPr="00CA1CA1">
        <w:t>0</w:t>
      </w:r>
      <w:r w:rsidR="007D61FF">
        <w:noBreakHyphen/>
      </w:r>
      <w:r w:rsidRPr="00CA1CA1">
        <w:t>140.</w:t>
      </w:r>
    </w:p>
    <w:p w14:paraId="6BBE58DD" w14:textId="77777777" w:rsidR="00D97CCC" w:rsidRPr="00CA1CA1" w:rsidRDefault="00D97CCC" w:rsidP="00D97CCC">
      <w:pPr>
        <w:pStyle w:val="SubsectionHead"/>
      </w:pPr>
      <w:r w:rsidRPr="00CA1CA1">
        <w:t>Exception: holder changes but user same or associate of former user</w:t>
      </w:r>
    </w:p>
    <w:p w14:paraId="00640B8D" w14:textId="01C918DF" w:rsidR="00D97CCC" w:rsidRPr="00CA1CA1" w:rsidRDefault="00D97CCC" w:rsidP="00D97CCC">
      <w:pPr>
        <w:pStyle w:val="subsection"/>
      </w:pPr>
      <w:r w:rsidRPr="00CA1CA1">
        <w:tab/>
        <w:t>(5)</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hold where:</w:t>
      </w:r>
    </w:p>
    <w:p w14:paraId="191BDE0B" w14:textId="77777777" w:rsidR="00D97CCC" w:rsidRPr="00CA1CA1" w:rsidRDefault="00D97CCC" w:rsidP="00D97CCC">
      <w:pPr>
        <w:pStyle w:val="paragraph"/>
      </w:pPr>
      <w:r w:rsidRPr="00CA1CA1">
        <w:tab/>
        <w:t>(a)</w:t>
      </w:r>
      <w:r w:rsidRPr="00CA1CA1">
        <w:tab/>
        <w:t xml:space="preserve">the former holder or another entity (each of which is the </w:t>
      </w:r>
      <w:r w:rsidRPr="00CA1CA1">
        <w:rPr>
          <w:b/>
          <w:i/>
        </w:rPr>
        <w:t>former user</w:t>
      </w:r>
      <w:r w:rsidRPr="00CA1CA1">
        <w:t>) was using the asset at a time before you became the holder; and</w:t>
      </w:r>
    </w:p>
    <w:p w14:paraId="5D21F9DA" w14:textId="1A8E3877" w:rsidR="00D97CCC" w:rsidRPr="00CA1CA1" w:rsidRDefault="00D97CCC" w:rsidP="00D97CCC">
      <w:pPr>
        <w:pStyle w:val="paragraph"/>
      </w:pPr>
      <w:r w:rsidRPr="00CA1CA1">
        <w:lastRenderedPageBreak/>
        <w:tab/>
        <w:t>(b)</w:t>
      </w:r>
      <w:r w:rsidRPr="00CA1CA1">
        <w:tab/>
        <w:t xml:space="preserve">while you hold the asset, the former user or an </w:t>
      </w:r>
      <w:r w:rsidR="007D61FF" w:rsidRPr="007D61FF">
        <w:rPr>
          <w:position w:val="6"/>
          <w:sz w:val="16"/>
        </w:rPr>
        <w:t>*</w:t>
      </w:r>
      <w:r w:rsidRPr="00CA1CA1">
        <w:t>associate of the former user uses the asset;</w:t>
      </w:r>
    </w:p>
    <w:p w14:paraId="7B7B0EB1" w14:textId="77777777" w:rsidR="00D97CCC" w:rsidRPr="00CA1CA1" w:rsidRDefault="00D97CCC" w:rsidP="00D97CCC">
      <w:pPr>
        <w:pStyle w:val="subsection2"/>
      </w:pPr>
      <w:r w:rsidRPr="00CA1CA1">
        <w:t>you must use:</w:t>
      </w:r>
    </w:p>
    <w:p w14:paraId="3AEFA14D" w14:textId="11952382" w:rsidR="00D97CCC" w:rsidRPr="00CA1CA1" w:rsidRDefault="00D97CCC" w:rsidP="00D97CCC">
      <w:pPr>
        <w:pStyle w:val="paragraph"/>
      </w:pPr>
      <w:r w:rsidRPr="00CA1CA1">
        <w:tab/>
        <w:t>(c)</w:t>
      </w:r>
      <w:r w:rsidRPr="00CA1CA1">
        <w:tab/>
        <w:t xml:space="preserve">if the former holder was using the </w:t>
      </w:r>
      <w:r w:rsidR="007D61FF" w:rsidRPr="007D61FF">
        <w:rPr>
          <w:position w:val="6"/>
          <w:sz w:val="16"/>
        </w:rPr>
        <w:t>*</w:t>
      </w:r>
      <w:r w:rsidRPr="00CA1CA1">
        <w:t xml:space="preserve">diminishing value method for the asset—the same </w:t>
      </w:r>
      <w:r w:rsidR="007D61FF" w:rsidRPr="007D61FF">
        <w:rPr>
          <w:position w:val="6"/>
          <w:sz w:val="16"/>
        </w:rPr>
        <w:t>*</w:t>
      </w:r>
      <w:r w:rsidRPr="00CA1CA1">
        <w:t>effective life that the former holder was using; or</w:t>
      </w:r>
    </w:p>
    <w:p w14:paraId="160BCA56" w14:textId="42CCD9DD" w:rsidR="00D97CCC" w:rsidRPr="00CA1CA1" w:rsidRDefault="00D97CCC" w:rsidP="00D97CCC">
      <w:pPr>
        <w:pStyle w:val="paragraph"/>
      </w:pPr>
      <w:r w:rsidRPr="00CA1CA1">
        <w:tab/>
        <w:t>(d)</w:t>
      </w:r>
      <w:r w:rsidRPr="00CA1CA1">
        <w:tab/>
        <w:t xml:space="preserve">if the former holder was using the </w:t>
      </w:r>
      <w:r w:rsidR="007D61FF" w:rsidRPr="007D61FF">
        <w:rPr>
          <w:position w:val="6"/>
          <w:sz w:val="16"/>
        </w:rPr>
        <w:t>*</w:t>
      </w:r>
      <w:r w:rsidRPr="00CA1CA1">
        <w:t>prime cost method—an effective life equal to any period of the asset’s effective life the former holder was using that is yet to elapse at the time you started to hold it.</w:t>
      </w:r>
    </w:p>
    <w:p w14:paraId="5D5E0408" w14:textId="648EAB90" w:rsidR="00D97CCC" w:rsidRPr="00CA1CA1" w:rsidRDefault="00D97CCC" w:rsidP="00D97CCC">
      <w:pPr>
        <w:pStyle w:val="subsection"/>
      </w:pPr>
      <w:r w:rsidRPr="00CA1CA1">
        <w:tab/>
        <w:t>(5A)</w:t>
      </w:r>
      <w:r w:rsidRPr="00CA1CA1">
        <w:tab/>
      </w:r>
      <w:r w:rsidR="00441136" w:rsidRPr="00CA1CA1">
        <w:t>Subsection (</w:t>
      </w:r>
      <w:r w:rsidRPr="00CA1CA1">
        <w:t xml:space="preserve">5) does not apply to a </w:t>
      </w:r>
      <w:r w:rsidR="007D61FF" w:rsidRPr="007D61FF">
        <w:rPr>
          <w:position w:val="6"/>
          <w:sz w:val="16"/>
        </w:rPr>
        <w:t>*</w:t>
      </w:r>
      <w:r w:rsidRPr="00CA1CA1">
        <w:t xml:space="preserve">depreciating asset if </w:t>
      </w:r>
      <w:r w:rsidR="00441136" w:rsidRPr="00CA1CA1">
        <w:t>subsection (</w:t>
      </w:r>
      <w:r w:rsidRPr="00CA1CA1">
        <w:t>5B) or (5C) applies to the asset.</w:t>
      </w:r>
    </w:p>
    <w:p w14:paraId="7ACD88FC" w14:textId="3B5B0D04" w:rsidR="00D97CCC" w:rsidRPr="00CA1CA1" w:rsidRDefault="00D97CCC" w:rsidP="00D97CCC">
      <w:pPr>
        <w:pStyle w:val="subsection"/>
        <w:keepNext/>
        <w:keepLines/>
      </w:pPr>
      <w:r w:rsidRPr="00CA1CA1">
        <w:tab/>
        <w:t>(5B)</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hold if:</w:t>
      </w:r>
    </w:p>
    <w:p w14:paraId="3A0D22D5" w14:textId="77777777" w:rsidR="00D97CCC" w:rsidRPr="00CA1CA1" w:rsidRDefault="00D97CCC" w:rsidP="00D97CCC">
      <w:pPr>
        <w:pStyle w:val="paragraph"/>
      </w:pPr>
      <w:r w:rsidRPr="00CA1CA1">
        <w:tab/>
        <w:t>(a)</w:t>
      </w:r>
      <w:r w:rsidRPr="00CA1CA1">
        <w:tab/>
      </w:r>
      <w:r w:rsidR="00441136" w:rsidRPr="00CA1CA1">
        <w:t>paragraphs (</w:t>
      </w:r>
      <w:r w:rsidRPr="00CA1CA1">
        <w:t>5)(a) and (b) apply; and</w:t>
      </w:r>
    </w:p>
    <w:p w14:paraId="24FE25D0" w14:textId="5570455E" w:rsidR="00D97CCC" w:rsidRPr="00CA1CA1" w:rsidRDefault="00D97CCC" w:rsidP="00D97CCC">
      <w:pPr>
        <w:pStyle w:val="paragraph"/>
      </w:pPr>
      <w:r w:rsidRPr="00CA1CA1">
        <w:tab/>
        <w:t>(b)</w:t>
      </w:r>
      <w:r w:rsidRPr="00CA1CA1">
        <w:tab/>
      </w:r>
      <w:r w:rsidR="00296FFD" w:rsidRPr="00CA1CA1">
        <w:t>section 4</w:t>
      </w:r>
      <w:r w:rsidRPr="00CA1CA1">
        <w:t>0</w:t>
      </w:r>
      <w:r w:rsidR="007D61FF">
        <w:noBreakHyphen/>
      </w:r>
      <w:r w:rsidRPr="00CA1CA1">
        <w:t>102 applied to the asset immediately before you started to hold it because an item in the tables in subsections</w:t>
      </w:r>
      <w:r w:rsidR="00441136" w:rsidRPr="00CA1CA1">
        <w:t> </w:t>
      </w:r>
      <w:r w:rsidRPr="00CA1CA1">
        <w:t>40</w:t>
      </w:r>
      <w:r w:rsidR="007D61FF">
        <w:noBreakHyphen/>
      </w:r>
      <w:r w:rsidRPr="00CA1CA1">
        <w:t xml:space="preserve">102(4) and (5) applied to it at the relevant time (the </w:t>
      </w:r>
      <w:r w:rsidRPr="00CA1CA1">
        <w:rPr>
          <w:b/>
          <w:i/>
        </w:rPr>
        <w:t>relevant time for the former holder</w:t>
      </w:r>
      <w:r w:rsidRPr="00CA1CA1">
        <w:t>) that applied to the former holder under sub</w:t>
      </w:r>
      <w:r w:rsidR="00296FFD" w:rsidRPr="00CA1CA1">
        <w:t>section 4</w:t>
      </w:r>
      <w:r w:rsidRPr="00CA1CA1">
        <w:t>0</w:t>
      </w:r>
      <w:r w:rsidR="007D61FF">
        <w:noBreakHyphen/>
      </w:r>
      <w:r w:rsidRPr="00CA1CA1">
        <w:t>102(3); and</w:t>
      </w:r>
    </w:p>
    <w:p w14:paraId="44FD6DA3" w14:textId="675032C9" w:rsidR="00D97CCC" w:rsidRPr="00CA1CA1" w:rsidRDefault="00D97CCC" w:rsidP="00D97CCC">
      <w:pPr>
        <w:pStyle w:val="paragraph"/>
      </w:pPr>
      <w:r w:rsidRPr="00CA1CA1">
        <w:tab/>
        <w:t>(c)</w:t>
      </w:r>
      <w:r w:rsidRPr="00CA1CA1">
        <w:tab/>
        <w:t>a different item in the tables in subsections</w:t>
      </w:r>
      <w:r w:rsidR="00441136" w:rsidRPr="00CA1CA1">
        <w:t> </w:t>
      </w:r>
      <w:r w:rsidRPr="00CA1CA1">
        <w:t>40</w:t>
      </w:r>
      <w:r w:rsidR="007D61FF">
        <w:noBreakHyphen/>
      </w:r>
      <w:r w:rsidRPr="00CA1CA1">
        <w:t>102(4) and (5) applies to the asset when you start to hold it; and</w:t>
      </w:r>
    </w:p>
    <w:p w14:paraId="4963CE38" w14:textId="77777777" w:rsidR="00D97CCC" w:rsidRPr="00CA1CA1" w:rsidRDefault="00D97CCC" w:rsidP="00D97CCC">
      <w:pPr>
        <w:pStyle w:val="paragraph"/>
      </w:pPr>
      <w:r w:rsidRPr="00CA1CA1">
        <w:tab/>
        <w:t>(d)</w:t>
      </w:r>
      <w:r w:rsidRPr="00CA1CA1">
        <w:tab/>
        <w:t xml:space="preserve">the item referred to in </w:t>
      </w:r>
      <w:r w:rsidR="00441136" w:rsidRPr="00CA1CA1">
        <w:t>paragraph (</w:t>
      </w:r>
      <w:r w:rsidRPr="00CA1CA1">
        <w:t xml:space="preserve">c) would have applied to the asset at the relevant time for the former holder if the use to which the asset were put at that time were the use (the </w:t>
      </w:r>
      <w:r w:rsidRPr="00CA1CA1">
        <w:rPr>
          <w:b/>
          <w:i/>
        </w:rPr>
        <w:t>new use</w:t>
      </w:r>
      <w:r w:rsidRPr="00CA1CA1">
        <w:t>) to which it is put when you start to hold it;</w:t>
      </w:r>
    </w:p>
    <w:p w14:paraId="14EB298A" w14:textId="77777777" w:rsidR="00D97CCC" w:rsidRPr="00CA1CA1" w:rsidRDefault="00D97CCC" w:rsidP="00D97CCC">
      <w:pPr>
        <w:pStyle w:val="subsection2"/>
      </w:pPr>
      <w:r w:rsidRPr="00CA1CA1">
        <w:t>you must use:</w:t>
      </w:r>
    </w:p>
    <w:p w14:paraId="1CA55BE4" w14:textId="3F0576C5" w:rsidR="00D97CCC" w:rsidRPr="00CA1CA1" w:rsidRDefault="00D97CCC" w:rsidP="00D97CCC">
      <w:pPr>
        <w:pStyle w:val="paragraph"/>
      </w:pPr>
      <w:r w:rsidRPr="00CA1CA1">
        <w:tab/>
        <w:t>(e)</w:t>
      </w:r>
      <w:r w:rsidRPr="00CA1CA1">
        <w:tab/>
        <w:t xml:space="preserve">if the former holder was using the </w:t>
      </w:r>
      <w:r w:rsidR="007D61FF" w:rsidRPr="007D61FF">
        <w:rPr>
          <w:position w:val="6"/>
          <w:sz w:val="16"/>
        </w:rPr>
        <w:t>*</w:t>
      </w:r>
      <w:r w:rsidRPr="00CA1CA1">
        <w:t xml:space="preserve">diminishing value method for the asset—an </w:t>
      </w:r>
      <w:r w:rsidR="007D61FF" w:rsidRPr="007D61FF">
        <w:rPr>
          <w:position w:val="6"/>
          <w:sz w:val="16"/>
        </w:rPr>
        <w:t>*</w:t>
      </w:r>
      <w:r w:rsidRPr="00CA1CA1">
        <w:t xml:space="preserve">effective life equal to the </w:t>
      </w:r>
      <w:r w:rsidR="007D61FF" w:rsidRPr="007D61FF">
        <w:rPr>
          <w:position w:val="6"/>
          <w:sz w:val="16"/>
        </w:rPr>
        <w:t>*</w:t>
      </w:r>
      <w:r w:rsidRPr="00CA1CA1">
        <w:t>capped life that would have applied to the asset under sub</w:t>
      </w:r>
      <w:r w:rsidR="00296FFD" w:rsidRPr="00CA1CA1">
        <w:t>section 4</w:t>
      </w:r>
      <w:r w:rsidRPr="00CA1CA1">
        <w:t>0</w:t>
      </w:r>
      <w:r w:rsidR="007D61FF">
        <w:noBreakHyphen/>
      </w:r>
      <w:r w:rsidRPr="00CA1CA1">
        <w:t>102(4) or (5) at the relevant time for the former holder if the use to which the asset were put at that time were the new use; or</w:t>
      </w:r>
    </w:p>
    <w:p w14:paraId="0EC2FB9E" w14:textId="4E594F1A" w:rsidR="00D97CCC" w:rsidRPr="00CA1CA1" w:rsidRDefault="00D97CCC" w:rsidP="00D97CCC">
      <w:pPr>
        <w:pStyle w:val="paragraph"/>
      </w:pPr>
      <w:r w:rsidRPr="00CA1CA1">
        <w:tab/>
        <w:t>(f)</w:t>
      </w:r>
      <w:r w:rsidRPr="00CA1CA1">
        <w:tab/>
        <w:t xml:space="preserve">if the former holder was using the </w:t>
      </w:r>
      <w:r w:rsidR="007D61FF" w:rsidRPr="007D61FF">
        <w:rPr>
          <w:position w:val="6"/>
          <w:sz w:val="16"/>
        </w:rPr>
        <w:t>*</w:t>
      </w:r>
      <w:r w:rsidRPr="00CA1CA1">
        <w:t>prime cost method—an effective life equal to the capped life that:</w:t>
      </w:r>
    </w:p>
    <w:p w14:paraId="693BA24E" w14:textId="3CB070F1" w:rsidR="00D97CCC" w:rsidRPr="00CA1CA1" w:rsidRDefault="00D97CCC" w:rsidP="00D97CCC">
      <w:pPr>
        <w:pStyle w:val="paragraphsub"/>
      </w:pPr>
      <w:r w:rsidRPr="00CA1CA1">
        <w:lastRenderedPageBreak/>
        <w:tab/>
        <w:t>(i)</w:t>
      </w:r>
      <w:r w:rsidRPr="00CA1CA1">
        <w:tab/>
        <w:t>would have applied to the asset under sub</w:t>
      </w:r>
      <w:r w:rsidR="00296FFD" w:rsidRPr="00CA1CA1">
        <w:t>section 4</w:t>
      </w:r>
      <w:r w:rsidRPr="00CA1CA1">
        <w:t>0</w:t>
      </w:r>
      <w:r w:rsidR="007D61FF">
        <w:noBreakHyphen/>
      </w:r>
      <w:r w:rsidRPr="00CA1CA1">
        <w:t>102(4) or (5) at the relevant time for the former holder if the use to which the asset were put at that time were the new use; and</w:t>
      </w:r>
    </w:p>
    <w:p w14:paraId="2FCE763C" w14:textId="77777777" w:rsidR="00D97CCC" w:rsidRPr="00CA1CA1" w:rsidRDefault="00D97CCC" w:rsidP="00D97CCC">
      <w:pPr>
        <w:pStyle w:val="paragraphsub"/>
      </w:pPr>
      <w:r w:rsidRPr="00CA1CA1">
        <w:tab/>
        <w:t>(ii)</w:t>
      </w:r>
      <w:r w:rsidRPr="00CA1CA1">
        <w:tab/>
        <w:t>is yet to elapse at the time you start to hold it.</w:t>
      </w:r>
    </w:p>
    <w:p w14:paraId="1E9AA4DB" w14:textId="77777777" w:rsidR="00D97CCC" w:rsidRPr="00CA1CA1" w:rsidRDefault="00D97CCC" w:rsidP="00D97CCC">
      <w:pPr>
        <w:pStyle w:val="notetext"/>
      </w:pPr>
      <w:r w:rsidRPr="00CA1CA1">
        <w:t>Note:</w:t>
      </w:r>
      <w:r w:rsidRPr="00CA1CA1">
        <w:tab/>
        <w:t xml:space="preserve">If </w:t>
      </w:r>
      <w:r w:rsidR="00441136" w:rsidRPr="00CA1CA1">
        <w:t>paragraph (</w:t>
      </w:r>
      <w:r w:rsidRPr="00CA1CA1">
        <w:t xml:space="preserve">d) is not satisfied, </w:t>
      </w:r>
      <w:r w:rsidR="00441136" w:rsidRPr="00CA1CA1">
        <w:t>subsection (</w:t>
      </w:r>
      <w:r w:rsidRPr="00CA1CA1">
        <w:t>5C) may apply to the depreciating asset.</w:t>
      </w:r>
    </w:p>
    <w:p w14:paraId="2DB31CDB" w14:textId="41133D76" w:rsidR="00D97CCC" w:rsidRPr="00CA1CA1" w:rsidRDefault="00D97CCC" w:rsidP="00D97CCC">
      <w:pPr>
        <w:pStyle w:val="subsection"/>
      </w:pPr>
      <w:r w:rsidRPr="00CA1CA1">
        <w:tab/>
        <w:t>(5C)</w:t>
      </w:r>
      <w:r w:rsidRPr="00CA1CA1">
        <w:tab/>
        <w:t xml:space="preserve">For a </w:t>
      </w:r>
      <w:r w:rsidR="007D61FF" w:rsidRPr="007D61FF">
        <w:rPr>
          <w:position w:val="6"/>
          <w:sz w:val="16"/>
        </w:rPr>
        <w:t>*</w:t>
      </w:r>
      <w:r w:rsidRPr="00CA1CA1">
        <w:t xml:space="preserve">depreciating asset that you start to </w:t>
      </w:r>
      <w:r w:rsidR="007D61FF" w:rsidRPr="007D61FF">
        <w:rPr>
          <w:position w:val="6"/>
          <w:sz w:val="16"/>
        </w:rPr>
        <w:t>*</w:t>
      </w:r>
      <w:r w:rsidRPr="00CA1CA1">
        <w:t>hold if:</w:t>
      </w:r>
    </w:p>
    <w:p w14:paraId="4B66D958" w14:textId="77777777" w:rsidR="00D97CCC" w:rsidRPr="00CA1CA1" w:rsidRDefault="00D97CCC" w:rsidP="00D97CCC">
      <w:pPr>
        <w:pStyle w:val="paragraph"/>
      </w:pPr>
      <w:r w:rsidRPr="00CA1CA1">
        <w:tab/>
        <w:t>(a)</w:t>
      </w:r>
      <w:r w:rsidRPr="00CA1CA1">
        <w:tab/>
      </w:r>
      <w:r w:rsidR="00441136" w:rsidRPr="00CA1CA1">
        <w:t>paragraphs (</w:t>
      </w:r>
      <w:r w:rsidRPr="00CA1CA1">
        <w:t>5)(a) and (b) apply; and</w:t>
      </w:r>
    </w:p>
    <w:p w14:paraId="43ACF25D" w14:textId="37F8C4D3" w:rsidR="00D97CCC" w:rsidRPr="00CA1CA1" w:rsidRDefault="00D97CCC" w:rsidP="00D97CCC">
      <w:pPr>
        <w:pStyle w:val="paragraph"/>
      </w:pPr>
      <w:r w:rsidRPr="00CA1CA1">
        <w:tab/>
        <w:t>(b)</w:t>
      </w:r>
      <w:r w:rsidRPr="00CA1CA1">
        <w:tab/>
      </w:r>
      <w:r w:rsidR="00296FFD" w:rsidRPr="00CA1CA1">
        <w:t>section 4</w:t>
      </w:r>
      <w:r w:rsidRPr="00CA1CA1">
        <w:t>0</w:t>
      </w:r>
      <w:r w:rsidR="007D61FF">
        <w:noBreakHyphen/>
      </w:r>
      <w:r w:rsidRPr="00CA1CA1">
        <w:t>102 applied to the asset immediately before you started to hold it; and</w:t>
      </w:r>
    </w:p>
    <w:p w14:paraId="5CDABB1E" w14:textId="77777777" w:rsidR="00D97CCC" w:rsidRPr="00CA1CA1" w:rsidRDefault="00D97CCC" w:rsidP="00D97CCC">
      <w:pPr>
        <w:pStyle w:val="paragraph"/>
      </w:pPr>
      <w:r w:rsidRPr="00CA1CA1">
        <w:tab/>
        <w:t>(c)</w:t>
      </w:r>
      <w:r w:rsidRPr="00CA1CA1">
        <w:tab/>
        <w:t>one of the following applies:</w:t>
      </w:r>
    </w:p>
    <w:p w14:paraId="4E4945DD" w14:textId="6B622C57" w:rsidR="00D97CCC" w:rsidRPr="00CA1CA1" w:rsidRDefault="00D97CCC" w:rsidP="00D97CCC">
      <w:pPr>
        <w:pStyle w:val="paragraphsub"/>
      </w:pPr>
      <w:r w:rsidRPr="00CA1CA1">
        <w:tab/>
        <w:t>(i)</w:t>
      </w:r>
      <w:r w:rsidRPr="00CA1CA1">
        <w:tab/>
        <w:t>no item in the tables in subsections</w:t>
      </w:r>
      <w:r w:rsidR="00441136" w:rsidRPr="00CA1CA1">
        <w:t> </w:t>
      </w:r>
      <w:r w:rsidRPr="00CA1CA1">
        <w:t>40</w:t>
      </w:r>
      <w:r w:rsidR="007D61FF">
        <w:noBreakHyphen/>
      </w:r>
      <w:r w:rsidRPr="00CA1CA1">
        <w:t>102(4) and (5) applies to the asset when you start to hold it;</w:t>
      </w:r>
    </w:p>
    <w:p w14:paraId="6C0A1290" w14:textId="77777777" w:rsidR="00D97CCC" w:rsidRPr="00CA1CA1" w:rsidRDefault="00D97CCC" w:rsidP="00D97CCC">
      <w:pPr>
        <w:pStyle w:val="paragraphsub"/>
      </w:pPr>
      <w:r w:rsidRPr="00CA1CA1">
        <w:tab/>
        <w:t>(ii)</w:t>
      </w:r>
      <w:r w:rsidRPr="00CA1CA1">
        <w:tab/>
      </w:r>
      <w:r w:rsidR="00441136" w:rsidRPr="00CA1CA1">
        <w:t>subsection (</w:t>
      </w:r>
      <w:r w:rsidRPr="00CA1CA1">
        <w:t xml:space="preserve">5B) would apply to the asset but for </w:t>
      </w:r>
      <w:r w:rsidR="00441136" w:rsidRPr="00CA1CA1">
        <w:t>paragraph (</w:t>
      </w:r>
      <w:r w:rsidRPr="00CA1CA1">
        <w:t>d) of that subsection not being satisfied;</w:t>
      </w:r>
    </w:p>
    <w:p w14:paraId="59771200" w14:textId="77777777" w:rsidR="00D97CCC" w:rsidRPr="00CA1CA1" w:rsidRDefault="00D97CCC" w:rsidP="00D97CCC">
      <w:pPr>
        <w:pStyle w:val="subsection2"/>
      </w:pPr>
      <w:r w:rsidRPr="00CA1CA1">
        <w:t>you must use:</w:t>
      </w:r>
    </w:p>
    <w:p w14:paraId="47FA7539" w14:textId="4FAFC3C9" w:rsidR="00D97CCC" w:rsidRPr="00CA1CA1" w:rsidRDefault="00D97CCC" w:rsidP="00D97CCC">
      <w:pPr>
        <w:pStyle w:val="paragraph"/>
      </w:pPr>
      <w:r w:rsidRPr="00CA1CA1">
        <w:tab/>
        <w:t>(d)</w:t>
      </w:r>
      <w:r w:rsidRPr="00CA1CA1">
        <w:tab/>
        <w:t xml:space="preserve">if the former holder was using the </w:t>
      </w:r>
      <w:r w:rsidR="007D61FF" w:rsidRPr="007D61FF">
        <w:rPr>
          <w:position w:val="6"/>
          <w:sz w:val="16"/>
        </w:rPr>
        <w:t>*</w:t>
      </w:r>
      <w:r w:rsidRPr="00CA1CA1">
        <w:t xml:space="preserve">diminishing value method for the asset—the </w:t>
      </w:r>
      <w:r w:rsidR="007D61FF" w:rsidRPr="007D61FF">
        <w:rPr>
          <w:position w:val="6"/>
          <w:sz w:val="16"/>
        </w:rPr>
        <w:t>*</w:t>
      </w:r>
      <w:r w:rsidRPr="00CA1CA1">
        <w:t xml:space="preserve">effective life determined by the Commissioner for the asset under </w:t>
      </w:r>
      <w:r w:rsidR="00296FFD" w:rsidRPr="00CA1CA1">
        <w:t>section 4</w:t>
      </w:r>
      <w:r w:rsidRPr="00CA1CA1">
        <w:t>0</w:t>
      </w:r>
      <w:r w:rsidR="007D61FF">
        <w:noBreakHyphen/>
      </w:r>
      <w:r w:rsidRPr="00CA1CA1">
        <w:t xml:space="preserve">100 that the former holder would have used if </w:t>
      </w:r>
      <w:r w:rsidR="00296FFD" w:rsidRPr="00CA1CA1">
        <w:t>section 4</w:t>
      </w:r>
      <w:r w:rsidRPr="00CA1CA1">
        <w:t>0</w:t>
      </w:r>
      <w:r w:rsidR="007D61FF">
        <w:noBreakHyphen/>
      </w:r>
      <w:r w:rsidRPr="00CA1CA1">
        <w:t>102 had not applied to the asset; or</w:t>
      </w:r>
    </w:p>
    <w:p w14:paraId="6E6FE2C5" w14:textId="2AFE6331" w:rsidR="00D97CCC" w:rsidRPr="00CA1CA1" w:rsidRDefault="00D97CCC" w:rsidP="00D97CCC">
      <w:pPr>
        <w:pStyle w:val="paragraph"/>
      </w:pPr>
      <w:r w:rsidRPr="00CA1CA1">
        <w:tab/>
        <w:t>(e)</w:t>
      </w:r>
      <w:r w:rsidRPr="00CA1CA1">
        <w:tab/>
        <w:t xml:space="preserve">if the former holder was using the </w:t>
      </w:r>
      <w:r w:rsidR="007D61FF" w:rsidRPr="007D61FF">
        <w:rPr>
          <w:position w:val="6"/>
          <w:sz w:val="16"/>
        </w:rPr>
        <w:t>*</w:t>
      </w:r>
      <w:r w:rsidRPr="00CA1CA1">
        <w:t xml:space="preserve">prime cost method—an effective life equal to any period of the effective life determined by the Commissioner for the asset under </w:t>
      </w:r>
      <w:r w:rsidR="00296FFD" w:rsidRPr="00CA1CA1">
        <w:t>section 4</w:t>
      </w:r>
      <w:r w:rsidRPr="00CA1CA1">
        <w:t>0</w:t>
      </w:r>
      <w:r w:rsidR="007D61FF">
        <w:noBreakHyphen/>
      </w:r>
      <w:r w:rsidRPr="00CA1CA1">
        <w:t>100 that:</w:t>
      </w:r>
    </w:p>
    <w:p w14:paraId="555BA251" w14:textId="430E49C4" w:rsidR="00D97CCC" w:rsidRPr="00CA1CA1" w:rsidRDefault="00D97CCC" w:rsidP="00D97CCC">
      <w:pPr>
        <w:pStyle w:val="paragraphsub"/>
      </w:pPr>
      <w:r w:rsidRPr="00CA1CA1">
        <w:tab/>
        <w:t>(i)</w:t>
      </w:r>
      <w:r w:rsidRPr="00CA1CA1">
        <w:tab/>
        <w:t xml:space="preserve">the former holder would have used if </w:t>
      </w:r>
      <w:r w:rsidR="00296FFD" w:rsidRPr="00CA1CA1">
        <w:t>section 4</w:t>
      </w:r>
      <w:r w:rsidRPr="00CA1CA1">
        <w:t>0</w:t>
      </w:r>
      <w:r w:rsidR="007D61FF">
        <w:noBreakHyphen/>
      </w:r>
      <w:r w:rsidRPr="00CA1CA1">
        <w:t>102 had not applied to the asset; and</w:t>
      </w:r>
    </w:p>
    <w:p w14:paraId="376ED5EB" w14:textId="77777777" w:rsidR="00D97CCC" w:rsidRPr="00CA1CA1" w:rsidRDefault="00D97CCC" w:rsidP="00D97CCC">
      <w:pPr>
        <w:pStyle w:val="paragraphsub"/>
      </w:pPr>
      <w:r w:rsidRPr="00CA1CA1">
        <w:tab/>
        <w:t>(ii)</w:t>
      </w:r>
      <w:r w:rsidRPr="00CA1CA1">
        <w:tab/>
        <w:t>is yet to elapse at the time you start to hold it.</w:t>
      </w:r>
    </w:p>
    <w:p w14:paraId="32115FB4" w14:textId="5B83308E" w:rsidR="00D97CCC" w:rsidRPr="00CA1CA1" w:rsidRDefault="00D97CCC" w:rsidP="00D97CCC">
      <w:pPr>
        <w:pStyle w:val="subsection"/>
        <w:keepNext/>
        <w:keepLines/>
      </w:pPr>
      <w:r w:rsidRPr="00CA1CA1">
        <w:tab/>
        <w:t>(6)</w:t>
      </w:r>
      <w:r w:rsidRPr="00CA1CA1">
        <w:tab/>
        <w:t xml:space="preserve">However, you must use an </w:t>
      </w:r>
      <w:r w:rsidR="007D61FF" w:rsidRPr="007D61FF">
        <w:rPr>
          <w:position w:val="6"/>
          <w:sz w:val="16"/>
        </w:rPr>
        <w:t>*</w:t>
      </w:r>
      <w:r w:rsidRPr="00CA1CA1">
        <w:t>effective life determined by the Commissioner if:</w:t>
      </w:r>
    </w:p>
    <w:p w14:paraId="5F91533B" w14:textId="77777777" w:rsidR="00D97CCC" w:rsidRPr="00CA1CA1" w:rsidRDefault="00D97CCC" w:rsidP="00D97CCC">
      <w:pPr>
        <w:pStyle w:val="paragraph"/>
      </w:pPr>
      <w:r w:rsidRPr="00CA1CA1">
        <w:tab/>
        <w:t>(a)</w:t>
      </w:r>
      <w:r w:rsidRPr="00CA1CA1">
        <w:tab/>
        <w:t xml:space="preserve">you do not know, and cannot readily find out, which effective life the former holder was using and, if </w:t>
      </w:r>
      <w:r w:rsidR="00441136" w:rsidRPr="00CA1CA1">
        <w:t>subsection (</w:t>
      </w:r>
      <w:r w:rsidRPr="00CA1CA1">
        <w:t>5B) or (5C) applied to the asset, either of the following matters:</w:t>
      </w:r>
    </w:p>
    <w:p w14:paraId="6532EC47" w14:textId="63E6C0F9" w:rsidR="00D97CCC" w:rsidRPr="00CA1CA1" w:rsidRDefault="00D97CCC" w:rsidP="00D97CCC">
      <w:pPr>
        <w:pStyle w:val="paragraphsub"/>
      </w:pPr>
      <w:r w:rsidRPr="00CA1CA1">
        <w:lastRenderedPageBreak/>
        <w:tab/>
        <w:t>(i)</w:t>
      </w:r>
      <w:r w:rsidRPr="00CA1CA1">
        <w:tab/>
        <w:t xml:space="preserve">the effective life the former holder would have used if </w:t>
      </w:r>
      <w:r w:rsidR="00296FFD" w:rsidRPr="00CA1CA1">
        <w:t>section 4</w:t>
      </w:r>
      <w:r w:rsidRPr="00CA1CA1">
        <w:t>0</w:t>
      </w:r>
      <w:r w:rsidR="007D61FF">
        <w:noBreakHyphen/>
      </w:r>
      <w:r w:rsidRPr="00CA1CA1">
        <w:t>102 had not applied to the asset;</w:t>
      </w:r>
    </w:p>
    <w:p w14:paraId="6D9F4492" w14:textId="7C490275" w:rsidR="00D97CCC" w:rsidRPr="00CA1CA1" w:rsidRDefault="00D97CCC" w:rsidP="00D97CCC">
      <w:pPr>
        <w:pStyle w:val="paragraphsub"/>
      </w:pPr>
      <w:r w:rsidRPr="00CA1CA1">
        <w:tab/>
        <w:t>(ii)</w:t>
      </w:r>
      <w:r w:rsidRPr="00CA1CA1">
        <w:tab/>
        <w:t>the relevant time that applied to the former holder under sub</w:t>
      </w:r>
      <w:r w:rsidR="00296FFD" w:rsidRPr="00CA1CA1">
        <w:t>section 4</w:t>
      </w:r>
      <w:r w:rsidRPr="00CA1CA1">
        <w:t>0</w:t>
      </w:r>
      <w:r w:rsidR="007D61FF">
        <w:noBreakHyphen/>
      </w:r>
      <w:r w:rsidRPr="00CA1CA1">
        <w:t>102(3); or</w:t>
      </w:r>
    </w:p>
    <w:p w14:paraId="12167AA5" w14:textId="77777777" w:rsidR="00D97CCC" w:rsidRPr="00CA1CA1" w:rsidRDefault="00D97CCC" w:rsidP="00D97CCC">
      <w:pPr>
        <w:pStyle w:val="paragraph"/>
      </w:pPr>
      <w:r w:rsidRPr="00CA1CA1">
        <w:tab/>
        <w:t>(b)</w:t>
      </w:r>
      <w:r w:rsidRPr="00CA1CA1">
        <w:tab/>
        <w:t>the former holder did not use an effective life.</w:t>
      </w:r>
    </w:p>
    <w:p w14:paraId="036BCB1C" w14:textId="77777777" w:rsidR="00D97CCC" w:rsidRPr="00CA1CA1" w:rsidRDefault="00D97CCC" w:rsidP="00D97CCC">
      <w:pPr>
        <w:pStyle w:val="SubsectionHead"/>
      </w:pPr>
      <w:r w:rsidRPr="00CA1CA1">
        <w:t>Exception: intangible depreciating assets</w:t>
      </w:r>
    </w:p>
    <w:p w14:paraId="595BA95E" w14:textId="0DAB7F52" w:rsidR="00D97CCC" w:rsidRPr="00CA1CA1" w:rsidRDefault="00D97CCC" w:rsidP="00D97CCC">
      <w:pPr>
        <w:pStyle w:val="subsection"/>
        <w:keepNext/>
        <w:keepLines/>
        <w:tabs>
          <w:tab w:val="left" w:pos="2268"/>
          <w:tab w:val="left" w:pos="3402"/>
          <w:tab w:val="left" w:pos="4536"/>
          <w:tab w:val="left" w:pos="5670"/>
          <w:tab w:val="left" w:pos="6804"/>
        </w:tabs>
      </w:pPr>
      <w:r w:rsidRPr="00CA1CA1">
        <w:tab/>
        <w:t>(7)</w:t>
      </w:r>
      <w:r w:rsidRPr="00CA1CA1">
        <w:tab/>
        <w:t xml:space="preserve">The </w:t>
      </w:r>
      <w:r w:rsidRPr="00CA1CA1">
        <w:rPr>
          <w:b/>
          <w:i/>
        </w:rPr>
        <w:t>effective life</w:t>
      </w:r>
      <w:r w:rsidRPr="00CA1CA1">
        <w:t xml:space="preserve"> of an intangible </w:t>
      </w:r>
      <w:r w:rsidR="007D61FF" w:rsidRPr="007D61FF">
        <w:rPr>
          <w:position w:val="6"/>
          <w:sz w:val="16"/>
        </w:rPr>
        <w:t>*</w:t>
      </w:r>
      <w:r w:rsidRPr="00CA1CA1">
        <w:t>depreciating asset mentioned in this table is the period applicable to that asset under the table.</w:t>
      </w:r>
    </w:p>
    <w:p w14:paraId="2C7D5DD5" w14:textId="77777777" w:rsidR="00D97CCC" w:rsidRPr="00CA1CA1" w:rsidRDefault="00D97CCC" w:rsidP="00D97CCC">
      <w:pPr>
        <w:pStyle w:val="Tabletext"/>
        <w:keepNext/>
      </w:pPr>
    </w:p>
    <w:tbl>
      <w:tblPr>
        <w:tblW w:w="7230" w:type="dxa"/>
        <w:tblInd w:w="216" w:type="dxa"/>
        <w:tblLayout w:type="fixed"/>
        <w:tblLook w:val="0000" w:firstRow="0" w:lastRow="0" w:firstColumn="0" w:lastColumn="0" w:noHBand="0" w:noVBand="0"/>
      </w:tblPr>
      <w:tblGrid>
        <w:gridCol w:w="709"/>
        <w:gridCol w:w="3152"/>
        <w:gridCol w:w="3369"/>
      </w:tblGrid>
      <w:tr w:rsidR="00D97CCC" w:rsidRPr="00CA1CA1" w14:paraId="7A32DF9D" w14:textId="77777777" w:rsidTr="0035255E">
        <w:trPr>
          <w:cantSplit/>
          <w:tblHeader/>
        </w:trPr>
        <w:tc>
          <w:tcPr>
            <w:tcW w:w="7230" w:type="dxa"/>
            <w:gridSpan w:val="3"/>
            <w:tcBorders>
              <w:top w:val="single" w:sz="12" w:space="0" w:color="auto"/>
              <w:bottom w:val="single" w:sz="6" w:space="0" w:color="auto"/>
            </w:tcBorders>
          </w:tcPr>
          <w:p w14:paraId="60857052" w14:textId="77777777" w:rsidR="00D97CCC" w:rsidRPr="00CA1CA1" w:rsidRDefault="00D97CCC" w:rsidP="0035255E">
            <w:pPr>
              <w:pStyle w:val="Tabletext"/>
              <w:keepNext/>
            </w:pPr>
            <w:r w:rsidRPr="00CA1CA1">
              <w:rPr>
                <w:b/>
                <w:i/>
              </w:rPr>
              <w:t>Effective life</w:t>
            </w:r>
            <w:r w:rsidRPr="00CA1CA1">
              <w:rPr>
                <w:b/>
              </w:rPr>
              <w:t xml:space="preserve"> of certain intangible depreciating assets</w:t>
            </w:r>
          </w:p>
        </w:tc>
      </w:tr>
      <w:tr w:rsidR="00D97CCC" w:rsidRPr="00CA1CA1" w14:paraId="34AC4AF6" w14:textId="77777777" w:rsidTr="0035255E">
        <w:trPr>
          <w:cantSplit/>
          <w:tblHeader/>
        </w:trPr>
        <w:tc>
          <w:tcPr>
            <w:tcW w:w="709" w:type="dxa"/>
            <w:tcBorders>
              <w:bottom w:val="single" w:sz="12" w:space="0" w:color="auto"/>
            </w:tcBorders>
          </w:tcPr>
          <w:p w14:paraId="0CB98479" w14:textId="77777777" w:rsidR="00D97CCC" w:rsidRPr="00CA1CA1" w:rsidRDefault="00D97CCC" w:rsidP="0035255E">
            <w:pPr>
              <w:pStyle w:val="Tabletext"/>
              <w:keepNext/>
            </w:pPr>
            <w:r w:rsidRPr="00CA1CA1">
              <w:rPr>
                <w:b/>
              </w:rPr>
              <w:t>Item</w:t>
            </w:r>
          </w:p>
        </w:tc>
        <w:tc>
          <w:tcPr>
            <w:tcW w:w="3152" w:type="dxa"/>
            <w:tcBorders>
              <w:bottom w:val="single" w:sz="12" w:space="0" w:color="auto"/>
            </w:tcBorders>
          </w:tcPr>
          <w:p w14:paraId="441BC1F1" w14:textId="77777777" w:rsidR="00D97CCC" w:rsidRPr="00CA1CA1" w:rsidRDefault="00D97CCC" w:rsidP="0035255E">
            <w:pPr>
              <w:pStyle w:val="Tabletext"/>
              <w:keepNext/>
            </w:pPr>
            <w:r w:rsidRPr="00CA1CA1">
              <w:rPr>
                <w:b/>
              </w:rPr>
              <w:t>For this asset:</w:t>
            </w:r>
          </w:p>
        </w:tc>
        <w:tc>
          <w:tcPr>
            <w:tcW w:w="3369" w:type="dxa"/>
            <w:tcBorders>
              <w:bottom w:val="single" w:sz="12" w:space="0" w:color="auto"/>
            </w:tcBorders>
          </w:tcPr>
          <w:p w14:paraId="77EC05ED" w14:textId="77777777" w:rsidR="00D97CCC" w:rsidRPr="00CA1CA1" w:rsidRDefault="00D97CCC" w:rsidP="0035255E">
            <w:pPr>
              <w:pStyle w:val="Tabletext"/>
              <w:keepNext/>
            </w:pPr>
            <w:r w:rsidRPr="00CA1CA1">
              <w:rPr>
                <w:b/>
              </w:rPr>
              <w:t>The effective life is:</w:t>
            </w:r>
          </w:p>
        </w:tc>
      </w:tr>
      <w:tr w:rsidR="00D97CCC" w:rsidRPr="00CA1CA1" w14:paraId="701024D7" w14:textId="77777777" w:rsidTr="0035255E">
        <w:trPr>
          <w:cantSplit/>
        </w:trPr>
        <w:tc>
          <w:tcPr>
            <w:tcW w:w="709" w:type="dxa"/>
            <w:tcBorders>
              <w:top w:val="single" w:sz="12" w:space="0" w:color="auto"/>
              <w:bottom w:val="single" w:sz="2" w:space="0" w:color="auto"/>
            </w:tcBorders>
            <w:shd w:val="clear" w:color="auto" w:fill="auto"/>
          </w:tcPr>
          <w:p w14:paraId="50C48E91" w14:textId="77777777" w:rsidR="00D97CCC" w:rsidRPr="00CA1CA1" w:rsidRDefault="00D97CCC" w:rsidP="0035255E">
            <w:pPr>
              <w:pStyle w:val="Tabletext"/>
              <w:keepNext/>
            </w:pPr>
            <w:r w:rsidRPr="00CA1CA1">
              <w:t>1</w:t>
            </w:r>
          </w:p>
        </w:tc>
        <w:tc>
          <w:tcPr>
            <w:tcW w:w="3152" w:type="dxa"/>
            <w:tcBorders>
              <w:top w:val="single" w:sz="12" w:space="0" w:color="auto"/>
              <w:bottom w:val="single" w:sz="2" w:space="0" w:color="auto"/>
            </w:tcBorders>
            <w:shd w:val="clear" w:color="auto" w:fill="auto"/>
          </w:tcPr>
          <w:p w14:paraId="1F9E2A4B" w14:textId="77777777" w:rsidR="00D97CCC" w:rsidRPr="00CA1CA1" w:rsidRDefault="00D97CCC" w:rsidP="0035255E">
            <w:pPr>
              <w:pStyle w:val="Tabletext"/>
              <w:keepNext/>
            </w:pPr>
            <w:r w:rsidRPr="00CA1CA1">
              <w:t>Standard patent</w:t>
            </w:r>
          </w:p>
        </w:tc>
        <w:tc>
          <w:tcPr>
            <w:tcW w:w="3369" w:type="dxa"/>
            <w:tcBorders>
              <w:top w:val="single" w:sz="12" w:space="0" w:color="auto"/>
              <w:bottom w:val="single" w:sz="2" w:space="0" w:color="auto"/>
            </w:tcBorders>
            <w:shd w:val="clear" w:color="auto" w:fill="auto"/>
          </w:tcPr>
          <w:p w14:paraId="11C93C04" w14:textId="77777777" w:rsidR="00D97CCC" w:rsidRPr="00CA1CA1" w:rsidRDefault="00D97CCC" w:rsidP="0035255E">
            <w:pPr>
              <w:pStyle w:val="Tabletext"/>
              <w:keepNext/>
            </w:pPr>
            <w:r w:rsidRPr="00CA1CA1">
              <w:t>20 years</w:t>
            </w:r>
          </w:p>
        </w:tc>
      </w:tr>
      <w:tr w:rsidR="00D97CCC" w:rsidRPr="00CA1CA1" w14:paraId="086C9891" w14:textId="77777777" w:rsidTr="0035255E">
        <w:trPr>
          <w:cantSplit/>
        </w:trPr>
        <w:tc>
          <w:tcPr>
            <w:tcW w:w="709" w:type="dxa"/>
            <w:tcBorders>
              <w:top w:val="single" w:sz="2" w:space="0" w:color="auto"/>
              <w:bottom w:val="single" w:sz="2" w:space="0" w:color="auto"/>
            </w:tcBorders>
            <w:shd w:val="clear" w:color="auto" w:fill="auto"/>
          </w:tcPr>
          <w:p w14:paraId="36623F92" w14:textId="77777777" w:rsidR="00D97CCC" w:rsidRPr="00CA1CA1" w:rsidRDefault="00D97CCC" w:rsidP="0035255E">
            <w:pPr>
              <w:pStyle w:val="Tabletext"/>
            </w:pPr>
            <w:r w:rsidRPr="00CA1CA1">
              <w:t>2</w:t>
            </w:r>
          </w:p>
        </w:tc>
        <w:tc>
          <w:tcPr>
            <w:tcW w:w="3152" w:type="dxa"/>
            <w:tcBorders>
              <w:top w:val="single" w:sz="2" w:space="0" w:color="auto"/>
              <w:bottom w:val="single" w:sz="2" w:space="0" w:color="auto"/>
            </w:tcBorders>
            <w:shd w:val="clear" w:color="auto" w:fill="auto"/>
          </w:tcPr>
          <w:p w14:paraId="722D9A6E" w14:textId="77777777" w:rsidR="00D97CCC" w:rsidRPr="00CA1CA1" w:rsidRDefault="00D97CCC" w:rsidP="0035255E">
            <w:pPr>
              <w:pStyle w:val="Tabletext"/>
            </w:pPr>
            <w:r w:rsidRPr="00CA1CA1">
              <w:t>Innovation patent</w:t>
            </w:r>
          </w:p>
        </w:tc>
        <w:tc>
          <w:tcPr>
            <w:tcW w:w="3369" w:type="dxa"/>
            <w:tcBorders>
              <w:top w:val="single" w:sz="2" w:space="0" w:color="auto"/>
              <w:bottom w:val="single" w:sz="2" w:space="0" w:color="auto"/>
            </w:tcBorders>
            <w:shd w:val="clear" w:color="auto" w:fill="auto"/>
          </w:tcPr>
          <w:p w14:paraId="5A8A585C" w14:textId="77777777" w:rsidR="00D97CCC" w:rsidRPr="00CA1CA1" w:rsidRDefault="00D97CCC" w:rsidP="0035255E">
            <w:pPr>
              <w:pStyle w:val="Tabletext"/>
            </w:pPr>
            <w:r w:rsidRPr="00CA1CA1">
              <w:t>8 years</w:t>
            </w:r>
          </w:p>
        </w:tc>
      </w:tr>
      <w:tr w:rsidR="00D97CCC" w:rsidRPr="00CA1CA1" w14:paraId="16B8BC1E" w14:textId="77777777" w:rsidTr="0035255E">
        <w:trPr>
          <w:cantSplit/>
        </w:trPr>
        <w:tc>
          <w:tcPr>
            <w:tcW w:w="709" w:type="dxa"/>
            <w:tcBorders>
              <w:top w:val="single" w:sz="2" w:space="0" w:color="auto"/>
              <w:bottom w:val="single" w:sz="2" w:space="0" w:color="auto"/>
            </w:tcBorders>
            <w:shd w:val="clear" w:color="auto" w:fill="auto"/>
          </w:tcPr>
          <w:p w14:paraId="4925AFAB" w14:textId="77777777" w:rsidR="00D97CCC" w:rsidRPr="00CA1CA1" w:rsidRDefault="00D97CCC" w:rsidP="0035255E">
            <w:pPr>
              <w:pStyle w:val="Tabletext"/>
            </w:pPr>
            <w:r w:rsidRPr="00CA1CA1">
              <w:t>3</w:t>
            </w:r>
          </w:p>
        </w:tc>
        <w:tc>
          <w:tcPr>
            <w:tcW w:w="3152" w:type="dxa"/>
            <w:tcBorders>
              <w:top w:val="single" w:sz="2" w:space="0" w:color="auto"/>
              <w:bottom w:val="single" w:sz="2" w:space="0" w:color="auto"/>
            </w:tcBorders>
            <w:shd w:val="clear" w:color="auto" w:fill="auto"/>
          </w:tcPr>
          <w:p w14:paraId="45D1076A" w14:textId="77777777" w:rsidR="00D97CCC" w:rsidRPr="00CA1CA1" w:rsidRDefault="00D97CCC" w:rsidP="0035255E">
            <w:pPr>
              <w:pStyle w:val="Tabletext"/>
            </w:pPr>
            <w:r w:rsidRPr="00CA1CA1">
              <w:t>Petty patent</w:t>
            </w:r>
          </w:p>
        </w:tc>
        <w:tc>
          <w:tcPr>
            <w:tcW w:w="3369" w:type="dxa"/>
            <w:tcBorders>
              <w:top w:val="single" w:sz="2" w:space="0" w:color="auto"/>
              <w:bottom w:val="single" w:sz="2" w:space="0" w:color="auto"/>
            </w:tcBorders>
            <w:shd w:val="clear" w:color="auto" w:fill="auto"/>
          </w:tcPr>
          <w:p w14:paraId="7F16549B" w14:textId="77777777" w:rsidR="00D97CCC" w:rsidRPr="00CA1CA1" w:rsidRDefault="00D97CCC" w:rsidP="0035255E">
            <w:pPr>
              <w:pStyle w:val="Tabletext"/>
            </w:pPr>
            <w:r w:rsidRPr="00CA1CA1">
              <w:t>6 years</w:t>
            </w:r>
          </w:p>
        </w:tc>
      </w:tr>
      <w:tr w:rsidR="00D97CCC" w:rsidRPr="00CA1CA1" w14:paraId="0ADFF11F" w14:textId="77777777" w:rsidTr="0035255E">
        <w:trPr>
          <w:cantSplit/>
        </w:trPr>
        <w:tc>
          <w:tcPr>
            <w:tcW w:w="709" w:type="dxa"/>
            <w:tcBorders>
              <w:top w:val="single" w:sz="2" w:space="0" w:color="auto"/>
              <w:bottom w:val="single" w:sz="2" w:space="0" w:color="auto"/>
            </w:tcBorders>
            <w:shd w:val="clear" w:color="auto" w:fill="auto"/>
          </w:tcPr>
          <w:p w14:paraId="48157D7A" w14:textId="77777777" w:rsidR="00D97CCC" w:rsidRPr="00CA1CA1" w:rsidRDefault="00D97CCC" w:rsidP="0035255E">
            <w:pPr>
              <w:pStyle w:val="Tabletext"/>
            </w:pPr>
            <w:r w:rsidRPr="00CA1CA1">
              <w:t>4</w:t>
            </w:r>
          </w:p>
        </w:tc>
        <w:tc>
          <w:tcPr>
            <w:tcW w:w="3152" w:type="dxa"/>
            <w:tcBorders>
              <w:top w:val="single" w:sz="2" w:space="0" w:color="auto"/>
              <w:bottom w:val="single" w:sz="2" w:space="0" w:color="auto"/>
            </w:tcBorders>
            <w:shd w:val="clear" w:color="auto" w:fill="auto"/>
          </w:tcPr>
          <w:p w14:paraId="7B7B7C18" w14:textId="77777777" w:rsidR="00D97CCC" w:rsidRPr="00CA1CA1" w:rsidRDefault="00D97CCC" w:rsidP="0035255E">
            <w:pPr>
              <w:pStyle w:val="Tabletext"/>
            </w:pPr>
            <w:r w:rsidRPr="00CA1CA1">
              <w:t>Registered design</w:t>
            </w:r>
          </w:p>
        </w:tc>
        <w:tc>
          <w:tcPr>
            <w:tcW w:w="3369" w:type="dxa"/>
            <w:tcBorders>
              <w:top w:val="single" w:sz="2" w:space="0" w:color="auto"/>
              <w:bottom w:val="single" w:sz="2" w:space="0" w:color="auto"/>
            </w:tcBorders>
            <w:shd w:val="clear" w:color="auto" w:fill="auto"/>
          </w:tcPr>
          <w:p w14:paraId="4B54AF8F" w14:textId="77777777" w:rsidR="00D97CCC" w:rsidRPr="00CA1CA1" w:rsidRDefault="00D97CCC" w:rsidP="0035255E">
            <w:pPr>
              <w:pStyle w:val="Tabletext"/>
            </w:pPr>
            <w:r w:rsidRPr="00CA1CA1">
              <w:t>15 years</w:t>
            </w:r>
          </w:p>
        </w:tc>
      </w:tr>
      <w:tr w:rsidR="00D97CCC" w:rsidRPr="00CA1CA1" w14:paraId="068D3401" w14:textId="77777777" w:rsidTr="0035255E">
        <w:trPr>
          <w:cantSplit/>
        </w:trPr>
        <w:tc>
          <w:tcPr>
            <w:tcW w:w="709" w:type="dxa"/>
            <w:tcBorders>
              <w:top w:val="single" w:sz="2" w:space="0" w:color="auto"/>
              <w:bottom w:val="single" w:sz="2" w:space="0" w:color="auto"/>
            </w:tcBorders>
            <w:shd w:val="clear" w:color="auto" w:fill="auto"/>
          </w:tcPr>
          <w:p w14:paraId="4C31E284" w14:textId="77777777" w:rsidR="00D97CCC" w:rsidRPr="00CA1CA1" w:rsidRDefault="00D97CCC" w:rsidP="0035255E">
            <w:pPr>
              <w:pStyle w:val="Tabletext"/>
            </w:pPr>
            <w:r w:rsidRPr="00CA1CA1">
              <w:t>5</w:t>
            </w:r>
          </w:p>
        </w:tc>
        <w:tc>
          <w:tcPr>
            <w:tcW w:w="3152" w:type="dxa"/>
            <w:tcBorders>
              <w:top w:val="single" w:sz="2" w:space="0" w:color="auto"/>
              <w:bottom w:val="single" w:sz="2" w:space="0" w:color="auto"/>
            </w:tcBorders>
            <w:shd w:val="clear" w:color="auto" w:fill="auto"/>
          </w:tcPr>
          <w:p w14:paraId="30CBBAE5" w14:textId="4580FB94" w:rsidR="00D97CCC" w:rsidRPr="00CA1CA1" w:rsidRDefault="00D97CCC" w:rsidP="0035255E">
            <w:pPr>
              <w:pStyle w:val="Tabletext"/>
            </w:pPr>
            <w:r w:rsidRPr="00CA1CA1">
              <w:t xml:space="preserve">Copyright (except copyright in a </w:t>
            </w:r>
            <w:r w:rsidR="007D61FF" w:rsidRPr="007D61FF">
              <w:rPr>
                <w:position w:val="6"/>
                <w:sz w:val="16"/>
              </w:rPr>
              <w:t>*</w:t>
            </w:r>
            <w:r w:rsidRPr="00CA1CA1">
              <w:t>film)</w:t>
            </w:r>
          </w:p>
        </w:tc>
        <w:tc>
          <w:tcPr>
            <w:tcW w:w="3369" w:type="dxa"/>
            <w:tcBorders>
              <w:top w:val="single" w:sz="2" w:space="0" w:color="auto"/>
              <w:bottom w:val="single" w:sz="2" w:space="0" w:color="auto"/>
            </w:tcBorders>
            <w:shd w:val="clear" w:color="auto" w:fill="auto"/>
          </w:tcPr>
          <w:p w14:paraId="12CDADF9" w14:textId="77777777" w:rsidR="00D97CCC" w:rsidRPr="00CA1CA1" w:rsidRDefault="00D97CCC" w:rsidP="0035255E">
            <w:pPr>
              <w:pStyle w:val="Tabletext"/>
            </w:pPr>
            <w:r w:rsidRPr="00CA1CA1">
              <w:t>The shorter of:</w:t>
            </w:r>
          </w:p>
          <w:p w14:paraId="7797E792" w14:textId="77777777" w:rsidR="00D97CCC" w:rsidRPr="00CA1CA1" w:rsidRDefault="00D97CCC" w:rsidP="0035255E">
            <w:pPr>
              <w:pStyle w:val="Tablea"/>
            </w:pPr>
            <w:r w:rsidRPr="00CA1CA1">
              <w:t>(a) 25 years from when you acquire the copyright; or</w:t>
            </w:r>
          </w:p>
          <w:p w14:paraId="199BBC22" w14:textId="77777777" w:rsidR="00D97CCC" w:rsidRPr="00CA1CA1" w:rsidRDefault="00D97CCC" w:rsidP="0035255E">
            <w:pPr>
              <w:pStyle w:val="Tablea"/>
            </w:pPr>
            <w:r w:rsidRPr="00CA1CA1">
              <w:t>(b) the period until the copyright ends</w:t>
            </w:r>
          </w:p>
        </w:tc>
      </w:tr>
      <w:tr w:rsidR="00D97CCC" w:rsidRPr="00CA1CA1" w14:paraId="3EDA4164" w14:textId="77777777" w:rsidTr="0035255E">
        <w:trPr>
          <w:cantSplit/>
        </w:trPr>
        <w:tc>
          <w:tcPr>
            <w:tcW w:w="709" w:type="dxa"/>
            <w:tcBorders>
              <w:top w:val="single" w:sz="2" w:space="0" w:color="auto"/>
              <w:bottom w:val="single" w:sz="2" w:space="0" w:color="auto"/>
            </w:tcBorders>
            <w:shd w:val="clear" w:color="auto" w:fill="auto"/>
          </w:tcPr>
          <w:p w14:paraId="7210C10F" w14:textId="77777777" w:rsidR="00D97CCC" w:rsidRPr="00CA1CA1" w:rsidRDefault="00D97CCC" w:rsidP="0035255E">
            <w:pPr>
              <w:pStyle w:val="Tabletext"/>
            </w:pPr>
            <w:r w:rsidRPr="00CA1CA1">
              <w:t>6</w:t>
            </w:r>
          </w:p>
        </w:tc>
        <w:tc>
          <w:tcPr>
            <w:tcW w:w="3152" w:type="dxa"/>
            <w:tcBorders>
              <w:top w:val="single" w:sz="2" w:space="0" w:color="auto"/>
              <w:bottom w:val="single" w:sz="2" w:space="0" w:color="auto"/>
            </w:tcBorders>
            <w:shd w:val="clear" w:color="auto" w:fill="auto"/>
          </w:tcPr>
          <w:p w14:paraId="07CB4D38" w14:textId="391CF9C2" w:rsidR="00D97CCC" w:rsidRPr="00CA1CA1" w:rsidRDefault="00D97CCC" w:rsidP="0035255E">
            <w:pPr>
              <w:pStyle w:val="Tabletext"/>
            </w:pPr>
            <w:r w:rsidRPr="00CA1CA1">
              <w:t xml:space="preserve">A licence (except one relating to a copyright or </w:t>
            </w:r>
            <w:r w:rsidR="007D61FF" w:rsidRPr="007D61FF">
              <w:rPr>
                <w:position w:val="6"/>
                <w:sz w:val="16"/>
              </w:rPr>
              <w:t>*</w:t>
            </w:r>
            <w:r w:rsidRPr="00CA1CA1">
              <w:t>in</w:t>
            </w:r>
            <w:r w:rsidR="007D61FF">
              <w:noBreakHyphen/>
            </w:r>
            <w:r w:rsidRPr="00CA1CA1">
              <w:t>house software)</w:t>
            </w:r>
          </w:p>
        </w:tc>
        <w:tc>
          <w:tcPr>
            <w:tcW w:w="3369" w:type="dxa"/>
            <w:tcBorders>
              <w:top w:val="single" w:sz="2" w:space="0" w:color="auto"/>
              <w:bottom w:val="single" w:sz="2" w:space="0" w:color="auto"/>
            </w:tcBorders>
            <w:shd w:val="clear" w:color="auto" w:fill="auto"/>
          </w:tcPr>
          <w:p w14:paraId="1D5E1F0F" w14:textId="77777777" w:rsidR="00D97CCC" w:rsidRPr="00CA1CA1" w:rsidRDefault="00D97CCC" w:rsidP="0035255E">
            <w:pPr>
              <w:pStyle w:val="Tabletext"/>
            </w:pPr>
            <w:r w:rsidRPr="00CA1CA1">
              <w:t>The term of the licence</w:t>
            </w:r>
          </w:p>
        </w:tc>
      </w:tr>
      <w:tr w:rsidR="00D97CCC" w:rsidRPr="00CA1CA1" w14:paraId="0A7AB407" w14:textId="77777777" w:rsidTr="0035255E">
        <w:trPr>
          <w:cantSplit/>
        </w:trPr>
        <w:tc>
          <w:tcPr>
            <w:tcW w:w="709" w:type="dxa"/>
            <w:tcBorders>
              <w:top w:val="single" w:sz="2" w:space="0" w:color="auto"/>
              <w:bottom w:val="single" w:sz="2" w:space="0" w:color="auto"/>
            </w:tcBorders>
            <w:shd w:val="clear" w:color="auto" w:fill="auto"/>
          </w:tcPr>
          <w:p w14:paraId="560B62FB" w14:textId="77777777" w:rsidR="00D97CCC" w:rsidRPr="00CA1CA1" w:rsidRDefault="00D97CCC" w:rsidP="0035255E">
            <w:pPr>
              <w:pStyle w:val="Tabletext"/>
            </w:pPr>
            <w:r w:rsidRPr="00CA1CA1">
              <w:t>7</w:t>
            </w:r>
          </w:p>
        </w:tc>
        <w:tc>
          <w:tcPr>
            <w:tcW w:w="3152" w:type="dxa"/>
            <w:tcBorders>
              <w:top w:val="single" w:sz="2" w:space="0" w:color="auto"/>
              <w:bottom w:val="single" w:sz="2" w:space="0" w:color="auto"/>
            </w:tcBorders>
            <w:shd w:val="clear" w:color="auto" w:fill="auto"/>
          </w:tcPr>
          <w:p w14:paraId="0DE1263B" w14:textId="357A3A47" w:rsidR="00D97CCC" w:rsidRPr="00CA1CA1" w:rsidRDefault="00D97CCC" w:rsidP="0035255E">
            <w:pPr>
              <w:pStyle w:val="Tabletext"/>
            </w:pPr>
            <w:r w:rsidRPr="00CA1CA1">
              <w:t xml:space="preserve">A licence relating to a copyright (except copyright in a </w:t>
            </w:r>
            <w:r w:rsidR="007D61FF" w:rsidRPr="007D61FF">
              <w:rPr>
                <w:position w:val="6"/>
                <w:sz w:val="16"/>
              </w:rPr>
              <w:t>*</w:t>
            </w:r>
            <w:r w:rsidRPr="00CA1CA1">
              <w:t>film)</w:t>
            </w:r>
          </w:p>
        </w:tc>
        <w:tc>
          <w:tcPr>
            <w:tcW w:w="3369" w:type="dxa"/>
            <w:tcBorders>
              <w:top w:val="single" w:sz="2" w:space="0" w:color="auto"/>
              <w:bottom w:val="single" w:sz="2" w:space="0" w:color="auto"/>
            </w:tcBorders>
            <w:shd w:val="clear" w:color="auto" w:fill="auto"/>
          </w:tcPr>
          <w:p w14:paraId="11846041" w14:textId="77777777" w:rsidR="00D97CCC" w:rsidRPr="00CA1CA1" w:rsidRDefault="00D97CCC" w:rsidP="0035255E">
            <w:pPr>
              <w:pStyle w:val="Tabletext"/>
            </w:pPr>
            <w:r w:rsidRPr="00CA1CA1">
              <w:t>The shorter of:</w:t>
            </w:r>
          </w:p>
          <w:p w14:paraId="1E6D67A5" w14:textId="77777777" w:rsidR="00D97CCC" w:rsidRPr="00CA1CA1" w:rsidRDefault="00D97CCC" w:rsidP="0035255E">
            <w:pPr>
              <w:pStyle w:val="Tablea"/>
            </w:pPr>
            <w:r w:rsidRPr="00CA1CA1">
              <w:t>(a) 25 years from when you become the licensee; or</w:t>
            </w:r>
          </w:p>
          <w:p w14:paraId="662DEA19" w14:textId="77777777" w:rsidR="00D97CCC" w:rsidRPr="00CA1CA1" w:rsidRDefault="00D97CCC" w:rsidP="0035255E">
            <w:pPr>
              <w:pStyle w:val="Tablea"/>
            </w:pPr>
            <w:r w:rsidRPr="00CA1CA1">
              <w:t>(b) the period until the licence ends</w:t>
            </w:r>
          </w:p>
        </w:tc>
      </w:tr>
      <w:tr w:rsidR="00C558AE" w:rsidRPr="00CA1CA1" w14:paraId="22BB91FC" w14:textId="77777777" w:rsidTr="0035255E">
        <w:trPr>
          <w:cantSplit/>
        </w:trPr>
        <w:tc>
          <w:tcPr>
            <w:tcW w:w="709" w:type="dxa"/>
            <w:tcBorders>
              <w:top w:val="single" w:sz="2" w:space="0" w:color="auto"/>
              <w:bottom w:val="single" w:sz="2" w:space="0" w:color="auto"/>
            </w:tcBorders>
            <w:shd w:val="clear" w:color="auto" w:fill="auto"/>
          </w:tcPr>
          <w:p w14:paraId="20591616" w14:textId="77777777" w:rsidR="00C558AE" w:rsidRPr="00CA1CA1" w:rsidRDefault="00C558AE" w:rsidP="0035255E">
            <w:pPr>
              <w:pStyle w:val="Tabletext"/>
            </w:pPr>
            <w:r w:rsidRPr="00CA1CA1">
              <w:t>8</w:t>
            </w:r>
          </w:p>
        </w:tc>
        <w:tc>
          <w:tcPr>
            <w:tcW w:w="3152" w:type="dxa"/>
            <w:tcBorders>
              <w:top w:val="single" w:sz="2" w:space="0" w:color="auto"/>
              <w:bottom w:val="single" w:sz="2" w:space="0" w:color="auto"/>
            </w:tcBorders>
            <w:shd w:val="clear" w:color="auto" w:fill="auto"/>
          </w:tcPr>
          <w:p w14:paraId="14B0FD8C" w14:textId="6D55DEEB" w:rsidR="00C558AE" w:rsidRPr="00CA1CA1" w:rsidRDefault="007D61FF" w:rsidP="0035255E">
            <w:pPr>
              <w:pStyle w:val="Tabletext"/>
            </w:pPr>
            <w:r w:rsidRPr="007D61FF">
              <w:rPr>
                <w:position w:val="6"/>
                <w:sz w:val="16"/>
              </w:rPr>
              <w:t>*</w:t>
            </w:r>
            <w:r w:rsidR="00C558AE" w:rsidRPr="00CA1CA1">
              <w:t>In</w:t>
            </w:r>
            <w:r>
              <w:noBreakHyphen/>
            </w:r>
            <w:r w:rsidR="00C558AE" w:rsidRPr="00CA1CA1">
              <w:t>house software</w:t>
            </w:r>
          </w:p>
        </w:tc>
        <w:tc>
          <w:tcPr>
            <w:tcW w:w="3369" w:type="dxa"/>
            <w:tcBorders>
              <w:top w:val="single" w:sz="2" w:space="0" w:color="auto"/>
              <w:bottom w:val="single" w:sz="2" w:space="0" w:color="auto"/>
            </w:tcBorders>
            <w:shd w:val="clear" w:color="auto" w:fill="auto"/>
          </w:tcPr>
          <w:p w14:paraId="64FB9622" w14:textId="77777777" w:rsidR="00C558AE" w:rsidRPr="00CA1CA1" w:rsidRDefault="00C558AE" w:rsidP="0035255E">
            <w:pPr>
              <w:pStyle w:val="Tabletext"/>
            </w:pPr>
            <w:r w:rsidRPr="00CA1CA1">
              <w:t>5 years</w:t>
            </w:r>
          </w:p>
        </w:tc>
      </w:tr>
      <w:tr w:rsidR="00D97CCC" w:rsidRPr="00CA1CA1" w14:paraId="497A0932" w14:textId="77777777" w:rsidTr="0035255E">
        <w:trPr>
          <w:cantSplit/>
        </w:trPr>
        <w:tc>
          <w:tcPr>
            <w:tcW w:w="709" w:type="dxa"/>
            <w:tcBorders>
              <w:top w:val="single" w:sz="2" w:space="0" w:color="auto"/>
              <w:bottom w:val="single" w:sz="2" w:space="0" w:color="auto"/>
            </w:tcBorders>
            <w:shd w:val="clear" w:color="auto" w:fill="auto"/>
          </w:tcPr>
          <w:p w14:paraId="10DC3F26" w14:textId="77777777" w:rsidR="00D97CCC" w:rsidRPr="00CA1CA1" w:rsidRDefault="00D97CCC" w:rsidP="0035255E">
            <w:pPr>
              <w:pStyle w:val="Tabletext"/>
            </w:pPr>
            <w:r w:rsidRPr="00CA1CA1">
              <w:t>9</w:t>
            </w:r>
          </w:p>
        </w:tc>
        <w:tc>
          <w:tcPr>
            <w:tcW w:w="3152" w:type="dxa"/>
            <w:tcBorders>
              <w:top w:val="single" w:sz="2" w:space="0" w:color="auto"/>
              <w:bottom w:val="single" w:sz="2" w:space="0" w:color="auto"/>
            </w:tcBorders>
            <w:shd w:val="clear" w:color="auto" w:fill="auto"/>
          </w:tcPr>
          <w:p w14:paraId="6C6F5D08" w14:textId="03B79B6E" w:rsidR="00D97CCC" w:rsidRPr="00CA1CA1" w:rsidRDefault="007D61FF" w:rsidP="0035255E">
            <w:pPr>
              <w:pStyle w:val="Tabletext"/>
            </w:pPr>
            <w:r w:rsidRPr="007D61FF">
              <w:rPr>
                <w:position w:val="6"/>
                <w:sz w:val="16"/>
              </w:rPr>
              <w:t>*</w:t>
            </w:r>
            <w:r w:rsidR="00D97CCC" w:rsidRPr="00CA1CA1">
              <w:t>Spectrum licence</w:t>
            </w:r>
          </w:p>
        </w:tc>
        <w:tc>
          <w:tcPr>
            <w:tcW w:w="3369" w:type="dxa"/>
            <w:tcBorders>
              <w:top w:val="single" w:sz="2" w:space="0" w:color="auto"/>
              <w:bottom w:val="single" w:sz="2" w:space="0" w:color="auto"/>
            </w:tcBorders>
            <w:shd w:val="clear" w:color="auto" w:fill="auto"/>
          </w:tcPr>
          <w:p w14:paraId="07510002" w14:textId="77777777" w:rsidR="00D97CCC" w:rsidRPr="00CA1CA1" w:rsidRDefault="00D97CCC" w:rsidP="0035255E">
            <w:pPr>
              <w:pStyle w:val="Tabletext"/>
            </w:pPr>
            <w:r w:rsidRPr="00CA1CA1">
              <w:t>The term of the licence</w:t>
            </w:r>
          </w:p>
        </w:tc>
      </w:tr>
      <w:tr w:rsidR="00D97CCC" w:rsidRPr="00CA1CA1" w14:paraId="4EE8596E" w14:textId="77777777" w:rsidTr="0035255E">
        <w:trPr>
          <w:cantSplit/>
        </w:trPr>
        <w:tc>
          <w:tcPr>
            <w:tcW w:w="709" w:type="dxa"/>
            <w:tcBorders>
              <w:top w:val="single" w:sz="2" w:space="0" w:color="auto"/>
              <w:bottom w:val="single" w:sz="12" w:space="0" w:color="auto"/>
            </w:tcBorders>
          </w:tcPr>
          <w:p w14:paraId="69BF8D0B" w14:textId="77777777" w:rsidR="00D97CCC" w:rsidRPr="00CA1CA1" w:rsidRDefault="00D97CCC" w:rsidP="0035255E">
            <w:pPr>
              <w:pStyle w:val="Tabletext"/>
            </w:pPr>
            <w:r w:rsidRPr="00CA1CA1">
              <w:t>14</w:t>
            </w:r>
          </w:p>
        </w:tc>
        <w:tc>
          <w:tcPr>
            <w:tcW w:w="3152" w:type="dxa"/>
            <w:tcBorders>
              <w:top w:val="single" w:sz="2" w:space="0" w:color="auto"/>
              <w:bottom w:val="single" w:sz="12" w:space="0" w:color="auto"/>
            </w:tcBorders>
          </w:tcPr>
          <w:p w14:paraId="7492BC94" w14:textId="64E51BE7" w:rsidR="00D97CCC" w:rsidRPr="00CA1CA1" w:rsidRDefault="007D61FF" w:rsidP="0035255E">
            <w:pPr>
              <w:pStyle w:val="Tabletext"/>
            </w:pPr>
            <w:r w:rsidRPr="007D61FF">
              <w:rPr>
                <w:position w:val="6"/>
                <w:sz w:val="16"/>
              </w:rPr>
              <w:t>*</w:t>
            </w:r>
            <w:r w:rsidR="00D97CCC" w:rsidRPr="00CA1CA1">
              <w:t>Telecommunications site access right</w:t>
            </w:r>
          </w:p>
        </w:tc>
        <w:tc>
          <w:tcPr>
            <w:tcW w:w="3369" w:type="dxa"/>
            <w:tcBorders>
              <w:top w:val="single" w:sz="2" w:space="0" w:color="auto"/>
              <w:bottom w:val="single" w:sz="12" w:space="0" w:color="auto"/>
            </w:tcBorders>
          </w:tcPr>
          <w:p w14:paraId="3C5974F3" w14:textId="77777777" w:rsidR="00D97CCC" w:rsidRPr="00CA1CA1" w:rsidRDefault="00D97CCC" w:rsidP="0035255E">
            <w:pPr>
              <w:pStyle w:val="Tabletext"/>
            </w:pPr>
            <w:r w:rsidRPr="00CA1CA1">
              <w:t>The term of the right</w:t>
            </w:r>
          </w:p>
        </w:tc>
      </w:tr>
    </w:tbl>
    <w:p w14:paraId="42BBB1EB" w14:textId="6D2E3BF8" w:rsidR="00D97CCC" w:rsidRPr="00CA1CA1" w:rsidRDefault="00D97CCC" w:rsidP="00D97CCC">
      <w:pPr>
        <w:pStyle w:val="subsection"/>
        <w:tabs>
          <w:tab w:val="left" w:pos="2268"/>
          <w:tab w:val="left" w:pos="3402"/>
          <w:tab w:val="left" w:pos="4536"/>
          <w:tab w:val="left" w:pos="5670"/>
          <w:tab w:val="left" w:pos="6804"/>
        </w:tabs>
      </w:pPr>
      <w:r w:rsidRPr="00CA1CA1">
        <w:tab/>
        <w:t>(8)</w:t>
      </w:r>
      <w:r w:rsidRPr="00CA1CA1">
        <w:tab/>
        <w:t xml:space="preserve">The </w:t>
      </w:r>
      <w:r w:rsidRPr="00CA1CA1">
        <w:rPr>
          <w:b/>
          <w:i/>
        </w:rPr>
        <w:t>effective life</w:t>
      </w:r>
      <w:r w:rsidRPr="00CA1CA1">
        <w:t xml:space="preserve"> of an intangible </w:t>
      </w:r>
      <w:r w:rsidR="007D61FF" w:rsidRPr="007D61FF">
        <w:rPr>
          <w:position w:val="6"/>
          <w:sz w:val="16"/>
        </w:rPr>
        <w:t>*</w:t>
      </w:r>
      <w:r w:rsidRPr="00CA1CA1">
        <w:t xml:space="preserve">depreciating asset that is not mentioned in the table in </w:t>
      </w:r>
      <w:r w:rsidR="00441136" w:rsidRPr="00CA1CA1">
        <w:t>subsection (</w:t>
      </w:r>
      <w:r w:rsidRPr="00CA1CA1">
        <w:t xml:space="preserve">7) and is not an </w:t>
      </w:r>
      <w:r w:rsidR="007D61FF" w:rsidRPr="007D61FF">
        <w:rPr>
          <w:position w:val="6"/>
          <w:sz w:val="16"/>
        </w:rPr>
        <w:t>*</w:t>
      </w:r>
      <w:r w:rsidRPr="00CA1CA1">
        <w:t xml:space="preserve">IRU or a </w:t>
      </w:r>
      <w:r w:rsidR="007D61FF" w:rsidRPr="007D61FF">
        <w:rPr>
          <w:position w:val="6"/>
          <w:sz w:val="16"/>
        </w:rPr>
        <w:lastRenderedPageBreak/>
        <w:t>*</w:t>
      </w:r>
      <w:r w:rsidRPr="00CA1CA1">
        <w:t>mining, quarrying or prospecting right cannot be longer than the term of the asset as extended by any reasonably assured extension or renewal of that term.</w:t>
      </w:r>
    </w:p>
    <w:p w14:paraId="35A55FDC" w14:textId="757B3B0D" w:rsidR="00D97CCC" w:rsidRPr="00CA1CA1" w:rsidRDefault="00D97CCC" w:rsidP="00BC6DD4">
      <w:pPr>
        <w:pStyle w:val="subsection"/>
        <w:tabs>
          <w:tab w:val="left" w:pos="2268"/>
          <w:tab w:val="left" w:pos="3402"/>
          <w:tab w:val="left" w:pos="4536"/>
          <w:tab w:val="left" w:pos="5670"/>
          <w:tab w:val="left" w:pos="6804"/>
        </w:tabs>
      </w:pPr>
      <w:r w:rsidRPr="00CA1CA1">
        <w:tab/>
        <w:t>(9)</w:t>
      </w:r>
      <w:r w:rsidRPr="00CA1CA1">
        <w:tab/>
        <w:t xml:space="preserve">The </w:t>
      </w:r>
      <w:r w:rsidRPr="00CA1CA1">
        <w:rPr>
          <w:b/>
          <w:i/>
        </w:rPr>
        <w:t>effective life</w:t>
      </w:r>
      <w:r w:rsidRPr="00CA1CA1">
        <w:t xml:space="preserve"> of an </w:t>
      </w:r>
      <w:r w:rsidR="007D61FF" w:rsidRPr="007D61FF">
        <w:rPr>
          <w:position w:val="6"/>
          <w:sz w:val="16"/>
        </w:rPr>
        <w:t>*</w:t>
      </w:r>
      <w:r w:rsidRPr="00CA1CA1">
        <w:t xml:space="preserve">IRU is the </w:t>
      </w:r>
      <w:r w:rsidR="007D61FF" w:rsidRPr="007D61FF">
        <w:rPr>
          <w:position w:val="6"/>
          <w:sz w:val="16"/>
        </w:rPr>
        <w:t>*</w:t>
      </w:r>
      <w:r w:rsidRPr="00CA1CA1">
        <w:t>effective life of the telecommunications cable over which the IRU is granted.</w:t>
      </w:r>
    </w:p>
    <w:p w14:paraId="245B4C72" w14:textId="77777777" w:rsidR="00E23D2F" w:rsidRPr="00CA1CA1" w:rsidRDefault="00E23D2F" w:rsidP="00E23D2F">
      <w:pPr>
        <w:pStyle w:val="SubsectionHead"/>
      </w:pPr>
      <w:r w:rsidRPr="00CA1CA1">
        <w:t>Exceptions: mining, quarrying or prospecting rights and mining, quarrying or prospecting information</w:t>
      </w:r>
    </w:p>
    <w:p w14:paraId="5D907CDE" w14:textId="77777777" w:rsidR="00E23D2F" w:rsidRPr="00CA1CA1" w:rsidRDefault="00E23D2F" w:rsidP="00E23D2F">
      <w:pPr>
        <w:pStyle w:val="subsection"/>
      </w:pPr>
      <w:r w:rsidRPr="00CA1CA1">
        <w:tab/>
        <w:t>(10)</w:t>
      </w:r>
      <w:r w:rsidRPr="00CA1CA1">
        <w:tab/>
        <w:t xml:space="preserve">Subject to </w:t>
      </w:r>
      <w:r w:rsidR="00441136" w:rsidRPr="00CA1CA1">
        <w:t>subsection (</w:t>
      </w:r>
      <w:r w:rsidRPr="00CA1CA1">
        <w:t xml:space="preserve">12), the </w:t>
      </w:r>
      <w:r w:rsidRPr="00CA1CA1">
        <w:rPr>
          <w:b/>
          <w:i/>
        </w:rPr>
        <w:t xml:space="preserve">effective life </w:t>
      </w:r>
      <w:r w:rsidRPr="00CA1CA1">
        <w:t>of:</w:t>
      </w:r>
    </w:p>
    <w:p w14:paraId="0B13271F" w14:textId="630607D9" w:rsidR="00E23D2F" w:rsidRPr="00CA1CA1" w:rsidRDefault="00E23D2F" w:rsidP="00E23D2F">
      <w:pPr>
        <w:pStyle w:val="paragraph"/>
      </w:pPr>
      <w:r w:rsidRPr="00CA1CA1">
        <w:tab/>
        <w:t>(a)</w:t>
      </w:r>
      <w:r w:rsidRPr="00CA1CA1">
        <w:tab/>
        <w:t xml:space="preserve">a </w:t>
      </w:r>
      <w:r w:rsidR="007D61FF" w:rsidRPr="007D61FF">
        <w:rPr>
          <w:position w:val="6"/>
          <w:sz w:val="16"/>
        </w:rPr>
        <w:t>*</w:t>
      </w:r>
      <w:r w:rsidRPr="00CA1CA1">
        <w:t>mining, quarrying or prospecting right; or</w:t>
      </w:r>
    </w:p>
    <w:p w14:paraId="78D074E6" w14:textId="25593C2E" w:rsidR="00E23D2F" w:rsidRPr="00CA1CA1" w:rsidRDefault="00E23D2F" w:rsidP="00E23D2F">
      <w:pPr>
        <w:pStyle w:val="paragraph"/>
      </w:pPr>
      <w:r w:rsidRPr="00CA1CA1">
        <w:tab/>
        <w:t>(b)</w:t>
      </w:r>
      <w:r w:rsidRPr="00CA1CA1">
        <w:tab/>
      </w:r>
      <w:r w:rsidR="007D61FF" w:rsidRPr="007D61FF">
        <w:rPr>
          <w:position w:val="6"/>
          <w:sz w:val="16"/>
        </w:rPr>
        <w:t>*</w:t>
      </w:r>
      <w:r w:rsidRPr="00CA1CA1">
        <w:t>mining, quarrying or prospecting information;</w:t>
      </w:r>
    </w:p>
    <w:p w14:paraId="702194F0" w14:textId="77777777" w:rsidR="00E23D2F" w:rsidRPr="00CA1CA1" w:rsidRDefault="00E23D2F" w:rsidP="00E23D2F">
      <w:pPr>
        <w:pStyle w:val="subsection2"/>
      </w:pPr>
      <w:r w:rsidRPr="00CA1CA1">
        <w:t>is the period you work out yourself by estimating the period (in years, including fractions of years) set out in column 2 of this table:</w:t>
      </w:r>
    </w:p>
    <w:p w14:paraId="535B9EEB" w14:textId="77777777" w:rsidR="00E23D2F" w:rsidRPr="00CA1CA1" w:rsidRDefault="00E23D2F" w:rsidP="00E23D2F">
      <w:pPr>
        <w:pStyle w:val="Tabletext"/>
        <w:keepNext/>
      </w:pPr>
    </w:p>
    <w:tbl>
      <w:tblPr>
        <w:tblW w:w="0" w:type="auto"/>
        <w:tblInd w:w="113" w:type="dxa"/>
        <w:tblLayout w:type="fixed"/>
        <w:tblLook w:val="0000" w:firstRow="0" w:lastRow="0" w:firstColumn="0" w:lastColumn="0" w:noHBand="0" w:noVBand="0"/>
      </w:tblPr>
      <w:tblGrid>
        <w:gridCol w:w="714"/>
        <w:gridCol w:w="3186"/>
        <w:gridCol w:w="3186"/>
      </w:tblGrid>
      <w:tr w:rsidR="00E23D2F" w:rsidRPr="00CA1CA1" w14:paraId="154D33D0" w14:textId="77777777" w:rsidTr="008B6FBD">
        <w:trPr>
          <w:tblHeader/>
        </w:trPr>
        <w:tc>
          <w:tcPr>
            <w:tcW w:w="7086" w:type="dxa"/>
            <w:gridSpan w:val="3"/>
            <w:tcBorders>
              <w:top w:val="single" w:sz="12" w:space="0" w:color="auto"/>
              <w:bottom w:val="single" w:sz="2" w:space="0" w:color="auto"/>
            </w:tcBorders>
            <w:shd w:val="clear" w:color="auto" w:fill="auto"/>
          </w:tcPr>
          <w:p w14:paraId="7CEC6E37" w14:textId="77777777" w:rsidR="00E23D2F" w:rsidRPr="00CA1CA1" w:rsidRDefault="00E23D2F" w:rsidP="008B6FBD">
            <w:pPr>
              <w:pStyle w:val="TableHeading"/>
            </w:pPr>
            <w:r w:rsidRPr="00CA1CA1">
              <w:rPr>
                <w:i/>
              </w:rPr>
              <w:t>Effective life</w:t>
            </w:r>
            <w:r w:rsidRPr="00CA1CA1">
              <w:t xml:space="preserve"> of certain mining, quarrying or prospecting rights and mining, quarrying or prospecting information</w:t>
            </w:r>
          </w:p>
        </w:tc>
      </w:tr>
      <w:tr w:rsidR="00E23D2F" w:rsidRPr="00CA1CA1" w14:paraId="7F2F3DA0" w14:textId="77777777" w:rsidTr="008B6FBD">
        <w:trPr>
          <w:tblHeader/>
        </w:trPr>
        <w:tc>
          <w:tcPr>
            <w:tcW w:w="714" w:type="dxa"/>
            <w:tcBorders>
              <w:top w:val="single" w:sz="2" w:space="0" w:color="auto"/>
              <w:bottom w:val="single" w:sz="12" w:space="0" w:color="auto"/>
            </w:tcBorders>
            <w:shd w:val="clear" w:color="auto" w:fill="auto"/>
          </w:tcPr>
          <w:p w14:paraId="4DC9618B" w14:textId="77777777" w:rsidR="00E23D2F" w:rsidRPr="00CA1CA1" w:rsidRDefault="00E23D2F" w:rsidP="008B6FBD">
            <w:pPr>
              <w:pStyle w:val="TableHeading"/>
            </w:pPr>
            <w:r w:rsidRPr="00CA1CA1">
              <w:t>Item</w:t>
            </w:r>
          </w:p>
        </w:tc>
        <w:tc>
          <w:tcPr>
            <w:tcW w:w="3186" w:type="dxa"/>
            <w:tcBorders>
              <w:top w:val="single" w:sz="2" w:space="0" w:color="auto"/>
              <w:bottom w:val="single" w:sz="12" w:space="0" w:color="auto"/>
            </w:tcBorders>
            <w:shd w:val="clear" w:color="auto" w:fill="auto"/>
          </w:tcPr>
          <w:p w14:paraId="41AFE710" w14:textId="77777777" w:rsidR="00E23D2F" w:rsidRPr="00CA1CA1" w:rsidRDefault="00E23D2F" w:rsidP="008B6FBD">
            <w:pPr>
              <w:pStyle w:val="TableHeading"/>
            </w:pPr>
            <w:r w:rsidRPr="00CA1CA1">
              <w:t>Column 1</w:t>
            </w:r>
            <w:r w:rsidRPr="00CA1CA1">
              <w:br/>
              <w:t>For this asset:</w:t>
            </w:r>
          </w:p>
        </w:tc>
        <w:tc>
          <w:tcPr>
            <w:tcW w:w="3186" w:type="dxa"/>
            <w:tcBorders>
              <w:top w:val="single" w:sz="2" w:space="0" w:color="auto"/>
              <w:bottom w:val="single" w:sz="12" w:space="0" w:color="auto"/>
            </w:tcBorders>
            <w:shd w:val="clear" w:color="auto" w:fill="auto"/>
          </w:tcPr>
          <w:p w14:paraId="14403B4A" w14:textId="77777777" w:rsidR="00E23D2F" w:rsidRPr="00CA1CA1" w:rsidRDefault="00E23D2F" w:rsidP="008B6FBD">
            <w:pPr>
              <w:pStyle w:val="TableHeading"/>
            </w:pPr>
            <w:r w:rsidRPr="00CA1CA1">
              <w:t>Column 2</w:t>
            </w:r>
            <w:r w:rsidRPr="00CA1CA1">
              <w:br/>
              <w:t>Estimate the period until the end of:</w:t>
            </w:r>
          </w:p>
        </w:tc>
      </w:tr>
      <w:tr w:rsidR="00E23D2F" w:rsidRPr="00CA1CA1" w14:paraId="578C84BB" w14:textId="77777777" w:rsidTr="008B6FBD">
        <w:tc>
          <w:tcPr>
            <w:tcW w:w="714" w:type="dxa"/>
            <w:tcBorders>
              <w:top w:val="single" w:sz="12" w:space="0" w:color="auto"/>
              <w:bottom w:val="single" w:sz="2" w:space="0" w:color="auto"/>
            </w:tcBorders>
            <w:shd w:val="clear" w:color="auto" w:fill="auto"/>
          </w:tcPr>
          <w:p w14:paraId="525C28B9" w14:textId="77777777" w:rsidR="00E23D2F" w:rsidRPr="00CA1CA1" w:rsidRDefault="00E23D2F" w:rsidP="001C3690">
            <w:pPr>
              <w:pStyle w:val="Tabletext"/>
            </w:pPr>
            <w:r w:rsidRPr="00CA1CA1">
              <w:t>1</w:t>
            </w:r>
          </w:p>
        </w:tc>
        <w:tc>
          <w:tcPr>
            <w:tcW w:w="3186" w:type="dxa"/>
            <w:tcBorders>
              <w:top w:val="single" w:sz="12" w:space="0" w:color="auto"/>
              <w:bottom w:val="single" w:sz="2" w:space="0" w:color="auto"/>
            </w:tcBorders>
            <w:shd w:val="clear" w:color="auto" w:fill="auto"/>
          </w:tcPr>
          <w:p w14:paraId="349315F4" w14:textId="42FDE7D0" w:rsidR="00E23D2F" w:rsidRPr="00CA1CA1" w:rsidRDefault="00E23D2F" w:rsidP="008B6FBD">
            <w:pPr>
              <w:pStyle w:val="Tabletext"/>
              <w:keepNext/>
            </w:pPr>
            <w:r w:rsidRPr="00CA1CA1">
              <w:t xml:space="preserve">A </w:t>
            </w:r>
            <w:r w:rsidR="007D61FF" w:rsidRPr="007D61FF">
              <w:rPr>
                <w:position w:val="6"/>
                <w:sz w:val="16"/>
              </w:rPr>
              <w:t>*</w:t>
            </w:r>
            <w:r w:rsidRPr="00CA1CA1">
              <w:t xml:space="preserve">mining, quarrying or prospecting right, or </w:t>
            </w:r>
            <w:r w:rsidR="007D61FF" w:rsidRPr="007D61FF">
              <w:rPr>
                <w:position w:val="6"/>
                <w:sz w:val="16"/>
              </w:rPr>
              <w:t>*</w:t>
            </w:r>
            <w:r w:rsidRPr="00CA1CA1">
              <w:t xml:space="preserve">mining, quarrying or prospecting information, relating to </w:t>
            </w:r>
            <w:r w:rsidR="007D61FF" w:rsidRPr="007D61FF">
              <w:rPr>
                <w:position w:val="6"/>
                <w:sz w:val="16"/>
              </w:rPr>
              <w:t>*</w:t>
            </w:r>
            <w:r w:rsidRPr="00CA1CA1">
              <w:t xml:space="preserve">mining and quarrying operations (except obtaining </w:t>
            </w:r>
            <w:r w:rsidR="007D61FF" w:rsidRPr="007D61FF">
              <w:rPr>
                <w:position w:val="6"/>
                <w:sz w:val="16"/>
              </w:rPr>
              <w:t>*</w:t>
            </w:r>
            <w:r w:rsidRPr="00CA1CA1">
              <w:t>petroleum or quarry materials)</w:t>
            </w:r>
          </w:p>
        </w:tc>
        <w:tc>
          <w:tcPr>
            <w:tcW w:w="3186" w:type="dxa"/>
            <w:tcBorders>
              <w:top w:val="single" w:sz="12" w:space="0" w:color="auto"/>
              <w:bottom w:val="single" w:sz="2" w:space="0" w:color="auto"/>
            </w:tcBorders>
            <w:shd w:val="clear" w:color="auto" w:fill="auto"/>
          </w:tcPr>
          <w:p w14:paraId="09BDF5D4" w14:textId="77777777" w:rsidR="00E23D2F" w:rsidRPr="00CA1CA1" w:rsidRDefault="00E23D2F" w:rsidP="008B6FBD">
            <w:pPr>
              <w:pStyle w:val="Tabletext"/>
              <w:keepNext/>
            </w:pPr>
            <w:r w:rsidRPr="00CA1CA1">
              <w:t>The life of the mine or proposed mine to which the right or information relates or, if there is more than one, the life of the mine that has the longest estimated life</w:t>
            </w:r>
          </w:p>
        </w:tc>
      </w:tr>
      <w:tr w:rsidR="00E23D2F" w:rsidRPr="00CA1CA1" w14:paraId="3FE361EA" w14:textId="77777777" w:rsidTr="008B6FBD">
        <w:tc>
          <w:tcPr>
            <w:tcW w:w="714" w:type="dxa"/>
            <w:tcBorders>
              <w:top w:val="single" w:sz="2" w:space="0" w:color="auto"/>
              <w:bottom w:val="single" w:sz="2" w:space="0" w:color="auto"/>
            </w:tcBorders>
            <w:shd w:val="clear" w:color="auto" w:fill="auto"/>
          </w:tcPr>
          <w:p w14:paraId="44CCD50C" w14:textId="77777777" w:rsidR="00E23D2F" w:rsidRPr="00CA1CA1" w:rsidRDefault="00E23D2F" w:rsidP="008B6FBD">
            <w:pPr>
              <w:pStyle w:val="Tabletext"/>
            </w:pPr>
            <w:r w:rsidRPr="00CA1CA1">
              <w:t>2</w:t>
            </w:r>
          </w:p>
        </w:tc>
        <w:tc>
          <w:tcPr>
            <w:tcW w:w="3186" w:type="dxa"/>
            <w:tcBorders>
              <w:top w:val="single" w:sz="2" w:space="0" w:color="auto"/>
              <w:bottom w:val="single" w:sz="2" w:space="0" w:color="auto"/>
            </w:tcBorders>
            <w:shd w:val="clear" w:color="auto" w:fill="auto"/>
          </w:tcPr>
          <w:p w14:paraId="01160268" w14:textId="0D4CF8D5" w:rsidR="00E23D2F" w:rsidRPr="00CA1CA1" w:rsidRDefault="00E23D2F" w:rsidP="008B6FBD">
            <w:pPr>
              <w:pStyle w:val="Tabletext"/>
            </w:pPr>
            <w:r w:rsidRPr="00CA1CA1">
              <w:t xml:space="preserve">A </w:t>
            </w:r>
            <w:r w:rsidR="007D61FF" w:rsidRPr="007D61FF">
              <w:rPr>
                <w:position w:val="6"/>
                <w:sz w:val="16"/>
              </w:rPr>
              <w:t>*</w:t>
            </w:r>
            <w:r w:rsidRPr="00CA1CA1">
              <w:t xml:space="preserve">mining, quarrying or prospecting right, or </w:t>
            </w:r>
            <w:r w:rsidR="007D61FF" w:rsidRPr="007D61FF">
              <w:rPr>
                <w:position w:val="6"/>
                <w:sz w:val="16"/>
              </w:rPr>
              <w:t>*</w:t>
            </w:r>
            <w:r w:rsidRPr="00CA1CA1">
              <w:t xml:space="preserve">mining, quarrying or prospecting information, relating to </w:t>
            </w:r>
            <w:r w:rsidR="007D61FF" w:rsidRPr="007D61FF">
              <w:rPr>
                <w:position w:val="6"/>
                <w:sz w:val="16"/>
              </w:rPr>
              <w:t>*</w:t>
            </w:r>
            <w:r w:rsidRPr="00CA1CA1">
              <w:t xml:space="preserve">mining and quarrying operations to obtain </w:t>
            </w:r>
            <w:r w:rsidR="007D61FF" w:rsidRPr="007D61FF">
              <w:rPr>
                <w:position w:val="6"/>
                <w:sz w:val="16"/>
              </w:rPr>
              <w:t>*</w:t>
            </w:r>
            <w:r w:rsidRPr="00CA1CA1">
              <w:t>petroleum</w:t>
            </w:r>
          </w:p>
        </w:tc>
        <w:tc>
          <w:tcPr>
            <w:tcW w:w="3186" w:type="dxa"/>
            <w:tcBorders>
              <w:top w:val="single" w:sz="2" w:space="0" w:color="auto"/>
              <w:bottom w:val="single" w:sz="2" w:space="0" w:color="auto"/>
            </w:tcBorders>
            <w:shd w:val="clear" w:color="auto" w:fill="auto"/>
          </w:tcPr>
          <w:p w14:paraId="4467097A" w14:textId="77777777" w:rsidR="00E23D2F" w:rsidRPr="00CA1CA1" w:rsidRDefault="00E23D2F" w:rsidP="008B6FBD">
            <w:pPr>
              <w:pStyle w:val="Tabletext"/>
            </w:pPr>
            <w:r w:rsidRPr="00CA1CA1">
              <w:t>The life of the petroleum field or proposed petroleum field to which the right or information relates or, if there is more than one, the life of the petroleum field that has the longest estimated life</w:t>
            </w:r>
          </w:p>
        </w:tc>
      </w:tr>
      <w:tr w:rsidR="00E23D2F" w:rsidRPr="00CA1CA1" w14:paraId="41BE115E" w14:textId="77777777" w:rsidTr="008B6FBD">
        <w:tc>
          <w:tcPr>
            <w:tcW w:w="714" w:type="dxa"/>
            <w:tcBorders>
              <w:top w:val="single" w:sz="2" w:space="0" w:color="auto"/>
              <w:bottom w:val="single" w:sz="12" w:space="0" w:color="auto"/>
            </w:tcBorders>
            <w:shd w:val="clear" w:color="auto" w:fill="auto"/>
          </w:tcPr>
          <w:p w14:paraId="11303616" w14:textId="77777777" w:rsidR="00E23D2F" w:rsidRPr="00CA1CA1" w:rsidRDefault="00E23D2F" w:rsidP="008B6FBD">
            <w:pPr>
              <w:pStyle w:val="Tabletext"/>
            </w:pPr>
            <w:r w:rsidRPr="00CA1CA1">
              <w:t>3</w:t>
            </w:r>
          </w:p>
        </w:tc>
        <w:tc>
          <w:tcPr>
            <w:tcW w:w="3186" w:type="dxa"/>
            <w:tcBorders>
              <w:top w:val="single" w:sz="2" w:space="0" w:color="auto"/>
              <w:bottom w:val="single" w:sz="12" w:space="0" w:color="auto"/>
            </w:tcBorders>
            <w:shd w:val="clear" w:color="auto" w:fill="auto"/>
          </w:tcPr>
          <w:p w14:paraId="0197A8F0" w14:textId="02145CA4" w:rsidR="00E23D2F" w:rsidRPr="00CA1CA1" w:rsidRDefault="00E23D2F" w:rsidP="008B6FBD">
            <w:pPr>
              <w:pStyle w:val="Tabletext"/>
            </w:pPr>
            <w:r w:rsidRPr="00CA1CA1">
              <w:t xml:space="preserve">A </w:t>
            </w:r>
            <w:r w:rsidR="007D61FF" w:rsidRPr="007D61FF">
              <w:rPr>
                <w:position w:val="6"/>
                <w:sz w:val="16"/>
              </w:rPr>
              <w:t>*</w:t>
            </w:r>
            <w:r w:rsidRPr="00CA1CA1">
              <w:t xml:space="preserve">mining, quarrying or prospecting right, or </w:t>
            </w:r>
            <w:r w:rsidR="007D61FF" w:rsidRPr="007D61FF">
              <w:rPr>
                <w:position w:val="6"/>
                <w:sz w:val="16"/>
              </w:rPr>
              <w:t>*</w:t>
            </w:r>
            <w:r w:rsidRPr="00CA1CA1">
              <w:t xml:space="preserve">mining, quarrying or prospecting information, relating to </w:t>
            </w:r>
            <w:r w:rsidR="007D61FF" w:rsidRPr="007D61FF">
              <w:rPr>
                <w:position w:val="6"/>
                <w:sz w:val="16"/>
              </w:rPr>
              <w:lastRenderedPageBreak/>
              <w:t>*</w:t>
            </w:r>
            <w:r w:rsidRPr="00CA1CA1">
              <w:t>mining and quarrying operations to obtain quarry materials</w:t>
            </w:r>
          </w:p>
        </w:tc>
        <w:tc>
          <w:tcPr>
            <w:tcW w:w="3186" w:type="dxa"/>
            <w:tcBorders>
              <w:top w:val="single" w:sz="2" w:space="0" w:color="auto"/>
              <w:bottom w:val="single" w:sz="12" w:space="0" w:color="auto"/>
            </w:tcBorders>
            <w:shd w:val="clear" w:color="auto" w:fill="auto"/>
          </w:tcPr>
          <w:p w14:paraId="3238A27B" w14:textId="77777777" w:rsidR="00E23D2F" w:rsidRPr="00CA1CA1" w:rsidRDefault="00E23D2F" w:rsidP="008B6FBD">
            <w:pPr>
              <w:pStyle w:val="Tabletext"/>
            </w:pPr>
            <w:r w:rsidRPr="00CA1CA1">
              <w:lastRenderedPageBreak/>
              <w:t xml:space="preserve">The life of the quarry or proposed quarry to which the right or information relates or, if there is </w:t>
            </w:r>
            <w:r w:rsidRPr="00CA1CA1">
              <w:lastRenderedPageBreak/>
              <w:t>more than one, the life of the quarry that has the longest estimated life</w:t>
            </w:r>
          </w:p>
        </w:tc>
      </w:tr>
    </w:tbl>
    <w:p w14:paraId="33AD0978" w14:textId="267A1489" w:rsidR="00E23D2F" w:rsidRPr="00CA1CA1" w:rsidRDefault="00E23D2F" w:rsidP="00E23D2F">
      <w:pPr>
        <w:pStyle w:val="subsection"/>
      </w:pPr>
      <w:r w:rsidRPr="00CA1CA1">
        <w:lastRenderedPageBreak/>
        <w:tab/>
        <w:t>(10A)</w:t>
      </w:r>
      <w:r w:rsidRPr="00CA1CA1">
        <w:tab/>
        <w:t>However, if the only reason that sub</w:t>
      </w:r>
      <w:r w:rsidR="00296FFD" w:rsidRPr="00CA1CA1">
        <w:t>section 4</w:t>
      </w:r>
      <w:r w:rsidRPr="00CA1CA1">
        <w:t>0</w:t>
      </w:r>
      <w:r w:rsidR="007D61FF">
        <w:noBreakHyphen/>
      </w:r>
      <w:r w:rsidRPr="00CA1CA1">
        <w:t xml:space="preserve">80(1) does not apply to the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 is that the right or information does not meet the requirements of paragraph</w:t>
      </w:r>
      <w:r w:rsidR="00441136" w:rsidRPr="00CA1CA1">
        <w:t> </w:t>
      </w:r>
      <w:r w:rsidRPr="00CA1CA1">
        <w:t>40</w:t>
      </w:r>
      <w:r w:rsidR="007D61FF">
        <w:noBreakHyphen/>
      </w:r>
      <w:r w:rsidRPr="00CA1CA1">
        <w:t xml:space="preserve">80(1)(d) or (e), the </w:t>
      </w:r>
      <w:r w:rsidRPr="00CA1CA1">
        <w:rPr>
          <w:b/>
          <w:i/>
        </w:rPr>
        <w:t xml:space="preserve">effective life </w:t>
      </w:r>
      <w:r w:rsidRPr="00CA1CA1">
        <w:t>of the right or information is the shorter of:</w:t>
      </w:r>
    </w:p>
    <w:p w14:paraId="10511950" w14:textId="77777777" w:rsidR="00E23D2F" w:rsidRPr="00CA1CA1" w:rsidRDefault="00E23D2F" w:rsidP="00E23D2F">
      <w:pPr>
        <w:pStyle w:val="paragraph"/>
      </w:pPr>
      <w:r w:rsidRPr="00CA1CA1">
        <w:tab/>
        <w:t>(a)</w:t>
      </w:r>
      <w:r w:rsidRPr="00CA1CA1">
        <w:tab/>
        <w:t xml:space="preserve">the period that would, apart from this subsection, be the effective life of the information or right under </w:t>
      </w:r>
      <w:r w:rsidR="00441136" w:rsidRPr="00CA1CA1">
        <w:t>subsection (</w:t>
      </w:r>
      <w:r w:rsidRPr="00CA1CA1">
        <w:t>10); and</w:t>
      </w:r>
    </w:p>
    <w:p w14:paraId="1244C7F0" w14:textId="77777777" w:rsidR="00E23D2F" w:rsidRPr="00CA1CA1" w:rsidRDefault="00E23D2F" w:rsidP="00E23D2F">
      <w:pPr>
        <w:pStyle w:val="paragraph"/>
      </w:pPr>
      <w:r w:rsidRPr="00CA1CA1">
        <w:tab/>
        <w:t>(b)</w:t>
      </w:r>
      <w:r w:rsidRPr="00CA1CA1">
        <w:tab/>
        <w:t>15 years.</w:t>
      </w:r>
    </w:p>
    <w:p w14:paraId="73B70CAA" w14:textId="77777777" w:rsidR="00D97CCC" w:rsidRPr="00CA1CA1" w:rsidRDefault="00D97CCC" w:rsidP="00D97CCC">
      <w:pPr>
        <w:pStyle w:val="subsection"/>
        <w:keepNext/>
        <w:keepLines/>
      </w:pPr>
      <w:r w:rsidRPr="00CA1CA1">
        <w:tab/>
        <w:t>(11)</w:t>
      </w:r>
      <w:r w:rsidRPr="00CA1CA1">
        <w:tab/>
        <w:t xml:space="preserve">You work out the period in </w:t>
      </w:r>
      <w:r w:rsidR="00441136" w:rsidRPr="00CA1CA1">
        <w:t>subsection (</w:t>
      </w:r>
      <w:r w:rsidRPr="00CA1CA1">
        <w:t>10):</w:t>
      </w:r>
    </w:p>
    <w:p w14:paraId="506DC4BA" w14:textId="219CC810" w:rsidR="00D97CCC" w:rsidRPr="00CA1CA1" w:rsidRDefault="00D97CCC" w:rsidP="00D97CCC">
      <w:pPr>
        <w:pStyle w:val="paragraph"/>
      </w:pPr>
      <w:r w:rsidRPr="00CA1CA1">
        <w:tab/>
        <w:t>(a)</w:t>
      </w:r>
      <w:r w:rsidRPr="00CA1CA1">
        <w:tab/>
        <w:t xml:space="preserve">as from the </w:t>
      </w:r>
      <w:r w:rsidR="007D61FF" w:rsidRPr="007D61FF">
        <w:rPr>
          <w:position w:val="6"/>
          <w:sz w:val="16"/>
        </w:rPr>
        <w:t>*</w:t>
      </w:r>
      <w:r w:rsidRPr="00CA1CA1">
        <w:t xml:space="preserve">start time of the </w:t>
      </w:r>
      <w:r w:rsidR="007D61FF" w:rsidRPr="007D61FF">
        <w:rPr>
          <w:position w:val="6"/>
          <w:sz w:val="16"/>
        </w:rPr>
        <w:t>*</w:t>
      </w:r>
      <w:r w:rsidRPr="00CA1CA1">
        <w:t>mining, quarrying or prospecting right</w:t>
      </w:r>
      <w:r w:rsidR="00765E11" w:rsidRPr="00CA1CA1">
        <w:t xml:space="preserve"> or </w:t>
      </w:r>
      <w:r w:rsidR="007D61FF" w:rsidRPr="007D61FF">
        <w:rPr>
          <w:position w:val="6"/>
          <w:sz w:val="16"/>
        </w:rPr>
        <w:t>*</w:t>
      </w:r>
      <w:r w:rsidR="00765E11" w:rsidRPr="00CA1CA1">
        <w:t>mining, quarrying or prospecting information</w:t>
      </w:r>
      <w:r w:rsidRPr="00CA1CA1">
        <w:t>; and</w:t>
      </w:r>
    </w:p>
    <w:p w14:paraId="1E20EDDC" w14:textId="0D620393" w:rsidR="00D97CCC" w:rsidRPr="00CA1CA1" w:rsidRDefault="00D97CCC" w:rsidP="00D97CCC">
      <w:pPr>
        <w:pStyle w:val="paragraph"/>
      </w:pPr>
      <w:r w:rsidRPr="00CA1CA1">
        <w:tab/>
        <w:t>(b)</w:t>
      </w:r>
      <w:r w:rsidRPr="00CA1CA1">
        <w:tab/>
        <w:t xml:space="preserve">by reference only to the period of time over which the reserves, reasonably estimated using an appropriate accepted industry practice, are expected to be extracted from the mine, </w:t>
      </w:r>
      <w:r w:rsidR="007D61FF" w:rsidRPr="007D61FF">
        <w:rPr>
          <w:position w:val="6"/>
          <w:sz w:val="16"/>
        </w:rPr>
        <w:t>*</w:t>
      </w:r>
      <w:r w:rsidRPr="00CA1CA1">
        <w:t>petroleum field or quarry.</w:t>
      </w:r>
    </w:p>
    <w:p w14:paraId="7051E60A" w14:textId="5C6841D0" w:rsidR="004C4D78" w:rsidRPr="00CA1CA1" w:rsidRDefault="004C4D78" w:rsidP="004C4D78">
      <w:pPr>
        <w:pStyle w:val="subsection"/>
      </w:pPr>
      <w:r w:rsidRPr="00CA1CA1">
        <w:tab/>
        <w:t>(12)</w:t>
      </w:r>
      <w:r w:rsidRPr="00CA1CA1">
        <w:tab/>
        <w:t xml:space="preserve">The </w:t>
      </w:r>
      <w:r w:rsidRPr="00CA1CA1">
        <w:rPr>
          <w:b/>
          <w:i/>
        </w:rPr>
        <w:t xml:space="preserve">effective life </w:t>
      </w:r>
      <w:r w:rsidRPr="00CA1CA1">
        <w:t xml:space="preserve">of a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 is 15 years if the right or information does not relate to:</w:t>
      </w:r>
    </w:p>
    <w:p w14:paraId="10F2F4AA" w14:textId="77777777" w:rsidR="004C4D78" w:rsidRPr="00CA1CA1" w:rsidRDefault="004C4D78" w:rsidP="004C4D78">
      <w:pPr>
        <w:pStyle w:val="paragraph"/>
      </w:pPr>
      <w:r w:rsidRPr="00CA1CA1">
        <w:tab/>
        <w:t>(a)</w:t>
      </w:r>
      <w:r w:rsidRPr="00CA1CA1">
        <w:tab/>
        <w:t>a mine or proposed mine; or</w:t>
      </w:r>
    </w:p>
    <w:p w14:paraId="53A0C7F1" w14:textId="77777777" w:rsidR="004C4D78" w:rsidRPr="00CA1CA1" w:rsidRDefault="004C4D78" w:rsidP="004C4D78">
      <w:pPr>
        <w:pStyle w:val="paragraph"/>
      </w:pPr>
      <w:r w:rsidRPr="00CA1CA1">
        <w:tab/>
        <w:t>(b)</w:t>
      </w:r>
      <w:r w:rsidRPr="00CA1CA1">
        <w:tab/>
        <w:t>a petroleum field or proposed petroleum field; or</w:t>
      </w:r>
    </w:p>
    <w:p w14:paraId="5A234C81" w14:textId="77777777" w:rsidR="004C4D78" w:rsidRPr="00CA1CA1" w:rsidRDefault="004C4D78" w:rsidP="004C4D78">
      <w:pPr>
        <w:pStyle w:val="paragraph"/>
      </w:pPr>
      <w:r w:rsidRPr="00CA1CA1">
        <w:tab/>
        <w:t>(c)</w:t>
      </w:r>
      <w:r w:rsidRPr="00CA1CA1">
        <w:tab/>
        <w:t>a quarry or proposed quarry.</w:t>
      </w:r>
    </w:p>
    <w:p w14:paraId="173AD68B" w14:textId="64F49485" w:rsidR="00D97CCC" w:rsidRPr="00CA1CA1" w:rsidRDefault="00D97CCC" w:rsidP="00D97CCC">
      <w:pPr>
        <w:pStyle w:val="ActHead5"/>
      </w:pPr>
      <w:bookmarkStart w:id="32" w:name="_Toc195530663"/>
      <w:r w:rsidRPr="00CA1CA1">
        <w:rPr>
          <w:rStyle w:val="CharSectno"/>
        </w:rPr>
        <w:lastRenderedPageBreak/>
        <w:t>40</w:t>
      </w:r>
      <w:r w:rsidR="007D61FF">
        <w:rPr>
          <w:rStyle w:val="CharSectno"/>
        </w:rPr>
        <w:noBreakHyphen/>
      </w:r>
      <w:r w:rsidRPr="00CA1CA1">
        <w:rPr>
          <w:rStyle w:val="CharSectno"/>
        </w:rPr>
        <w:t>100</w:t>
      </w:r>
      <w:r w:rsidRPr="00CA1CA1">
        <w:t xml:space="preserve">  Commissioner’s determination of effective life</w:t>
      </w:r>
      <w:bookmarkEnd w:id="32"/>
    </w:p>
    <w:p w14:paraId="474558A1" w14:textId="0A5C3C50" w:rsidR="00D97CCC" w:rsidRPr="00CA1CA1" w:rsidRDefault="00D97CCC" w:rsidP="00D97CCC">
      <w:pPr>
        <w:pStyle w:val="subsection"/>
      </w:pPr>
      <w:r w:rsidRPr="00CA1CA1">
        <w:tab/>
        <w:t>(1)</w:t>
      </w:r>
      <w:r w:rsidRPr="00CA1CA1">
        <w:tab/>
        <w:t xml:space="preserve">The Commissioner may make a written determination specifying the </w:t>
      </w:r>
      <w:r w:rsidRPr="00CA1CA1">
        <w:rPr>
          <w:b/>
          <w:i/>
        </w:rPr>
        <w:t>effective life</w:t>
      </w:r>
      <w:r w:rsidRPr="00CA1CA1">
        <w:t xml:space="preserve"> of </w:t>
      </w:r>
      <w:r w:rsidR="007D61FF" w:rsidRPr="007D61FF">
        <w:rPr>
          <w:position w:val="6"/>
          <w:sz w:val="16"/>
        </w:rPr>
        <w:t>*</w:t>
      </w:r>
      <w:r w:rsidRPr="00CA1CA1">
        <w:t>depreciating assets. The determination may specify conditions for particular depreciating assets.</w:t>
      </w:r>
    </w:p>
    <w:p w14:paraId="4A65F2ED" w14:textId="1E5D6FDF" w:rsidR="00D97CCC" w:rsidRPr="00CA1CA1" w:rsidRDefault="00D97CCC" w:rsidP="00D97CCC">
      <w:pPr>
        <w:pStyle w:val="subsection"/>
      </w:pPr>
      <w:r w:rsidRPr="00CA1CA1">
        <w:tab/>
        <w:t>(2)</w:t>
      </w:r>
      <w:r w:rsidRPr="00CA1CA1">
        <w:tab/>
        <w:t xml:space="preserve">A determination may specify a day from which it takes effect for </w:t>
      </w:r>
      <w:r w:rsidR="007D61FF" w:rsidRPr="007D61FF">
        <w:rPr>
          <w:position w:val="6"/>
          <w:sz w:val="16"/>
        </w:rPr>
        <w:t>*</w:t>
      </w:r>
      <w:r w:rsidRPr="00CA1CA1">
        <w:t>depreciating assets specified in the determination.</w:t>
      </w:r>
    </w:p>
    <w:p w14:paraId="44255127" w14:textId="77777777" w:rsidR="00D97CCC" w:rsidRPr="00CA1CA1" w:rsidRDefault="00D97CCC" w:rsidP="00D97CCC">
      <w:pPr>
        <w:pStyle w:val="subsection"/>
      </w:pPr>
      <w:r w:rsidRPr="00CA1CA1">
        <w:tab/>
        <w:t>(3)</w:t>
      </w:r>
      <w:r w:rsidRPr="00CA1CA1">
        <w:tab/>
        <w:t>A determination may operate retrospectively to a day specified in the determination if:</w:t>
      </w:r>
    </w:p>
    <w:p w14:paraId="66A723F3" w14:textId="7B272617" w:rsidR="00D97CCC" w:rsidRPr="00CA1CA1" w:rsidRDefault="00D97CCC" w:rsidP="00D97CCC">
      <w:pPr>
        <w:pStyle w:val="paragraph"/>
      </w:pPr>
      <w:r w:rsidRPr="00CA1CA1">
        <w:tab/>
        <w:t>(a)</w:t>
      </w:r>
      <w:r w:rsidRPr="00CA1CA1">
        <w:tab/>
        <w:t xml:space="preserve">there was no applicable determination at that day for the </w:t>
      </w:r>
      <w:r w:rsidR="007D61FF" w:rsidRPr="007D61FF">
        <w:rPr>
          <w:position w:val="6"/>
          <w:sz w:val="16"/>
        </w:rPr>
        <w:t>*</w:t>
      </w:r>
      <w:r w:rsidRPr="00CA1CA1">
        <w:t>depreciating asset covered by the determination; or</w:t>
      </w:r>
    </w:p>
    <w:p w14:paraId="351B18DD" w14:textId="52B3182B" w:rsidR="00D97CCC" w:rsidRPr="00CA1CA1" w:rsidRDefault="00D97CCC" w:rsidP="00D97CCC">
      <w:pPr>
        <w:pStyle w:val="paragraph"/>
      </w:pPr>
      <w:r w:rsidRPr="00CA1CA1">
        <w:tab/>
        <w:t>(b)</w:t>
      </w:r>
      <w:r w:rsidRPr="00CA1CA1">
        <w:tab/>
        <w:t xml:space="preserve">the determination specifies a shorter </w:t>
      </w:r>
      <w:r w:rsidR="007D61FF" w:rsidRPr="007D61FF">
        <w:rPr>
          <w:position w:val="6"/>
          <w:sz w:val="16"/>
        </w:rPr>
        <w:t>*</w:t>
      </w:r>
      <w:r w:rsidRPr="00CA1CA1">
        <w:t>effective life for the depreciating asset covered by the determination than was previously applicable.</w:t>
      </w:r>
    </w:p>
    <w:p w14:paraId="6B95AC3A" w14:textId="77777777" w:rsidR="00D97CCC" w:rsidRPr="00CA1CA1" w:rsidRDefault="00D97CCC" w:rsidP="00D97CCC">
      <w:pPr>
        <w:pStyle w:val="SubsectionHead"/>
      </w:pPr>
      <w:r w:rsidRPr="00CA1CA1">
        <w:t>Criteria for making a determination</w:t>
      </w:r>
    </w:p>
    <w:p w14:paraId="67FD1405" w14:textId="5CEEFF2B" w:rsidR="00D97CCC" w:rsidRPr="00CA1CA1" w:rsidRDefault="00D97CCC" w:rsidP="00D97CCC">
      <w:pPr>
        <w:pStyle w:val="subsection"/>
      </w:pPr>
      <w:r w:rsidRPr="00CA1CA1">
        <w:tab/>
        <w:t>(4)</w:t>
      </w:r>
      <w:r w:rsidRPr="00CA1CA1">
        <w:tab/>
        <w:t xml:space="preserve">The Commissioner is to make a determination of the </w:t>
      </w:r>
      <w:r w:rsidRPr="00CA1CA1">
        <w:rPr>
          <w:b/>
          <w:i/>
        </w:rPr>
        <w:t>effective life</w:t>
      </w:r>
      <w:r w:rsidRPr="00CA1CA1">
        <w:t xml:space="preserve"> of a </w:t>
      </w:r>
      <w:r w:rsidR="007D61FF" w:rsidRPr="007D61FF">
        <w:rPr>
          <w:position w:val="6"/>
          <w:sz w:val="16"/>
        </w:rPr>
        <w:t>*</w:t>
      </w:r>
      <w:r w:rsidRPr="00CA1CA1">
        <w:t xml:space="preserve">depreciating asset in accordance with </w:t>
      </w:r>
      <w:r w:rsidR="00441136" w:rsidRPr="00CA1CA1">
        <w:t>subsections (</w:t>
      </w:r>
      <w:r w:rsidRPr="00CA1CA1">
        <w:t>5) and (6).</w:t>
      </w:r>
    </w:p>
    <w:p w14:paraId="72F5F3D5" w14:textId="77777777" w:rsidR="00D97CCC" w:rsidRPr="00CA1CA1" w:rsidRDefault="00D97CCC" w:rsidP="00D97CCC">
      <w:pPr>
        <w:pStyle w:val="subsection"/>
      </w:pPr>
      <w:r w:rsidRPr="00CA1CA1">
        <w:tab/>
        <w:t>(5)</w:t>
      </w:r>
      <w:r w:rsidRPr="00CA1CA1">
        <w:tab/>
        <w:t>Firstly, estimate the period (in years, including fractions of years) the asset can be used by any entity for one or more of the following purposes:</w:t>
      </w:r>
    </w:p>
    <w:p w14:paraId="6098216C" w14:textId="7B0C00F0"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taxable purpose;</w:t>
      </w:r>
    </w:p>
    <w:p w14:paraId="47470D91" w14:textId="5214059F" w:rsidR="00D97CCC" w:rsidRPr="00CA1CA1" w:rsidRDefault="00D97CCC" w:rsidP="00D97CCC">
      <w:pPr>
        <w:pStyle w:val="paragraph"/>
      </w:pPr>
      <w:r w:rsidRPr="00CA1CA1">
        <w:tab/>
        <w:t>(b)</w:t>
      </w:r>
      <w:r w:rsidRPr="00CA1CA1">
        <w:tab/>
        <w:t xml:space="preserve">the purpose of producing </w:t>
      </w:r>
      <w:r w:rsidR="007D61FF" w:rsidRPr="007D61FF">
        <w:rPr>
          <w:position w:val="6"/>
          <w:sz w:val="16"/>
        </w:rPr>
        <w:t>*</w:t>
      </w:r>
      <w:r w:rsidRPr="00CA1CA1">
        <w:t xml:space="preserve">exempt income or </w:t>
      </w:r>
      <w:r w:rsidR="007D61FF" w:rsidRPr="007D61FF">
        <w:rPr>
          <w:position w:val="6"/>
          <w:sz w:val="16"/>
        </w:rPr>
        <w:t>*</w:t>
      </w:r>
      <w:r w:rsidRPr="00CA1CA1">
        <w:t>non</w:t>
      </w:r>
      <w:r w:rsidR="007D61FF">
        <w:noBreakHyphen/>
      </w:r>
      <w:r w:rsidRPr="00CA1CA1">
        <w:t>assessable non</w:t>
      </w:r>
      <w:r w:rsidR="007D61FF">
        <w:noBreakHyphen/>
      </w:r>
      <w:r w:rsidRPr="00CA1CA1">
        <w:t>exempt income;</w:t>
      </w:r>
    </w:p>
    <w:p w14:paraId="0BE04BA5" w14:textId="5F7EF53E" w:rsidR="00D97CCC" w:rsidRPr="00CA1CA1" w:rsidRDefault="00D97CCC" w:rsidP="00D97CCC">
      <w:pPr>
        <w:pStyle w:val="paragraph"/>
      </w:pPr>
      <w:r w:rsidRPr="00CA1CA1">
        <w:tab/>
        <w:t>(c)</w:t>
      </w:r>
      <w:r w:rsidRPr="00CA1CA1">
        <w:tab/>
        <w:t xml:space="preserve">the purpose of conducting </w:t>
      </w:r>
      <w:r w:rsidR="007D61FF" w:rsidRPr="007D61FF">
        <w:rPr>
          <w:position w:val="6"/>
          <w:sz w:val="16"/>
        </w:rPr>
        <w:t>*</w:t>
      </w:r>
      <w:r w:rsidRPr="00CA1CA1">
        <w:t>R&amp;D activities, assuming that this is reasonably likely.</w:t>
      </w:r>
    </w:p>
    <w:p w14:paraId="36C2B5DC" w14:textId="77777777" w:rsidR="00D97CCC" w:rsidRPr="00CA1CA1" w:rsidRDefault="00D97CCC" w:rsidP="00D97CCC">
      <w:pPr>
        <w:pStyle w:val="subsection"/>
        <w:keepNext/>
        <w:keepLines/>
      </w:pPr>
      <w:r w:rsidRPr="00CA1CA1">
        <w:tab/>
        <w:t>(6)</w:t>
      </w:r>
      <w:r w:rsidRPr="00CA1CA1">
        <w:tab/>
        <w:t>Secondly, if relevant for the asset:</w:t>
      </w:r>
    </w:p>
    <w:p w14:paraId="66C7863F" w14:textId="77777777" w:rsidR="00D97CCC" w:rsidRPr="00CA1CA1" w:rsidRDefault="00D97CCC" w:rsidP="00D97CCC">
      <w:pPr>
        <w:pStyle w:val="paragraph"/>
      </w:pPr>
      <w:r w:rsidRPr="00CA1CA1">
        <w:tab/>
        <w:t>(a)</w:t>
      </w:r>
      <w:r w:rsidRPr="00CA1CA1">
        <w:tab/>
        <w:t>assume the asset will be subject to wear and tear at a rate that is reasonable for the Commissioner to assume; and</w:t>
      </w:r>
    </w:p>
    <w:p w14:paraId="0F760A1D" w14:textId="77777777" w:rsidR="00D97CCC" w:rsidRPr="00CA1CA1" w:rsidRDefault="00D97CCC" w:rsidP="00D97CCC">
      <w:pPr>
        <w:pStyle w:val="paragraph"/>
      </w:pPr>
      <w:r w:rsidRPr="00CA1CA1">
        <w:tab/>
        <w:t>(b)</w:t>
      </w:r>
      <w:r w:rsidRPr="00CA1CA1">
        <w:tab/>
        <w:t>assume the asset will be maintained in reasonably good order and condition; and</w:t>
      </w:r>
    </w:p>
    <w:p w14:paraId="3E6EAB3D" w14:textId="77777777" w:rsidR="00D97CCC" w:rsidRPr="00CA1CA1" w:rsidRDefault="00D97CCC" w:rsidP="00D97CCC">
      <w:pPr>
        <w:pStyle w:val="paragraph"/>
      </w:pPr>
      <w:r w:rsidRPr="00CA1CA1">
        <w:tab/>
        <w:t>(c)</w:t>
      </w:r>
      <w:r w:rsidRPr="00CA1CA1">
        <w:tab/>
        <w:t>have regard to the period within which the asset is likely to be scrapped, sold for no more than scrap value or abandoned.</w:t>
      </w:r>
    </w:p>
    <w:p w14:paraId="36AC1F8C" w14:textId="3E6037B0" w:rsidR="00D97CCC" w:rsidRPr="00CA1CA1" w:rsidRDefault="00D97CCC" w:rsidP="00D97CCC">
      <w:pPr>
        <w:pStyle w:val="subsection2"/>
      </w:pPr>
      <w:r w:rsidRPr="00CA1CA1">
        <w:lastRenderedPageBreak/>
        <w:t xml:space="preserve">However, for </w:t>
      </w:r>
      <w:r w:rsidR="00441136" w:rsidRPr="00CA1CA1">
        <w:t>paragraph (</w:t>
      </w:r>
      <w:r w:rsidRPr="00CA1CA1">
        <w:t xml:space="preserve">c), disregard reasons attributable to the technical risk in conducting </w:t>
      </w:r>
      <w:r w:rsidR="007D61FF" w:rsidRPr="007D61FF">
        <w:rPr>
          <w:position w:val="6"/>
          <w:sz w:val="16"/>
        </w:rPr>
        <w:t>*</w:t>
      </w:r>
      <w:r w:rsidRPr="00CA1CA1">
        <w:t>R&amp;D activities if it is reasonably likely that the asset will be used for such activities.</w:t>
      </w:r>
    </w:p>
    <w:p w14:paraId="04431647" w14:textId="003A3EB9" w:rsidR="00D97CCC" w:rsidRPr="00CA1CA1" w:rsidRDefault="00D97CCC" w:rsidP="00D97CCC">
      <w:pPr>
        <w:pStyle w:val="ActHead5"/>
      </w:pPr>
      <w:bookmarkStart w:id="33" w:name="_Toc195530664"/>
      <w:r w:rsidRPr="00CA1CA1">
        <w:rPr>
          <w:rStyle w:val="CharSectno"/>
        </w:rPr>
        <w:t>40</w:t>
      </w:r>
      <w:r w:rsidR="007D61FF">
        <w:rPr>
          <w:rStyle w:val="CharSectno"/>
        </w:rPr>
        <w:noBreakHyphen/>
      </w:r>
      <w:r w:rsidRPr="00CA1CA1">
        <w:rPr>
          <w:rStyle w:val="CharSectno"/>
        </w:rPr>
        <w:t>102</w:t>
      </w:r>
      <w:r w:rsidRPr="00CA1CA1">
        <w:t xml:space="preserve">  Capped life of certain depreciating assets</w:t>
      </w:r>
      <w:bookmarkEnd w:id="33"/>
    </w:p>
    <w:p w14:paraId="1CBA6229" w14:textId="54997863" w:rsidR="00D97CCC" w:rsidRPr="00CA1CA1" w:rsidRDefault="00D97CCC" w:rsidP="00D97CCC">
      <w:pPr>
        <w:pStyle w:val="subsection"/>
      </w:pPr>
      <w:r w:rsidRPr="00CA1CA1">
        <w:tab/>
        <w:t>(1)</w:t>
      </w:r>
      <w:r w:rsidRPr="00CA1CA1">
        <w:tab/>
        <w:t xml:space="preserve">If this section applies to a </w:t>
      </w:r>
      <w:r w:rsidR="007D61FF" w:rsidRPr="007D61FF">
        <w:rPr>
          <w:position w:val="6"/>
          <w:sz w:val="16"/>
        </w:rPr>
        <w:t>*</w:t>
      </w:r>
      <w:r w:rsidRPr="00CA1CA1">
        <w:t xml:space="preserve">depreciating asset, the </w:t>
      </w:r>
      <w:r w:rsidRPr="00CA1CA1">
        <w:rPr>
          <w:b/>
          <w:i/>
        </w:rPr>
        <w:t>effective life</w:t>
      </w:r>
      <w:r w:rsidRPr="00CA1CA1">
        <w:t xml:space="preserve"> of the asset is the period (the </w:t>
      </w:r>
      <w:r w:rsidRPr="00CA1CA1">
        <w:rPr>
          <w:b/>
          <w:i/>
        </w:rPr>
        <w:t>capped life)</w:t>
      </w:r>
      <w:r w:rsidRPr="00CA1CA1">
        <w:t xml:space="preserve"> that applies to the asset under </w:t>
      </w:r>
      <w:r w:rsidR="00441136" w:rsidRPr="00CA1CA1">
        <w:t>subsection (</w:t>
      </w:r>
      <w:r w:rsidRPr="00CA1CA1">
        <w:t xml:space="preserve">4) or (5) at the relevant time (which is worked out using </w:t>
      </w:r>
      <w:r w:rsidR="00441136" w:rsidRPr="00CA1CA1">
        <w:t>subsection (</w:t>
      </w:r>
      <w:r w:rsidRPr="00CA1CA1">
        <w:t>3)).</w:t>
      </w:r>
    </w:p>
    <w:p w14:paraId="3554737F" w14:textId="77777777" w:rsidR="00D97CCC" w:rsidRPr="00CA1CA1" w:rsidRDefault="00D97CCC" w:rsidP="00D97CCC">
      <w:pPr>
        <w:pStyle w:val="SubsectionHead"/>
      </w:pPr>
      <w:r w:rsidRPr="00CA1CA1">
        <w:t>Working out if this section applies</w:t>
      </w:r>
    </w:p>
    <w:p w14:paraId="03DF963F" w14:textId="55EBF1BC" w:rsidR="00D97CCC" w:rsidRPr="00CA1CA1" w:rsidRDefault="00D97CCC" w:rsidP="00D97CCC">
      <w:pPr>
        <w:pStyle w:val="subsection"/>
      </w:pPr>
      <w:r w:rsidRPr="00CA1CA1">
        <w:tab/>
        <w:t>(2)</w:t>
      </w:r>
      <w:r w:rsidRPr="00CA1CA1">
        <w:tab/>
        <w:t xml:space="preserve">This section applies to a </w:t>
      </w:r>
      <w:r w:rsidR="007D61FF" w:rsidRPr="007D61FF">
        <w:rPr>
          <w:position w:val="6"/>
          <w:sz w:val="16"/>
        </w:rPr>
        <w:t>*</w:t>
      </w:r>
      <w:r w:rsidRPr="00CA1CA1">
        <w:t>depreciating asset if:</w:t>
      </w:r>
    </w:p>
    <w:p w14:paraId="3393B0D3" w14:textId="07B6C41F" w:rsidR="00D97CCC" w:rsidRPr="00CA1CA1" w:rsidRDefault="00D97CCC" w:rsidP="00D97CCC">
      <w:pPr>
        <w:pStyle w:val="paragraph"/>
      </w:pPr>
      <w:r w:rsidRPr="00CA1CA1">
        <w:tab/>
        <w:t>(a)</w:t>
      </w:r>
      <w:r w:rsidRPr="00CA1CA1">
        <w:tab/>
        <w:t>you choose, under paragraph</w:t>
      </w:r>
      <w:r w:rsidR="00441136" w:rsidRPr="00CA1CA1">
        <w:t> </w:t>
      </w:r>
      <w:r w:rsidRPr="00CA1CA1">
        <w:t>40</w:t>
      </w:r>
      <w:r w:rsidR="007D61FF">
        <w:noBreakHyphen/>
      </w:r>
      <w:r w:rsidRPr="00CA1CA1">
        <w:t xml:space="preserve">95(1)(a), to use an </w:t>
      </w:r>
      <w:r w:rsidR="007D61FF" w:rsidRPr="007D61FF">
        <w:rPr>
          <w:position w:val="6"/>
          <w:sz w:val="16"/>
        </w:rPr>
        <w:t>*</w:t>
      </w:r>
      <w:r w:rsidRPr="00CA1CA1">
        <w:t xml:space="preserve">effective life determined by the Commissioner for the asset under </w:t>
      </w:r>
      <w:r w:rsidR="00296FFD" w:rsidRPr="00CA1CA1">
        <w:t>section 4</w:t>
      </w:r>
      <w:r w:rsidRPr="00CA1CA1">
        <w:t>0</w:t>
      </w:r>
      <w:r w:rsidR="007D61FF">
        <w:noBreakHyphen/>
      </w:r>
      <w:r w:rsidRPr="00CA1CA1">
        <w:t>100; and</w:t>
      </w:r>
    </w:p>
    <w:p w14:paraId="43F3627F" w14:textId="4C66CC4B" w:rsidR="00D97CCC" w:rsidRPr="00CA1CA1" w:rsidRDefault="00D97CCC" w:rsidP="00D97CCC">
      <w:pPr>
        <w:pStyle w:val="paragraph"/>
      </w:pPr>
      <w:r w:rsidRPr="00CA1CA1">
        <w:tab/>
        <w:t>(b)</w:t>
      </w:r>
      <w:r w:rsidRPr="00CA1CA1">
        <w:tab/>
        <w:t>your choice is limited to a determination in force at the time mentioned in paragraph</w:t>
      </w:r>
      <w:r w:rsidR="00441136" w:rsidRPr="00CA1CA1">
        <w:t> </w:t>
      </w:r>
      <w:r w:rsidRPr="00CA1CA1">
        <w:t>40</w:t>
      </w:r>
      <w:r w:rsidR="007D61FF">
        <w:noBreakHyphen/>
      </w:r>
      <w:r w:rsidRPr="00CA1CA1">
        <w:t>95(2)(a) or (c); and</w:t>
      </w:r>
    </w:p>
    <w:p w14:paraId="6B1685CA" w14:textId="3CA0217F" w:rsidR="00D97CCC" w:rsidRPr="00CA1CA1" w:rsidRDefault="00D97CCC" w:rsidP="00D97CCC">
      <w:pPr>
        <w:pStyle w:val="paragraph"/>
      </w:pPr>
      <w:r w:rsidRPr="00CA1CA1">
        <w:tab/>
        <w:t>(c)</w:t>
      </w:r>
      <w:r w:rsidRPr="00CA1CA1">
        <w:tab/>
        <w:t xml:space="preserve">a </w:t>
      </w:r>
      <w:r w:rsidR="007D61FF" w:rsidRPr="007D61FF">
        <w:rPr>
          <w:position w:val="6"/>
          <w:sz w:val="16"/>
        </w:rPr>
        <w:t>*</w:t>
      </w:r>
      <w:r w:rsidRPr="00CA1CA1">
        <w:t xml:space="preserve">capped life applies to the asset under </w:t>
      </w:r>
      <w:r w:rsidR="00441136" w:rsidRPr="00CA1CA1">
        <w:t>subsection (</w:t>
      </w:r>
      <w:r w:rsidRPr="00CA1CA1">
        <w:t xml:space="preserve">4) or (5) at the relevant time (which is worked out using </w:t>
      </w:r>
      <w:r w:rsidR="00441136" w:rsidRPr="00CA1CA1">
        <w:t>subsection (</w:t>
      </w:r>
      <w:r w:rsidRPr="00CA1CA1">
        <w:t>3)); and</w:t>
      </w:r>
    </w:p>
    <w:p w14:paraId="5A17868D" w14:textId="77777777" w:rsidR="00D97CCC" w:rsidRPr="00CA1CA1" w:rsidRDefault="00D97CCC" w:rsidP="00D97CCC">
      <w:pPr>
        <w:pStyle w:val="paragraph"/>
      </w:pPr>
      <w:r w:rsidRPr="00CA1CA1">
        <w:tab/>
        <w:t>(d)</w:t>
      </w:r>
      <w:r w:rsidRPr="00CA1CA1">
        <w:tab/>
        <w:t xml:space="preserve">the capped life is shorter than the effective life mentioned in </w:t>
      </w:r>
      <w:r w:rsidR="00441136" w:rsidRPr="00CA1CA1">
        <w:t>paragraph (</w:t>
      </w:r>
      <w:r w:rsidRPr="00CA1CA1">
        <w:t>a).</w:t>
      </w:r>
    </w:p>
    <w:p w14:paraId="5391A5EA" w14:textId="77777777" w:rsidR="00D97CCC" w:rsidRPr="00CA1CA1" w:rsidRDefault="00D97CCC" w:rsidP="00D97CCC">
      <w:pPr>
        <w:pStyle w:val="subsection"/>
        <w:keepNext/>
      </w:pPr>
      <w:r w:rsidRPr="00CA1CA1">
        <w:tab/>
        <w:t>(3)</w:t>
      </w:r>
      <w:r w:rsidRPr="00CA1CA1">
        <w:tab/>
        <w:t>For the purposes of this section, the relevant time is:</w:t>
      </w:r>
    </w:p>
    <w:p w14:paraId="1596E1EB" w14:textId="7F8CB1D1" w:rsidR="00D97CCC" w:rsidRPr="00CA1CA1" w:rsidRDefault="00D97CCC" w:rsidP="00D97CCC">
      <w:pPr>
        <w:pStyle w:val="paragraph"/>
        <w:keepNext/>
      </w:pPr>
      <w:r w:rsidRPr="00CA1CA1">
        <w:tab/>
        <w:t>(a)</w:t>
      </w:r>
      <w:r w:rsidRPr="00CA1CA1">
        <w:tab/>
        <w:t xml:space="preserve">the </w:t>
      </w:r>
      <w:r w:rsidR="007D61FF" w:rsidRPr="007D61FF">
        <w:rPr>
          <w:position w:val="6"/>
          <w:sz w:val="16"/>
        </w:rPr>
        <w:t>*</w:t>
      </w:r>
      <w:r w:rsidRPr="00CA1CA1">
        <w:t xml:space="preserve">start time of the </w:t>
      </w:r>
      <w:r w:rsidR="007D61FF" w:rsidRPr="007D61FF">
        <w:rPr>
          <w:position w:val="6"/>
          <w:sz w:val="16"/>
        </w:rPr>
        <w:t>*</w:t>
      </w:r>
      <w:r w:rsidRPr="00CA1CA1">
        <w:t>depreciating asset if:</w:t>
      </w:r>
    </w:p>
    <w:p w14:paraId="5865BB07" w14:textId="1EFC3D18" w:rsidR="00D97CCC" w:rsidRPr="00CA1CA1" w:rsidRDefault="00D97CCC" w:rsidP="00D97CCC">
      <w:pPr>
        <w:pStyle w:val="paragraphsub"/>
      </w:pPr>
      <w:r w:rsidRPr="00CA1CA1">
        <w:tab/>
        <w:t>(i)</w:t>
      </w:r>
      <w:r w:rsidRPr="00CA1CA1">
        <w:tab/>
        <w:t>paragraph</w:t>
      </w:r>
      <w:r w:rsidR="00441136" w:rsidRPr="00CA1CA1">
        <w:t> </w:t>
      </w:r>
      <w:r w:rsidRPr="00CA1CA1">
        <w:t>40</w:t>
      </w:r>
      <w:r w:rsidR="007D61FF">
        <w:noBreakHyphen/>
      </w:r>
      <w:r w:rsidRPr="00CA1CA1">
        <w:t>95(2)(c) applies to you; or</w:t>
      </w:r>
    </w:p>
    <w:p w14:paraId="51C4E065" w14:textId="2002F79B" w:rsidR="00D97CCC" w:rsidRPr="00CA1CA1" w:rsidRDefault="00D97CCC" w:rsidP="00D97CCC">
      <w:pPr>
        <w:pStyle w:val="paragraphsub"/>
      </w:pPr>
      <w:r w:rsidRPr="00CA1CA1">
        <w:tab/>
        <w:t>(ii)</w:t>
      </w:r>
      <w:r w:rsidRPr="00CA1CA1">
        <w:tab/>
        <w:t>paragraph</w:t>
      </w:r>
      <w:r w:rsidR="00441136" w:rsidRPr="00CA1CA1">
        <w:t> </w:t>
      </w:r>
      <w:r w:rsidRPr="00CA1CA1">
        <w:t>40</w:t>
      </w:r>
      <w:r w:rsidR="007D61FF">
        <w:noBreakHyphen/>
      </w:r>
      <w:r w:rsidRPr="00CA1CA1">
        <w:t xml:space="preserve">95(2)(a) applies to you and a </w:t>
      </w:r>
      <w:r w:rsidR="007D61FF" w:rsidRPr="007D61FF">
        <w:rPr>
          <w:position w:val="6"/>
          <w:sz w:val="16"/>
        </w:rPr>
        <w:t>*</w:t>
      </w:r>
      <w:r w:rsidRPr="00CA1CA1">
        <w:t xml:space="preserve">capped life does not apply to the asset under </w:t>
      </w:r>
      <w:r w:rsidR="00441136" w:rsidRPr="00CA1CA1">
        <w:t>subsection (</w:t>
      </w:r>
      <w:r w:rsidRPr="00CA1CA1">
        <w:t>4) or (5) at the time mentioned in that paragraph; or</w:t>
      </w:r>
    </w:p>
    <w:p w14:paraId="08E16F44" w14:textId="6C9761D1" w:rsidR="00D97CCC" w:rsidRPr="00CA1CA1" w:rsidRDefault="00D97CCC" w:rsidP="00D97CCC">
      <w:pPr>
        <w:pStyle w:val="paragraphsub"/>
      </w:pPr>
      <w:r w:rsidRPr="00CA1CA1">
        <w:tab/>
        <w:t>(iii)</w:t>
      </w:r>
      <w:r w:rsidRPr="00CA1CA1">
        <w:tab/>
        <w:t>paragraph</w:t>
      </w:r>
      <w:r w:rsidR="00441136" w:rsidRPr="00CA1CA1">
        <w:t> </w:t>
      </w:r>
      <w:r w:rsidRPr="00CA1CA1">
        <w:t>40</w:t>
      </w:r>
      <w:r w:rsidR="007D61FF">
        <w:noBreakHyphen/>
      </w:r>
      <w:r w:rsidRPr="00CA1CA1">
        <w:t xml:space="preserve">95(2)(a) applies to you and the capped life that applies to the asset under </w:t>
      </w:r>
      <w:r w:rsidR="00441136" w:rsidRPr="00CA1CA1">
        <w:t>subsection (</w:t>
      </w:r>
      <w:r w:rsidRPr="00CA1CA1">
        <w:t>4) or (5) at the time mentioned in that paragraph is longer than the capped life that applies to the asset at its start time; or</w:t>
      </w:r>
    </w:p>
    <w:p w14:paraId="4B763EBF" w14:textId="6ED34491" w:rsidR="00D97CCC" w:rsidRPr="00CA1CA1" w:rsidRDefault="00D97CCC" w:rsidP="00D97CCC">
      <w:pPr>
        <w:pStyle w:val="paragraph"/>
      </w:pPr>
      <w:r w:rsidRPr="00CA1CA1">
        <w:tab/>
        <w:t>(b)</w:t>
      </w:r>
      <w:r w:rsidRPr="00CA1CA1">
        <w:tab/>
        <w:t xml:space="preserve">if </w:t>
      </w:r>
      <w:r w:rsidR="00441136" w:rsidRPr="00CA1CA1">
        <w:t>paragraph (</w:t>
      </w:r>
      <w:r w:rsidRPr="00CA1CA1">
        <w:t>a) does not apply—the time mentioned in paragraph</w:t>
      </w:r>
      <w:r w:rsidR="00441136" w:rsidRPr="00CA1CA1">
        <w:t> </w:t>
      </w:r>
      <w:r w:rsidRPr="00CA1CA1">
        <w:t>40</w:t>
      </w:r>
      <w:r w:rsidR="007D61FF">
        <w:noBreakHyphen/>
      </w:r>
      <w:r w:rsidRPr="00CA1CA1">
        <w:t>95(2)(a).</w:t>
      </w:r>
    </w:p>
    <w:p w14:paraId="12520453" w14:textId="77777777" w:rsidR="00D97CCC" w:rsidRPr="00CA1CA1" w:rsidRDefault="00D97CCC" w:rsidP="00D97CCC">
      <w:pPr>
        <w:pStyle w:val="SubsectionHead"/>
      </w:pPr>
      <w:r w:rsidRPr="00CA1CA1">
        <w:lastRenderedPageBreak/>
        <w:t>Capped life</w:t>
      </w:r>
    </w:p>
    <w:p w14:paraId="6F7C9CF2" w14:textId="686E14AE" w:rsidR="00D97CCC" w:rsidRPr="00CA1CA1" w:rsidRDefault="00D97CCC" w:rsidP="00D97CCC">
      <w:pPr>
        <w:pStyle w:val="subsection"/>
      </w:pPr>
      <w:r w:rsidRPr="00CA1CA1">
        <w:tab/>
        <w:t>(4)</w:t>
      </w:r>
      <w:r w:rsidRPr="00CA1CA1">
        <w:tab/>
        <w:t xml:space="preserve">If the </w:t>
      </w:r>
      <w:r w:rsidR="007D61FF" w:rsidRPr="007D61FF">
        <w:rPr>
          <w:position w:val="6"/>
          <w:sz w:val="16"/>
        </w:rPr>
        <w:t>*</w:t>
      </w:r>
      <w:r w:rsidRPr="00CA1CA1">
        <w:t xml:space="preserve">depreciating asset corresponds exactly to the description in column 2 of the table, the </w:t>
      </w:r>
      <w:r w:rsidRPr="00CA1CA1">
        <w:rPr>
          <w:b/>
          <w:i/>
        </w:rPr>
        <w:t>capped life</w:t>
      </w:r>
      <w:r w:rsidRPr="00CA1CA1">
        <w:t xml:space="preserve"> of the asset is the period specified in column 3 of the table.</w:t>
      </w:r>
    </w:p>
    <w:p w14:paraId="1A9DE3FB" w14:textId="77777777" w:rsidR="00D97CCC" w:rsidRPr="00CA1CA1" w:rsidRDefault="00D97CCC" w:rsidP="00D97CCC">
      <w:pPr>
        <w:pStyle w:val="Tabletext"/>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15"/>
        <w:gridCol w:w="4955"/>
        <w:gridCol w:w="1418"/>
      </w:tblGrid>
      <w:tr w:rsidR="00D97CCC" w:rsidRPr="00CA1CA1" w14:paraId="49F21803" w14:textId="77777777" w:rsidTr="0035255E">
        <w:trPr>
          <w:cantSplit/>
          <w:tblHeader/>
        </w:trPr>
        <w:tc>
          <w:tcPr>
            <w:tcW w:w="7088" w:type="dxa"/>
            <w:gridSpan w:val="3"/>
            <w:tcBorders>
              <w:top w:val="single" w:sz="12" w:space="0" w:color="auto"/>
              <w:left w:val="nil"/>
              <w:bottom w:val="nil"/>
              <w:right w:val="nil"/>
            </w:tcBorders>
          </w:tcPr>
          <w:p w14:paraId="363FD599" w14:textId="77777777" w:rsidR="00D97CCC" w:rsidRPr="00CA1CA1" w:rsidRDefault="00D97CCC" w:rsidP="0035255E">
            <w:pPr>
              <w:pStyle w:val="Tabletext"/>
              <w:keepNext/>
              <w:rPr>
                <w:b/>
              </w:rPr>
            </w:pPr>
            <w:r w:rsidRPr="00CA1CA1">
              <w:rPr>
                <w:b/>
                <w:i/>
              </w:rPr>
              <w:t>Capped life</w:t>
            </w:r>
            <w:r w:rsidRPr="00CA1CA1">
              <w:rPr>
                <w:b/>
              </w:rPr>
              <w:t xml:space="preserve"> of certain depreciating assets</w:t>
            </w:r>
          </w:p>
        </w:tc>
      </w:tr>
      <w:tr w:rsidR="00D97CCC" w:rsidRPr="00CA1CA1" w14:paraId="25328510" w14:textId="77777777" w:rsidTr="0035255E">
        <w:trPr>
          <w:cantSplit/>
          <w:tblHeader/>
        </w:trPr>
        <w:tc>
          <w:tcPr>
            <w:tcW w:w="715" w:type="dxa"/>
            <w:tcBorders>
              <w:top w:val="single" w:sz="6" w:space="0" w:color="auto"/>
              <w:left w:val="nil"/>
              <w:bottom w:val="single" w:sz="12" w:space="0" w:color="auto"/>
              <w:right w:val="nil"/>
            </w:tcBorders>
          </w:tcPr>
          <w:p w14:paraId="6790053A" w14:textId="77777777" w:rsidR="00D97CCC" w:rsidRPr="00CA1CA1" w:rsidRDefault="00D97CCC" w:rsidP="0035255E">
            <w:pPr>
              <w:pStyle w:val="Tabletext"/>
              <w:keepNext/>
              <w:rPr>
                <w:b/>
              </w:rPr>
            </w:pPr>
            <w:r w:rsidRPr="00CA1CA1">
              <w:rPr>
                <w:b/>
              </w:rPr>
              <w:t>Item</w:t>
            </w:r>
          </w:p>
        </w:tc>
        <w:tc>
          <w:tcPr>
            <w:tcW w:w="4955" w:type="dxa"/>
            <w:tcBorders>
              <w:top w:val="single" w:sz="6" w:space="0" w:color="auto"/>
              <w:left w:val="nil"/>
              <w:bottom w:val="single" w:sz="12" w:space="0" w:color="auto"/>
              <w:right w:val="nil"/>
            </w:tcBorders>
          </w:tcPr>
          <w:p w14:paraId="1B256F9E" w14:textId="77777777" w:rsidR="00D97CCC" w:rsidRPr="00CA1CA1" w:rsidRDefault="00D97CCC" w:rsidP="0035255E">
            <w:pPr>
              <w:pStyle w:val="Tabletext"/>
              <w:keepNext/>
              <w:rPr>
                <w:b/>
              </w:rPr>
            </w:pPr>
            <w:r w:rsidRPr="00CA1CA1">
              <w:rPr>
                <w:b/>
              </w:rPr>
              <w:t>Kind of depreciating asset</w:t>
            </w:r>
          </w:p>
        </w:tc>
        <w:tc>
          <w:tcPr>
            <w:tcW w:w="1418" w:type="dxa"/>
            <w:tcBorders>
              <w:top w:val="single" w:sz="6" w:space="0" w:color="auto"/>
              <w:left w:val="nil"/>
              <w:bottom w:val="single" w:sz="12" w:space="0" w:color="auto"/>
              <w:right w:val="nil"/>
            </w:tcBorders>
          </w:tcPr>
          <w:p w14:paraId="0637C94F" w14:textId="77777777" w:rsidR="00D97CCC" w:rsidRPr="00CA1CA1" w:rsidRDefault="00D97CCC" w:rsidP="0035255E">
            <w:pPr>
              <w:pStyle w:val="Tabletext"/>
              <w:keepNext/>
              <w:rPr>
                <w:b/>
              </w:rPr>
            </w:pPr>
            <w:r w:rsidRPr="00CA1CA1">
              <w:rPr>
                <w:b/>
              </w:rPr>
              <w:t>Period</w:t>
            </w:r>
          </w:p>
        </w:tc>
      </w:tr>
      <w:tr w:rsidR="00D97CCC" w:rsidRPr="00CA1CA1" w14:paraId="0B84BAA0" w14:textId="77777777" w:rsidTr="0035255E">
        <w:trPr>
          <w:cantSplit/>
        </w:trPr>
        <w:tc>
          <w:tcPr>
            <w:tcW w:w="715" w:type="dxa"/>
            <w:tcBorders>
              <w:top w:val="single" w:sz="12" w:space="0" w:color="auto"/>
              <w:left w:val="nil"/>
              <w:bottom w:val="single" w:sz="2" w:space="0" w:color="auto"/>
              <w:right w:val="nil"/>
            </w:tcBorders>
            <w:shd w:val="clear" w:color="auto" w:fill="auto"/>
          </w:tcPr>
          <w:p w14:paraId="1E27747B" w14:textId="77777777" w:rsidR="00D97CCC" w:rsidRPr="00CA1CA1" w:rsidRDefault="00D97CCC" w:rsidP="0035255E">
            <w:pPr>
              <w:pStyle w:val="Tabletext"/>
            </w:pPr>
            <w:r w:rsidRPr="00CA1CA1">
              <w:t>1</w:t>
            </w:r>
          </w:p>
        </w:tc>
        <w:tc>
          <w:tcPr>
            <w:tcW w:w="4955" w:type="dxa"/>
            <w:tcBorders>
              <w:top w:val="single" w:sz="12" w:space="0" w:color="auto"/>
              <w:left w:val="nil"/>
              <w:bottom w:val="single" w:sz="2" w:space="0" w:color="auto"/>
              <w:right w:val="nil"/>
            </w:tcBorders>
            <w:shd w:val="clear" w:color="auto" w:fill="auto"/>
          </w:tcPr>
          <w:p w14:paraId="6AAC58F7" w14:textId="77777777" w:rsidR="00D97CCC" w:rsidRPr="00CA1CA1" w:rsidRDefault="00D97CCC" w:rsidP="0035255E">
            <w:pPr>
              <w:pStyle w:val="Tabletext"/>
            </w:pPr>
            <w:r w:rsidRPr="00CA1CA1">
              <w:t>Aeroplane used predominantly for agricultural spraying or agricultural dusting</w:t>
            </w:r>
          </w:p>
        </w:tc>
        <w:tc>
          <w:tcPr>
            <w:tcW w:w="1418" w:type="dxa"/>
            <w:tcBorders>
              <w:top w:val="single" w:sz="12" w:space="0" w:color="auto"/>
              <w:left w:val="nil"/>
              <w:bottom w:val="single" w:sz="2" w:space="0" w:color="auto"/>
              <w:right w:val="nil"/>
            </w:tcBorders>
            <w:shd w:val="clear" w:color="auto" w:fill="auto"/>
          </w:tcPr>
          <w:p w14:paraId="70DDE41A" w14:textId="77777777" w:rsidR="00D97CCC" w:rsidRPr="00CA1CA1" w:rsidRDefault="00D97CCC" w:rsidP="0035255E">
            <w:pPr>
              <w:pStyle w:val="Tabletext"/>
            </w:pPr>
            <w:r w:rsidRPr="00CA1CA1">
              <w:t>8 years</w:t>
            </w:r>
          </w:p>
        </w:tc>
      </w:tr>
      <w:tr w:rsidR="00D97CCC" w:rsidRPr="00CA1CA1" w14:paraId="5C5258C2" w14:textId="77777777" w:rsidTr="0035255E">
        <w:trPr>
          <w:cantSplit/>
        </w:trPr>
        <w:tc>
          <w:tcPr>
            <w:tcW w:w="715" w:type="dxa"/>
            <w:tcBorders>
              <w:top w:val="single" w:sz="2" w:space="0" w:color="auto"/>
              <w:left w:val="nil"/>
              <w:bottom w:val="single" w:sz="2" w:space="0" w:color="auto"/>
              <w:right w:val="nil"/>
            </w:tcBorders>
            <w:shd w:val="clear" w:color="auto" w:fill="auto"/>
          </w:tcPr>
          <w:p w14:paraId="7DF8454B" w14:textId="77777777" w:rsidR="00D97CCC" w:rsidRPr="00CA1CA1" w:rsidRDefault="00D97CCC" w:rsidP="0035255E">
            <w:pPr>
              <w:pStyle w:val="Tabletext"/>
            </w:pPr>
            <w:r w:rsidRPr="00CA1CA1">
              <w:t>2</w:t>
            </w:r>
          </w:p>
        </w:tc>
        <w:tc>
          <w:tcPr>
            <w:tcW w:w="4955" w:type="dxa"/>
            <w:tcBorders>
              <w:top w:val="single" w:sz="2" w:space="0" w:color="auto"/>
              <w:left w:val="nil"/>
              <w:bottom w:val="single" w:sz="2" w:space="0" w:color="auto"/>
              <w:right w:val="nil"/>
            </w:tcBorders>
            <w:shd w:val="clear" w:color="auto" w:fill="auto"/>
          </w:tcPr>
          <w:p w14:paraId="38873ECA" w14:textId="77777777" w:rsidR="00D97CCC" w:rsidRPr="00CA1CA1" w:rsidRDefault="00D97CCC" w:rsidP="0035255E">
            <w:pPr>
              <w:pStyle w:val="Tabletext"/>
            </w:pPr>
            <w:r w:rsidRPr="00CA1CA1">
              <w:t>Aeroplane to which item</w:t>
            </w:r>
            <w:r w:rsidR="00441136" w:rsidRPr="00CA1CA1">
              <w:t> </w:t>
            </w:r>
            <w:r w:rsidRPr="00CA1CA1">
              <w:t>1 does not apply</w:t>
            </w:r>
          </w:p>
        </w:tc>
        <w:tc>
          <w:tcPr>
            <w:tcW w:w="1418" w:type="dxa"/>
            <w:tcBorders>
              <w:top w:val="single" w:sz="2" w:space="0" w:color="auto"/>
              <w:left w:val="nil"/>
              <w:bottom w:val="single" w:sz="2" w:space="0" w:color="auto"/>
              <w:right w:val="nil"/>
            </w:tcBorders>
            <w:shd w:val="clear" w:color="auto" w:fill="auto"/>
          </w:tcPr>
          <w:p w14:paraId="37809EA1" w14:textId="77777777" w:rsidR="00D97CCC" w:rsidRPr="00CA1CA1" w:rsidRDefault="00D97CCC" w:rsidP="0035255E">
            <w:pPr>
              <w:pStyle w:val="Tabletext"/>
            </w:pPr>
            <w:r w:rsidRPr="00CA1CA1">
              <w:t>10 years</w:t>
            </w:r>
          </w:p>
        </w:tc>
      </w:tr>
      <w:tr w:rsidR="00D97CCC" w:rsidRPr="00CA1CA1" w14:paraId="1B61C703" w14:textId="77777777" w:rsidTr="0035255E">
        <w:trPr>
          <w:cantSplit/>
        </w:trPr>
        <w:tc>
          <w:tcPr>
            <w:tcW w:w="715" w:type="dxa"/>
            <w:tcBorders>
              <w:top w:val="single" w:sz="2" w:space="0" w:color="auto"/>
              <w:left w:val="nil"/>
              <w:bottom w:val="single" w:sz="2" w:space="0" w:color="auto"/>
              <w:right w:val="nil"/>
            </w:tcBorders>
            <w:shd w:val="clear" w:color="auto" w:fill="auto"/>
          </w:tcPr>
          <w:p w14:paraId="5E23F53F" w14:textId="77777777" w:rsidR="00D97CCC" w:rsidRPr="00CA1CA1" w:rsidRDefault="00D97CCC" w:rsidP="0035255E">
            <w:pPr>
              <w:pStyle w:val="Tabletext"/>
            </w:pPr>
            <w:r w:rsidRPr="00CA1CA1">
              <w:t>3</w:t>
            </w:r>
          </w:p>
        </w:tc>
        <w:tc>
          <w:tcPr>
            <w:tcW w:w="4955" w:type="dxa"/>
            <w:tcBorders>
              <w:top w:val="single" w:sz="2" w:space="0" w:color="auto"/>
              <w:left w:val="nil"/>
              <w:bottom w:val="single" w:sz="2" w:space="0" w:color="auto"/>
              <w:right w:val="nil"/>
            </w:tcBorders>
            <w:shd w:val="clear" w:color="auto" w:fill="auto"/>
          </w:tcPr>
          <w:p w14:paraId="24846BDF" w14:textId="77777777" w:rsidR="00D97CCC" w:rsidRPr="00CA1CA1" w:rsidRDefault="00D97CCC" w:rsidP="0035255E">
            <w:pPr>
              <w:pStyle w:val="Tabletext"/>
            </w:pPr>
            <w:r w:rsidRPr="00CA1CA1">
              <w:t xml:space="preserve">Helicopter used predominantly for mustering, agricultural spraying or agricultural dusting </w:t>
            </w:r>
          </w:p>
        </w:tc>
        <w:tc>
          <w:tcPr>
            <w:tcW w:w="1418" w:type="dxa"/>
            <w:tcBorders>
              <w:top w:val="single" w:sz="2" w:space="0" w:color="auto"/>
              <w:left w:val="nil"/>
              <w:bottom w:val="single" w:sz="2" w:space="0" w:color="auto"/>
              <w:right w:val="nil"/>
            </w:tcBorders>
            <w:shd w:val="clear" w:color="auto" w:fill="auto"/>
          </w:tcPr>
          <w:p w14:paraId="072B18C4" w14:textId="77777777" w:rsidR="00D97CCC" w:rsidRPr="00CA1CA1" w:rsidRDefault="00D97CCC" w:rsidP="0035255E">
            <w:pPr>
              <w:pStyle w:val="Tabletext"/>
            </w:pPr>
            <w:r w:rsidRPr="00CA1CA1">
              <w:t>8 years</w:t>
            </w:r>
          </w:p>
        </w:tc>
      </w:tr>
      <w:tr w:rsidR="00D97CCC" w:rsidRPr="00CA1CA1" w14:paraId="0BAD8FAD" w14:textId="77777777" w:rsidTr="0035255E">
        <w:trPr>
          <w:cantSplit/>
        </w:trPr>
        <w:tc>
          <w:tcPr>
            <w:tcW w:w="715" w:type="dxa"/>
            <w:tcBorders>
              <w:top w:val="single" w:sz="2" w:space="0" w:color="auto"/>
              <w:left w:val="nil"/>
              <w:bottom w:val="single" w:sz="2" w:space="0" w:color="auto"/>
              <w:right w:val="nil"/>
            </w:tcBorders>
          </w:tcPr>
          <w:p w14:paraId="111C6D39" w14:textId="77777777" w:rsidR="00D97CCC" w:rsidRPr="00CA1CA1" w:rsidRDefault="00D97CCC" w:rsidP="0035255E">
            <w:pPr>
              <w:pStyle w:val="Tabletext"/>
            </w:pPr>
            <w:r w:rsidRPr="00CA1CA1">
              <w:t>4</w:t>
            </w:r>
          </w:p>
        </w:tc>
        <w:tc>
          <w:tcPr>
            <w:tcW w:w="4955" w:type="dxa"/>
            <w:tcBorders>
              <w:top w:val="single" w:sz="2" w:space="0" w:color="auto"/>
              <w:left w:val="nil"/>
              <w:bottom w:val="single" w:sz="2" w:space="0" w:color="auto"/>
              <w:right w:val="nil"/>
            </w:tcBorders>
          </w:tcPr>
          <w:p w14:paraId="0A96E0DA" w14:textId="77777777" w:rsidR="00D97CCC" w:rsidRPr="00CA1CA1" w:rsidRDefault="00D97CCC" w:rsidP="0035255E">
            <w:pPr>
              <w:pStyle w:val="Tabletext"/>
            </w:pPr>
            <w:r w:rsidRPr="00CA1CA1">
              <w:t>Helicopter to which item</w:t>
            </w:r>
            <w:r w:rsidR="00441136" w:rsidRPr="00CA1CA1">
              <w:t> </w:t>
            </w:r>
            <w:r w:rsidRPr="00CA1CA1">
              <w:t>3 does not apply</w:t>
            </w:r>
          </w:p>
        </w:tc>
        <w:tc>
          <w:tcPr>
            <w:tcW w:w="1418" w:type="dxa"/>
            <w:tcBorders>
              <w:top w:val="single" w:sz="2" w:space="0" w:color="auto"/>
              <w:left w:val="nil"/>
              <w:bottom w:val="single" w:sz="2" w:space="0" w:color="auto"/>
              <w:right w:val="nil"/>
            </w:tcBorders>
          </w:tcPr>
          <w:p w14:paraId="593CC710" w14:textId="77777777" w:rsidR="00D97CCC" w:rsidRPr="00CA1CA1" w:rsidRDefault="00D97CCC" w:rsidP="0035255E">
            <w:pPr>
              <w:pStyle w:val="Tabletext"/>
            </w:pPr>
            <w:r w:rsidRPr="00CA1CA1">
              <w:t>10 years</w:t>
            </w:r>
          </w:p>
        </w:tc>
      </w:tr>
      <w:tr w:rsidR="00D97CCC" w:rsidRPr="00CA1CA1" w14:paraId="08440FC4" w14:textId="77777777" w:rsidTr="0035255E">
        <w:trPr>
          <w:cantSplit/>
        </w:trPr>
        <w:tc>
          <w:tcPr>
            <w:tcW w:w="715" w:type="dxa"/>
            <w:tcBorders>
              <w:top w:val="single" w:sz="2" w:space="0" w:color="auto"/>
              <w:left w:val="nil"/>
              <w:bottom w:val="single" w:sz="2" w:space="0" w:color="auto"/>
              <w:right w:val="nil"/>
            </w:tcBorders>
          </w:tcPr>
          <w:p w14:paraId="1C6D91AD" w14:textId="77777777" w:rsidR="00D97CCC" w:rsidRPr="00CA1CA1" w:rsidRDefault="00D97CCC" w:rsidP="0035255E">
            <w:pPr>
              <w:pStyle w:val="Tabletext"/>
            </w:pPr>
            <w:r w:rsidRPr="00CA1CA1">
              <w:t>5</w:t>
            </w:r>
          </w:p>
        </w:tc>
        <w:tc>
          <w:tcPr>
            <w:tcW w:w="4955" w:type="dxa"/>
            <w:tcBorders>
              <w:top w:val="single" w:sz="2" w:space="0" w:color="auto"/>
              <w:left w:val="nil"/>
              <w:bottom w:val="single" w:sz="2" w:space="0" w:color="auto"/>
              <w:right w:val="nil"/>
            </w:tcBorders>
          </w:tcPr>
          <w:p w14:paraId="327A6BAC" w14:textId="725B45CF" w:rsidR="00D97CCC" w:rsidRPr="00CA1CA1" w:rsidRDefault="00D97CCC" w:rsidP="0035255E">
            <w:pPr>
              <w:pStyle w:val="Tabletext"/>
            </w:pPr>
            <w:r w:rsidRPr="00CA1CA1">
              <w:t xml:space="preserve">Bus with a </w:t>
            </w:r>
            <w:r w:rsidR="007D61FF" w:rsidRPr="007D61FF">
              <w:rPr>
                <w:position w:val="6"/>
                <w:sz w:val="16"/>
              </w:rPr>
              <w:t>*</w:t>
            </w:r>
            <w:r w:rsidRPr="00CA1CA1">
              <w:t>gross vehicle mass of more than 3.5 tonnes</w:t>
            </w:r>
          </w:p>
        </w:tc>
        <w:tc>
          <w:tcPr>
            <w:tcW w:w="1418" w:type="dxa"/>
            <w:tcBorders>
              <w:top w:val="single" w:sz="2" w:space="0" w:color="auto"/>
              <w:left w:val="nil"/>
              <w:bottom w:val="single" w:sz="2" w:space="0" w:color="auto"/>
              <w:right w:val="nil"/>
            </w:tcBorders>
          </w:tcPr>
          <w:p w14:paraId="1D816673" w14:textId="77777777" w:rsidR="00D97CCC" w:rsidRPr="00CA1CA1" w:rsidRDefault="00D97CCC" w:rsidP="0035255E">
            <w:pPr>
              <w:pStyle w:val="Tabletext"/>
            </w:pPr>
            <w:r w:rsidRPr="00CA1CA1">
              <w:t>7.5 years</w:t>
            </w:r>
          </w:p>
        </w:tc>
      </w:tr>
      <w:tr w:rsidR="00D97CCC" w:rsidRPr="00CA1CA1" w14:paraId="008B03E9" w14:textId="77777777" w:rsidTr="0035255E">
        <w:trPr>
          <w:cantSplit/>
        </w:trPr>
        <w:tc>
          <w:tcPr>
            <w:tcW w:w="715" w:type="dxa"/>
            <w:tcBorders>
              <w:top w:val="single" w:sz="2" w:space="0" w:color="auto"/>
              <w:left w:val="nil"/>
              <w:bottom w:val="single" w:sz="2" w:space="0" w:color="auto"/>
              <w:right w:val="nil"/>
            </w:tcBorders>
          </w:tcPr>
          <w:p w14:paraId="361D7858" w14:textId="77777777" w:rsidR="00D97CCC" w:rsidRPr="00CA1CA1" w:rsidRDefault="00D97CCC" w:rsidP="0035255E">
            <w:pPr>
              <w:pStyle w:val="Tabletext"/>
            </w:pPr>
            <w:r w:rsidRPr="00CA1CA1">
              <w:t>6</w:t>
            </w:r>
          </w:p>
        </w:tc>
        <w:tc>
          <w:tcPr>
            <w:tcW w:w="4955" w:type="dxa"/>
            <w:tcBorders>
              <w:top w:val="single" w:sz="2" w:space="0" w:color="auto"/>
              <w:left w:val="nil"/>
              <w:bottom w:val="single" w:sz="2" w:space="0" w:color="auto"/>
              <w:right w:val="nil"/>
            </w:tcBorders>
          </w:tcPr>
          <w:p w14:paraId="239E8CE8" w14:textId="2838ED57" w:rsidR="00D97CCC" w:rsidRPr="00CA1CA1" w:rsidRDefault="00D97CCC" w:rsidP="0035255E">
            <w:pPr>
              <w:pStyle w:val="Tabletext"/>
            </w:pPr>
            <w:r w:rsidRPr="00CA1CA1">
              <w:t xml:space="preserve">Light commercial vehicle with a </w:t>
            </w:r>
            <w:r w:rsidR="007D61FF" w:rsidRPr="007D61FF">
              <w:rPr>
                <w:position w:val="6"/>
                <w:sz w:val="16"/>
              </w:rPr>
              <w:t>*</w:t>
            </w:r>
            <w:r w:rsidRPr="00CA1CA1">
              <w:t>gross vehicle mass of 3.5 tonnes or less and designed to carry a load of 1 tonne or more</w:t>
            </w:r>
          </w:p>
        </w:tc>
        <w:tc>
          <w:tcPr>
            <w:tcW w:w="1418" w:type="dxa"/>
            <w:tcBorders>
              <w:top w:val="single" w:sz="2" w:space="0" w:color="auto"/>
              <w:left w:val="nil"/>
              <w:bottom w:val="single" w:sz="2" w:space="0" w:color="auto"/>
              <w:right w:val="nil"/>
            </w:tcBorders>
          </w:tcPr>
          <w:p w14:paraId="149057F5" w14:textId="77777777" w:rsidR="00D97CCC" w:rsidRPr="00CA1CA1" w:rsidRDefault="00D97CCC" w:rsidP="0035255E">
            <w:pPr>
              <w:pStyle w:val="Tabletext"/>
            </w:pPr>
            <w:r w:rsidRPr="00CA1CA1">
              <w:t>7.5 years</w:t>
            </w:r>
          </w:p>
        </w:tc>
      </w:tr>
      <w:tr w:rsidR="00D97CCC" w:rsidRPr="00CA1CA1" w14:paraId="6C714673" w14:textId="77777777" w:rsidTr="0035255E">
        <w:trPr>
          <w:cantSplit/>
        </w:trPr>
        <w:tc>
          <w:tcPr>
            <w:tcW w:w="715" w:type="dxa"/>
            <w:tcBorders>
              <w:top w:val="single" w:sz="2" w:space="0" w:color="auto"/>
              <w:left w:val="nil"/>
              <w:bottom w:val="single" w:sz="2" w:space="0" w:color="auto"/>
              <w:right w:val="nil"/>
            </w:tcBorders>
          </w:tcPr>
          <w:p w14:paraId="7021B412" w14:textId="77777777" w:rsidR="00D97CCC" w:rsidRPr="00CA1CA1" w:rsidRDefault="00D97CCC" w:rsidP="0035255E">
            <w:pPr>
              <w:pStyle w:val="Tabletext"/>
            </w:pPr>
            <w:r w:rsidRPr="00CA1CA1">
              <w:t>7</w:t>
            </w:r>
          </w:p>
        </w:tc>
        <w:tc>
          <w:tcPr>
            <w:tcW w:w="4955" w:type="dxa"/>
            <w:tcBorders>
              <w:top w:val="single" w:sz="2" w:space="0" w:color="auto"/>
              <w:left w:val="nil"/>
              <w:bottom w:val="single" w:sz="2" w:space="0" w:color="auto"/>
              <w:right w:val="nil"/>
            </w:tcBorders>
          </w:tcPr>
          <w:p w14:paraId="5805F9BF" w14:textId="347BD14B" w:rsidR="00D97CCC" w:rsidRPr="00CA1CA1" w:rsidRDefault="00D97CCC" w:rsidP="0035255E">
            <w:pPr>
              <w:pStyle w:val="Tabletext"/>
            </w:pPr>
            <w:r w:rsidRPr="00CA1CA1">
              <w:t xml:space="preserve">Minibus with a </w:t>
            </w:r>
            <w:r w:rsidR="007D61FF" w:rsidRPr="007D61FF">
              <w:rPr>
                <w:position w:val="6"/>
                <w:sz w:val="16"/>
              </w:rPr>
              <w:t>*</w:t>
            </w:r>
            <w:r w:rsidRPr="00CA1CA1">
              <w:t>gross vehicle mass of 3.5 tonnes or less and designed to carry 9 or more passengers</w:t>
            </w:r>
          </w:p>
        </w:tc>
        <w:tc>
          <w:tcPr>
            <w:tcW w:w="1418" w:type="dxa"/>
            <w:tcBorders>
              <w:top w:val="single" w:sz="2" w:space="0" w:color="auto"/>
              <w:left w:val="nil"/>
              <w:bottom w:val="single" w:sz="2" w:space="0" w:color="auto"/>
              <w:right w:val="nil"/>
            </w:tcBorders>
          </w:tcPr>
          <w:p w14:paraId="784AE648" w14:textId="77777777" w:rsidR="00D97CCC" w:rsidRPr="00CA1CA1" w:rsidRDefault="00D97CCC" w:rsidP="0035255E">
            <w:pPr>
              <w:pStyle w:val="Tabletext"/>
            </w:pPr>
            <w:r w:rsidRPr="00CA1CA1">
              <w:t>7.5 years</w:t>
            </w:r>
          </w:p>
        </w:tc>
      </w:tr>
      <w:tr w:rsidR="00D97CCC" w:rsidRPr="00CA1CA1" w14:paraId="5B07CEA8" w14:textId="77777777" w:rsidTr="0035255E">
        <w:trPr>
          <w:cantSplit/>
        </w:trPr>
        <w:tc>
          <w:tcPr>
            <w:tcW w:w="715" w:type="dxa"/>
            <w:tcBorders>
              <w:top w:val="single" w:sz="2" w:space="0" w:color="auto"/>
              <w:left w:val="nil"/>
              <w:bottom w:val="single" w:sz="2" w:space="0" w:color="auto"/>
              <w:right w:val="nil"/>
            </w:tcBorders>
          </w:tcPr>
          <w:p w14:paraId="50A89200" w14:textId="77777777" w:rsidR="00D97CCC" w:rsidRPr="00CA1CA1" w:rsidRDefault="00D97CCC" w:rsidP="0035255E">
            <w:pPr>
              <w:pStyle w:val="Tabletext"/>
            </w:pPr>
            <w:r w:rsidRPr="00CA1CA1">
              <w:t>8</w:t>
            </w:r>
          </w:p>
        </w:tc>
        <w:tc>
          <w:tcPr>
            <w:tcW w:w="4955" w:type="dxa"/>
            <w:tcBorders>
              <w:top w:val="single" w:sz="2" w:space="0" w:color="auto"/>
              <w:left w:val="nil"/>
              <w:bottom w:val="single" w:sz="2" w:space="0" w:color="auto"/>
              <w:right w:val="nil"/>
            </w:tcBorders>
          </w:tcPr>
          <w:p w14:paraId="6DF5FD50" w14:textId="11C7884D" w:rsidR="00D97CCC" w:rsidRPr="00CA1CA1" w:rsidRDefault="00D97CCC" w:rsidP="0035255E">
            <w:pPr>
              <w:pStyle w:val="Tabletext"/>
            </w:pPr>
            <w:r w:rsidRPr="00CA1CA1">
              <w:t xml:space="preserve">Trailer with a </w:t>
            </w:r>
            <w:r w:rsidR="007D61FF" w:rsidRPr="007D61FF">
              <w:rPr>
                <w:position w:val="6"/>
                <w:sz w:val="16"/>
              </w:rPr>
              <w:t>*</w:t>
            </w:r>
            <w:r w:rsidRPr="00CA1CA1">
              <w:t>gross vehicle mass of more than 4.5 tonnes</w:t>
            </w:r>
          </w:p>
        </w:tc>
        <w:tc>
          <w:tcPr>
            <w:tcW w:w="1418" w:type="dxa"/>
            <w:tcBorders>
              <w:top w:val="single" w:sz="2" w:space="0" w:color="auto"/>
              <w:left w:val="nil"/>
              <w:bottom w:val="single" w:sz="2" w:space="0" w:color="auto"/>
              <w:right w:val="nil"/>
            </w:tcBorders>
          </w:tcPr>
          <w:p w14:paraId="1103D4CF" w14:textId="77777777" w:rsidR="00D97CCC" w:rsidRPr="00CA1CA1" w:rsidRDefault="00D97CCC" w:rsidP="0035255E">
            <w:pPr>
              <w:pStyle w:val="Tabletext"/>
            </w:pPr>
            <w:r w:rsidRPr="00CA1CA1">
              <w:t>10 years</w:t>
            </w:r>
          </w:p>
        </w:tc>
      </w:tr>
      <w:tr w:rsidR="00D97CCC" w:rsidRPr="00CA1CA1" w14:paraId="6978DB7E" w14:textId="77777777" w:rsidTr="0035255E">
        <w:trPr>
          <w:cantSplit/>
        </w:trPr>
        <w:tc>
          <w:tcPr>
            <w:tcW w:w="715" w:type="dxa"/>
            <w:tcBorders>
              <w:top w:val="single" w:sz="2" w:space="0" w:color="auto"/>
              <w:left w:val="nil"/>
              <w:bottom w:val="single" w:sz="2" w:space="0" w:color="auto"/>
              <w:right w:val="nil"/>
            </w:tcBorders>
          </w:tcPr>
          <w:p w14:paraId="558FEB7B" w14:textId="77777777" w:rsidR="00D97CCC" w:rsidRPr="00CA1CA1" w:rsidRDefault="00D97CCC" w:rsidP="0035255E">
            <w:pPr>
              <w:pStyle w:val="Tabletext"/>
            </w:pPr>
            <w:r w:rsidRPr="00CA1CA1">
              <w:t>9</w:t>
            </w:r>
          </w:p>
        </w:tc>
        <w:tc>
          <w:tcPr>
            <w:tcW w:w="4955" w:type="dxa"/>
            <w:tcBorders>
              <w:top w:val="single" w:sz="2" w:space="0" w:color="auto"/>
              <w:left w:val="nil"/>
              <w:bottom w:val="single" w:sz="2" w:space="0" w:color="auto"/>
              <w:right w:val="nil"/>
            </w:tcBorders>
          </w:tcPr>
          <w:p w14:paraId="0D49AF78" w14:textId="3B9128BF" w:rsidR="00D97CCC" w:rsidRPr="00CA1CA1" w:rsidRDefault="00D97CCC" w:rsidP="0035255E">
            <w:pPr>
              <w:pStyle w:val="Tabletext"/>
            </w:pPr>
            <w:r w:rsidRPr="00CA1CA1">
              <w:t xml:space="preserve">Truck with a </w:t>
            </w:r>
            <w:r w:rsidR="007D61FF" w:rsidRPr="007D61FF">
              <w:rPr>
                <w:position w:val="6"/>
                <w:sz w:val="16"/>
              </w:rPr>
              <w:t>*</w:t>
            </w:r>
            <w:r w:rsidRPr="00CA1CA1">
              <w:t xml:space="preserve">gross vehicle mass of more than 3.5 tonnes (other than a truck that is used in </w:t>
            </w:r>
            <w:r w:rsidR="007D61FF" w:rsidRPr="007D61FF">
              <w:rPr>
                <w:position w:val="6"/>
                <w:sz w:val="16"/>
              </w:rPr>
              <w:t>*</w:t>
            </w:r>
            <w:r w:rsidRPr="00CA1CA1">
              <w:t>mining and quarrying operations and that is not of a kind that can be registered to be driven on a public road in the place in which the truck is operated)</w:t>
            </w:r>
          </w:p>
        </w:tc>
        <w:tc>
          <w:tcPr>
            <w:tcW w:w="1418" w:type="dxa"/>
            <w:tcBorders>
              <w:top w:val="single" w:sz="2" w:space="0" w:color="auto"/>
              <w:left w:val="nil"/>
              <w:bottom w:val="single" w:sz="2" w:space="0" w:color="auto"/>
              <w:right w:val="nil"/>
            </w:tcBorders>
          </w:tcPr>
          <w:p w14:paraId="5EDD43A4" w14:textId="77777777" w:rsidR="00D97CCC" w:rsidRPr="00CA1CA1" w:rsidRDefault="00D97CCC" w:rsidP="0035255E">
            <w:pPr>
              <w:pStyle w:val="Tabletext"/>
            </w:pPr>
            <w:r w:rsidRPr="00CA1CA1">
              <w:t>7.5 years</w:t>
            </w:r>
          </w:p>
        </w:tc>
      </w:tr>
      <w:tr w:rsidR="00D97CCC" w:rsidRPr="00CA1CA1" w14:paraId="1756D4B5" w14:textId="77777777" w:rsidTr="003525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15" w:type="dxa"/>
            <w:tcBorders>
              <w:top w:val="single" w:sz="2" w:space="0" w:color="auto"/>
              <w:bottom w:val="single" w:sz="12" w:space="0" w:color="auto"/>
            </w:tcBorders>
          </w:tcPr>
          <w:p w14:paraId="5C8966B6" w14:textId="77777777" w:rsidR="00D97CCC" w:rsidRPr="00CA1CA1" w:rsidRDefault="00D97CCC" w:rsidP="0035255E">
            <w:pPr>
              <w:pStyle w:val="Tabletext"/>
            </w:pPr>
            <w:r w:rsidRPr="00CA1CA1">
              <w:t>10</w:t>
            </w:r>
          </w:p>
        </w:tc>
        <w:tc>
          <w:tcPr>
            <w:tcW w:w="4955" w:type="dxa"/>
            <w:tcBorders>
              <w:top w:val="single" w:sz="2" w:space="0" w:color="auto"/>
              <w:bottom w:val="single" w:sz="12" w:space="0" w:color="auto"/>
            </w:tcBorders>
          </w:tcPr>
          <w:p w14:paraId="1E362A36" w14:textId="77777777" w:rsidR="00D97CCC" w:rsidRPr="00CA1CA1" w:rsidRDefault="00D97CCC" w:rsidP="0035255E">
            <w:pPr>
              <w:pStyle w:val="Tabletext"/>
            </w:pPr>
            <w:r w:rsidRPr="00CA1CA1">
              <w:t>Vessel for which you have a certificate under Part</w:t>
            </w:r>
            <w:r w:rsidR="00441136" w:rsidRPr="00CA1CA1">
              <w:t> </w:t>
            </w:r>
            <w:r w:rsidRPr="00CA1CA1">
              <w:t xml:space="preserve">2 of the </w:t>
            </w:r>
            <w:r w:rsidRPr="00CA1CA1">
              <w:rPr>
                <w:i/>
              </w:rPr>
              <w:t>Shipping Reform (Tax Incentives) Act 2012</w:t>
            </w:r>
          </w:p>
        </w:tc>
        <w:tc>
          <w:tcPr>
            <w:tcW w:w="1418" w:type="dxa"/>
            <w:tcBorders>
              <w:top w:val="single" w:sz="2" w:space="0" w:color="auto"/>
              <w:bottom w:val="single" w:sz="12" w:space="0" w:color="auto"/>
            </w:tcBorders>
          </w:tcPr>
          <w:p w14:paraId="1EFE2825" w14:textId="77777777" w:rsidR="00D97CCC" w:rsidRPr="00CA1CA1" w:rsidRDefault="00D97CCC" w:rsidP="0035255E">
            <w:pPr>
              <w:pStyle w:val="Tabletext"/>
            </w:pPr>
            <w:r w:rsidRPr="00CA1CA1">
              <w:t>10 years</w:t>
            </w:r>
          </w:p>
        </w:tc>
      </w:tr>
    </w:tbl>
    <w:p w14:paraId="792ADF3E" w14:textId="58319769" w:rsidR="00D97CCC" w:rsidRPr="00CA1CA1" w:rsidRDefault="00D97CCC" w:rsidP="00D97CCC">
      <w:pPr>
        <w:pStyle w:val="subsection"/>
        <w:keepNext/>
        <w:keepLines/>
      </w:pPr>
      <w:r w:rsidRPr="00CA1CA1">
        <w:tab/>
        <w:t>(4A)</w:t>
      </w:r>
      <w:r w:rsidRPr="00CA1CA1">
        <w:tab/>
        <w:t>Item</w:t>
      </w:r>
      <w:r w:rsidR="00441136" w:rsidRPr="00CA1CA1">
        <w:t> </w:t>
      </w:r>
      <w:r w:rsidRPr="00CA1CA1">
        <w:t>10 of the table in sub</w:t>
      </w:r>
      <w:r w:rsidR="00296FFD" w:rsidRPr="00CA1CA1">
        <w:t>section 4</w:t>
      </w:r>
      <w:r w:rsidRPr="00CA1CA1">
        <w:t>0</w:t>
      </w:r>
      <w:r w:rsidR="007D61FF">
        <w:noBreakHyphen/>
      </w:r>
      <w:r w:rsidRPr="00CA1CA1">
        <w:t>102(4) does not apply to a vessel if:</w:t>
      </w:r>
    </w:p>
    <w:p w14:paraId="7CC35644" w14:textId="176098EB" w:rsidR="00D97CCC" w:rsidRPr="00CA1CA1" w:rsidRDefault="00D97CCC" w:rsidP="00D97CCC">
      <w:pPr>
        <w:pStyle w:val="paragraph"/>
      </w:pPr>
      <w:r w:rsidRPr="00CA1CA1">
        <w:tab/>
        <w:t>(a)</w:t>
      </w:r>
      <w:r w:rsidRPr="00CA1CA1">
        <w:tab/>
      </w:r>
      <w:r w:rsidR="007D61FF" w:rsidRPr="007D61FF">
        <w:rPr>
          <w:position w:val="6"/>
          <w:sz w:val="16"/>
        </w:rPr>
        <w:t>*</w:t>
      </w:r>
      <w:r w:rsidRPr="00CA1CA1">
        <w:t xml:space="preserve">ordinary income that you </w:t>
      </w:r>
      <w:r w:rsidR="007D61FF" w:rsidRPr="007D61FF">
        <w:rPr>
          <w:position w:val="6"/>
          <w:sz w:val="16"/>
        </w:rPr>
        <w:t>*</w:t>
      </w:r>
      <w:r w:rsidRPr="00CA1CA1">
        <w:t xml:space="preserve">derive, or your </w:t>
      </w:r>
      <w:r w:rsidR="007D61FF" w:rsidRPr="007D61FF">
        <w:rPr>
          <w:position w:val="6"/>
          <w:sz w:val="16"/>
        </w:rPr>
        <w:t>*</w:t>
      </w:r>
      <w:r w:rsidRPr="00CA1CA1">
        <w:t>statutory income, in relation to the vessel; or</w:t>
      </w:r>
    </w:p>
    <w:p w14:paraId="6CD15B92" w14:textId="2C85E350" w:rsidR="00D97CCC" w:rsidRPr="00CA1CA1" w:rsidRDefault="00D97CCC" w:rsidP="00D97CCC">
      <w:pPr>
        <w:pStyle w:val="paragraph"/>
      </w:pPr>
      <w:r w:rsidRPr="00CA1CA1">
        <w:tab/>
        <w:t>(b)</w:t>
      </w:r>
      <w:r w:rsidRPr="00CA1CA1">
        <w:tab/>
        <w:t xml:space="preserve">ordinary income that your </w:t>
      </w:r>
      <w:r w:rsidR="007D61FF" w:rsidRPr="007D61FF">
        <w:rPr>
          <w:position w:val="6"/>
          <w:sz w:val="16"/>
        </w:rPr>
        <w:t>*</w:t>
      </w:r>
      <w:r w:rsidRPr="00CA1CA1">
        <w:t>associate derives, or your associate’s statutory income, in relation to the vessel;</w:t>
      </w:r>
    </w:p>
    <w:p w14:paraId="36B2ED65" w14:textId="3A78BE8D" w:rsidR="00D97CCC" w:rsidRPr="00CA1CA1" w:rsidRDefault="00D97CCC" w:rsidP="00D97CCC">
      <w:pPr>
        <w:pStyle w:val="subsection2"/>
      </w:pPr>
      <w:r w:rsidRPr="00CA1CA1">
        <w:lastRenderedPageBreak/>
        <w:t>is exempt from income tax under section</w:t>
      </w:r>
      <w:r w:rsidR="00441136" w:rsidRPr="00CA1CA1">
        <w:t> </w:t>
      </w:r>
      <w:r w:rsidRPr="00CA1CA1">
        <w:t>51</w:t>
      </w:r>
      <w:r w:rsidR="007D61FF">
        <w:noBreakHyphen/>
      </w:r>
      <w:r w:rsidRPr="00CA1CA1">
        <w:t>100 for the income year for which you are working out the vessel’s decline in value.</w:t>
      </w:r>
    </w:p>
    <w:p w14:paraId="094A1130" w14:textId="4DDD6685" w:rsidR="00D97CCC" w:rsidRPr="00CA1CA1" w:rsidRDefault="00D97CCC" w:rsidP="00D97CCC">
      <w:pPr>
        <w:pStyle w:val="subsection"/>
      </w:pPr>
      <w:r w:rsidRPr="00CA1CA1">
        <w:tab/>
        <w:t>(5)</w:t>
      </w:r>
      <w:r w:rsidRPr="00CA1CA1">
        <w:tab/>
        <w:t xml:space="preserve">If the </w:t>
      </w:r>
      <w:r w:rsidR="007D61FF" w:rsidRPr="007D61FF">
        <w:rPr>
          <w:position w:val="6"/>
          <w:sz w:val="16"/>
        </w:rPr>
        <w:t>*</w:t>
      </w:r>
      <w:r w:rsidRPr="00CA1CA1">
        <w:t xml:space="preserve">depreciating asset is of a kind described in column 2 of the table and is used in the industry specified in column 3 of the table for the asset, the </w:t>
      </w:r>
      <w:r w:rsidRPr="00CA1CA1">
        <w:rPr>
          <w:b/>
          <w:i/>
        </w:rPr>
        <w:t>capped life</w:t>
      </w:r>
      <w:r w:rsidRPr="00CA1CA1">
        <w:t xml:space="preserve"> of the asset is the period specified in column 4 of the table.</w:t>
      </w:r>
    </w:p>
    <w:p w14:paraId="79821B93"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14"/>
        <w:gridCol w:w="2829"/>
        <w:gridCol w:w="2126"/>
        <w:gridCol w:w="1418"/>
      </w:tblGrid>
      <w:tr w:rsidR="00D97CCC" w:rsidRPr="00CA1CA1" w14:paraId="453FBB92" w14:textId="77777777" w:rsidTr="0035255E">
        <w:trPr>
          <w:cantSplit/>
          <w:tblHeader/>
        </w:trPr>
        <w:tc>
          <w:tcPr>
            <w:tcW w:w="7087" w:type="dxa"/>
            <w:gridSpan w:val="4"/>
            <w:tcBorders>
              <w:top w:val="single" w:sz="12" w:space="0" w:color="auto"/>
              <w:left w:val="nil"/>
              <w:bottom w:val="nil"/>
              <w:right w:val="nil"/>
            </w:tcBorders>
          </w:tcPr>
          <w:p w14:paraId="0F68DF00" w14:textId="77777777" w:rsidR="00D97CCC" w:rsidRPr="00CA1CA1" w:rsidRDefault="00D97CCC" w:rsidP="0035255E">
            <w:pPr>
              <w:pStyle w:val="Tabletext"/>
              <w:keepNext/>
              <w:rPr>
                <w:b/>
              </w:rPr>
            </w:pPr>
            <w:r w:rsidRPr="00CA1CA1">
              <w:rPr>
                <w:b/>
                <w:i/>
              </w:rPr>
              <w:t>Capped life</w:t>
            </w:r>
            <w:r w:rsidRPr="00CA1CA1">
              <w:rPr>
                <w:b/>
              </w:rPr>
              <w:t xml:space="preserve"> of certain depreciating assets used in specified industries</w:t>
            </w:r>
          </w:p>
        </w:tc>
      </w:tr>
      <w:tr w:rsidR="00D97CCC" w:rsidRPr="00CA1CA1" w14:paraId="7F6F41A9" w14:textId="77777777" w:rsidTr="0035255E">
        <w:trPr>
          <w:cantSplit/>
          <w:tblHeader/>
        </w:trPr>
        <w:tc>
          <w:tcPr>
            <w:tcW w:w="714" w:type="dxa"/>
            <w:tcBorders>
              <w:top w:val="single" w:sz="6" w:space="0" w:color="auto"/>
              <w:left w:val="nil"/>
              <w:bottom w:val="single" w:sz="12" w:space="0" w:color="auto"/>
              <w:right w:val="nil"/>
            </w:tcBorders>
          </w:tcPr>
          <w:p w14:paraId="390BAF33" w14:textId="77777777" w:rsidR="00D97CCC" w:rsidRPr="00CA1CA1" w:rsidRDefault="00D97CCC" w:rsidP="0035255E">
            <w:pPr>
              <w:pStyle w:val="Tabletext"/>
              <w:keepNext/>
              <w:rPr>
                <w:b/>
              </w:rPr>
            </w:pPr>
            <w:r w:rsidRPr="00CA1CA1">
              <w:rPr>
                <w:b/>
              </w:rPr>
              <w:t>Item</w:t>
            </w:r>
          </w:p>
        </w:tc>
        <w:tc>
          <w:tcPr>
            <w:tcW w:w="2829" w:type="dxa"/>
            <w:tcBorders>
              <w:top w:val="single" w:sz="6" w:space="0" w:color="auto"/>
              <w:left w:val="nil"/>
              <w:bottom w:val="single" w:sz="12" w:space="0" w:color="auto"/>
              <w:right w:val="nil"/>
            </w:tcBorders>
          </w:tcPr>
          <w:p w14:paraId="104D053B" w14:textId="77777777" w:rsidR="00D97CCC" w:rsidRPr="00CA1CA1" w:rsidRDefault="00D97CCC" w:rsidP="0035255E">
            <w:pPr>
              <w:pStyle w:val="Tabletext"/>
              <w:keepNext/>
              <w:rPr>
                <w:b/>
              </w:rPr>
            </w:pPr>
            <w:r w:rsidRPr="00CA1CA1">
              <w:rPr>
                <w:b/>
              </w:rPr>
              <w:t>Kind of depreciating asset</w:t>
            </w:r>
          </w:p>
        </w:tc>
        <w:tc>
          <w:tcPr>
            <w:tcW w:w="2126" w:type="dxa"/>
            <w:tcBorders>
              <w:top w:val="single" w:sz="6" w:space="0" w:color="auto"/>
              <w:left w:val="nil"/>
              <w:bottom w:val="single" w:sz="12" w:space="0" w:color="auto"/>
              <w:right w:val="nil"/>
            </w:tcBorders>
          </w:tcPr>
          <w:p w14:paraId="75CE69C5" w14:textId="77777777" w:rsidR="00D97CCC" w:rsidRPr="00CA1CA1" w:rsidRDefault="00D97CCC" w:rsidP="0035255E">
            <w:pPr>
              <w:pStyle w:val="Tabletext"/>
              <w:keepNext/>
              <w:rPr>
                <w:b/>
              </w:rPr>
            </w:pPr>
            <w:r w:rsidRPr="00CA1CA1">
              <w:rPr>
                <w:b/>
              </w:rPr>
              <w:t>Industry in which the asset is used</w:t>
            </w:r>
          </w:p>
        </w:tc>
        <w:tc>
          <w:tcPr>
            <w:tcW w:w="1418" w:type="dxa"/>
            <w:tcBorders>
              <w:top w:val="single" w:sz="6" w:space="0" w:color="auto"/>
              <w:left w:val="nil"/>
              <w:bottom w:val="single" w:sz="12" w:space="0" w:color="auto"/>
              <w:right w:val="nil"/>
            </w:tcBorders>
          </w:tcPr>
          <w:p w14:paraId="0ABC9365" w14:textId="77777777" w:rsidR="00D97CCC" w:rsidRPr="00CA1CA1" w:rsidRDefault="00D97CCC" w:rsidP="0035255E">
            <w:pPr>
              <w:pStyle w:val="Tabletext"/>
              <w:keepNext/>
              <w:rPr>
                <w:b/>
              </w:rPr>
            </w:pPr>
            <w:r w:rsidRPr="00CA1CA1">
              <w:rPr>
                <w:b/>
              </w:rPr>
              <w:t>Period</w:t>
            </w:r>
          </w:p>
        </w:tc>
      </w:tr>
      <w:tr w:rsidR="00D97CCC" w:rsidRPr="00CA1CA1" w14:paraId="050D78AF" w14:textId="77777777" w:rsidTr="0035255E">
        <w:trPr>
          <w:cantSplit/>
        </w:trPr>
        <w:tc>
          <w:tcPr>
            <w:tcW w:w="714" w:type="dxa"/>
            <w:tcBorders>
              <w:top w:val="single" w:sz="12" w:space="0" w:color="auto"/>
              <w:left w:val="nil"/>
              <w:bottom w:val="single" w:sz="2" w:space="0" w:color="auto"/>
              <w:right w:val="nil"/>
            </w:tcBorders>
            <w:shd w:val="clear" w:color="auto" w:fill="auto"/>
          </w:tcPr>
          <w:p w14:paraId="6A36E488" w14:textId="77777777" w:rsidR="00D97CCC" w:rsidRPr="00CA1CA1" w:rsidRDefault="00D97CCC" w:rsidP="0035255E">
            <w:pPr>
              <w:pStyle w:val="Tabletext"/>
            </w:pPr>
            <w:r w:rsidRPr="00CA1CA1">
              <w:t>1</w:t>
            </w:r>
          </w:p>
        </w:tc>
        <w:tc>
          <w:tcPr>
            <w:tcW w:w="2829" w:type="dxa"/>
            <w:tcBorders>
              <w:top w:val="single" w:sz="12" w:space="0" w:color="auto"/>
              <w:left w:val="nil"/>
              <w:bottom w:val="single" w:sz="2" w:space="0" w:color="auto"/>
              <w:right w:val="nil"/>
            </w:tcBorders>
            <w:shd w:val="clear" w:color="auto" w:fill="auto"/>
          </w:tcPr>
          <w:p w14:paraId="56EA2439" w14:textId="77777777" w:rsidR="00D97CCC" w:rsidRPr="00CA1CA1" w:rsidRDefault="00D97CCC" w:rsidP="0035255E">
            <w:pPr>
              <w:pStyle w:val="Tabletext"/>
            </w:pPr>
            <w:r w:rsidRPr="00CA1CA1">
              <w:t>Gas transmission asset</w:t>
            </w:r>
          </w:p>
        </w:tc>
        <w:tc>
          <w:tcPr>
            <w:tcW w:w="2126" w:type="dxa"/>
            <w:tcBorders>
              <w:top w:val="single" w:sz="12" w:space="0" w:color="auto"/>
              <w:left w:val="nil"/>
              <w:bottom w:val="single" w:sz="2" w:space="0" w:color="auto"/>
              <w:right w:val="nil"/>
            </w:tcBorders>
            <w:shd w:val="clear" w:color="auto" w:fill="auto"/>
          </w:tcPr>
          <w:p w14:paraId="6F7C9158" w14:textId="77777777" w:rsidR="00D97CCC" w:rsidRPr="00CA1CA1" w:rsidRDefault="00D97CCC" w:rsidP="0035255E">
            <w:pPr>
              <w:pStyle w:val="Tabletext"/>
            </w:pPr>
            <w:r w:rsidRPr="00CA1CA1">
              <w:t xml:space="preserve">Gas supply </w:t>
            </w:r>
          </w:p>
        </w:tc>
        <w:tc>
          <w:tcPr>
            <w:tcW w:w="1418" w:type="dxa"/>
            <w:tcBorders>
              <w:top w:val="single" w:sz="12" w:space="0" w:color="auto"/>
              <w:left w:val="nil"/>
              <w:bottom w:val="single" w:sz="2" w:space="0" w:color="auto"/>
              <w:right w:val="nil"/>
            </w:tcBorders>
            <w:shd w:val="clear" w:color="auto" w:fill="auto"/>
          </w:tcPr>
          <w:p w14:paraId="18E0D9BA" w14:textId="77777777" w:rsidR="00D97CCC" w:rsidRPr="00CA1CA1" w:rsidRDefault="00D97CCC" w:rsidP="0035255E">
            <w:pPr>
              <w:pStyle w:val="Tabletext"/>
            </w:pPr>
            <w:r w:rsidRPr="00CA1CA1">
              <w:t>20 years</w:t>
            </w:r>
          </w:p>
        </w:tc>
      </w:tr>
      <w:tr w:rsidR="00D97CCC" w:rsidRPr="00CA1CA1" w14:paraId="5E4A873C" w14:textId="77777777" w:rsidTr="0035255E">
        <w:trPr>
          <w:cantSplit/>
        </w:trPr>
        <w:tc>
          <w:tcPr>
            <w:tcW w:w="714" w:type="dxa"/>
            <w:tcBorders>
              <w:top w:val="single" w:sz="2" w:space="0" w:color="auto"/>
              <w:left w:val="nil"/>
              <w:bottom w:val="single" w:sz="2" w:space="0" w:color="auto"/>
              <w:right w:val="nil"/>
            </w:tcBorders>
            <w:shd w:val="clear" w:color="auto" w:fill="auto"/>
          </w:tcPr>
          <w:p w14:paraId="70DB8951" w14:textId="77777777" w:rsidR="00D97CCC" w:rsidRPr="00CA1CA1" w:rsidRDefault="00D97CCC" w:rsidP="0035255E">
            <w:pPr>
              <w:pStyle w:val="Tabletext"/>
            </w:pPr>
            <w:r w:rsidRPr="00CA1CA1">
              <w:t>2</w:t>
            </w:r>
          </w:p>
        </w:tc>
        <w:tc>
          <w:tcPr>
            <w:tcW w:w="2829" w:type="dxa"/>
            <w:tcBorders>
              <w:top w:val="single" w:sz="2" w:space="0" w:color="auto"/>
              <w:left w:val="nil"/>
              <w:bottom w:val="single" w:sz="2" w:space="0" w:color="auto"/>
              <w:right w:val="nil"/>
            </w:tcBorders>
            <w:shd w:val="clear" w:color="auto" w:fill="auto"/>
          </w:tcPr>
          <w:p w14:paraId="312FEE06" w14:textId="77777777" w:rsidR="00D97CCC" w:rsidRPr="00CA1CA1" w:rsidRDefault="00D97CCC" w:rsidP="0035255E">
            <w:pPr>
              <w:pStyle w:val="Tabletext"/>
            </w:pPr>
            <w:r w:rsidRPr="00CA1CA1">
              <w:t>Gas distribution asset</w:t>
            </w:r>
          </w:p>
        </w:tc>
        <w:tc>
          <w:tcPr>
            <w:tcW w:w="2126" w:type="dxa"/>
            <w:tcBorders>
              <w:top w:val="single" w:sz="2" w:space="0" w:color="auto"/>
              <w:left w:val="nil"/>
              <w:bottom w:val="single" w:sz="2" w:space="0" w:color="auto"/>
              <w:right w:val="nil"/>
            </w:tcBorders>
            <w:shd w:val="clear" w:color="auto" w:fill="auto"/>
          </w:tcPr>
          <w:p w14:paraId="16CB30ED" w14:textId="77777777" w:rsidR="00D97CCC" w:rsidRPr="00CA1CA1" w:rsidRDefault="00D97CCC" w:rsidP="0035255E">
            <w:pPr>
              <w:pStyle w:val="Tabletext"/>
            </w:pPr>
            <w:r w:rsidRPr="00CA1CA1">
              <w:t xml:space="preserve">Gas supply </w:t>
            </w:r>
          </w:p>
        </w:tc>
        <w:tc>
          <w:tcPr>
            <w:tcW w:w="1418" w:type="dxa"/>
            <w:tcBorders>
              <w:top w:val="single" w:sz="2" w:space="0" w:color="auto"/>
              <w:left w:val="nil"/>
              <w:bottom w:val="single" w:sz="2" w:space="0" w:color="auto"/>
              <w:right w:val="nil"/>
            </w:tcBorders>
            <w:shd w:val="clear" w:color="auto" w:fill="auto"/>
          </w:tcPr>
          <w:p w14:paraId="0C20B849" w14:textId="77777777" w:rsidR="00D97CCC" w:rsidRPr="00CA1CA1" w:rsidRDefault="00D97CCC" w:rsidP="0035255E">
            <w:pPr>
              <w:pStyle w:val="Tabletext"/>
            </w:pPr>
            <w:r w:rsidRPr="00CA1CA1">
              <w:t>20 years</w:t>
            </w:r>
          </w:p>
        </w:tc>
      </w:tr>
      <w:tr w:rsidR="00D97CCC" w:rsidRPr="00CA1CA1" w14:paraId="3BE681E2" w14:textId="77777777" w:rsidTr="0035255E">
        <w:trPr>
          <w:cantSplit/>
        </w:trPr>
        <w:tc>
          <w:tcPr>
            <w:tcW w:w="714" w:type="dxa"/>
            <w:tcBorders>
              <w:top w:val="single" w:sz="2" w:space="0" w:color="auto"/>
              <w:left w:val="nil"/>
              <w:bottom w:val="single" w:sz="2" w:space="0" w:color="auto"/>
              <w:right w:val="nil"/>
            </w:tcBorders>
            <w:shd w:val="clear" w:color="auto" w:fill="auto"/>
          </w:tcPr>
          <w:p w14:paraId="6C32E3E8" w14:textId="77777777" w:rsidR="00D97CCC" w:rsidRPr="00CA1CA1" w:rsidRDefault="00D97CCC" w:rsidP="0035255E">
            <w:pPr>
              <w:pStyle w:val="Tabletext"/>
            </w:pPr>
            <w:r w:rsidRPr="00CA1CA1">
              <w:t>3</w:t>
            </w:r>
          </w:p>
        </w:tc>
        <w:tc>
          <w:tcPr>
            <w:tcW w:w="2829" w:type="dxa"/>
            <w:tcBorders>
              <w:top w:val="single" w:sz="2" w:space="0" w:color="auto"/>
              <w:left w:val="nil"/>
              <w:bottom w:val="single" w:sz="2" w:space="0" w:color="auto"/>
              <w:right w:val="nil"/>
            </w:tcBorders>
            <w:shd w:val="clear" w:color="auto" w:fill="auto"/>
          </w:tcPr>
          <w:p w14:paraId="775E36AF" w14:textId="77777777" w:rsidR="00D97CCC" w:rsidRPr="00CA1CA1" w:rsidRDefault="00D97CCC" w:rsidP="0035255E">
            <w:pPr>
              <w:pStyle w:val="Tabletext"/>
            </w:pPr>
            <w:r w:rsidRPr="00CA1CA1">
              <w:t>Oil production asset (other than an electricity generation asset or an offshore platform)</w:t>
            </w:r>
          </w:p>
        </w:tc>
        <w:tc>
          <w:tcPr>
            <w:tcW w:w="2126" w:type="dxa"/>
            <w:tcBorders>
              <w:top w:val="single" w:sz="2" w:space="0" w:color="auto"/>
              <w:left w:val="nil"/>
              <w:bottom w:val="single" w:sz="2" w:space="0" w:color="auto"/>
              <w:right w:val="nil"/>
            </w:tcBorders>
            <w:shd w:val="clear" w:color="auto" w:fill="auto"/>
          </w:tcPr>
          <w:p w14:paraId="7464DE11" w14:textId="77777777" w:rsidR="00D97CCC" w:rsidRPr="00CA1CA1" w:rsidRDefault="00D97CCC" w:rsidP="0035255E">
            <w:pPr>
              <w:pStyle w:val="Tabletext"/>
            </w:pPr>
            <w:r w:rsidRPr="00CA1CA1">
              <w:t>Oil and gas extraction</w:t>
            </w:r>
          </w:p>
        </w:tc>
        <w:tc>
          <w:tcPr>
            <w:tcW w:w="1418" w:type="dxa"/>
            <w:tcBorders>
              <w:top w:val="single" w:sz="2" w:space="0" w:color="auto"/>
              <w:left w:val="nil"/>
              <w:bottom w:val="single" w:sz="2" w:space="0" w:color="auto"/>
              <w:right w:val="nil"/>
            </w:tcBorders>
            <w:shd w:val="clear" w:color="auto" w:fill="auto"/>
          </w:tcPr>
          <w:p w14:paraId="5CA8342D" w14:textId="77777777" w:rsidR="00D97CCC" w:rsidRPr="00CA1CA1" w:rsidRDefault="00D97CCC" w:rsidP="0035255E">
            <w:pPr>
              <w:pStyle w:val="Tabletext"/>
            </w:pPr>
            <w:r w:rsidRPr="00CA1CA1">
              <w:t>15 years</w:t>
            </w:r>
          </w:p>
        </w:tc>
      </w:tr>
      <w:tr w:rsidR="00D97CCC" w:rsidRPr="00CA1CA1" w14:paraId="2BEC0A55" w14:textId="77777777" w:rsidTr="0035255E">
        <w:trPr>
          <w:cantSplit/>
        </w:trPr>
        <w:tc>
          <w:tcPr>
            <w:tcW w:w="714" w:type="dxa"/>
            <w:tcBorders>
              <w:top w:val="single" w:sz="2" w:space="0" w:color="auto"/>
              <w:left w:val="nil"/>
              <w:bottom w:val="single" w:sz="2" w:space="0" w:color="auto"/>
              <w:right w:val="nil"/>
            </w:tcBorders>
            <w:shd w:val="clear" w:color="auto" w:fill="auto"/>
          </w:tcPr>
          <w:p w14:paraId="15118549" w14:textId="77777777" w:rsidR="00D97CCC" w:rsidRPr="00CA1CA1" w:rsidRDefault="00D97CCC" w:rsidP="0035255E">
            <w:pPr>
              <w:pStyle w:val="Tabletext"/>
            </w:pPr>
            <w:r w:rsidRPr="00CA1CA1">
              <w:t>4</w:t>
            </w:r>
          </w:p>
        </w:tc>
        <w:tc>
          <w:tcPr>
            <w:tcW w:w="2829" w:type="dxa"/>
            <w:tcBorders>
              <w:top w:val="single" w:sz="2" w:space="0" w:color="auto"/>
              <w:left w:val="nil"/>
              <w:bottom w:val="single" w:sz="2" w:space="0" w:color="auto"/>
              <w:right w:val="nil"/>
            </w:tcBorders>
            <w:shd w:val="clear" w:color="auto" w:fill="auto"/>
          </w:tcPr>
          <w:p w14:paraId="5C32EE40" w14:textId="77777777" w:rsidR="00D97CCC" w:rsidRPr="00CA1CA1" w:rsidRDefault="00D97CCC" w:rsidP="0035255E">
            <w:pPr>
              <w:pStyle w:val="Tabletext"/>
            </w:pPr>
            <w:r w:rsidRPr="00CA1CA1">
              <w:t>Gas production asset (other than an electricity generation asset or an offshore platform)</w:t>
            </w:r>
          </w:p>
        </w:tc>
        <w:tc>
          <w:tcPr>
            <w:tcW w:w="2126" w:type="dxa"/>
            <w:tcBorders>
              <w:top w:val="single" w:sz="2" w:space="0" w:color="auto"/>
              <w:left w:val="nil"/>
              <w:bottom w:val="single" w:sz="2" w:space="0" w:color="auto"/>
              <w:right w:val="nil"/>
            </w:tcBorders>
            <w:shd w:val="clear" w:color="auto" w:fill="auto"/>
          </w:tcPr>
          <w:p w14:paraId="28EAF7F3" w14:textId="77777777" w:rsidR="00D97CCC" w:rsidRPr="00CA1CA1" w:rsidRDefault="00D97CCC" w:rsidP="0035255E">
            <w:pPr>
              <w:pStyle w:val="Tabletext"/>
            </w:pPr>
            <w:r w:rsidRPr="00CA1CA1">
              <w:t xml:space="preserve">Oil and gas extraction </w:t>
            </w:r>
          </w:p>
        </w:tc>
        <w:tc>
          <w:tcPr>
            <w:tcW w:w="1418" w:type="dxa"/>
            <w:tcBorders>
              <w:top w:val="single" w:sz="2" w:space="0" w:color="auto"/>
              <w:left w:val="nil"/>
              <w:bottom w:val="single" w:sz="2" w:space="0" w:color="auto"/>
              <w:right w:val="nil"/>
            </w:tcBorders>
            <w:shd w:val="clear" w:color="auto" w:fill="auto"/>
          </w:tcPr>
          <w:p w14:paraId="5936F1EE" w14:textId="77777777" w:rsidR="00D97CCC" w:rsidRPr="00CA1CA1" w:rsidRDefault="00D97CCC" w:rsidP="0035255E">
            <w:pPr>
              <w:pStyle w:val="Tabletext"/>
            </w:pPr>
            <w:r w:rsidRPr="00CA1CA1">
              <w:t>15 years</w:t>
            </w:r>
          </w:p>
        </w:tc>
      </w:tr>
      <w:tr w:rsidR="00D97CCC" w:rsidRPr="00CA1CA1" w14:paraId="65CF16DC" w14:textId="77777777" w:rsidTr="0035255E">
        <w:trPr>
          <w:cantSplit/>
        </w:trPr>
        <w:tc>
          <w:tcPr>
            <w:tcW w:w="714" w:type="dxa"/>
            <w:tcBorders>
              <w:top w:val="single" w:sz="2" w:space="0" w:color="auto"/>
              <w:left w:val="nil"/>
              <w:bottom w:val="single" w:sz="2" w:space="0" w:color="auto"/>
              <w:right w:val="nil"/>
            </w:tcBorders>
            <w:shd w:val="clear" w:color="auto" w:fill="auto"/>
          </w:tcPr>
          <w:p w14:paraId="195534AD" w14:textId="77777777" w:rsidR="00D97CCC" w:rsidRPr="00CA1CA1" w:rsidRDefault="00D97CCC" w:rsidP="0035255E">
            <w:pPr>
              <w:pStyle w:val="Tabletext"/>
            </w:pPr>
            <w:r w:rsidRPr="00CA1CA1">
              <w:t>5</w:t>
            </w:r>
          </w:p>
        </w:tc>
        <w:tc>
          <w:tcPr>
            <w:tcW w:w="2829" w:type="dxa"/>
            <w:tcBorders>
              <w:top w:val="single" w:sz="2" w:space="0" w:color="auto"/>
              <w:left w:val="nil"/>
              <w:bottom w:val="single" w:sz="2" w:space="0" w:color="auto"/>
              <w:right w:val="nil"/>
            </w:tcBorders>
            <w:shd w:val="clear" w:color="auto" w:fill="auto"/>
          </w:tcPr>
          <w:p w14:paraId="74D2837F" w14:textId="77777777" w:rsidR="00D97CCC" w:rsidRPr="00CA1CA1" w:rsidRDefault="00D97CCC" w:rsidP="0035255E">
            <w:pPr>
              <w:pStyle w:val="Tabletext"/>
            </w:pPr>
            <w:r w:rsidRPr="00CA1CA1">
              <w:t>Offshore platform</w:t>
            </w:r>
          </w:p>
        </w:tc>
        <w:tc>
          <w:tcPr>
            <w:tcW w:w="2126" w:type="dxa"/>
            <w:tcBorders>
              <w:top w:val="single" w:sz="2" w:space="0" w:color="auto"/>
              <w:left w:val="nil"/>
              <w:bottom w:val="single" w:sz="2" w:space="0" w:color="auto"/>
              <w:right w:val="nil"/>
            </w:tcBorders>
            <w:shd w:val="clear" w:color="auto" w:fill="auto"/>
          </w:tcPr>
          <w:p w14:paraId="4B0B973F" w14:textId="77777777" w:rsidR="00D97CCC" w:rsidRPr="00CA1CA1" w:rsidRDefault="00D97CCC" w:rsidP="0035255E">
            <w:pPr>
              <w:pStyle w:val="Tabletext"/>
            </w:pPr>
            <w:r w:rsidRPr="00CA1CA1">
              <w:t>Oil and gas extraction</w:t>
            </w:r>
          </w:p>
        </w:tc>
        <w:tc>
          <w:tcPr>
            <w:tcW w:w="1418" w:type="dxa"/>
            <w:tcBorders>
              <w:top w:val="single" w:sz="2" w:space="0" w:color="auto"/>
              <w:left w:val="nil"/>
              <w:bottom w:val="single" w:sz="2" w:space="0" w:color="auto"/>
              <w:right w:val="nil"/>
            </w:tcBorders>
            <w:shd w:val="clear" w:color="auto" w:fill="auto"/>
          </w:tcPr>
          <w:p w14:paraId="16B62C53" w14:textId="77777777" w:rsidR="00D97CCC" w:rsidRPr="00CA1CA1" w:rsidRDefault="00D97CCC" w:rsidP="0035255E">
            <w:pPr>
              <w:pStyle w:val="Tabletext"/>
            </w:pPr>
            <w:r w:rsidRPr="00CA1CA1">
              <w:t>20 years</w:t>
            </w:r>
          </w:p>
        </w:tc>
      </w:tr>
      <w:tr w:rsidR="00D97CCC" w:rsidRPr="00CA1CA1" w14:paraId="0307E502" w14:textId="77777777" w:rsidTr="0035255E">
        <w:trPr>
          <w:cantSplit/>
        </w:trPr>
        <w:tc>
          <w:tcPr>
            <w:tcW w:w="714" w:type="dxa"/>
            <w:tcBorders>
              <w:top w:val="single" w:sz="2" w:space="0" w:color="auto"/>
              <w:left w:val="nil"/>
              <w:bottom w:val="single" w:sz="2" w:space="0" w:color="auto"/>
              <w:right w:val="nil"/>
            </w:tcBorders>
          </w:tcPr>
          <w:p w14:paraId="54ACE44A" w14:textId="77777777" w:rsidR="00D97CCC" w:rsidRPr="00CA1CA1" w:rsidRDefault="00D97CCC" w:rsidP="0035255E">
            <w:pPr>
              <w:pStyle w:val="Tabletext"/>
            </w:pPr>
            <w:r w:rsidRPr="00CA1CA1">
              <w:t>6</w:t>
            </w:r>
          </w:p>
        </w:tc>
        <w:tc>
          <w:tcPr>
            <w:tcW w:w="2829" w:type="dxa"/>
            <w:tcBorders>
              <w:top w:val="single" w:sz="2" w:space="0" w:color="auto"/>
              <w:left w:val="nil"/>
              <w:bottom w:val="single" w:sz="2" w:space="0" w:color="auto"/>
              <w:right w:val="nil"/>
            </w:tcBorders>
          </w:tcPr>
          <w:p w14:paraId="07BEDA15" w14:textId="77777777" w:rsidR="00D97CCC" w:rsidRPr="00CA1CA1" w:rsidRDefault="00D97CCC" w:rsidP="0035255E">
            <w:pPr>
              <w:pStyle w:val="Tabletext"/>
            </w:pPr>
            <w:r w:rsidRPr="00CA1CA1">
              <w:t>Asset (other than an electricity generation asset) used to manufacture condensate, crude oil, domestic gas, liquid natural gas or liquid petroleum gas but not if the manufacture occurs in an oil refinery</w:t>
            </w:r>
          </w:p>
        </w:tc>
        <w:tc>
          <w:tcPr>
            <w:tcW w:w="2126" w:type="dxa"/>
            <w:tcBorders>
              <w:top w:val="single" w:sz="2" w:space="0" w:color="auto"/>
              <w:left w:val="nil"/>
              <w:bottom w:val="single" w:sz="2" w:space="0" w:color="auto"/>
              <w:right w:val="nil"/>
            </w:tcBorders>
          </w:tcPr>
          <w:p w14:paraId="3FC0FA05" w14:textId="77777777" w:rsidR="00D97CCC" w:rsidRPr="00CA1CA1" w:rsidRDefault="00D97CCC" w:rsidP="0035255E">
            <w:pPr>
              <w:pStyle w:val="Tabletext"/>
            </w:pPr>
            <w:r w:rsidRPr="00CA1CA1">
              <w:t>Petroleum refining</w:t>
            </w:r>
          </w:p>
        </w:tc>
        <w:tc>
          <w:tcPr>
            <w:tcW w:w="1418" w:type="dxa"/>
            <w:tcBorders>
              <w:top w:val="single" w:sz="2" w:space="0" w:color="auto"/>
              <w:left w:val="nil"/>
              <w:bottom w:val="single" w:sz="2" w:space="0" w:color="auto"/>
              <w:right w:val="nil"/>
            </w:tcBorders>
          </w:tcPr>
          <w:p w14:paraId="694479F7" w14:textId="77777777" w:rsidR="00D97CCC" w:rsidRPr="00CA1CA1" w:rsidRDefault="00D97CCC" w:rsidP="0035255E">
            <w:pPr>
              <w:pStyle w:val="Tabletext"/>
            </w:pPr>
            <w:r w:rsidRPr="00CA1CA1">
              <w:t>15 years</w:t>
            </w:r>
          </w:p>
        </w:tc>
      </w:tr>
      <w:tr w:rsidR="00D97CCC" w:rsidRPr="00CA1CA1" w14:paraId="6C2E6596" w14:textId="77777777" w:rsidTr="0035255E">
        <w:trPr>
          <w:cantSplit/>
        </w:trPr>
        <w:tc>
          <w:tcPr>
            <w:tcW w:w="714" w:type="dxa"/>
            <w:tcBorders>
              <w:top w:val="single" w:sz="2" w:space="0" w:color="auto"/>
              <w:left w:val="nil"/>
              <w:bottom w:val="single" w:sz="2" w:space="0" w:color="auto"/>
              <w:right w:val="nil"/>
            </w:tcBorders>
          </w:tcPr>
          <w:p w14:paraId="60E91CE5" w14:textId="77777777" w:rsidR="00D97CCC" w:rsidRPr="00CA1CA1" w:rsidRDefault="00D97CCC" w:rsidP="0035255E">
            <w:pPr>
              <w:pStyle w:val="Tabletext"/>
            </w:pPr>
            <w:r w:rsidRPr="00CA1CA1">
              <w:t>7</w:t>
            </w:r>
          </w:p>
        </w:tc>
        <w:tc>
          <w:tcPr>
            <w:tcW w:w="2829" w:type="dxa"/>
            <w:tcBorders>
              <w:top w:val="single" w:sz="2" w:space="0" w:color="auto"/>
              <w:left w:val="nil"/>
              <w:bottom w:val="single" w:sz="2" w:space="0" w:color="auto"/>
              <w:right w:val="nil"/>
            </w:tcBorders>
          </w:tcPr>
          <w:p w14:paraId="6A066C9C" w14:textId="77777777" w:rsidR="00D97CCC" w:rsidRPr="00CA1CA1" w:rsidRDefault="00D97CCC" w:rsidP="0035255E">
            <w:pPr>
              <w:pStyle w:val="Tabletext"/>
            </w:pPr>
            <w:r w:rsidRPr="00CA1CA1">
              <w:t>Harvester</w:t>
            </w:r>
          </w:p>
        </w:tc>
        <w:tc>
          <w:tcPr>
            <w:tcW w:w="2126" w:type="dxa"/>
            <w:tcBorders>
              <w:top w:val="single" w:sz="2" w:space="0" w:color="auto"/>
              <w:left w:val="nil"/>
              <w:bottom w:val="single" w:sz="2" w:space="0" w:color="auto"/>
              <w:right w:val="nil"/>
            </w:tcBorders>
          </w:tcPr>
          <w:p w14:paraId="13819157" w14:textId="77777777" w:rsidR="00D97CCC" w:rsidRPr="00CA1CA1" w:rsidRDefault="00D97CCC" w:rsidP="0035255E">
            <w:pPr>
              <w:pStyle w:val="Tabletext"/>
            </w:pPr>
            <w:r w:rsidRPr="00CA1CA1">
              <w:t>Primary production sector</w:t>
            </w:r>
          </w:p>
        </w:tc>
        <w:tc>
          <w:tcPr>
            <w:tcW w:w="1418" w:type="dxa"/>
            <w:tcBorders>
              <w:top w:val="single" w:sz="2" w:space="0" w:color="auto"/>
              <w:left w:val="nil"/>
              <w:bottom w:val="single" w:sz="2" w:space="0" w:color="auto"/>
              <w:right w:val="nil"/>
            </w:tcBorders>
          </w:tcPr>
          <w:p w14:paraId="6CB162F6" w14:textId="77777777" w:rsidR="00D97CCC" w:rsidRPr="00CA1CA1" w:rsidRDefault="00D97CCC" w:rsidP="0035255E">
            <w:pPr>
              <w:pStyle w:val="Tabletext"/>
            </w:pPr>
            <w:r w:rsidRPr="00CA1CA1">
              <w:t>6</w:t>
            </w:r>
            <w:r w:rsidR="00441136" w:rsidRPr="00CA1CA1">
              <w:t> </w:t>
            </w:r>
            <w:r w:rsidRPr="00CA1CA1">
              <w:rPr>
                <w:position w:val="4"/>
                <w:sz w:val="16"/>
                <w:szCs w:val="16"/>
              </w:rPr>
              <w:t>2</w:t>
            </w:r>
            <w:r w:rsidRPr="00CA1CA1">
              <w:rPr>
                <w:sz w:val="16"/>
                <w:szCs w:val="16"/>
              </w:rPr>
              <w:t>/3</w:t>
            </w:r>
            <w:r w:rsidRPr="00CA1CA1">
              <w:t xml:space="preserve"> years</w:t>
            </w:r>
          </w:p>
        </w:tc>
      </w:tr>
      <w:tr w:rsidR="00D97CCC" w:rsidRPr="00CA1CA1" w14:paraId="257A4D46" w14:textId="77777777" w:rsidTr="0035255E">
        <w:trPr>
          <w:cantSplit/>
        </w:trPr>
        <w:tc>
          <w:tcPr>
            <w:tcW w:w="714" w:type="dxa"/>
            <w:tcBorders>
              <w:top w:val="single" w:sz="2" w:space="0" w:color="auto"/>
              <w:left w:val="nil"/>
              <w:bottom w:val="single" w:sz="12" w:space="0" w:color="auto"/>
              <w:right w:val="nil"/>
            </w:tcBorders>
          </w:tcPr>
          <w:p w14:paraId="4AFC0CD3" w14:textId="77777777" w:rsidR="00D97CCC" w:rsidRPr="00CA1CA1" w:rsidRDefault="00D97CCC" w:rsidP="0035255E">
            <w:pPr>
              <w:pStyle w:val="Tabletext"/>
            </w:pPr>
            <w:r w:rsidRPr="00CA1CA1">
              <w:t>8</w:t>
            </w:r>
          </w:p>
        </w:tc>
        <w:tc>
          <w:tcPr>
            <w:tcW w:w="2829" w:type="dxa"/>
            <w:tcBorders>
              <w:top w:val="single" w:sz="2" w:space="0" w:color="auto"/>
              <w:left w:val="nil"/>
              <w:bottom w:val="single" w:sz="12" w:space="0" w:color="auto"/>
              <w:right w:val="nil"/>
            </w:tcBorders>
          </w:tcPr>
          <w:p w14:paraId="4284D2B1" w14:textId="77777777" w:rsidR="00D97CCC" w:rsidRPr="00CA1CA1" w:rsidRDefault="00D97CCC" w:rsidP="0035255E">
            <w:pPr>
              <w:pStyle w:val="Tabletext"/>
            </w:pPr>
            <w:r w:rsidRPr="00CA1CA1">
              <w:t>Tractor</w:t>
            </w:r>
          </w:p>
        </w:tc>
        <w:tc>
          <w:tcPr>
            <w:tcW w:w="2126" w:type="dxa"/>
            <w:tcBorders>
              <w:top w:val="single" w:sz="2" w:space="0" w:color="auto"/>
              <w:left w:val="nil"/>
              <w:bottom w:val="single" w:sz="12" w:space="0" w:color="auto"/>
              <w:right w:val="nil"/>
            </w:tcBorders>
          </w:tcPr>
          <w:p w14:paraId="7C93BA8C" w14:textId="77777777" w:rsidR="00D97CCC" w:rsidRPr="00CA1CA1" w:rsidRDefault="00D97CCC" w:rsidP="0035255E">
            <w:pPr>
              <w:pStyle w:val="Tabletext"/>
            </w:pPr>
            <w:r w:rsidRPr="00CA1CA1">
              <w:t>Primary production sector</w:t>
            </w:r>
          </w:p>
        </w:tc>
        <w:tc>
          <w:tcPr>
            <w:tcW w:w="1418" w:type="dxa"/>
            <w:tcBorders>
              <w:top w:val="single" w:sz="2" w:space="0" w:color="auto"/>
              <w:left w:val="nil"/>
              <w:bottom w:val="single" w:sz="12" w:space="0" w:color="auto"/>
              <w:right w:val="nil"/>
            </w:tcBorders>
          </w:tcPr>
          <w:p w14:paraId="4A687C6D" w14:textId="77777777" w:rsidR="00D97CCC" w:rsidRPr="00CA1CA1" w:rsidRDefault="00D97CCC" w:rsidP="0035255E">
            <w:pPr>
              <w:pStyle w:val="Tabletext"/>
            </w:pPr>
            <w:r w:rsidRPr="00CA1CA1">
              <w:t>6</w:t>
            </w:r>
            <w:r w:rsidR="00441136" w:rsidRPr="00CA1CA1">
              <w:t> </w:t>
            </w:r>
            <w:r w:rsidRPr="00CA1CA1">
              <w:rPr>
                <w:position w:val="4"/>
                <w:sz w:val="16"/>
                <w:szCs w:val="16"/>
              </w:rPr>
              <w:t>2</w:t>
            </w:r>
            <w:r w:rsidRPr="00CA1CA1">
              <w:rPr>
                <w:sz w:val="16"/>
                <w:szCs w:val="16"/>
              </w:rPr>
              <w:t>/3</w:t>
            </w:r>
            <w:r w:rsidRPr="00CA1CA1">
              <w:t xml:space="preserve"> years</w:t>
            </w:r>
          </w:p>
        </w:tc>
      </w:tr>
    </w:tbl>
    <w:p w14:paraId="5FF32A94" w14:textId="4FFC089D" w:rsidR="00D97CCC" w:rsidRPr="00CA1CA1" w:rsidRDefault="00D97CCC" w:rsidP="00D97CCC">
      <w:pPr>
        <w:pStyle w:val="ActHead5"/>
      </w:pPr>
      <w:bookmarkStart w:id="34" w:name="_Toc195530665"/>
      <w:r w:rsidRPr="00CA1CA1">
        <w:rPr>
          <w:rStyle w:val="CharSectno"/>
        </w:rPr>
        <w:t>40</w:t>
      </w:r>
      <w:r w:rsidR="007D61FF">
        <w:rPr>
          <w:rStyle w:val="CharSectno"/>
        </w:rPr>
        <w:noBreakHyphen/>
      </w:r>
      <w:r w:rsidRPr="00CA1CA1">
        <w:rPr>
          <w:rStyle w:val="CharSectno"/>
        </w:rPr>
        <w:t>103</w:t>
      </w:r>
      <w:r w:rsidRPr="00CA1CA1">
        <w:t xml:space="preserve">  Effective life and remaining effective life of certain vessels</w:t>
      </w:r>
      <w:bookmarkEnd w:id="34"/>
    </w:p>
    <w:p w14:paraId="0EB559CB" w14:textId="46BFC981" w:rsidR="00D97CCC" w:rsidRPr="00CA1CA1" w:rsidRDefault="00D97CCC" w:rsidP="00D97CCC">
      <w:pPr>
        <w:pStyle w:val="subsection"/>
      </w:pPr>
      <w:r w:rsidRPr="00CA1CA1">
        <w:tab/>
        <w:t>(1)</w:t>
      </w:r>
      <w:r w:rsidRPr="00CA1CA1">
        <w:tab/>
        <w:t>If, at a particular time, item</w:t>
      </w:r>
      <w:r w:rsidR="00441136" w:rsidRPr="00CA1CA1">
        <w:t> </w:t>
      </w:r>
      <w:r w:rsidRPr="00CA1CA1">
        <w:t>10 of the table in sub</w:t>
      </w:r>
      <w:r w:rsidR="00296FFD" w:rsidRPr="00CA1CA1">
        <w:t>section 4</w:t>
      </w:r>
      <w:r w:rsidRPr="00CA1CA1">
        <w:t>0</w:t>
      </w:r>
      <w:r w:rsidR="007D61FF">
        <w:noBreakHyphen/>
      </w:r>
      <w:r w:rsidRPr="00CA1CA1">
        <w:t>102(4):</w:t>
      </w:r>
    </w:p>
    <w:p w14:paraId="5E42750B" w14:textId="77777777" w:rsidR="00D97CCC" w:rsidRPr="00CA1CA1" w:rsidRDefault="00D97CCC" w:rsidP="00D97CCC">
      <w:pPr>
        <w:pStyle w:val="paragraph"/>
      </w:pPr>
      <w:r w:rsidRPr="00CA1CA1">
        <w:lastRenderedPageBreak/>
        <w:tab/>
        <w:t>(a)</w:t>
      </w:r>
      <w:r w:rsidRPr="00CA1CA1">
        <w:tab/>
        <w:t>starts to apply to a vessel (whether or not that item has previously applied to the vessel); or</w:t>
      </w:r>
    </w:p>
    <w:p w14:paraId="36911EF5" w14:textId="77777777" w:rsidR="00D97CCC" w:rsidRPr="00CA1CA1" w:rsidRDefault="00D97CCC" w:rsidP="00D97CCC">
      <w:pPr>
        <w:pStyle w:val="paragraph"/>
      </w:pPr>
      <w:r w:rsidRPr="00CA1CA1">
        <w:tab/>
        <w:t>(b)</w:t>
      </w:r>
      <w:r w:rsidRPr="00CA1CA1">
        <w:tab/>
        <w:t>ceases to apply to a vessel (whether or not that item subsequently applies to the vessel);</w:t>
      </w:r>
    </w:p>
    <w:p w14:paraId="785D6F6C" w14:textId="77777777" w:rsidR="00D97CCC" w:rsidRPr="00CA1CA1" w:rsidRDefault="00D97CCC" w:rsidP="00D97CCC">
      <w:pPr>
        <w:pStyle w:val="subsection2"/>
      </w:pPr>
      <w:r w:rsidRPr="00CA1CA1">
        <w:t xml:space="preserve">at that time the </w:t>
      </w:r>
      <w:r w:rsidRPr="00CA1CA1">
        <w:rPr>
          <w:b/>
          <w:i/>
        </w:rPr>
        <w:t>effective life</w:t>
      </w:r>
      <w:r w:rsidRPr="00CA1CA1">
        <w:t xml:space="preserve"> of the vessel changes accordingly.</w:t>
      </w:r>
    </w:p>
    <w:p w14:paraId="33887AF2" w14:textId="065B3C5C" w:rsidR="00D97CCC" w:rsidRPr="00CA1CA1" w:rsidRDefault="00D97CCC" w:rsidP="00D97CCC">
      <w:pPr>
        <w:pStyle w:val="subsection"/>
      </w:pPr>
      <w:r w:rsidRPr="00CA1CA1">
        <w:tab/>
        <w:t>(2)</w:t>
      </w:r>
      <w:r w:rsidRPr="00CA1CA1">
        <w:tab/>
        <w:t xml:space="preserve">If </w:t>
      </w:r>
      <w:r w:rsidR="00441136" w:rsidRPr="00CA1CA1">
        <w:t>subsection (</w:t>
      </w:r>
      <w:r w:rsidRPr="00CA1CA1">
        <w:t xml:space="preserve">1) applies and the decline in value of the vessel is worked out using the </w:t>
      </w:r>
      <w:r w:rsidR="007D61FF" w:rsidRPr="007D61FF">
        <w:rPr>
          <w:position w:val="6"/>
          <w:sz w:val="16"/>
        </w:rPr>
        <w:t>*</w:t>
      </w:r>
      <w:r w:rsidRPr="00CA1CA1">
        <w:t xml:space="preserve">prime cost method, the </w:t>
      </w:r>
      <w:r w:rsidRPr="00CA1CA1">
        <w:rPr>
          <w:b/>
          <w:i/>
        </w:rPr>
        <w:t>remaining effective life</w:t>
      </w:r>
      <w:r w:rsidRPr="00CA1CA1">
        <w:t xml:space="preserve"> of the vessel just after that time is:</w:t>
      </w:r>
    </w:p>
    <w:p w14:paraId="15E1615F" w14:textId="77777777" w:rsidR="00D97CCC" w:rsidRPr="00CA1CA1" w:rsidRDefault="00D97CCC" w:rsidP="00D97CCC">
      <w:pPr>
        <w:pStyle w:val="Formula"/>
      </w:pPr>
      <w:r w:rsidRPr="00CA1CA1">
        <w:rPr>
          <w:noProof/>
        </w:rPr>
        <w:drawing>
          <wp:inline distT="0" distB="0" distL="0" distR="0" wp14:anchorId="4EA5E90F" wp14:editId="4DEAD1B2">
            <wp:extent cx="3286125" cy="495300"/>
            <wp:effectExtent l="0" t="0" r="9525" b="0"/>
            <wp:docPr id="7" name="Picture 7" descr="Start formula Unadjusted remaining effective life times start fraction Alternative effective life over Unadjusted effective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86125" cy="495300"/>
                    </a:xfrm>
                    <a:prstGeom prst="rect">
                      <a:avLst/>
                    </a:prstGeom>
                    <a:noFill/>
                    <a:ln>
                      <a:noFill/>
                    </a:ln>
                  </pic:spPr>
                </pic:pic>
              </a:graphicData>
            </a:graphic>
          </wp:inline>
        </w:drawing>
      </w:r>
    </w:p>
    <w:p w14:paraId="0261299F" w14:textId="77777777" w:rsidR="00D97CCC" w:rsidRPr="00CA1CA1" w:rsidRDefault="00D97CCC" w:rsidP="00D97CCC">
      <w:pPr>
        <w:pStyle w:val="subsection2"/>
      </w:pPr>
      <w:r w:rsidRPr="00CA1CA1">
        <w:t>where:</w:t>
      </w:r>
    </w:p>
    <w:p w14:paraId="64865D66" w14:textId="77777777" w:rsidR="00D97CCC" w:rsidRPr="00CA1CA1" w:rsidRDefault="00D97CCC" w:rsidP="00D97CCC">
      <w:pPr>
        <w:pStyle w:val="Definition"/>
      </w:pPr>
      <w:r w:rsidRPr="00CA1CA1">
        <w:rPr>
          <w:b/>
          <w:i/>
        </w:rPr>
        <w:t>alternative effective life</w:t>
      </w:r>
      <w:r w:rsidRPr="00CA1CA1">
        <w:t xml:space="preserve"> is:</w:t>
      </w:r>
    </w:p>
    <w:p w14:paraId="11BA0B72" w14:textId="0015E65E" w:rsidR="00D97CCC" w:rsidRPr="00CA1CA1" w:rsidRDefault="00D97CCC" w:rsidP="00D97CCC">
      <w:pPr>
        <w:pStyle w:val="paragraph"/>
      </w:pPr>
      <w:r w:rsidRPr="00CA1CA1">
        <w:tab/>
        <w:t>(a)</w:t>
      </w:r>
      <w:r w:rsidRPr="00CA1CA1">
        <w:tab/>
        <w:t xml:space="preserve">if that item starts to apply to the vessel at that time—what would have been the </w:t>
      </w:r>
      <w:r w:rsidR="007D61FF" w:rsidRPr="007D61FF">
        <w:rPr>
          <w:position w:val="6"/>
          <w:sz w:val="16"/>
        </w:rPr>
        <w:t>*</w:t>
      </w:r>
      <w:r w:rsidRPr="00CA1CA1">
        <w:t>effective life of the vessel just before that time if that item had applied to the vessel; or</w:t>
      </w:r>
    </w:p>
    <w:p w14:paraId="2955C26C" w14:textId="77777777" w:rsidR="00D97CCC" w:rsidRPr="00CA1CA1" w:rsidRDefault="00D97CCC" w:rsidP="00D97CCC">
      <w:pPr>
        <w:pStyle w:val="paragraph"/>
      </w:pPr>
      <w:r w:rsidRPr="00CA1CA1">
        <w:tab/>
        <w:t>(b)</w:t>
      </w:r>
      <w:r w:rsidRPr="00CA1CA1">
        <w:tab/>
        <w:t>if that item ceases to apply to the vessel at that time—what would have been the effective life of the vessel just before that time if that item had not applied to the vessel.</w:t>
      </w:r>
    </w:p>
    <w:p w14:paraId="5A1070F1" w14:textId="438768DE" w:rsidR="00D97CCC" w:rsidRPr="00CA1CA1" w:rsidRDefault="00D97CCC" w:rsidP="00D97CCC">
      <w:pPr>
        <w:pStyle w:val="Definition"/>
      </w:pPr>
      <w:r w:rsidRPr="00CA1CA1">
        <w:rPr>
          <w:b/>
          <w:i/>
        </w:rPr>
        <w:t>unadjusted effective life</w:t>
      </w:r>
      <w:r w:rsidRPr="00CA1CA1">
        <w:t xml:space="preserve"> is what was the </w:t>
      </w:r>
      <w:r w:rsidR="007D61FF" w:rsidRPr="007D61FF">
        <w:rPr>
          <w:position w:val="6"/>
          <w:sz w:val="16"/>
        </w:rPr>
        <w:t>*</w:t>
      </w:r>
      <w:r w:rsidRPr="00CA1CA1">
        <w:t>effective life of the vessel just before that time.</w:t>
      </w:r>
    </w:p>
    <w:p w14:paraId="43C9A0DF" w14:textId="68C916F1" w:rsidR="00D97CCC" w:rsidRPr="00CA1CA1" w:rsidRDefault="00D97CCC" w:rsidP="00D97CCC">
      <w:pPr>
        <w:pStyle w:val="Definition"/>
      </w:pPr>
      <w:r w:rsidRPr="00CA1CA1">
        <w:rPr>
          <w:b/>
          <w:i/>
        </w:rPr>
        <w:t>unadjusted remaining effective life</w:t>
      </w:r>
      <w:r w:rsidRPr="00CA1CA1">
        <w:t xml:space="preserve"> is what was the </w:t>
      </w:r>
      <w:r w:rsidR="007D61FF" w:rsidRPr="007D61FF">
        <w:rPr>
          <w:position w:val="6"/>
          <w:sz w:val="16"/>
        </w:rPr>
        <w:t>*</w:t>
      </w:r>
      <w:r w:rsidRPr="00CA1CA1">
        <w:t>remaining effective life of the vessel just before that time.</w:t>
      </w:r>
    </w:p>
    <w:p w14:paraId="292D6441" w14:textId="55B05458" w:rsidR="00D97CCC" w:rsidRPr="00CA1CA1" w:rsidRDefault="00D97CCC" w:rsidP="00D97CCC">
      <w:pPr>
        <w:pStyle w:val="notetext"/>
      </w:pPr>
      <w:r w:rsidRPr="00CA1CA1">
        <w:t>Example:</w:t>
      </w:r>
      <w:r w:rsidRPr="00CA1CA1">
        <w:tab/>
        <w:t>Assume that item</w:t>
      </w:r>
      <w:r w:rsidR="00441136" w:rsidRPr="00CA1CA1">
        <w:t> </w:t>
      </w:r>
      <w:r w:rsidRPr="00CA1CA1">
        <w:t>10 of the table in sub</w:t>
      </w:r>
      <w:r w:rsidR="00296FFD" w:rsidRPr="00CA1CA1">
        <w:t>section 4</w:t>
      </w:r>
      <w:r w:rsidRPr="00CA1CA1">
        <w:t>0</w:t>
      </w:r>
      <w:r w:rsidR="007D61FF">
        <w:noBreakHyphen/>
      </w:r>
      <w:r w:rsidRPr="00CA1CA1">
        <w:t xml:space="preserve">102(4) ceases to apply to a vessel after having applied to the vessel for 7 years, and again starts to apply after another 4 years. Assume further that the effective life of a vessel of that kind has been determined under </w:t>
      </w:r>
      <w:r w:rsidR="00296FFD" w:rsidRPr="00CA1CA1">
        <w:t>section 4</w:t>
      </w:r>
      <w:r w:rsidRPr="00CA1CA1">
        <w:t>0</w:t>
      </w:r>
      <w:r w:rsidR="007D61FF">
        <w:noBreakHyphen/>
      </w:r>
      <w:r w:rsidRPr="00CA1CA1">
        <w:t>100 to be 20 years.</w:t>
      </w:r>
    </w:p>
    <w:p w14:paraId="4D6BD1E7" w14:textId="77777777" w:rsidR="00D97CCC" w:rsidRPr="00CA1CA1" w:rsidRDefault="00D97CCC" w:rsidP="00D97CCC">
      <w:pPr>
        <w:pStyle w:val="notetext"/>
      </w:pPr>
      <w:r w:rsidRPr="00CA1CA1">
        <w:tab/>
        <w:t>The remaining effective life of the vessel just before that item ceases to apply to the vessel is 3 years. Its alternative effective life is 20 years, and its unadjusted effective life is 10 years. Its remaining effective life just after that time is therefore 6 years.</w:t>
      </w:r>
    </w:p>
    <w:p w14:paraId="3C605EEA" w14:textId="77777777" w:rsidR="00D97CCC" w:rsidRPr="00CA1CA1" w:rsidRDefault="00D97CCC" w:rsidP="00D97CCC">
      <w:pPr>
        <w:pStyle w:val="notetext"/>
        <w:keepNext/>
        <w:keepLines/>
      </w:pPr>
      <w:r w:rsidRPr="00CA1CA1">
        <w:lastRenderedPageBreak/>
        <w:tab/>
        <w:t>The remaining effective life of the vessel just before that item again starts to apply to the vessel is 2 years. Its alternative effective life is 10 years, and its unadjusted effective life is 20 years. Its remaining effective life just after that time is therefore 1 year.</w:t>
      </w:r>
    </w:p>
    <w:p w14:paraId="5826023C" w14:textId="7A95D115" w:rsidR="00D97CCC" w:rsidRPr="00CA1CA1" w:rsidRDefault="00D97CCC" w:rsidP="00D97CCC">
      <w:pPr>
        <w:pStyle w:val="ActHead5"/>
      </w:pPr>
      <w:bookmarkStart w:id="35" w:name="_Toc195530666"/>
      <w:r w:rsidRPr="00CA1CA1">
        <w:rPr>
          <w:rStyle w:val="CharSectno"/>
        </w:rPr>
        <w:t>40</w:t>
      </w:r>
      <w:r w:rsidR="007D61FF">
        <w:rPr>
          <w:rStyle w:val="CharSectno"/>
        </w:rPr>
        <w:noBreakHyphen/>
      </w:r>
      <w:r w:rsidRPr="00CA1CA1">
        <w:rPr>
          <w:rStyle w:val="CharSectno"/>
        </w:rPr>
        <w:t>105</w:t>
      </w:r>
      <w:r w:rsidRPr="00CA1CA1">
        <w:t xml:space="preserve">  Self</w:t>
      </w:r>
      <w:r w:rsidR="007D61FF">
        <w:noBreakHyphen/>
      </w:r>
      <w:r w:rsidRPr="00CA1CA1">
        <w:t>assessing effective life</w:t>
      </w:r>
      <w:bookmarkEnd w:id="35"/>
    </w:p>
    <w:p w14:paraId="45309FB9" w14:textId="68DA6A87" w:rsidR="00D97CCC" w:rsidRPr="00CA1CA1" w:rsidRDefault="00D97CCC" w:rsidP="00D97CCC">
      <w:pPr>
        <w:pStyle w:val="subsection"/>
      </w:pPr>
      <w:r w:rsidRPr="00CA1CA1">
        <w:tab/>
        <w:t>(1)</w:t>
      </w:r>
      <w:r w:rsidRPr="00CA1CA1">
        <w:tab/>
        <w:t xml:space="preserve">You work out the </w:t>
      </w:r>
      <w:r w:rsidRPr="00CA1CA1">
        <w:rPr>
          <w:b/>
          <w:i/>
        </w:rPr>
        <w:t>effective life</w:t>
      </w:r>
      <w:r w:rsidRPr="00CA1CA1">
        <w:t xml:space="preserve"> of a </w:t>
      </w:r>
      <w:r w:rsidR="007D61FF" w:rsidRPr="007D61FF">
        <w:rPr>
          <w:position w:val="6"/>
          <w:sz w:val="16"/>
        </w:rPr>
        <w:t>*</w:t>
      </w:r>
      <w:r w:rsidRPr="00CA1CA1">
        <w:t>depreciating asset yourself in accordance with this section.</w:t>
      </w:r>
    </w:p>
    <w:p w14:paraId="756C5392" w14:textId="77777777" w:rsidR="00D97CCC" w:rsidRPr="00CA1CA1" w:rsidRDefault="00D97CCC" w:rsidP="00D97CCC">
      <w:pPr>
        <w:pStyle w:val="subsection"/>
      </w:pPr>
      <w:r w:rsidRPr="00CA1CA1">
        <w:tab/>
        <w:t>(1A)</w:t>
      </w:r>
      <w:r w:rsidRPr="00CA1CA1">
        <w:tab/>
        <w:t>Firstly, estimate the period (in years, including fractions of years) the asset can be used by any entity for one or more of the following purposes:</w:t>
      </w:r>
    </w:p>
    <w:p w14:paraId="57CF004C" w14:textId="0CE97FBD"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taxable purpose;</w:t>
      </w:r>
    </w:p>
    <w:p w14:paraId="3B4B51FB" w14:textId="4D97A6EC" w:rsidR="00D97CCC" w:rsidRPr="00CA1CA1" w:rsidRDefault="00D97CCC" w:rsidP="00D97CCC">
      <w:pPr>
        <w:pStyle w:val="paragraph"/>
      </w:pPr>
      <w:r w:rsidRPr="00CA1CA1">
        <w:tab/>
        <w:t>(b)</w:t>
      </w:r>
      <w:r w:rsidRPr="00CA1CA1">
        <w:tab/>
        <w:t xml:space="preserve">the purpose of producing </w:t>
      </w:r>
      <w:r w:rsidR="007D61FF" w:rsidRPr="007D61FF">
        <w:rPr>
          <w:position w:val="6"/>
          <w:sz w:val="16"/>
        </w:rPr>
        <w:t>*</w:t>
      </w:r>
      <w:r w:rsidRPr="00CA1CA1">
        <w:t xml:space="preserve">exempt income or </w:t>
      </w:r>
      <w:r w:rsidR="007D61FF" w:rsidRPr="007D61FF">
        <w:rPr>
          <w:position w:val="6"/>
          <w:sz w:val="16"/>
        </w:rPr>
        <w:t>*</w:t>
      </w:r>
      <w:r w:rsidRPr="00CA1CA1">
        <w:t>non</w:t>
      </w:r>
      <w:r w:rsidR="007D61FF">
        <w:noBreakHyphen/>
      </w:r>
      <w:r w:rsidRPr="00CA1CA1">
        <w:t>assessable non</w:t>
      </w:r>
      <w:r w:rsidR="007D61FF">
        <w:noBreakHyphen/>
      </w:r>
      <w:r w:rsidRPr="00CA1CA1">
        <w:t>exempt income;</w:t>
      </w:r>
    </w:p>
    <w:p w14:paraId="5394D303" w14:textId="62B1C491" w:rsidR="00D97CCC" w:rsidRPr="00CA1CA1" w:rsidRDefault="00D97CCC" w:rsidP="00D97CCC">
      <w:pPr>
        <w:pStyle w:val="paragraph"/>
      </w:pPr>
      <w:r w:rsidRPr="00CA1CA1">
        <w:tab/>
        <w:t>(c)</w:t>
      </w:r>
      <w:r w:rsidRPr="00CA1CA1">
        <w:tab/>
        <w:t xml:space="preserve">the purpose of conducting </w:t>
      </w:r>
      <w:r w:rsidR="007D61FF" w:rsidRPr="007D61FF">
        <w:rPr>
          <w:position w:val="6"/>
          <w:sz w:val="16"/>
        </w:rPr>
        <w:t>*</w:t>
      </w:r>
      <w:r w:rsidRPr="00CA1CA1">
        <w:t>R&amp;D activities, assuming that this is reasonably likely.</w:t>
      </w:r>
    </w:p>
    <w:p w14:paraId="0F700936" w14:textId="77777777" w:rsidR="00D97CCC" w:rsidRPr="00CA1CA1" w:rsidRDefault="00D97CCC" w:rsidP="00D97CCC">
      <w:pPr>
        <w:pStyle w:val="subsection"/>
      </w:pPr>
      <w:r w:rsidRPr="00CA1CA1">
        <w:tab/>
        <w:t>(1B)</w:t>
      </w:r>
      <w:r w:rsidRPr="00CA1CA1">
        <w:tab/>
        <w:t>Secondly, if relevant for the asset:</w:t>
      </w:r>
    </w:p>
    <w:p w14:paraId="581E1E67" w14:textId="77777777" w:rsidR="00D97CCC" w:rsidRPr="00CA1CA1" w:rsidRDefault="00D97CCC" w:rsidP="00D97CCC">
      <w:pPr>
        <w:pStyle w:val="paragraph"/>
      </w:pPr>
      <w:r w:rsidRPr="00CA1CA1">
        <w:tab/>
        <w:t>(a)</w:t>
      </w:r>
      <w:r w:rsidRPr="00CA1CA1">
        <w:tab/>
        <w:t>have regard to the wear and tear you reasonably expect from your expected circumstances of use; and</w:t>
      </w:r>
    </w:p>
    <w:p w14:paraId="168141B1" w14:textId="77777777" w:rsidR="00D97CCC" w:rsidRPr="00CA1CA1" w:rsidRDefault="00D97CCC" w:rsidP="00D97CCC">
      <w:pPr>
        <w:pStyle w:val="paragraph"/>
      </w:pPr>
      <w:r w:rsidRPr="00CA1CA1">
        <w:tab/>
        <w:t>(b)</w:t>
      </w:r>
      <w:r w:rsidRPr="00CA1CA1">
        <w:tab/>
        <w:t>assume that the asset will be maintained in reasonably good order and condition.</w:t>
      </w:r>
    </w:p>
    <w:p w14:paraId="77C1E8D5" w14:textId="77777777" w:rsidR="00D97CCC" w:rsidRPr="00CA1CA1" w:rsidRDefault="00D97CCC" w:rsidP="00D97CCC">
      <w:pPr>
        <w:pStyle w:val="subsection"/>
      </w:pPr>
      <w:r w:rsidRPr="00CA1CA1">
        <w:tab/>
        <w:t>(2)</w:t>
      </w:r>
      <w:r w:rsidRPr="00CA1CA1">
        <w:tab/>
        <w:t>If, in working out that period, you decide that the asset would be likely to be:</w:t>
      </w:r>
    </w:p>
    <w:p w14:paraId="650E22CC" w14:textId="77777777" w:rsidR="00D97CCC" w:rsidRPr="00CA1CA1" w:rsidRDefault="00D97CCC" w:rsidP="00D97CCC">
      <w:pPr>
        <w:pStyle w:val="paragraph"/>
      </w:pPr>
      <w:r w:rsidRPr="00CA1CA1">
        <w:tab/>
        <w:t>(a)</w:t>
      </w:r>
      <w:r w:rsidRPr="00CA1CA1">
        <w:tab/>
        <w:t>scrapped; or</w:t>
      </w:r>
    </w:p>
    <w:p w14:paraId="6A59C9D8" w14:textId="77777777" w:rsidR="00D97CCC" w:rsidRPr="00CA1CA1" w:rsidRDefault="00D97CCC" w:rsidP="00D97CCC">
      <w:pPr>
        <w:pStyle w:val="paragraph"/>
      </w:pPr>
      <w:r w:rsidRPr="00CA1CA1">
        <w:tab/>
        <w:t>(b)</w:t>
      </w:r>
      <w:r w:rsidRPr="00CA1CA1">
        <w:tab/>
        <w:t>sold for no more than scrap value or abandoned;</w:t>
      </w:r>
    </w:p>
    <w:p w14:paraId="11A1463A" w14:textId="14BD8A47" w:rsidR="00D97CCC" w:rsidRPr="00CA1CA1" w:rsidRDefault="00D97CCC" w:rsidP="00D97CCC">
      <w:pPr>
        <w:pStyle w:val="subsection2"/>
      </w:pPr>
      <w:r w:rsidRPr="00CA1CA1">
        <w:t xml:space="preserve">before the end of that period, its </w:t>
      </w:r>
      <w:r w:rsidRPr="00CA1CA1">
        <w:rPr>
          <w:b/>
          <w:i/>
        </w:rPr>
        <w:t>effective life</w:t>
      </w:r>
      <w:r w:rsidRPr="00CA1CA1">
        <w:t xml:space="preserve"> ends at the earlier time. However, when making your decision, disregard reasons attributable to the technical risk in conducting </w:t>
      </w:r>
      <w:r w:rsidR="007D61FF" w:rsidRPr="007D61FF">
        <w:rPr>
          <w:position w:val="6"/>
          <w:sz w:val="16"/>
        </w:rPr>
        <w:t>*</w:t>
      </w:r>
      <w:r w:rsidRPr="00CA1CA1">
        <w:t>R&amp;D activities if it is reasonably likely that the asset will be used for such activities.</w:t>
      </w:r>
    </w:p>
    <w:p w14:paraId="730FE1FA" w14:textId="48BC632A" w:rsidR="00D97CCC" w:rsidRPr="00CA1CA1" w:rsidRDefault="00D97CCC" w:rsidP="00D97CCC">
      <w:pPr>
        <w:pStyle w:val="subsection"/>
      </w:pPr>
      <w:r w:rsidRPr="00CA1CA1">
        <w:tab/>
        <w:t>(3)</w:t>
      </w:r>
      <w:r w:rsidRPr="00CA1CA1">
        <w:tab/>
        <w:t xml:space="preserve">You work out the period mentioned in </w:t>
      </w:r>
      <w:r w:rsidR="00441136" w:rsidRPr="00CA1CA1">
        <w:t>subsection (</w:t>
      </w:r>
      <w:r w:rsidRPr="00CA1CA1">
        <w:t xml:space="preserve">1A) or (2) beginning at the </w:t>
      </w:r>
      <w:r w:rsidR="007D61FF" w:rsidRPr="007D61FF">
        <w:rPr>
          <w:position w:val="6"/>
          <w:sz w:val="16"/>
        </w:rPr>
        <w:t>*</w:t>
      </w:r>
      <w:r w:rsidRPr="00CA1CA1">
        <w:t xml:space="preserve">start time of the </w:t>
      </w:r>
      <w:r w:rsidR="007D61FF" w:rsidRPr="007D61FF">
        <w:rPr>
          <w:position w:val="6"/>
          <w:sz w:val="16"/>
        </w:rPr>
        <w:t>*</w:t>
      </w:r>
      <w:r w:rsidRPr="00CA1CA1">
        <w:t>depreciating asset.</w:t>
      </w:r>
    </w:p>
    <w:p w14:paraId="435D3BE4" w14:textId="77777777" w:rsidR="00D97CCC" w:rsidRPr="00CA1CA1" w:rsidRDefault="00D97CCC" w:rsidP="00D97CCC">
      <w:pPr>
        <w:pStyle w:val="SubsectionHead"/>
      </w:pPr>
      <w:r w:rsidRPr="00CA1CA1">
        <w:lastRenderedPageBreak/>
        <w:t>Exception: intangibles</w:t>
      </w:r>
    </w:p>
    <w:p w14:paraId="6ACF6E45" w14:textId="56FC7752" w:rsidR="00D97CCC" w:rsidRPr="00CA1CA1" w:rsidRDefault="00D97CCC" w:rsidP="00D97CCC">
      <w:pPr>
        <w:pStyle w:val="subsection"/>
        <w:keepNext/>
        <w:keepLines/>
      </w:pPr>
      <w:r w:rsidRPr="00CA1CA1">
        <w:tab/>
        <w:t>(4)</w:t>
      </w:r>
      <w:r w:rsidRPr="00CA1CA1">
        <w:tab/>
        <w:t xml:space="preserve">This section does not apply to the following intangible </w:t>
      </w:r>
      <w:r w:rsidR="007D61FF" w:rsidRPr="007D61FF">
        <w:rPr>
          <w:position w:val="6"/>
          <w:sz w:val="16"/>
        </w:rPr>
        <w:t>*</w:t>
      </w:r>
      <w:r w:rsidRPr="00CA1CA1">
        <w:t>depreciating assets:</w:t>
      </w:r>
    </w:p>
    <w:p w14:paraId="32C6421B" w14:textId="54936610" w:rsidR="00D97CCC" w:rsidRPr="00CA1CA1" w:rsidRDefault="00D97CCC" w:rsidP="00D97CCC">
      <w:pPr>
        <w:pStyle w:val="paragraph"/>
      </w:pPr>
      <w:r w:rsidRPr="00CA1CA1">
        <w:tab/>
        <w:t>(a)</w:t>
      </w:r>
      <w:r w:rsidRPr="00CA1CA1">
        <w:tab/>
        <w:t>assets to which an item in the table in sub</w:t>
      </w:r>
      <w:r w:rsidR="00296FFD" w:rsidRPr="00CA1CA1">
        <w:t>section 4</w:t>
      </w:r>
      <w:r w:rsidRPr="00CA1CA1">
        <w:t>0</w:t>
      </w:r>
      <w:r w:rsidR="007D61FF">
        <w:noBreakHyphen/>
      </w:r>
      <w:r w:rsidRPr="00CA1CA1">
        <w:t>95(7) applies;</w:t>
      </w:r>
    </w:p>
    <w:p w14:paraId="7AE2D528" w14:textId="2A4A789B" w:rsidR="00BA45B7" w:rsidRPr="00CA1CA1" w:rsidRDefault="00D97CCC" w:rsidP="00BA45B7">
      <w:pPr>
        <w:pStyle w:val="paragraph"/>
      </w:pPr>
      <w:r w:rsidRPr="00CA1CA1">
        <w:tab/>
        <w:t>(b)</w:t>
      </w:r>
      <w:r w:rsidRPr="00CA1CA1">
        <w:tab/>
      </w:r>
      <w:r w:rsidR="007D61FF" w:rsidRPr="007D61FF">
        <w:rPr>
          <w:position w:val="6"/>
          <w:sz w:val="16"/>
        </w:rPr>
        <w:t>*</w:t>
      </w:r>
      <w:r w:rsidRPr="00CA1CA1">
        <w:t>mining, quarrying or prospecting rights</w:t>
      </w:r>
      <w:r w:rsidR="00BA45B7" w:rsidRPr="00CA1CA1">
        <w:t>;</w:t>
      </w:r>
    </w:p>
    <w:p w14:paraId="6B184714" w14:textId="07EE4E39" w:rsidR="00D97CCC" w:rsidRPr="00CA1CA1" w:rsidRDefault="00BA45B7" w:rsidP="00D97CCC">
      <w:pPr>
        <w:pStyle w:val="paragraph"/>
      </w:pPr>
      <w:r w:rsidRPr="00CA1CA1">
        <w:tab/>
        <w:t>(c)</w:t>
      </w:r>
      <w:r w:rsidRPr="00CA1CA1">
        <w:tab/>
      </w:r>
      <w:r w:rsidR="007D61FF" w:rsidRPr="007D61FF">
        <w:rPr>
          <w:position w:val="6"/>
          <w:sz w:val="16"/>
        </w:rPr>
        <w:t>*</w:t>
      </w:r>
      <w:r w:rsidRPr="00CA1CA1">
        <w:t>mining, quarrying or prospecting information.</w:t>
      </w:r>
    </w:p>
    <w:p w14:paraId="1D6BCBAB" w14:textId="06D6740F" w:rsidR="00D97CCC" w:rsidRPr="00CA1CA1" w:rsidRDefault="00D97CCC" w:rsidP="00FD133C">
      <w:pPr>
        <w:pStyle w:val="ActHead5"/>
      </w:pPr>
      <w:bookmarkStart w:id="36" w:name="_Toc195530667"/>
      <w:r w:rsidRPr="00CA1CA1">
        <w:rPr>
          <w:rStyle w:val="CharSectno"/>
        </w:rPr>
        <w:t>40</w:t>
      </w:r>
      <w:r w:rsidR="007D61FF">
        <w:rPr>
          <w:rStyle w:val="CharSectno"/>
        </w:rPr>
        <w:noBreakHyphen/>
      </w:r>
      <w:r w:rsidRPr="00CA1CA1">
        <w:rPr>
          <w:rStyle w:val="CharSectno"/>
        </w:rPr>
        <w:t>110</w:t>
      </w:r>
      <w:r w:rsidRPr="00CA1CA1">
        <w:t xml:space="preserve">  Recalculating effective life</w:t>
      </w:r>
      <w:bookmarkEnd w:id="36"/>
    </w:p>
    <w:p w14:paraId="4B712D45" w14:textId="119E70EE" w:rsidR="00D97CCC" w:rsidRPr="00CA1CA1" w:rsidRDefault="00D97CCC" w:rsidP="00FD133C">
      <w:pPr>
        <w:pStyle w:val="subsection"/>
        <w:keepNext/>
        <w:keepLines/>
      </w:pPr>
      <w:r w:rsidRPr="00CA1CA1">
        <w:tab/>
        <w:t>(1)</w:t>
      </w:r>
      <w:r w:rsidRPr="00CA1CA1">
        <w:tab/>
        <w:t xml:space="preserve">You may choose to recalculate the </w:t>
      </w:r>
      <w:r w:rsidR="007D61FF" w:rsidRPr="007D61FF">
        <w:rPr>
          <w:position w:val="6"/>
          <w:sz w:val="16"/>
        </w:rPr>
        <w:t>*</w:t>
      </w:r>
      <w:r w:rsidRPr="00CA1CA1">
        <w:t xml:space="preserve">effective life of a </w:t>
      </w:r>
      <w:r w:rsidR="007D61FF" w:rsidRPr="007D61FF">
        <w:rPr>
          <w:position w:val="6"/>
          <w:sz w:val="16"/>
        </w:rPr>
        <w:t>*</w:t>
      </w:r>
      <w:r w:rsidRPr="00CA1CA1">
        <w:t>depreciating asset from a later income year if the effective life you have been using is no longer accurate because of changed circumstances relating to the nature of the use of the asset.</w:t>
      </w:r>
    </w:p>
    <w:p w14:paraId="4FE29B37" w14:textId="77777777" w:rsidR="00D97CCC" w:rsidRPr="00CA1CA1" w:rsidRDefault="00D97CCC" w:rsidP="00FD133C">
      <w:pPr>
        <w:pStyle w:val="notetext"/>
        <w:keepNext/>
        <w:keepLines/>
      </w:pPr>
      <w:r w:rsidRPr="00CA1CA1">
        <w:t>Example:</w:t>
      </w:r>
      <w:r w:rsidRPr="00CA1CA1">
        <w:tab/>
        <w:t>Some examples of changes in circumstances that may result in your recalculating the effective life of a depreciating asset are:</w:t>
      </w:r>
    </w:p>
    <w:p w14:paraId="43695D14" w14:textId="77777777" w:rsidR="00D97CCC" w:rsidRPr="00CA1CA1" w:rsidRDefault="00D97CCC" w:rsidP="00D97CCC">
      <w:pPr>
        <w:pStyle w:val="notepara"/>
      </w:pPr>
      <w:r w:rsidRPr="00CA1CA1">
        <w:t>•</w:t>
      </w:r>
      <w:r w:rsidRPr="00CA1CA1">
        <w:tab/>
        <w:t>your use of the asset turns out to be more or less rigorous than you expected (or was anticipated by the Commissioner’s determination);</w:t>
      </w:r>
    </w:p>
    <w:p w14:paraId="3C24A8C6" w14:textId="77777777" w:rsidR="00D97CCC" w:rsidRPr="00CA1CA1" w:rsidRDefault="00D97CCC" w:rsidP="00D97CCC">
      <w:pPr>
        <w:pStyle w:val="notepara"/>
      </w:pPr>
      <w:r w:rsidRPr="00CA1CA1">
        <w:t>•</w:t>
      </w:r>
      <w:r w:rsidRPr="00CA1CA1">
        <w:tab/>
        <w:t>there is a downturn in demand for the goods or services the asset is used to produce that will result in the asset being scrapped;</w:t>
      </w:r>
    </w:p>
    <w:p w14:paraId="656B8BF8" w14:textId="77777777" w:rsidR="00D97CCC" w:rsidRPr="00CA1CA1" w:rsidRDefault="00D97CCC" w:rsidP="00D97CCC">
      <w:pPr>
        <w:pStyle w:val="notepara"/>
      </w:pPr>
      <w:r w:rsidRPr="00CA1CA1">
        <w:t>•</w:t>
      </w:r>
      <w:r w:rsidRPr="00CA1CA1">
        <w:tab/>
        <w:t>legislation prevents the asset’s continued use;</w:t>
      </w:r>
    </w:p>
    <w:p w14:paraId="69E59357" w14:textId="77777777" w:rsidR="00D97CCC" w:rsidRPr="00CA1CA1" w:rsidRDefault="00D97CCC" w:rsidP="00D97CCC">
      <w:pPr>
        <w:pStyle w:val="notepara"/>
      </w:pPr>
      <w:r w:rsidRPr="00CA1CA1">
        <w:t>•</w:t>
      </w:r>
      <w:r w:rsidRPr="00CA1CA1">
        <w:tab/>
        <w:t>changes in technology make the asset redundant;</w:t>
      </w:r>
    </w:p>
    <w:p w14:paraId="2752602D" w14:textId="77777777" w:rsidR="00D97CCC" w:rsidRPr="00CA1CA1" w:rsidRDefault="00D97CCC" w:rsidP="00D97CCC">
      <w:pPr>
        <w:pStyle w:val="notepara"/>
      </w:pPr>
      <w:r w:rsidRPr="00CA1CA1">
        <w:t>•</w:t>
      </w:r>
      <w:r w:rsidRPr="00CA1CA1">
        <w:tab/>
        <w:t>there is an unexpected demand, or lack of success, for a film.</w:t>
      </w:r>
    </w:p>
    <w:p w14:paraId="1E406395" w14:textId="2207BC68" w:rsidR="00D97CCC" w:rsidRPr="00CA1CA1" w:rsidRDefault="00D97CCC" w:rsidP="00D97CCC">
      <w:pPr>
        <w:pStyle w:val="subsection"/>
      </w:pPr>
      <w:r w:rsidRPr="00CA1CA1">
        <w:tab/>
        <w:t>(2)</w:t>
      </w:r>
      <w:r w:rsidRPr="00CA1CA1">
        <w:tab/>
        <w:t xml:space="preserve">You must recalculate a </w:t>
      </w:r>
      <w:r w:rsidR="007D61FF" w:rsidRPr="007D61FF">
        <w:rPr>
          <w:position w:val="6"/>
          <w:sz w:val="16"/>
        </w:rPr>
        <w:t>*</w:t>
      </w:r>
      <w:r w:rsidRPr="00CA1CA1">
        <w:t xml:space="preserve">depreciating asset’s </w:t>
      </w:r>
      <w:r w:rsidR="007D61FF" w:rsidRPr="007D61FF">
        <w:rPr>
          <w:position w:val="6"/>
          <w:sz w:val="16"/>
        </w:rPr>
        <w:t>*</w:t>
      </w:r>
      <w:r w:rsidRPr="00CA1CA1">
        <w:t>effective life from a later income year if:</w:t>
      </w:r>
    </w:p>
    <w:p w14:paraId="27391EAD" w14:textId="77777777" w:rsidR="00D97CCC" w:rsidRPr="00CA1CA1" w:rsidRDefault="00D97CCC" w:rsidP="00D97CCC">
      <w:pPr>
        <w:pStyle w:val="paragraph"/>
      </w:pPr>
      <w:r w:rsidRPr="00CA1CA1">
        <w:tab/>
        <w:t>(a)</w:t>
      </w:r>
      <w:r w:rsidRPr="00CA1CA1">
        <w:tab/>
        <w:t>you:</w:t>
      </w:r>
    </w:p>
    <w:p w14:paraId="555A9AA1" w14:textId="391B35EC" w:rsidR="00D97CCC" w:rsidRPr="00CA1CA1" w:rsidRDefault="00D97CCC" w:rsidP="00D97CCC">
      <w:pPr>
        <w:pStyle w:val="paragraphsub"/>
      </w:pPr>
      <w:r w:rsidRPr="00CA1CA1">
        <w:tab/>
        <w:t>(i)</w:t>
      </w:r>
      <w:r w:rsidRPr="00CA1CA1">
        <w:tab/>
        <w:t>self</w:t>
      </w:r>
      <w:r w:rsidR="007D61FF">
        <w:noBreakHyphen/>
      </w:r>
      <w:r w:rsidRPr="00CA1CA1">
        <w:t>assessed its effective life; or</w:t>
      </w:r>
    </w:p>
    <w:p w14:paraId="0FEAECC8" w14:textId="599330D4" w:rsidR="00D97CCC" w:rsidRPr="00CA1CA1" w:rsidRDefault="00D97CCC" w:rsidP="00D97CCC">
      <w:pPr>
        <w:pStyle w:val="paragraphsub"/>
      </w:pPr>
      <w:r w:rsidRPr="00CA1CA1">
        <w:tab/>
        <w:t>(ii)</w:t>
      </w:r>
      <w:r w:rsidRPr="00CA1CA1">
        <w:tab/>
        <w:t xml:space="preserve">are using an effective life worked out under </w:t>
      </w:r>
      <w:r w:rsidR="00296FFD" w:rsidRPr="00CA1CA1">
        <w:t>section 4</w:t>
      </w:r>
      <w:r w:rsidRPr="00CA1CA1">
        <w:t>0</w:t>
      </w:r>
      <w:r w:rsidR="007D61FF">
        <w:noBreakHyphen/>
      </w:r>
      <w:r w:rsidRPr="00CA1CA1">
        <w:t>100 (about the Commissioner’s determination), or 40</w:t>
      </w:r>
      <w:r w:rsidR="007D61FF">
        <w:noBreakHyphen/>
      </w:r>
      <w:r w:rsidRPr="00CA1CA1">
        <w:t xml:space="preserve">102 (about the capped life of certain depreciating assets), and the </w:t>
      </w:r>
      <w:r w:rsidR="007D61FF" w:rsidRPr="007D61FF">
        <w:rPr>
          <w:position w:val="6"/>
          <w:sz w:val="16"/>
        </w:rPr>
        <w:t>*</w:t>
      </w:r>
      <w:r w:rsidRPr="00CA1CA1">
        <w:t>prime cost method; or</w:t>
      </w:r>
    </w:p>
    <w:p w14:paraId="428A6369" w14:textId="0A63ABBE" w:rsidR="00D97CCC" w:rsidRPr="00CA1CA1" w:rsidRDefault="00D97CCC" w:rsidP="00D97CCC">
      <w:pPr>
        <w:pStyle w:val="paragraphsub"/>
      </w:pPr>
      <w:r w:rsidRPr="00CA1CA1">
        <w:tab/>
        <w:t>(iii)</w:t>
      </w:r>
      <w:r w:rsidRPr="00CA1CA1">
        <w:tab/>
        <w:t>are using an effective life because of sub</w:t>
      </w:r>
      <w:r w:rsidR="00296FFD" w:rsidRPr="00CA1CA1">
        <w:t>section 4</w:t>
      </w:r>
      <w:r w:rsidRPr="00CA1CA1">
        <w:t>0</w:t>
      </w:r>
      <w:r w:rsidR="007D61FF">
        <w:noBreakHyphen/>
      </w:r>
      <w:r w:rsidRPr="00CA1CA1">
        <w:t>95(4), (4B), (4C), (5), (5B) or (5C); and</w:t>
      </w:r>
    </w:p>
    <w:p w14:paraId="52149A2C" w14:textId="69BACF03" w:rsidR="00D97CCC" w:rsidRPr="00CA1CA1" w:rsidRDefault="00D97CCC" w:rsidP="00D97CCC">
      <w:pPr>
        <w:pStyle w:val="paragraph"/>
      </w:pPr>
      <w:r w:rsidRPr="00CA1CA1">
        <w:tab/>
        <w:t>(b)</w:t>
      </w:r>
      <w:r w:rsidRPr="00CA1CA1">
        <w:tab/>
        <w:t xml:space="preserve">its </w:t>
      </w:r>
      <w:r w:rsidR="007D61FF" w:rsidRPr="007D61FF">
        <w:rPr>
          <w:position w:val="6"/>
          <w:sz w:val="16"/>
        </w:rPr>
        <w:t>*</w:t>
      </w:r>
      <w:r w:rsidRPr="00CA1CA1">
        <w:t>cost is increased in that year by at least 10%.</w:t>
      </w:r>
    </w:p>
    <w:p w14:paraId="7B6B5A74" w14:textId="77777777" w:rsidR="00D97CCC" w:rsidRPr="00CA1CA1" w:rsidRDefault="00D97CCC" w:rsidP="00D97CCC">
      <w:pPr>
        <w:pStyle w:val="notetext"/>
      </w:pPr>
      <w:r w:rsidRPr="00CA1CA1">
        <w:lastRenderedPageBreak/>
        <w:t>Note 1:</w:t>
      </w:r>
      <w:r w:rsidRPr="00CA1CA1">
        <w:tab/>
        <w:t>You may conclude that the effective life is the same.</w:t>
      </w:r>
    </w:p>
    <w:p w14:paraId="607A177D" w14:textId="687EFAC6" w:rsidR="00D97CCC" w:rsidRPr="00CA1CA1" w:rsidRDefault="00D97CCC" w:rsidP="00D97CCC">
      <w:pPr>
        <w:pStyle w:val="notetext"/>
      </w:pPr>
      <w:r w:rsidRPr="00CA1CA1">
        <w:t>Note 2:</w:t>
      </w:r>
      <w:r w:rsidRPr="00CA1CA1">
        <w:tab/>
        <w:t>For the elements of the cost of a depreciating asset, see Subdivision</w:t>
      </w:r>
      <w:r w:rsidR="00441136" w:rsidRPr="00CA1CA1">
        <w:t> </w:t>
      </w:r>
      <w:r w:rsidRPr="00CA1CA1">
        <w:t>40</w:t>
      </w:r>
      <w:r w:rsidR="007D61FF">
        <w:noBreakHyphen/>
      </w:r>
      <w:r w:rsidRPr="00CA1CA1">
        <w:t>C.</w:t>
      </w:r>
    </w:p>
    <w:p w14:paraId="46E40049" w14:textId="1B8D5BFF" w:rsidR="00D97CCC" w:rsidRPr="00CA1CA1" w:rsidRDefault="00D97CCC" w:rsidP="00D97CCC">
      <w:pPr>
        <w:pStyle w:val="notetext"/>
      </w:pPr>
      <w:r w:rsidRPr="00CA1CA1">
        <w:t>Example 1:</w:t>
      </w:r>
      <w:r w:rsidRPr="00CA1CA1">
        <w:tab/>
        <w:t>Paul purchases a photocopier and self</w:t>
      </w:r>
      <w:r w:rsidR="007D61FF">
        <w:noBreakHyphen/>
      </w:r>
      <w:r w:rsidRPr="00CA1CA1">
        <w:t>assesses its effective life at 6 years. In a later year he incurs expenditure to increase the quality of the reproductions it makes. He recalculates its effective life, but concludes that it remains the same.</w:t>
      </w:r>
    </w:p>
    <w:p w14:paraId="33EBBD3F" w14:textId="7168BD52" w:rsidR="00D97CCC" w:rsidRPr="00CA1CA1" w:rsidRDefault="00D97CCC" w:rsidP="00D97CCC">
      <w:pPr>
        <w:pStyle w:val="notetext"/>
      </w:pPr>
      <w:r w:rsidRPr="00CA1CA1">
        <w:t>Example 2:</w:t>
      </w:r>
      <w:r w:rsidRPr="00CA1CA1">
        <w:tab/>
        <w:t>Fiona also purchases a photocopier and self</w:t>
      </w:r>
      <w:r w:rsidR="007D61FF">
        <w:noBreakHyphen/>
      </w:r>
      <w:r w:rsidRPr="00CA1CA1">
        <w:t>assesses its effective life at 6 years. In a later year she incurs expenditure to incorporate a more robust paper handling system. She recalculates its effective life, and concludes that it is increased to 7 years.</w:t>
      </w:r>
    </w:p>
    <w:p w14:paraId="75C7F3B9" w14:textId="026C9A48" w:rsidR="00D97CCC" w:rsidRPr="00CA1CA1" w:rsidRDefault="00D97CCC" w:rsidP="00D97CCC">
      <w:pPr>
        <w:pStyle w:val="subsection"/>
      </w:pPr>
      <w:r w:rsidRPr="00CA1CA1">
        <w:tab/>
        <w:t>(3)</w:t>
      </w:r>
      <w:r w:rsidRPr="00CA1CA1">
        <w:tab/>
        <w:t xml:space="preserve">You must recalculate a </w:t>
      </w:r>
      <w:r w:rsidR="007D61FF" w:rsidRPr="007D61FF">
        <w:rPr>
          <w:position w:val="6"/>
          <w:sz w:val="16"/>
        </w:rPr>
        <w:t>*</w:t>
      </w:r>
      <w:r w:rsidRPr="00CA1CA1">
        <w:t xml:space="preserve">depreciating asset’s </w:t>
      </w:r>
      <w:r w:rsidR="007D61FF" w:rsidRPr="007D61FF">
        <w:rPr>
          <w:position w:val="6"/>
          <w:sz w:val="16"/>
        </w:rPr>
        <w:t>*</w:t>
      </w:r>
      <w:r w:rsidRPr="00CA1CA1">
        <w:t xml:space="preserve">effective life for the income year in which you started to </w:t>
      </w:r>
      <w:r w:rsidR="007D61FF" w:rsidRPr="007D61FF">
        <w:rPr>
          <w:position w:val="6"/>
          <w:sz w:val="16"/>
        </w:rPr>
        <w:t>*</w:t>
      </w:r>
      <w:r w:rsidRPr="00CA1CA1">
        <w:t>hold it if:</w:t>
      </w:r>
    </w:p>
    <w:p w14:paraId="12DDF83F" w14:textId="1517D65F" w:rsidR="00D97CCC" w:rsidRPr="00CA1CA1" w:rsidRDefault="00D97CCC" w:rsidP="00D97CCC">
      <w:pPr>
        <w:pStyle w:val="paragraph"/>
      </w:pPr>
      <w:r w:rsidRPr="00CA1CA1">
        <w:tab/>
        <w:t>(a)</w:t>
      </w:r>
      <w:r w:rsidRPr="00CA1CA1">
        <w:tab/>
        <w:t>you are using an effective life because of sub</w:t>
      </w:r>
      <w:r w:rsidR="00296FFD" w:rsidRPr="00CA1CA1">
        <w:t>section 4</w:t>
      </w:r>
      <w:r w:rsidRPr="00CA1CA1">
        <w:t>0</w:t>
      </w:r>
      <w:r w:rsidR="007D61FF">
        <w:noBreakHyphen/>
      </w:r>
      <w:r w:rsidRPr="00CA1CA1">
        <w:t>95(4), (4B), (4C), (5), (5B) or (5C); and</w:t>
      </w:r>
    </w:p>
    <w:p w14:paraId="68893C10" w14:textId="69FBCDFB" w:rsidR="00D97CCC" w:rsidRPr="00CA1CA1" w:rsidRDefault="00D97CCC" w:rsidP="00D97CCC">
      <w:pPr>
        <w:pStyle w:val="paragraph"/>
      </w:pPr>
      <w:r w:rsidRPr="00CA1CA1">
        <w:tab/>
        <w:t>(b)</w:t>
      </w:r>
      <w:r w:rsidRPr="00CA1CA1">
        <w:tab/>
        <w:t xml:space="preserve">the asset’s </w:t>
      </w:r>
      <w:r w:rsidR="007D61FF" w:rsidRPr="007D61FF">
        <w:rPr>
          <w:position w:val="6"/>
          <w:sz w:val="16"/>
        </w:rPr>
        <w:t>*</w:t>
      </w:r>
      <w:r w:rsidRPr="00CA1CA1">
        <w:t>cost is increased after you started to hold it in that year by at least 10%.</w:t>
      </w:r>
    </w:p>
    <w:p w14:paraId="73D20DF9" w14:textId="0857BA70" w:rsidR="00D97CCC" w:rsidRPr="00CA1CA1" w:rsidRDefault="00D97CCC" w:rsidP="00D97CCC">
      <w:pPr>
        <w:pStyle w:val="subsection"/>
      </w:pPr>
      <w:r w:rsidRPr="00CA1CA1">
        <w:tab/>
        <w:t>(3A)</w:t>
      </w:r>
      <w:r w:rsidRPr="00CA1CA1">
        <w:tab/>
      </w:r>
      <w:r w:rsidR="00441136" w:rsidRPr="00CA1CA1">
        <w:t>Subsections (</w:t>
      </w:r>
      <w:r w:rsidRPr="00CA1CA1">
        <w:t xml:space="preserve">1), (2) and (3) do not apply to a </w:t>
      </w:r>
      <w:r w:rsidR="007D61FF" w:rsidRPr="007D61FF">
        <w:rPr>
          <w:position w:val="6"/>
          <w:sz w:val="16"/>
        </w:rPr>
        <w:t>*</w:t>
      </w:r>
      <w:r w:rsidRPr="00CA1CA1">
        <w:t xml:space="preserve">depreciating asset that is a </w:t>
      </w:r>
      <w:r w:rsidR="007D61FF" w:rsidRPr="007D61FF">
        <w:rPr>
          <w:position w:val="6"/>
          <w:sz w:val="16"/>
        </w:rPr>
        <w:t>*</w:t>
      </w:r>
      <w:r w:rsidRPr="00CA1CA1">
        <w:t>mining, quarrying or prospecting right</w:t>
      </w:r>
      <w:r w:rsidR="0073166F" w:rsidRPr="00CA1CA1">
        <w:t xml:space="preserve"> or </w:t>
      </w:r>
      <w:r w:rsidR="007D61FF" w:rsidRPr="007D61FF">
        <w:rPr>
          <w:position w:val="6"/>
          <w:sz w:val="16"/>
        </w:rPr>
        <w:t>*</w:t>
      </w:r>
      <w:r w:rsidR="0073166F" w:rsidRPr="00CA1CA1">
        <w:t>mining, quarrying or prospecting information</w:t>
      </w:r>
      <w:r w:rsidRPr="00CA1CA1">
        <w:t>.</w:t>
      </w:r>
    </w:p>
    <w:p w14:paraId="5C6EF354" w14:textId="422DC845" w:rsidR="00F13456" w:rsidRPr="00CA1CA1" w:rsidRDefault="00F13456" w:rsidP="00F13456">
      <w:pPr>
        <w:pStyle w:val="subsection"/>
      </w:pPr>
      <w:r w:rsidRPr="00CA1CA1">
        <w:tab/>
        <w:t>(3B)</w:t>
      </w:r>
      <w:r w:rsidRPr="00CA1CA1">
        <w:tab/>
        <w:t xml:space="preserve">You may choose to recalculate the </w:t>
      </w:r>
      <w:r w:rsidR="007D61FF" w:rsidRPr="007D61FF">
        <w:rPr>
          <w:position w:val="6"/>
          <w:sz w:val="16"/>
        </w:rPr>
        <w:t>*</w:t>
      </w:r>
      <w:r w:rsidRPr="00CA1CA1">
        <w:t xml:space="preserve">effective life of a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 from a later income year if the effective life you have been using is no longer accurate:</w:t>
      </w:r>
    </w:p>
    <w:p w14:paraId="2779D0AF" w14:textId="77777777" w:rsidR="00F13456" w:rsidRPr="00CA1CA1" w:rsidRDefault="00F13456" w:rsidP="00F13456">
      <w:pPr>
        <w:pStyle w:val="paragraph"/>
      </w:pPr>
      <w:r w:rsidRPr="00CA1CA1">
        <w:tab/>
        <w:t>(a)</w:t>
      </w:r>
      <w:r w:rsidRPr="00CA1CA1">
        <w:tab/>
        <w:t>because of changed circumstances relating to an existing or proposed mine, petroleum field or quarry to which that right or information relates; or</w:t>
      </w:r>
    </w:p>
    <w:p w14:paraId="07478406" w14:textId="77777777" w:rsidR="00F13456" w:rsidRPr="00CA1CA1" w:rsidRDefault="00F13456" w:rsidP="00F13456">
      <w:pPr>
        <w:pStyle w:val="paragraph"/>
      </w:pPr>
      <w:r w:rsidRPr="00CA1CA1">
        <w:tab/>
        <w:t>(b)</w:t>
      </w:r>
      <w:r w:rsidRPr="00CA1CA1">
        <w:tab/>
        <w:t>because that right or information now relates to an existing or proposed mine, petroleum field or quarry; or</w:t>
      </w:r>
    </w:p>
    <w:p w14:paraId="5DA0815E" w14:textId="77777777" w:rsidR="00F13456" w:rsidRPr="00CA1CA1" w:rsidRDefault="00F13456" w:rsidP="00F13456">
      <w:pPr>
        <w:pStyle w:val="paragraph"/>
      </w:pPr>
      <w:r w:rsidRPr="00CA1CA1">
        <w:tab/>
        <w:t>(c)</w:t>
      </w:r>
      <w:r w:rsidRPr="00CA1CA1">
        <w:tab/>
        <w:t>because that right or information no longer relates to an existing or proposed mine, petroleum field or quarry.</w:t>
      </w:r>
    </w:p>
    <w:p w14:paraId="718FCCE9" w14:textId="77777777" w:rsidR="00D97CCC" w:rsidRPr="00CA1CA1" w:rsidRDefault="00D97CCC" w:rsidP="00D97CCC">
      <w:pPr>
        <w:pStyle w:val="subsection"/>
      </w:pPr>
      <w:r w:rsidRPr="00CA1CA1">
        <w:tab/>
        <w:t>(4)</w:t>
      </w:r>
      <w:r w:rsidRPr="00CA1CA1">
        <w:tab/>
        <w:t>A recalculation under this section must be done using:</w:t>
      </w:r>
    </w:p>
    <w:p w14:paraId="34B4F7B6" w14:textId="13366103" w:rsidR="00D97CCC" w:rsidRPr="00CA1CA1" w:rsidRDefault="00D97CCC" w:rsidP="00D97CCC">
      <w:pPr>
        <w:pStyle w:val="paragraph"/>
      </w:pPr>
      <w:r w:rsidRPr="00CA1CA1">
        <w:tab/>
        <w:t>(a)</w:t>
      </w:r>
      <w:r w:rsidRPr="00CA1CA1">
        <w:tab/>
        <w:t xml:space="preserve">if </w:t>
      </w:r>
      <w:r w:rsidR="00441136" w:rsidRPr="00CA1CA1">
        <w:t>paragraph (</w:t>
      </w:r>
      <w:r w:rsidRPr="00CA1CA1">
        <w:t>b) does not apply—</w:t>
      </w:r>
      <w:r w:rsidR="00296FFD" w:rsidRPr="00CA1CA1">
        <w:t>section 4</w:t>
      </w:r>
      <w:r w:rsidRPr="00CA1CA1">
        <w:t>0</w:t>
      </w:r>
      <w:r w:rsidR="007D61FF">
        <w:noBreakHyphen/>
      </w:r>
      <w:r w:rsidRPr="00CA1CA1">
        <w:t>105 (about self</w:t>
      </w:r>
      <w:r w:rsidR="007D61FF">
        <w:noBreakHyphen/>
      </w:r>
      <w:r w:rsidRPr="00CA1CA1">
        <w:t>assessing effective life); or</w:t>
      </w:r>
    </w:p>
    <w:p w14:paraId="1D8FDEB4" w14:textId="38A3E74D" w:rsidR="00B97880" w:rsidRPr="00CA1CA1" w:rsidRDefault="00B97880" w:rsidP="00B97880">
      <w:pPr>
        <w:pStyle w:val="paragraph"/>
      </w:pPr>
      <w:r w:rsidRPr="00CA1CA1">
        <w:lastRenderedPageBreak/>
        <w:tab/>
        <w:t>(b)</w:t>
      </w:r>
      <w:r w:rsidRPr="00CA1CA1">
        <w:tab/>
        <w:t xml:space="preserve">if the </w:t>
      </w:r>
      <w:r w:rsidR="007D61FF" w:rsidRPr="007D61FF">
        <w:rPr>
          <w:position w:val="6"/>
          <w:sz w:val="16"/>
        </w:rPr>
        <w:t>*</w:t>
      </w:r>
      <w:r w:rsidRPr="00CA1CA1">
        <w:t xml:space="preserve">depreciating asset is a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w:t>
      </w:r>
    </w:p>
    <w:p w14:paraId="335F7436" w14:textId="7B5E348B" w:rsidR="00B97880" w:rsidRPr="00CA1CA1" w:rsidRDefault="00B97880" w:rsidP="00B97880">
      <w:pPr>
        <w:pStyle w:val="paragraphsub"/>
      </w:pPr>
      <w:r w:rsidRPr="00CA1CA1">
        <w:tab/>
        <w:t>(i)</w:t>
      </w:r>
      <w:r w:rsidRPr="00CA1CA1">
        <w:tab/>
        <w:t>subsections</w:t>
      </w:r>
      <w:r w:rsidR="00441136" w:rsidRPr="00CA1CA1">
        <w:t> </w:t>
      </w:r>
      <w:r w:rsidRPr="00CA1CA1">
        <w:t>40</w:t>
      </w:r>
      <w:r w:rsidR="007D61FF">
        <w:noBreakHyphen/>
      </w:r>
      <w:r w:rsidRPr="00CA1CA1">
        <w:t>95(10) and (11) (if the right or information relates to an existing or proposed mine, petroleum field or quarry); or</w:t>
      </w:r>
    </w:p>
    <w:p w14:paraId="6FFA06C5" w14:textId="32D9CA77" w:rsidR="00B97880" w:rsidRPr="00CA1CA1" w:rsidRDefault="00B97880" w:rsidP="00B97880">
      <w:pPr>
        <w:pStyle w:val="paragraphsub"/>
      </w:pPr>
      <w:r w:rsidRPr="00CA1CA1">
        <w:tab/>
        <w:t>(ii)</w:t>
      </w:r>
      <w:r w:rsidRPr="00CA1CA1">
        <w:tab/>
        <w:t>sub</w:t>
      </w:r>
      <w:r w:rsidR="00296FFD" w:rsidRPr="00CA1CA1">
        <w:t>section 4</w:t>
      </w:r>
      <w:r w:rsidRPr="00CA1CA1">
        <w:t>0</w:t>
      </w:r>
      <w:r w:rsidR="007D61FF">
        <w:noBreakHyphen/>
      </w:r>
      <w:r w:rsidRPr="00CA1CA1">
        <w:t>95(12) (if the right or information no longer relates to an existing or proposed mine, petroleum field or quarry).</w:t>
      </w:r>
    </w:p>
    <w:p w14:paraId="65E29486" w14:textId="77777777" w:rsidR="00D97CCC" w:rsidRPr="00CA1CA1" w:rsidRDefault="00D97CCC" w:rsidP="00D97CCC">
      <w:pPr>
        <w:pStyle w:val="SubsectionHead"/>
      </w:pPr>
      <w:r w:rsidRPr="00CA1CA1">
        <w:t>Exception: intangibles</w:t>
      </w:r>
    </w:p>
    <w:p w14:paraId="4068B451" w14:textId="669EC018" w:rsidR="00D97CCC" w:rsidRPr="00CA1CA1" w:rsidRDefault="00D97CCC" w:rsidP="00D97CCC">
      <w:pPr>
        <w:pStyle w:val="subsection"/>
      </w:pPr>
      <w:r w:rsidRPr="00CA1CA1">
        <w:tab/>
        <w:t>(5)</w:t>
      </w:r>
      <w:r w:rsidRPr="00CA1CA1">
        <w:tab/>
        <w:t xml:space="preserve">This section does not apply to an intangible </w:t>
      </w:r>
      <w:r w:rsidR="007D61FF" w:rsidRPr="007D61FF">
        <w:rPr>
          <w:position w:val="6"/>
          <w:sz w:val="16"/>
        </w:rPr>
        <w:t>*</w:t>
      </w:r>
      <w:r w:rsidRPr="00CA1CA1">
        <w:t>depreciating asset to which an item in the table in sub</w:t>
      </w:r>
      <w:r w:rsidR="00296FFD" w:rsidRPr="00CA1CA1">
        <w:t>section 4</w:t>
      </w:r>
      <w:r w:rsidRPr="00CA1CA1">
        <w:t>0</w:t>
      </w:r>
      <w:r w:rsidR="007D61FF">
        <w:noBreakHyphen/>
      </w:r>
      <w:r w:rsidRPr="00CA1CA1">
        <w:t>95(7) applies.</w:t>
      </w:r>
    </w:p>
    <w:p w14:paraId="0BDA66E3" w14:textId="53514087" w:rsidR="00D97CCC" w:rsidRPr="00CA1CA1" w:rsidRDefault="00D97CCC" w:rsidP="00D97CCC">
      <w:pPr>
        <w:pStyle w:val="ActHead5"/>
      </w:pPr>
      <w:bookmarkStart w:id="37" w:name="_Toc195530668"/>
      <w:r w:rsidRPr="00CA1CA1">
        <w:rPr>
          <w:rStyle w:val="CharSectno"/>
        </w:rPr>
        <w:t>40</w:t>
      </w:r>
      <w:r w:rsidR="007D61FF">
        <w:rPr>
          <w:rStyle w:val="CharSectno"/>
        </w:rPr>
        <w:noBreakHyphen/>
      </w:r>
      <w:r w:rsidRPr="00CA1CA1">
        <w:rPr>
          <w:rStyle w:val="CharSectno"/>
        </w:rPr>
        <w:t>115</w:t>
      </w:r>
      <w:r w:rsidRPr="00CA1CA1">
        <w:t xml:space="preserve">  Splitting a depreciating asset</w:t>
      </w:r>
      <w:bookmarkEnd w:id="37"/>
    </w:p>
    <w:p w14:paraId="54A9D5AD" w14:textId="53E13606" w:rsidR="00D97CCC" w:rsidRPr="00CA1CA1" w:rsidRDefault="00D97CCC" w:rsidP="00D97CCC">
      <w:pPr>
        <w:pStyle w:val="subsection"/>
        <w:keepNext/>
        <w:keepLines/>
      </w:pPr>
      <w:r w:rsidRPr="00CA1CA1">
        <w:tab/>
        <w:t>(1)</w:t>
      </w:r>
      <w:r w:rsidRPr="00CA1CA1">
        <w:tab/>
        <w:t xml:space="preserve">If a </w:t>
      </w:r>
      <w:r w:rsidR="007D61FF" w:rsidRPr="007D61FF">
        <w:rPr>
          <w:position w:val="6"/>
          <w:sz w:val="16"/>
        </w:rPr>
        <w:t>*</w:t>
      </w:r>
      <w:r w:rsidRPr="00CA1CA1">
        <w:t xml:space="preserve">depreciating asset you </w:t>
      </w:r>
      <w:r w:rsidR="007D61FF" w:rsidRPr="007D61FF">
        <w:rPr>
          <w:position w:val="6"/>
          <w:sz w:val="16"/>
        </w:rPr>
        <w:t>*</w:t>
      </w:r>
      <w:r w:rsidRPr="00CA1CA1">
        <w:t>hold is split into 2 or more assets, this Division applies as if you had stopped holding the original asset and started holding the assets into which it is split.</w:t>
      </w:r>
    </w:p>
    <w:p w14:paraId="12772511" w14:textId="75D78B44" w:rsidR="00D97CCC" w:rsidRPr="00CA1CA1" w:rsidRDefault="00D97CCC" w:rsidP="00D97CCC">
      <w:pPr>
        <w:pStyle w:val="notetext"/>
        <w:keepNext/>
        <w:keepLines/>
      </w:pPr>
      <w:r w:rsidRPr="00CA1CA1">
        <w:t>Note 1:</w:t>
      </w:r>
      <w:r w:rsidRPr="00CA1CA1">
        <w:tab/>
        <w:t xml:space="preserve">For the cost of the split assets, see </w:t>
      </w:r>
      <w:r w:rsidR="00296FFD" w:rsidRPr="00CA1CA1">
        <w:t>section 4</w:t>
      </w:r>
      <w:r w:rsidRPr="00CA1CA1">
        <w:t>0</w:t>
      </w:r>
      <w:r w:rsidR="007D61FF">
        <w:noBreakHyphen/>
      </w:r>
      <w:r w:rsidRPr="00CA1CA1">
        <w:t>205.</w:t>
      </w:r>
    </w:p>
    <w:p w14:paraId="7FD5C122" w14:textId="3F32B911" w:rsidR="00D97CCC" w:rsidRPr="00CA1CA1" w:rsidRDefault="00D97CCC" w:rsidP="00D97CCC">
      <w:pPr>
        <w:pStyle w:val="notetext"/>
        <w:keepNext/>
        <w:keepLines/>
      </w:pPr>
      <w:r w:rsidRPr="00CA1CA1">
        <w:t>Note 2:</w:t>
      </w:r>
      <w:r w:rsidRPr="00CA1CA1">
        <w:tab/>
        <w:t xml:space="preserve">A balancing adjustment event does not occur just because you split a depreciating asset: see </w:t>
      </w:r>
      <w:r w:rsidR="00296FFD" w:rsidRPr="00CA1CA1">
        <w:t>section 4</w:t>
      </w:r>
      <w:r w:rsidRPr="00CA1CA1">
        <w:t>0</w:t>
      </w:r>
      <w:r w:rsidR="007D61FF">
        <w:noBreakHyphen/>
      </w:r>
      <w:r w:rsidRPr="00CA1CA1">
        <w:t>295.</w:t>
      </w:r>
    </w:p>
    <w:p w14:paraId="465F2BE3" w14:textId="6F144FED" w:rsidR="00D97CCC" w:rsidRPr="00CA1CA1" w:rsidRDefault="00D97CCC" w:rsidP="00D97CCC">
      <w:pPr>
        <w:pStyle w:val="subsection"/>
      </w:pPr>
      <w:r w:rsidRPr="00CA1CA1">
        <w:tab/>
        <w:t>(2)</w:t>
      </w:r>
      <w:r w:rsidRPr="00CA1CA1">
        <w:tab/>
        <w:t xml:space="preserve">If you stop </w:t>
      </w:r>
      <w:r w:rsidR="007D61FF" w:rsidRPr="007D61FF">
        <w:rPr>
          <w:position w:val="6"/>
          <w:sz w:val="16"/>
        </w:rPr>
        <w:t>*</w:t>
      </w:r>
      <w:r w:rsidRPr="00CA1CA1">
        <w:t xml:space="preserve">holding part of a </w:t>
      </w:r>
      <w:r w:rsidR="007D61FF" w:rsidRPr="007D61FF">
        <w:rPr>
          <w:position w:val="6"/>
          <w:sz w:val="16"/>
        </w:rPr>
        <w:t>*</w:t>
      </w:r>
      <w:r w:rsidRPr="00CA1CA1">
        <w:t>depreciating asset, this Division applies as if, just before you stopped holding that part, you had split the original asset into the part you stopped holding and the rest of the original asset. (The rest of the original asset is then taken to be a different asset from the original asset.)</w:t>
      </w:r>
    </w:p>
    <w:p w14:paraId="4C238B17" w14:textId="4E437BE1" w:rsidR="00D97CCC" w:rsidRPr="00CA1CA1" w:rsidRDefault="00D97CCC" w:rsidP="00D97CCC">
      <w:pPr>
        <w:pStyle w:val="notetext"/>
      </w:pPr>
      <w:r w:rsidRPr="00CA1CA1">
        <w:t>Example:</w:t>
      </w:r>
      <w:r w:rsidRPr="00CA1CA1">
        <w:tab/>
        <w:t xml:space="preserve">Bronwyn sells Tim a </w:t>
      </w:r>
      <w:r w:rsidR="002717C2" w:rsidRPr="00CA1CA1">
        <w:t>part i</w:t>
      </w:r>
      <w:r w:rsidRPr="00CA1CA1">
        <w:t xml:space="preserve">nterest in a depreciating asset she owns. They become joint holders under </w:t>
      </w:r>
      <w:r w:rsidR="00296FFD" w:rsidRPr="00CA1CA1">
        <w:t>section 4</w:t>
      </w:r>
      <w:r w:rsidRPr="00CA1CA1">
        <w:t>0</w:t>
      </w:r>
      <w:r w:rsidR="007D61FF">
        <w:noBreakHyphen/>
      </w:r>
      <w:r w:rsidRPr="00CA1CA1">
        <w:t>35. She is taken to have split the underlying asset into the interest she retains and the interest Tim buys. She now holds an interest (a new depreciating asset) in the underlying asset and is taken to have stopped holding the interest sold.</w:t>
      </w:r>
    </w:p>
    <w:p w14:paraId="0A9BD337" w14:textId="46589B20" w:rsidR="00D97CCC" w:rsidRPr="00CA1CA1" w:rsidRDefault="00D97CCC" w:rsidP="00D97CCC">
      <w:pPr>
        <w:pStyle w:val="subsection"/>
      </w:pPr>
      <w:r w:rsidRPr="00CA1CA1">
        <w:tab/>
        <w:t>(3)</w:t>
      </w:r>
      <w:r w:rsidRPr="00CA1CA1">
        <w:tab/>
        <w:t xml:space="preserve">If you grant or assign an interest in an item of </w:t>
      </w:r>
      <w:r w:rsidR="007D61FF" w:rsidRPr="007D61FF">
        <w:rPr>
          <w:position w:val="6"/>
          <w:sz w:val="16"/>
        </w:rPr>
        <w:t>*</w:t>
      </w:r>
      <w:r w:rsidRPr="00CA1CA1">
        <w:t xml:space="preserve">intellectual property, </w:t>
      </w:r>
      <w:r w:rsidR="00441136" w:rsidRPr="00CA1CA1">
        <w:t>subsection (</w:t>
      </w:r>
      <w:r w:rsidRPr="00CA1CA1">
        <w:t xml:space="preserve">2) applies to you as if you had stopped </w:t>
      </w:r>
      <w:r w:rsidR="007D61FF" w:rsidRPr="007D61FF">
        <w:rPr>
          <w:position w:val="6"/>
          <w:sz w:val="16"/>
        </w:rPr>
        <w:t>*</w:t>
      </w:r>
      <w:r w:rsidRPr="00CA1CA1">
        <w:t>holding part of the item.</w:t>
      </w:r>
    </w:p>
    <w:p w14:paraId="1702A100" w14:textId="6E839DC1" w:rsidR="00D97CCC" w:rsidRPr="00CA1CA1" w:rsidRDefault="00D97CCC" w:rsidP="00D97CCC">
      <w:pPr>
        <w:pStyle w:val="ActHead5"/>
      </w:pPr>
      <w:bookmarkStart w:id="38" w:name="_Toc195530669"/>
      <w:r w:rsidRPr="00CA1CA1">
        <w:rPr>
          <w:rStyle w:val="CharSectno"/>
        </w:rPr>
        <w:lastRenderedPageBreak/>
        <w:t>40</w:t>
      </w:r>
      <w:r w:rsidR="007D61FF">
        <w:rPr>
          <w:rStyle w:val="CharSectno"/>
        </w:rPr>
        <w:noBreakHyphen/>
      </w:r>
      <w:r w:rsidRPr="00CA1CA1">
        <w:rPr>
          <w:rStyle w:val="CharSectno"/>
        </w:rPr>
        <w:t>120</w:t>
      </w:r>
      <w:r w:rsidRPr="00CA1CA1">
        <w:t xml:space="preserve">  Replacement spectrum licences</w:t>
      </w:r>
      <w:bookmarkEnd w:id="38"/>
    </w:p>
    <w:p w14:paraId="5AE7436E" w14:textId="77777777" w:rsidR="00D97CCC" w:rsidRPr="00CA1CA1" w:rsidRDefault="00D97CCC" w:rsidP="00D97CCC">
      <w:pPr>
        <w:pStyle w:val="subsection"/>
      </w:pPr>
      <w:r w:rsidRPr="00CA1CA1">
        <w:tab/>
        <w:t>(1)</w:t>
      </w:r>
      <w:r w:rsidRPr="00CA1CA1">
        <w:tab/>
        <w:t>If:</w:t>
      </w:r>
    </w:p>
    <w:p w14:paraId="7512C945" w14:textId="26DDBAC6" w:rsidR="00D97CCC" w:rsidRPr="00CA1CA1" w:rsidRDefault="00D97CCC" w:rsidP="00D97CCC">
      <w:pPr>
        <w:pStyle w:val="paragraph"/>
      </w:pPr>
      <w:r w:rsidRPr="00CA1CA1">
        <w:tab/>
        <w:t>(a)</w:t>
      </w:r>
      <w:r w:rsidRPr="00CA1CA1">
        <w:tab/>
        <w:t xml:space="preserve">some (but not all) of a </w:t>
      </w:r>
      <w:r w:rsidR="007D61FF" w:rsidRPr="007D61FF">
        <w:rPr>
          <w:position w:val="6"/>
          <w:sz w:val="16"/>
        </w:rPr>
        <w:t>*</w:t>
      </w:r>
      <w:r w:rsidRPr="00CA1CA1">
        <w:t xml:space="preserve">spectrum licence you </w:t>
      </w:r>
      <w:r w:rsidR="007D61FF" w:rsidRPr="007D61FF">
        <w:rPr>
          <w:position w:val="6"/>
          <w:sz w:val="16"/>
        </w:rPr>
        <w:t>*</w:t>
      </w:r>
      <w:r w:rsidRPr="00CA1CA1">
        <w:t>hold is assigned or resumed; and</w:t>
      </w:r>
    </w:p>
    <w:p w14:paraId="6CC05500" w14:textId="77777777" w:rsidR="00D97CCC" w:rsidRPr="00CA1CA1" w:rsidRDefault="00D97CCC" w:rsidP="00D97CCC">
      <w:pPr>
        <w:pStyle w:val="paragraph"/>
      </w:pPr>
      <w:r w:rsidRPr="00CA1CA1">
        <w:tab/>
        <w:t>(b)</w:t>
      </w:r>
      <w:r w:rsidRPr="00CA1CA1">
        <w:tab/>
        <w:t>your original licence is replaced by one or more other spectrum licences (possibly including a modified version of your original licence); and</w:t>
      </w:r>
    </w:p>
    <w:p w14:paraId="2989C16F" w14:textId="77777777" w:rsidR="00D97CCC" w:rsidRPr="00CA1CA1" w:rsidRDefault="00D97CCC" w:rsidP="00D97CCC">
      <w:pPr>
        <w:pStyle w:val="paragraph"/>
      </w:pPr>
      <w:r w:rsidRPr="00CA1CA1">
        <w:tab/>
        <w:t>(c)</w:t>
      </w:r>
      <w:r w:rsidRPr="00CA1CA1">
        <w:tab/>
        <w:t>the replacement licences together cover exactly the same rights as were covered by your original licence just after the assignment or resumption;</w:t>
      </w:r>
    </w:p>
    <w:p w14:paraId="24CE9079" w14:textId="77777777" w:rsidR="00D97CCC" w:rsidRPr="00CA1CA1" w:rsidRDefault="00D97CCC" w:rsidP="00D97CCC">
      <w:pPr>
        <w:pStyle w:val="subsection2"/>
      </w:pPr>
      <w:r w:rsidRPr="00CA1CA1">
        <w:t>this Division applies as if your original licence (as it existed just after the assignment or resumption) had been split into the replacement licences.</w:t>
      </w:r>
    </w:p>
    <w:p w14:paraId="238940EF" w14:textId="77777777" w:rsidR="00D97CCC" w:rsidRPr="00CA1CA1" w:rsidRDefault="00D97CCC" w:rsidP="00D97CCC">
      <w:pPr>
        <w:pStyle w:val="notetext"/>
      </w:pPr>
      <w:r w:rsidRPr="00CA1CA1">
        <w:t>Example:</w:t>
      </w:r>
      <w:r w:rsidRPr="00CA1CA1">
        <w:tab/>
        <w:t xml:space="preserve">MGP Communications Ltd buys a spectrum licence on </w:t>
      </w:r>
      <w:r w:rsidR="006A34FF" w:rsidRPr="00CA1CA1">
        <w:t>1 July</w:t>
      </w:r>
      <w:r w:rsidRPr="00CA1CA1">
        <w:t xml:space="preserve"> 2003 for $5 million. The licence specifies areas A, B, C and D. The company assigns the spectrum relating to area C. Area C represents 20% of the market value of the overall licence. $1m of the adjustable value is allocated to it and $4m is allocated to the remaining licence.</w:t>
      </w:r>
    </w:p>
    <w:p w14:paraId="638CD588" w14:textId="77777777" w:rsidR="00D97CCC" w:rsidRPr="00CA1CA1" w:rsidRDefault="00D97CCC" w:rsidP="00D97CCC">
      <w:pPr>
        <w:pStyle w:val="notetext"/>
      </w:pPr>
      <w:r w:rsidRPr="00CA1CA1">
        <w:tab/>
        <w:t>The Australian Communications and Media Authority adjusts the licence to specify only areas A and B, and issues a new licence specifying area D.</w:t>
      </w:r>
    </w:p>
    <w:p w14:paraId="2CE8B1E7" w14:textId="77777777" w:rsidR="00D97CCC" w:rsidRPr="00CA1CA1" w:rsidRDefault="00D97CCC" w:rsidP="00D97CCC">
      <w:pPr>
        <w:pStyle w:val="notetext"/>
      </w:pPr>
      <w:r w:rsidRPr="00CA1CA1">
        <w:tab/>
        <w:t>Area D represents 25% of the market value of the spectrum remaining in the licence. The adjustable value of the new licence is therefore $1m and the adjustable value of the original (modified) licence is $3m.</w:t>
      </w:r>
    </w:p>
    <w:p w14:paraId="75FDA92E" w14:textId="325F61B6" w:rsidR="00D97CCC" w:rsidRPr="00CA1CA1" w:rsidRDefault="00D97CCC" w:rsidP="00D97CCC">
      <w:pPr>
        <w:pStyle w:val="subsection"/>
      </w:pPr>
      <w:r w:rsidRPr="00CA1CA1">
        <w:tab/>
        <w:t>(2)</w:t>
      </w:r>
      <w:r w:rsidRPr="00CA1CA1">
        <w:tab/>
        <w:t xml:space="preserve">If a </w:t>
      </w:r>
      <w:r w:rsidR="007D61FF" w:rsidRPr="007D61FF">
        <w:rPr>
          <w:position w:val="6"/>
          <w:sz w:val="16"/>
        </w:rPr>
        <w:t>*</w:t>
      </w:r>
      <w:r w:rsidRPr="00CA1CA1">
        <w:t xml:space="preserve">spectrum licence you </w:t>
      </w:r>
      <w:r w:rsidR="007D61FF" w:rsidRPr="007D61FF">
        <w:rPr>
          <w:position w:val="6"/>
          <w:sz w:val="16"/>
        </w:rPr>
        <w:t>*</w:t>
      </w:r>
      <w:r w:rsidRPr="00CA1CA1">
        <w:t>hold is replaced by 2 or more spectrum licences (possibly including a modified version of your original licence) that together cover exactly the same rights as your original licence, this Division applies as if the original licence had been split into the replacement licences.</w:t>
      </w:r>
    </w:p>
    <w:p w14:paraId="1F5047BE" w14:textId="39F49C49" w:rsidR="0049216A" w:rsidRPr="00E13507" w:rsidRDefault="0049216A" w:rsidP="0049216A">
      <w:pPr>
        <w:pStyle w:val="ActHead5"/>
      </w:pPr>
      <w:bookmarkStart w:id="39" w:name="_Toc195530670"/>
      <w:r w:rsidRPr="00E13507">
        <w:rPr>
          <w:rStyle w:val="CharSectno"/>
        </w:rPr>
        <w:t>40</w:t>
      </w:r>
      <w:r w:rsidR="007D61FF">
        <w:rPr>
          <w:rStyle w:val="CharSectno"/>
        </w:rPr>
        <w:noBreakHyphen/>
      </w:r>
      <w:r w:rsidRPr="00E13507">
        <w:rPr>
          <w:rStyle w:val="CharSectno"/>
        </w:rPr>
        <w:t>122</w:t>
      </w:r>
      <w:r w:rsidRPr="00E13507">
        <w:t xml:space="preserve">  Partial conversions of mining, quarrying or prospecting rights</w:t>
      </w:r>
      <w:bookmarkEnd w:id="39"/>
    </w:p>
    <w:p w14:paraId="65DD0B94" w14:textId="77777777" w:rsidR="0049216A" w:rsidRPr="00E13507" w:rsidRDefault="0049216A" w:rsidP="0049216A">
      <w:pPr>
        <w:pStyle w:val="subsection"/>
      </w:pPr>
      <w:r w:rsidRPr="00E13507">
        <w:tab/>
        <w:t>(1)</w:t>
      </w:r>
      <w:r w:rsidRPr="00E13507">
        <w:tab/>
        <w:t>This section applies if:</w:t>
      </w:r>
    </w:p>
    <w:p w14:paraId="6C121883" w14:textId="7411FBAD" w:rsidR="0049216A" w:rsidRPr="00E13507" w:rsidRDefault="0049216A" w:rsidP="0049216A">
      <w:pPr>
        <w:pStyle w:val="paragraph"/>
      </w:pPr>
      <w:r w:rsidRPr="00E13507">
        <w:lastRenderedPageBreak/>
        <w:tab/>
        <w:t>(a)</w:t>
      </w:r>
      <w:r w:rsidRPr="00E13507">
        <w:tab/>
        <w:t xml:space="preserve">a </w:t>
      </w:r>
      <w:r w:rsidR="007D61FF" w:rsidRPr="007D61FF">
        <w:rPr>
          <w:position w:val="6"/>
          <w:sz w:val="16"/>
        </w:rPr>
        <w:t>*</w:t>
      </w:r>
      <w:r w:rsidRPr="00E13507">
        <w:t xml:space="preserve">depreciating asset you </w:t>
      </w:r>
      <w:r w:rsidR="007D61FF" w:rsidRPr="007D61FF">
        <w:rPr>
          <w:position w:val="6"/>
          <w:sz w:val="16"/>
        </w:rPr>
        <w:t>*</w:t>
      </w:r>
      <w:r w:rsidRPr="00E13507">
        <w:t xml:space="preserve">hold is a </w:t>
      </w:r>
      <w:r w:rsidR="007D61FF" w:rsidRPr="007D61FF">
        <w:rPr>
          <w:position w:val="6"/>
          <w:sz w:val="16"/>
        </w:rPr>
        <w:t>*</w:t>
      </w:r>
      <w:r w:rsidRPr="00E13507">
        <w:t xml:space="preserve">mining, quarrying or prospecting right (the </w:t>
      </w:r>
      <w:r w:rsidRPr="00E13507">
        <w:rPr>
          <w:b/>
          <w:i/>
        </w:rPr>
        <w:t>old right</w:t>
      </w:r>
      <w:r w:rsidRPr="00E13507">
        <w:t>) that relates to an area; and</w:t>
      </w:r>
    </w:p>
    <w:p w14:paraId="0D433B13" w14:textId="77777777" w:rsidR="0049216A" w:rsidRPr="00E13507" w:rsidRDefault="0049216A" w:rsidP="0049216A">
      <w:pPr>
        <w:pStyle w:val="paragraph"/>
      </w:pPr>
      <w:r w:rsidRPr="00E13507">
        <w:tab/>
        <w:t>(b)</w:t>
      </w:r>
      <w:r w:rsidRPr="00E13507">
        <w:tab/>
        <w:t xml:space="preserve">you begin to hold another depreciating asset (the </w:t>
      </w:r>
      <w:r w:rsidRPr="00E13507">
        <w:rPr>
          <w:b/>
          <w:i/>
        </w:rPr>
        <w:t>partial new right</w:t>
      </w:r>
      <w:r w:rsidRPr="00E13507">
        <w:t>) that:</w:t>
      </w:r>
    </w:p>
    <w:p w14:paraId="673E0784" w14:textId="77777777" w:rsidR="0049216A" w:rsidRPr="00E13507" w:rsidRDefault="0049216A" w:rsidP="0049216A">
      <w:pPr>
        <w:pStyle w:val="paragraphsub"/>
      </w:pPr>
      <w:r w:rsidRPr="00E13507">
        <w:tab/>
        <w:t>(i)</w:t>
      </w:r>
      <w:r w:rsidRPr="00E13507">
        <w:tab/>
        <w:t>is a mining, quarrying or prospecting right; and</w:t>
      </w:r>
    </w:p>
    <w:p w14:paraId="51B334F5" w14:textId="77777777" w:rsidR="0049216A" w:rsidRPr="00E13507" w:rsidRDefault="0049216A" w:rsidP="0049216A">
      <w:pPr>
        <w:pStyle w:val="paragraphsub"/>
      </w:pPr>
      <w:r w:rsidRPr="00E13507">
        <w:tab/>
        <w:t>(ii)</w:t>
      </w:r>
      <w:r w:rsidRPr="00E13507">
        <w:tab/>
        <w:t>relates to an area that is a part of the area that the old right relates to; and</w:t>
      </w:r>
    </w:p>
    <w:p w14:paraId="63038B52" w14:textId="77777777" w:rsidR="0049216A" w:rsidRPr="00E13507" w:rsidRDefault="0049216A" w:rsidP="0049216A">
      <w:pPr>
        <w:pStyle w:val="paragraph"/>
      </w:pPr>
      <w:r w:rsidRPr="00E13507">
        <w:tab/>
        <w:t>(c)</w:t>
      </w:r>
      <w:r w:rsidRPr="00E13507">
        <w:tab/>
        <w:t>the old right does not end when you begin to hold the partial new right.</w:t>
      </w:r>
    </w:p>
    <w:p w14:paraId="1A04AD58" w14:textId="77777777" w:rsidR="0049216A" w:rsidRPr="00E13507" w:rsidRDefault="0049216A" w:rsidP="0049216A">
      <w:pPr>
        <w:pStyle w:val="subsection"/>
      </w:pPr>
      <w:r w:rsidRPr="00E13507">
        <w:tab/>
        <w:t>(2)</w:t>
      </w:r>
      <w:r w:rsidRPr="00E13507">
        <w:tab/>
        <w:t>This Division applies as if:</w:t>
      </w:r>
    </w:p>
    <w:p w14:paraId="407AD9AB" w14:textId="77777777" w:rsidR="0049216A" w:rsidRPr="00E13507" w:rsidRDefault="0049216A" w:rsidP="0049216A">
      <w:pPr>
        <w:pStyle w:val="paragraph"/>
      </w:pPr>
      <w:r w:rsidRPr="00E13507">
        <w:tab/>
        <w:t>(a)</w:t>
      </w:r>
      <w:r w:rsidRPr="00E13507">
        <w:tab/>
        <w:t>when you begin to hold the partial new right, the old right is split into:</w:t>
      </w:r>
    </w:p>
    <w:p w14:paraId="43FD40A6" w14:textId="77777777" w:rsidR="0049216A" w:rsidRPr="00E13507" w:rsidRDefault="0049216A" w:rsidP="0049216A">
      <w:pPr>
        <w:pStyle w:val="paragraphsub"/>
      </w:pPr>
      <w:r w:rsidRPr="00E13507">
        <w:tab/>
        <w:t>(i)</w:t>
      </w:r>
      <w:r w:rsidRPr="00E13507">
        <w:tab/>
        <w:t>an asset that is the partial new right; and</w:t>
      </w:r>
    </w:p>
    <w:p w14:paraId="65A5FDBD" w14:textId="77777777" w:rsidR="0049216A" w:rsidRPr="00E13507" w:rsidRDefault="0049216A" w:rsidP="0049216A">
      <w:pPr>
        <w:pStyle w:val="paragraphsub"/>
      </w:pPr>
      <w:r w:rsidRPr="00E13507">
        <w:tab/>
        <w:t>(ii)</w:t>
      </w:r>
      <w:r w:rsidRPr="00E13507">
        <w:tab/>
        <w:t>an asset that is the old right; and</w:t>
      </w:r>
    </w:p>
    <w:p w14:paraId="2C0428E8" w14:textId="77777777" w:rsidR="0049216A" w:rsidRPr="00E13507" w:rsidRDefault="0049216A" w:rsidP="0049216A">
      <w:pPr>
        <w:pStyle w:val="paragraph"/>
      </w:pPr>
      <w:r w:rsidRPr="00E13507">
        <w:tab/>
        <w:t>(b)</w:t>
      </w:r>
      <w:r w:rsidRPr="00E13507">
        <w:tab/>
        <w:t>the assets mentioned in subparagraphs (a)(i) and (ii) are both continuations of the old right.</w:t>
      </w:r>
    </w:p>
    <w:p w14:paraId="36A21FAD" w14:textId="5B2903DA" w:rsidR="0049216A" w:rsidRPr="00E13507" w:rsidRDefault="0049216A" w:rsidP="0049216A">
      <w:pPr>
        <w:pStyle w:val="notetext"/>
      </w:pPr>
      <w:r w:rsidRPr="00E13507">
        <w:t>Note:</w:t>
      </w:r>
      <w:r w:rsidRPr="00E13507">
        <w:tab/>
        <w:t>For the cost of the split assets, see section 40</w:t>
      </w:r>
      <w:r w:rsidR="007D61FF">
        <w:noBreakHyphen/>
      </w:r>
      <w:r w:rsidRPr="00E13507">
        <w:t>205.</w:t>
      </w:r>
    </w:p>
    <w:p w14:paraId="04A6100F" w14:textId="57D347FF" w:rsidR="00D97CCC" w:rsidRPr="00CA1CA1" w:rsidRDefault="00D97CCC" w:rsidP="00D97CCC">
      <w:pPr>
        <w:pStyle w:val="ActHead5"/>
      </w:pPr>
      <w:bookmarkStart w:id="40" w:name="_Toc195530671"/>
      <w:r w:rsidRPr="00CA1CA1">
        <w:rPr>
          <w:rStyle w:val="CharSectno"/>
        </w:rPr>
        <w:t>40</w:t>
      </w:r>
      <w:r w:rsidR="007D61FF">
        <w:rPr>
          <w:rStyle w:val="CharSectno"/>
        </w:rPr>
        <w:noBreakHyphen/>
      </w:r>
      <w:r w:rsidRPr="00CA1CA1">
        <w:rPr>
          <w:rStyle w:val="CharSectno"/>
        </w:rPr>
        <w:t>125</w:t>
      </w:r>
      <w:r w:rsidRPr="00CA1CA1">
        <w:t xml:space="preserve">  Merging depreciating assets</w:t>
      </w:r>
      <w:bookmarkEnd w:id="40"/>
    </w:p>
    <w:p w14:paraId="71C2CB9D" w14:textId="1C526236" w:rsidR="00D97CCC" w:rsidRPr="00CA1CA1" w:rsidRDefault="00D97CCC" w:rsidP="00D97CCC">
      <w:pPr>
        <w:pStyle w:val="subsection"/>
      </w:pPr>
      <w:r w:rsidRPr="00CA1CA1">
        <w:tab/>
      </w:r>
      <w:r w:rsidRPr="00CA1CA1">
        <w:tab/>
        <w:t xml:space="preserve">If a </w:t>
      </w:r>
      <w:r w:rsidR="007D61FF" w:rsidRPr="007D61FF">
        <w:rPr>
          <w:position w:val="6"/>
          <w:sz w:val="16"/>
        </w:rPr>
        <w:t>*</w:t>
      </w:r>
      <w:r w:rsidRPr="00CA1CA1">
        <w:t xml:space="preserve">depreciating asset or assets that you </w:t>
      </w:r>
      <w:r w:rsidR="007D61FF" w:rsidRPr="007D61FF">
        <w:rPr>
          <w:position w:val="6"/>
          <w:sz w:val="16"/>
        </w:rPr>
        <w:t>*</w:t>
      </w:r>
      <w:r w:rsidRPr="00CA1CA1">
        <w:t>hold is or are merged into another depreciating asset, this Division applies as if you had stopped holding the original asset or assets and started holding the merged asset.</w:t>
      </w:r>
    </w:p>
    <w:p w14:paraId="590A40C4" w14:textId="5C53C803" w:rsidR="00D97CCC" w:rsidRPr="00CA1CA1" w:rsidRDefault="00D97CCC" w:rsidP="00D97CCC">
      <w:pPr>
        <w:pStyle w:val="notetext"/>
      </w:pPr>
      <w:r w:rsidRPr="00CA1CA1">
        <w:t>Note 1:</w:t>
      </w:r>
      <w:r w:rsidRPr="00CA1CA1">
        <w:tab/>
        <w:t xml:space="preserve">For the cost of the merged asset, see </w:t>
      </w:r>
      <w:r w:rsidR="00296FFD" w:rsidRPr="00CA1CA1">
        <w:t>section 4</w:t>
      </w:r>
      <w:r w:rsidRPr="00CA1CA1">
        <w:t>0</w:t>
      </w:r>
      <w:r w:rsidR="007D61FF">
        <w:noBreakHyphen/>
      </w:r>
      <w:r w:rsidRPr="00CA1CA1">
        <w:t>210.</w:t>
      </w:r>
    </w:p>
    <w:p w14:paraId="79638D6B" w14:textId="79107C61" w:rsidR="00D97CCC" w:rsidRPr="00CA1CA1" w:rsidRDefault="00D97CCC" w:rsidP="00D97CCC">
      <w:pPr>
        <w:pStyle w:val="notetext"/>
      </w:pPr>
      <w:r w:rsidRPr="00CA1CA1">
        <w:t>Note 2:</w:t>
      </w:r>
      <w:r w:rsidRPr="00CA1CA1">
        <w:tab/>
        <w:t xml:space="preserve">A balancing adjustment event does not occur just because you merge depreciating assets: see </w:t>
      </w:r>
      <w:r w:rsidR="00296FFD" w:rsidRPr="00CA1CA1">
        <w:t>section 4</w:t>
      </w:r>
      <w:r w:rsidRPr="00CA1CA1">
        <w:t>0</w:t>
      </w:r>
      <w:r w:rsidR="007D61FF">
        <w:noBreakHyphen/>
      </w:r>
      <w:r w:rsidRPr="00CA1CA1">
        <w:t>295.</w:t>
      </w:r>
    </w:p>
    <w:p w14:paraId="7B35497D" w14:textId="47370A47" w:rsidR="00D97CCC" w:rsidRPr="00CA1CA1" w:rsidRDefault="00D97CCC" w:rsidP="00D97CCC">
      <w:pPr>
        <w:pStyle w:val="ActHead5"/>
      </w:pPr>
      <w:bookmarkStart w:id="41" w:name="_Toc195530672"/>
      <w:r w:rsidRPr="00CA1CA1">
        <w:rPr>
          <w:rStyle w:val="CharSectno"/>
        </w:rPr>
        <w:t>40</w:t>
      </w:r>
      <w:r w:rsidR="007D61FF">
        <w:rPr>
          <w:rStyle w:val="CharSectno"/>
        </w:rPr>
        <w:noBreakHyphen/>
      </w:r>
      <w:r w:rsidRPr="00CA1CA1">
        <w:rPr>
          <w:rStyle w:val="CharSectno"/>
        </w:rPr>
        <w:t>130</w:t>
      </w:r>
      <w:r w:rsidRPr="00CA1CA1">
        <w:t xml:space="preserve">  Choices</w:t>
      </w:r>
      <w:bookmarkEnd w:id="41"/>
    </w:p>
    <w:p w14:paraId="465137EC" w14:textId="33FD0493" w:rsidR="00D97CCC" w:rsidRPr="00CA1CA1" w:rsidRDefault="00D97CCC" w:rsidP="00D97CCC">
      <w:pPr>
        <w:pStyle w:val="subsection"/>
      </w:pPr>
      <w:r w:rsidRPr="00CA1CA1">
        <w:tab/>
        <w:t>(1)</w:t>
      </w:r>
      <w:r w:rsidRPr="00CA1CA1">
        <w:tab/>
        <w:t xml:space="preserve">A choice you can make under this Division about a </w:t>
      </w:r>
      <w:r w:rsidR="007D61FF" w:rsidRPr="007D61FF">
        <w:rPr>
          <w:position w:val="6"/>
          <w:sz w:val="16"/>
        </w:rPr>
        <w:t>*</w:t>
      </w:r>
      <w:r w:rsidRPr="00CA1CA1">
        <w:t>depreciating asset must be made:</w:t>
      </w:r>
    </w:p>
    <w:p w14:paraId="34DB27C9" w14:textId="3B8DB6AC" w:rsidR="00D97CCC" w:rsidRPr="00CA1CA1" w:rsidRDefault="00D97CCC" w:rsidP="00D97CCC">
      <w:pPr>
        <w:pStyle w:val="paragraph"/>
      </w:pPr>
      <w:r w:rsidRPr="00CA1CA1">
        <w:tab/>
        <w:t>(a)</w:t>
      </w:r>
      <w:r w:rsidRPr="00CA1CA1">
        <w:tab/>
        <w:t xml:space="preserve">by the day you lodge your </w:t>
      </w:r>
      <w:r w:rsidR="007D61FF" w:rsidRPr="007D61FF">
        <w:rPr>
          <w:position w:val="6"/>
          <w:sz w:val="16"/>
        </w:rPr>
        <w:t>*</w:t>
      </w:r>
      <w:r w:rsidRPr="00CA1CA1">
        <w:t>income tax return for the income year to which the choice relates; or</w:t>
      </w:r>
    </w:p>
    <w:p w14:paraId="569215B2" w14:textId="77777777" w:rsidR="00D97CCC" w:rsidRPr="00CA1CA1" w:rsidRDefault="00D97CCC" w:rsidP="00D97CCC">
      <w:pPr>
        <w:pStyle w:val="paragraph"/>
      </w:pPr>
      <w:r w:rsidRPr="00CA1CA1">
        <w:tab/>
        <w:t>(b)</w:t>
      </w:r>
      <w:r w:rsidRPr="00CA1CA1">
        <w:tab/>
        <w:t>within a further time allowed by the Commissioner.</w:t>
      </w:r>
    </w:p>
    <w:p w14:paraId="3D573909" w14:textId="77777777" w:rsidR="00D97CCC" w:rsidRPr="00CA1CA1" w:rsidRDefault="00D97CCC" w:rsidP="00D97CCC">
      <w:pPr>
        <w:pStyle w:val="subsection"/>
      </w:pPr>
      <w:r w:rsidRPr="00CA1CA1">
        <w:lastRenderedPageBreak/>
        <w:tab/>
        <w:t>(2)</w:t>
      </w:r>
      <w:r w:rsidRPr="00CA1CA1">
        <w:tab/>
        <w:t>Your choice, once made, applies to that income year and all later income years.</w:t>
      </w:r>
    </w:p>
    <w:p w14:paraId="5633F346" w14:textId="77777777" w:rsidR="00D97CCC" w:rsidRPr="00CA1CA1" w:rsidRDefault="00D97CCC" w:rsidP="00D97CCC">
      <w:pPr>
        <w:pStyle w:val="SubsectionHead"/>
      </w:pPr>
      <w:r w:rsidRPr="00CA1CA1">
        <w:t>Exception: recalculating effective life</w:t>
      </w:r>
    </w:p>
    <w:p w14:paraId="22089894" w14:textId="7477EAD5" w:rsidR="00D97CCC" w:rsidRPr="00CA1CA1" w:rsidRDefault="00D97CCC" w:rsidP="00D97CCC">
      <w:pPr>
        <w:pStyle w:val="subsection"/>
      </w:pPr>
      <w:r w:rsidRPr="00CA1CA1">
        <w:tab/>
        <w:t>(3)</w:t>
      </w:r>
      <w:r w:rsidRPr="00CA1CA1">
        <w:tab/>
        <w:t xml:space="preserve">However, </w:t>
      </w:r>
      <w:r w:rsidR="00441136" w:rsidRPr="00CA1CA1">
        <w:t>subsection (</w:t>
      </w:r>
      <w:r w:rsidRPr="00CA1CA1">
        <w:t xml:space="preserve">2) does not apply to a choice to recalculate the </w:t>
      </w:r>
      <w:r w:rsidR="007D61FF" w:rsidRPr="007D61FF">
        <w:rPr>
          <w:position w:val="6"/>
          <w:sz w:val="16"/>
        </w:rPr>
        <w:t>*</w:t>
      </w:r>
      <w:r w:rsidRPr="00CA1CA1">
        <w:t xml:space="preserve">effective life of a </w:t>
      </w:r>
      <w:r w:rsidR="007D61FF" w:rsidRPr="007D61FF">
        <w:rPr>
          <w:position w:val="6"/>
          <w:sz w:val="16"/>
        </w:rPr>
        <w:t>*</w:t>
      </w:r>
      <w:r w:rsidRPr="00CA1CA1">
        <w:t xml:space="preserve">depreciating asset under </w:t>
      </w:r>
      <w:r w:rsidR="00296FFD" w:rsidRPr="00CA1CA1">
        <w:t>section 4</w:t>
      </w:r>
      <w:r w:rsidRPr="00CA1CA1">
        <w:t>0</w:t>
      </w:r>
      <w:r w:rsidR="007D61FF">
        <w:noBreakHyphen/>
      </w:r>
      <w:r w:rsidRPr="00CA1CA1">
        <w:t>110.</w:t>
      </w:r>
    </w:p>
    <w:p w14:paraId="3ED21891" w14:textId="561A462A" w:rsidR="00D97CCC" w:rsidRPr="00CA1CA1" w:rsidRDefault="00D97CCC" w:rsidP="00D97CCC">
      <w:pPr>
        <w:pStyle w:val="ActHead5"/>
      </w:pPr>
      <w:bookmarkStart w:id="42" w:name="_Toc195530673"/>
      <w:r w:rsidRPr="00CA1CA1">
        <w:rPr>
          <w:rStyle w:val="CharSectno"/>
        </w:rPr>
        <w:t>40</w:t>
      </w:r>
      <w:r w:rsidR="007D61FF">
        <w:rPr>
          <w:rStyle w:val="CharSectno"/>
        </w:rPr>
        <w:noBreakHyphen/>
      </w:r>
      <w:r w:rsidRPr="00CA1CA1">
        <w:rPr>
          <w:rStyle w:val="CharSectno"/>
        </w:rPr>
        <w:t>135</w:t>
      </w:r>
      <w:r w:rsidRPr="00CA1CA1">
        <w:t xml:space="preserve">  Certain anti</w:t>
      </w:r>
      <w:r w:rsidR="007D61FF">
        <w:noBreakHyphen/>
      </w:r>
      <w:r w:rsidRPr="00CA1CA1">
        <w:t>avoidance provisions</w:t>
      </w:r>
      <w:bookmarkEnd w:id="42"/>
    </w:p>
    <w:p w14:paraId="1D05525D" w14:textId="2908F89D" w:rsidR="00D97CCC" w:rsidRPr="00CA1CA1" w:rsidRDefault="00D97CCC" w:rsidP="00D97CCC">
      <w:pPr>
        <w:pStyle w:val="subsection"/>
      </w:pPr>
      <w:r w:rsidRPr="00CA1CA1">
        <w:tab/>
      </w:r>
      <w:r w:rsidRPr="00CA1CA1">
        <w:tab/>
        <w:t>These anti</w:t>
      </w:r>
      <w:r w:rsidR="007D61FF">
        <w:noBreakHyphen/>
      </w:r>
      <w:r w:rsidRPr="00CA1CA1">
        <w:t>avoidance provisions:</w:t>
      </w:r>
    </w:p>
    <w:p w14:paraId="70356B89" w14:textId="77777777" w:rsidR="00D97CCC" w:rsidRPr="00CA1CA1" w:rsidRDefault="00D97CCC" w:rsidP="00D97CCC">
      <w:pPr>
        <w:pStyle w:val="paragraph"/>
      </w:pPr>
      <w:r w:rsidRPr="00CA1CA1">
        <w:tab/>
        <w:t>(a)</w:t>
      </w:r>
      <w:r w:rsidRPr="00CA1CA1">
        <w:tab/>
        <w:t>section</w:t>
      </w:r>
      <w:r w:rsidR="00441136" w:rsidRPr="00CA1CA1">
        <w:t> </w:t>
      </w:r>
      <w:r w:rsidRPr="00CA1CA1">
        <w:t xml:space="preserve">51AD (Deductions not allowable in respect of property under certain leveraged arrangements) of the </w:t>
      </w:r>
      <w:r w:rsidRPr="00CA1CA1">
        <w:rPr>
          <w:i/>
        </w:rPr>
        <w:t>Income Tax Assessment Act 1936</w:t>
      </w:r>
      <w:r w:rsidRPr="00CA1CA1">
        <w:t>;</w:t>
      </w:r>
    </w:p>
    <w:p w14:paraId="4C6B57FC" w14:textId="77777777" w:rsidR="00D97CCC" w:rsidRPr="00CA1CA1" w:rsidRDefault="00D97CCC" w:rsidP="00D97CCC">
      <w:pPr>
        <w:pStyle w:val="paragraph"/>
      </w:pPr>
      <w:r w:rsidRPr="00CA1CA1">
        <w:tab/>
        <w:t>(b)</w:t>
      </w:r>
      <w:r w:rsidRPr="00CA1CA1">
        <w:tab/>
        <w:t>Division</w:t>
      </w:r>
      <w:r w:rsidR="00441136" w:rsidRPr="00CA1CA1">
        <w:t> </w:t>
      </w:r>
      <w:r w:rsidRPr="00CA1CA1">
        <w:t>16D (Certain arrangements relating to the use of property) of Part III of that Act;</w:t>
      </w:r>
    </w:p>
    <w:p w14:paraId="4D1B4A12" w14:textId="450E2463" w:rsidR="00D97CCC" w:rsidRPr="00CA1CA1" w:rsidRDefault="00D97CCC" w:rsidP="00D97CCC">
      <w:pPr>
        <w:pStyle w:val="subsection2"/>
      </w:pPr>
      <w:r w:rsidRPr="00CA1CA1">
        <w:t xml:space="preserve">apply to your deductions under this Division for a </w:t>
      </w:r>
      <w:r w:rsidR="007D61FF" w:rsidRPr="007D61FF">
        <w:rPr>
          <w:position w:val="6"/>
          <w:sz w:val="16"/>
        </w:rPr>
        <w:t>*</w:t>
      </w:r>
      <w:r w:rsidRPr="00CA1CA1">
        <w:t xml:space="preserve">depreciating asset you </w:t>
      </w:r>
      <w:r w:rsidR="007D61FF" w:rsidRPr="007D61FF">
        <w:rPr>
          <w:position w:val="6"/>
          <w:sz w:val="16"/>
        </w:rPr>
        <w:t>*</w:t>
      </w:r>
      <w:r w:rsidRPr="00CA1CA1">
        <w:t>hold as if you were the owner of the asset instead of any other person.</w:t>
      </w:r>
    </w:p>
    <w:p w14:paraId="2AF5611E" w14:textId="39FC3B40" w:rsidR="00D97CCC" w:rsidRPr="00CA1CA1" w:rsidRDefault="00D97CCC" w:rsidP="00D97CCC">
      <w:pPr>
        <w:pStyle w:val="ActHead5"/>
      </w:pPr>
      <w:bookmarkStart w:id="43" w:name="_Toc195530674"/>
      <w:r w:rsidRPr="00CA1CA1">
        <w:rPr>
          <w:rStyle w:val="CharSectno"/>
        </w:rPr>
        <w:t>40</w:t>
      </w:r>
      <w:r w:rsidR="007D61FF">
        <w:rPr>
          <w:rStyle w:val="CharSectno"/>
        </w:rPr>
        <w:noBreakHyphen/>
      </w:r>
      <w:r w:rsidRPr="00CA1CA1">
        <w:rPr>
          <w:rStyle w:val="CharSectno"/>
        </w:rPr>
        <w:t>140</w:t>
      </w:r>
      <w:r w:rsidRPr="00CA1CA1">
        <w:t xml:space="preserve">  Getting tax information from associates</w:t>
      </w:r>
      <w:bookmarkEnd w:id="43"/>
    </w:p>
    <w:p w14:paraId="229B87CE" w14:textId="432970DB"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 xml:space="preserve">If you acquire a </w:t>
      </w:r>
      <w:r w:rsidR="007D61FF" w:rsidRPr="007D61FF">
        <w:rPr>
          <w:position w:val="6"/>
          <w:sz w:val="16"/>
        </w:rPr>
        <w:t>*</w:t>
      </w:r>
      <w:r w:rsidRPr="00CA1CA1">
        <w:t xml:space="preserve">depreciating asset from an </w:t>
      </w:r>
      <w:r w:rsidR="007D61FF" w:rsidRPr="007D61FF">
        <w:rPr>
          <w:position w:val="6"/>
          <w:sz w:val="16"/>
        </w:rPr>
        <w:t>*</w:t>
      </w:r>
      <w:r w:rsidRPr="00CA1CA1">
        <w:t>associate of yours where the associate has deducted or can deduct an amount for the asset under this Division, you may give the associate a written notice requiring the associate to tell you:</w:t>
      </w:r>
    </w:p>
    <w:p w14:paraId="43B59D63"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the method the associate was using to work out the decline in value of the asset; and</w:t>
      </w:r>
    </w:p>
    <w:p w14:paraId="2963B79B" w14:textId="232362B0"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 xml:space="preserve">the </w:t>
      </w:r>
      <w:r w:rsidR="007D61FF" w:rsidRPr="007D61FF">
        <w:rPr>
          <w:position w:val="6"/>
          <w:sz w:val="16"/>
        </w:rPr>
        <w:t>*</w:t>
      </w:r>
      <w:r w:rsidRPr="00CA1CA1">
        <w:t xml:space="preserve">effective life the associate was using; and </w:t>
      </w:r>
    </w:p>
    <w:p w14:paraId="71878A93" w14:textId="337605EE" w:rsidR="00D97CCC" w:rsidRPr="00CA1CA1" w:rsidRDefault="00D97CCC" w:rsidP="00D97CCC">
      <w:pPr>
        <w:pStyle w:val="paragraph"/>
      </w:pPr>
      <w:r w:rsidRPr="00CA1CA1">
        <w:tab/>
        <w:t>(c)</w:t>
      </w:r>
      <w:r w:rsidRPr="00CA1CA1">
        <w:tab/>
        <w:t xml:space="preserve">if </w:t>
      </w:r>
      <w:r w:rsidR="00296FFD" w:rsidRPr="00CA1CA1">
        <w:t>section 4</w:t>
      </w:r>
      <w:r w:rsidRPr="00CA1CA1">
        <w:t>0</w:t>
      </w:r>
      <w:r w:rsidR="007D61FF">
        <w:noBreakHyphen/>
      </w:r>
      <w:r w:rsidRPr="00CA1CA1">
        <w:t>102 applied to the asset at any time:</w:t>
      </w:r>
    </w:p>
    <w:p w14:paraId="77DC1E5D" w14:textId="715277AC" w:rsidR="00D97CCC" w:rsidRPr="00CA1CA1" w:rsidRDefault="00D97CCC" w:rsidP="00D97CCC">
      <w:pPr>
        <w:pStyle w:val="paragraphsub"/>
      </w:pPr>
      <w:r w:rsidRPr="00CA1CA1">
        <w:tab/>
        <w:t>(i)</w:t>
      </w:r>
      <w:r w:rsidRPr="00CA1CA1">
        <w:tab/>
        <w:t xml:space="preserve">the effective life that the associate would have used if </w:t>
      </w:r>
      <w:r w:rsidR="00296FFD" w:rsidRPr="00CA1CA1">
        <w:t>section 4</w:t>
      </w:r>
      <w:r w:rsidRPr="00CA1CA1">
        <w:t>0</w:t>
      </w:r>
      <w:r w:rsidR="007D61FF">
        <w:noBreakHyphen/>
      </w:r>
      <w:r w:rsidRPr="00CA1CA1">
        <w:t>102 had not applied to the asset; and</w:t>
      </w:r>
    </w:p>
    <w:p w14:paraId="5285C474" w14:textId="5B0293B9" w:rsidR="00D97CCC" w:rsidRPr="00CA1CA1" w:rsidRDefault="00D97CCC" w:rsidP="00D97CCC">
      <w:pPr>
        <w:pStyle w:val="paragraphsub"/>
      </w:pPr>
      <w:r w:rsidRPr="00CA1CA1">
        <w:tab/>
        <w:t>(ii)</w:t>
      </w:r>
      <w:r w:rsidRPr="00CA1CA1">
        <w:tab/>
        <w:t>the relevant time that applied to the associate under sub</w:t>
      </w:r>
      <w:r w:rsidR="00296FFD" w:rsidRPr="00CA1CA1">
        <w:t>section 4</w:t>
      </w:r>
      <w:r w:rsidRPr="00CA1CA1">
        <w:t>0</w:t>
      </w:r>
      <w:r w:rsidR="007D61FF">
        <w:noBreakHyphen/>
      </w:r>
      <w:r w:rsidRPr="00CA1CA1">
        <w:t>102(3).</w:t>
      </w:r>
    </w:p>
    <w:p w14:paraId="70CE7AEB" w14:textId="77777777" w:rsidR="00D97CCC" w:rsidRPr="00CA1CA1" w:rsidRDefault="00D97CCC" w:rsidP="00D97CCC">
      <w:pPr>
        <w:pStyle w:val="subsection"/>
        <w:keepNext/>
      </w:pPr>
      <w:r w:rsidRPr="00CA1CA1">
        <w:tab/>
        <w:t>(2)</w:t>
      </w:r>
      <w:r w:rsidRPr="00CA1CA1">
        <w:tab/>
        <w:t>The notice must:</w:t>
      </w:r>
    </w:p>
    <w:p w14:paraId="3C4E6EF9" w14:textId="77777777" w:rsidR="00D97CCC" w:rsidRPr="00CA1CA1" w:rsidRDefault="00D97CCC" w:rsidP="00D97CCC">
      <w:pPr>
        <w:pStyle w:val="paragraph"/>
      </w:pPr>
      <w:r w:rsidRPr="00CA1CA1">
        <w:tab/>
        <w:t>(a)</w:t>
      </w:r>
      <w:r w:rsidRPr="00CA1CA1">
        <w:tab/>
        <w:t>be given within 60 days of your acquiring the asset; and</w:t>
      </w:r>
    </w:p>
    <w:p w14:paraId="28042BFD" w14:textId="77777777" w:rsidR="00D97CCC" w:rsidRPr="00CA1CA1" w:rsidRDefault="00D97CCC" w:rsidP="00D97CCC">
      <w:pPr>
        <w:pStyle w:val="paragraph"/>
      </w:pPr>
      <w:r w:rsidRPr="00CA1CA1">
        <w:lastRenderedPageBreak/>
        <w:tab/>
        <w:t>(b)</w:t>
      </w:r>
      <w:r w:rsidRPr="00CA1CA1">
        <w:tab/>
        <w:t>specify a period of at least 60 days within which the information must be given; and</w:t>
      </w:r>
    </w:p>
    <w:p w14:paraId="4318411B" w14:textId="77777777" w:rsidR="00D97CCC" w:rsidRPr="00CA1CA1" w:rsidRDefault="00D97CCC" w:rsidP="00D97CCC">
      <w:pPr>
        <w:pStyle w:val="paragraph"/>
      </w:pPr>
      <w:r w:rsidRPr="00CA1CA1">
        <w:tab/>
        <w:t>(c)</w:t>
      </w:r>
      <w:r w:rsidRPr="00CA1CA1">
        <w:tab/>
        <w:t xml:space="preserve">set out the effect of </w:t>
      </w:r>
      <w:r w:rsidR="00441136" w:rsidRPr="00CA1CA1">
        <w:t>subsection (</w:t>
      </w:r>
      <w:r w:rsidRPr="00CA1CA1">
        <w:t>3).</w:t>
      </w:r>
    </w:p>
    <w:p w14:paraId="14868B7E" w14:textId="77777777" w:rsidR="00D97CCC" w:rsidRPr="00CA1CA1" w:rsidRDefault="00D97CCC" w:rsidP="00D97CCC">
      <w:pPr>
        <w:pStyle w:val="notetext"/>
        <w:tabs>
          <w:tab w:val="left" w:pos="2268"/>
          <w:tab w:val="left" w:pos="3402"/>
          <w:tab w:val="left" w:pos="4536"/>
          <w:tab w:val="left" w:pos="5670"/>
          <w:tab w:val="left" w:pos="6804"/>
        </w:tabs>
      </w:pPr>
      <w:r w:rsidRPr="00CA1CA1">
        <w:t>Note:</w:t>
      </w:r>
      <w:r w:rsidRPr="00CA1CA1">
        <w:tab/>
      </w:r>
      <w:r w:rsidR="00441136" w:rsidRPr="00CA1CA1">
        <w:t>Subsections (</w:t>
      </w:r>
      <w:r w:rsidRPr="00CA1CA1">
        <w:t>4) and (5) explain how this subsection operates if the associate is a partnership.</w:t>
      </w:r>
    </w:p>
    <w:p w14:paraId="08A21CB8" w14:textId="77777777" w:rsidR="00D97CCC" w:rsidRPr="00CA1CA1" w:rsidRDefault="00D97CCC" w:rsidP="00D97CCC">
      <w:pPr>
        <w:pStyle w:val="SubsectionHead"/>
        <w:tabs>
          <w:tab w:val="left" w:pos="2268"/>
          <w:tab w:val="left" w:pos="3402"/>
          <w:tab w:val="left" w:pos="4536"/>
          <w:tab w:val="left" w:pos="5670"/>
          <w:tab w:val="left" w:pos="6804"/>
        </w:tabs>
      </w:pPr>
      <w:r w:rsidRPr="00CA1CA1">
        <w:t>Requirement to comply with notice</w:t>
      </w:r>
    </w:p>
    <w:p w14:paraId="4E347E4F" w14:textId="1D673D76"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t xml:space="preserve">The </w:t>
      </w:r>
      <w:r w:rsidR="007D61FF" w:rsidRPr="007D61FF">
        <w:rPr>
          <w:position w:val="6"/>
          <w:sz w:val="16"/>
        </w:rPr>
        <w:t>*</w:t>
      </w:r>
      <w:r w:rsidRPr="00CA1CA1">
        <w:t>associate must not intentionally refuse or fail to comply with the notice.</w:t>
      </w:r>
    </w:p>
    <w:p w14:paraId="4EDE70C5" w14:textId="77777777" w:rsidR="00D97CCC" w:rsidRPr="00CA1CA1" w:rsidRDefault="00D97CCC" w:rsidP="00D97CCC">
      <w:pPr>
        <w:pStyle w:val="Penalty"/>
        <w:tabs>
          <w:tab w:val="left" w:pos="3402"/>
          <w:tab w:val="left" w:pos="4536"/>
          <w:tab w:val="left" w:pos="5670"/>
          <w:tab w:val="left" w:pos="6804"/>
        </w:tabs>
      </w:pPr>
      <w:r w:rsidRPr="00CA1CA1">
        <w:t>Penalty:</w:t>
      </w:r>
      <w:r w:rsidRPr="00CA1CA1">
        <w:tab/>
        <w:t>10 penalty units.</w:t>
      </w:r>
    </w:p>
    <w:p w14:paraId="469907C3" w14:textId="77777777" w:rsidR="00D97CCC" w:rsidRPr="00CA1CA1" w:rsidRDefault="00D97CCC" w:rsidP="00D97CCC">
      <w:pPr>
        <w:pStyle w:val="SubsectionHead"/>
        <w:tabs>
          <w:tab w:val="left" w:pos="2268"/>
          <w:tab w:val="left" w:pos="3402"/>
          <w:tab w:val="left" w:pos="4536"/>
          <w:tab w:val="left" w:pos="5670"/>
          <w:tab w:val="left" w:pos="6804"/>
        </w:tabs>
      </w:pPr>
      <w:r w:rsidRPr="00CA1CA1">
        <w:t>Giving the notice to a partnership</w:t>
      </w:r>
    </w:p>
    <w:p w14:paraId="77CBA7A4" w14:textId="4ACA097E" w:rsidR="00D97CCC" w:rsidRPr="00CA1CA1" w:rsidRDefault="00D97CCC" w:rsidP="00D97CCC">
      <w:pPr>
        <w:pStyle w:val="subsection"/>
        <w:tabs>
          <w:tab w:val="left" w:pos="2268"/>
          <w:tab w:val="left" w:pos="3402"/>
          <w:tab w:val="left" w:pos="4536"/>
          <w:tab w:val="left" w:pos="5670"/>
          <w:tab w:val="left" w:pos="6804"/>
        </w:tabs>
      </w:pPr>
      <w:r w:rsidRPr="00CA1CA1">
        <w:tab/>
        <w:t>(4)</w:t>
      </w:r>
      <w:r w:rsidRPr="00CA1CA1">
        <w:tab/>
        <w:t xml:space="preserve">If the </w:t>
      </w:r>
      <w:r w:rsidR="007D61FF" w:rsidRPr="007D61FF">
        <w:rPr>
          <w:position w:val="6"/>
          <w:sz w:val="16"/>
        </w:rPr>
        <w:t>*</w:t>
      </w:r>
      <w:r w:rsidRPr="00CA1CA1">
        <w:t>associate is a partnership:</w:t>
      </w:r>
    </w:p>
    <w:p w14:paraId="5AEB3CAE"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you may give it to the partnership by giving it to any of the partners (this does not limit how else you can give it); and</w:t>
      </w:r>
    </w:p>
    <w:p w14:paraId="0D83D407"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the obligation to comply with the notice is imposed on each of the partners (not on the partnership), but may be discharged by any of them.</w:t>
      </w:r>
    </w:p>
    <w:p w14:paraId="1569CAD7" w14:textId="77777777" w:rsidR="00D97CCC" w:rsidRPr="00CA1CA1" w:rsidRDefault="00D97CCC" w:rsidP="00D97CCC">
      <w:pPr>
        <w:pStyle w:val="subsection"/>
      </w:pPr>
      <w:r w:rsidRPr="00CA1CA1">
        <w:tab/>
        <w:t>(5)</w:t>
      </w:r>
      <w:r w:rsidRPr="00CA1CA1">
        <w:tab/>
        <w:t>A partner must not intentionally refuse or fail to comply with that obligation, unless another partner has already complied with it.</w:t>
      </w:r>
    </w:p>
    <w:p w14:paraId="169759B9" w14:textId="77777777" w:rsidR="00D97CCC" w:rsidRPr="00CA1CA1" w:rsidRDefault="00D97CCC" w:rsidP="00D97CCC">
      <w:pPr>
        <w:pStyle w:val="Penalty"/>
        <w:tabs>
          <w:tab w:val="left" w:pos="3402"/>
          <w:tab w:val="left" w:pos="4536"/>
          <w:tab w:val="left" w:pos="5670"/>
          <w:tab w:val="left" w:pos="6804"/>
        </w:tabs>
      </w:pPr>
      <w:r w:rsidRPr="00CA1CA1">
        <w:t>Penalty:</w:t>
      </w:r>
      <w:r w:rsidRPr="00CA1CA1">
        <w:tab/>
        <w:t>10 penalty units.</w:t>
      </w:r>
    </w:p>
    <w:p w14:paraId="4759C9DA" w14:textId="77777777" w:rsidR="00D97CCC" w:rsidRPr="00CA1CA1" w:rsidRDefault="00D97CCC" w:rsidP="00D97CCC">
      <w:pPr>
        <w:pStyle w:val="SubsectionHead"/>
        <w:tabs>
          <w:tab w:val="left" w:pos="2268"/>
          <w:tab w:val="left" w:pos="3402"/>
          <w:tab w:val="left" w:pos="4536"/>
          <w:tab w:val="left" w:pos="5670"/>
          <w:tab w:val="left" w:pos="6804"/>
        </w:tabs>
      </w:pPr>
      <w:r w:rsidRPr="00CA1CA1">
        <w:t>Limits on giving a notice</w:t>
      </w:r>
    </w:p>
    <w:p w14:paraId="5AA17A26" w14:textId="4251C89D" w:rsidR="00D97CCC" w:rsidRPr="00CA1CA1" w:rsidRDefault="00D97CCC" w:rsidP="00D97CCC">
      <w:pPr>
        <w:pStyle w:val="subsection"/>
        <w:tabs>
          <w:tab w:val="left" w:pos="2268"/>
          <w:tab w:val="left" w:pos="3402"/>
          <w:tab w:val="left" w:pos="4536"/>
          <w:tab w:val="left" w:pos="5670"/>
          <w:tab w:val="left" w:pos="6804"/>
        </w:tabs>
      </w:pPr>
      <w:r w:rsidRPr="00CA1CA1">
        <w:tab/>
        <w:t>(6)</w:t>
      </w:r>
      <w:r w:rsidRPr="00CA1CA1">
        <w:tab/>
        <w:t xml:space="preserve">Only one notice can be given in relation to the same </w:t>
      </w:r>
      <w:r w:rsidR="007D61FF" w:rsidRPr="007D61FF">
        <w:rPr>
          <w:position w:val="6"/>
          <w:sz w:val="16"/>
        </w:rPr>
        <w:t>*</w:t>
      </w:r>
      <w:r w:rsidRPr="00CA1CA1">
        <w:t>depreciating asset.</w:t>
      </w:r>
    </w:p>
    <w:p w14:paraId="7FD7E85B" w14:textId="0BDED9D9" w:rsidR="00D97CCC" w:rsidRPr="00CA1CA1" w:rsidRDefault="00D97CCC" w:rsidP="00D97CCC">
      <w:pPr>
        <w:pStyle w:val="ActHead4"/>
      </w:pPr>
      <w:bookmarkStart w:id="44" w:name="_Toc195530675"/>
      <w:r w:rsidRPr="00CA1CA1">
        <w:rPr>
          <w:rStyle w:val="CharSubdNo"/>
        </w:rPr>
        <w:lastRenderedPageBreak/>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C</w:t>
      </w:r>
      <w:r w:rsidRPr="00CA1CA1">
        <w:t>—</w:t>
      </w:r>
      <w:r w:rsidRPr="00CA1CA1">
        <w:rPr>
          <w:rStyle w:val="CharSubdText"/>
        </w:rPr>
        <w:t>Cost</w:t>
      </w:r>
      <w:bookmarkEnd w:id="44"/>
    </w:p>
    <w:p w14:paraId="18F9E21F" w14:textId="5B862543" w:rsidR="00D97CCC" w:rsidRPr="00CA1CA1" w:rsidRDefault="00D97CCC" w:rsidP="00D97CCC">
      <w:pPr>
        <w:pStyle w:val="ActHead4"/>
      </w:pPr>
      <w:bookmarkStart w:id="45" w:name="_Toc195530676"/>
      <w:r w:rsidRPr="00CA1CA1">
        <w:t>Guide to Subdivision</w:t>
      </w:r>
      <w:r w:rsidR="00441136" w:rsidRPr="00CA1CA1">
        <w:t> </w:t>
      </w:r>
      <w:r w:rsidRPr="00CA1CA1">
        <w:t>40</w:t>
      </w:r>
      <w:r w:rsidR="007D61FF">
        <w:noBreakHyphen/>
      </w:r>
      <w:r w:rsidRPr="00CA1CA1">
        <w:t>C</w:t>
      </w:r>
      <w:bookmarkEnd w:id="45"/>
    </w:p>
    <w:p w14:paraId="45648ADD" w14:textId="68FE208D" w:rsidR="00D97CCC" w:rsidRPr="00CA1CA1" w:rsidRDefault="00D97CCC" w:rsidP="00D97CCC">
      <w:pPr>
        <w:pStyle w:val="ActHead5"/>
      </w:pPr>
      <w:bookmarkStart w:id="46" w:name="_Toc195530677"/>
      <w:r w:rsidRPr="00CA1CA1">
        <w:rPr>
          <w:rStyle w:val="CharSectno"/>
        </w:rPr>
        <w:t>40</w:t>
      </w:r>
      <w:r w:rsidR="007D61FF">
        <w:rPr>
          <w:rStyle w:val="CharSectno"/>
        </w:rPr>
        <w:noBreakHyphen/>
      </w:r>
      <w:r w:rsidRPr="00CA1CA1">
        <w:rPr>
          <w:rStyle w:val="CharSectno"/>
        </w:rPr>
        <w:t>170</w:t>
      </w:r>
      <w:r w:rsidRPr="00CA1CA1">
        <w:t xml:space="preserve">  What this Subdivision is about</w:t>
      </w:r>
      <w:bookmarkEnd w:id="46"/>
    </w:p>
    <w:p w14:paraId="3D3024B1" w14:textId="77777777" w:rsidR="00D97CCC" w:rsidRPr="00CA1CA1" w:rsidRDefault="00D97CCC" w:rsidP="00D97CCC">
      <w:pPr>
        <w:pStyle w:val="BoxText"/>
      </w:pPr>
      <w:r w:rsidRPr="00CA1CA1">
        <w:t>Your cost of a depreciating asset is a component in working out the amounts you can deduct for it.</w:t>
      </w:r>
    </w:p>
    <w:p w14:paraId="7AFC5D0F" w14:textId="77777777" w:rsidR="00D97CCC" w:rsidRPr="00CA1CA1" w:rsidRDefault="00D97CCC" w:rsidP="00D97CCC">
      <w:pPr>
        <w:pStyle w:val="BoxText"/>
      </w:pPr>
      <w:r w:rsidRPr="00CA1CA1">
        <w:t>There are 2 elements of the cost of a depreciating asset. This Subdivision shows you how to work out those elements.</w:t>
      </w:r>
    </w:p>
    <w:p w14:paraId="3E8B0295" w14:textId="77777777" w:rsidR="00D97CCC" w:rsidRPr="00CA1CA1" w:rsidRDefault="00D97CCC" w:rsidP="00D97CCC">
      <w:pPr>
        <w:pStyle w:val="TofSectsHeading"/>
        <w:keepNext/>
      </w:pPr>
      <w:r w:rsidRPr="00CA1CA1">
        <w:t>Table of sections</w:t>
      </w:r>
    </w:p>
    <w:p w14:paraId="75EEEAF6" w14:textId="77777777" w:rsidR="00D97CCC" w:rsidRPr="00CA1CA1" w:rsidRDefault="00D97CCC" w:rsidP="00D97CCC">
      <w:pPr>
        <w:pStyle w:val="TofSectsGroupHeading"/>
      </w:pPr>
      <w:r w:rsidRPr="00CA1CA1">
        <w:t>Operative provisions</w:t>
      </w:r>
    </w:p>
    <w:p w14:paraId="69B8E197" w14:textId="25C673C9" w:rsidR="00D97CCC" w:rsidRPr="00CA1CA1" w:rsidRDefault="00D97CCC" w:rsidP="00D97CCC">
      <w:pPr>
        <w:pStyle w:val="TofSectsSection"/>
      </w:pPr>
      <w:r w:rsidRPr="00CA1CA1">
        <w:t>40</w:t>
      </w:r>
      <w:r w:rsidR="007D61FF">
        <w:noBreakHyphen/>
      </w:r>
      <w:r w:rsidRPr="00CA1CA1">
        <w:t>175</w:t>
      </w:r>
      <w:r w:rsidRPr="00CA1CA1">
        <w:tab/>
        <w:t>Cost</w:t>
      </w:r>
    </w:p>
    <w:p w14:paraId="74B3525E" w14:textId="5203BB98" w:rsidR="00D97CCC" w:rsidRPr="00CA1CA1" w:rsidRDefault="00D97CCC" w:rsidP="00D97CCC">
      <w:pPr>
        <w:pStyle w:val="TofSectsSection"/>
      </w:pPr>
      <w:r w:rsidRPr="00CA1CA1">
        <w:t>40</w:t>
      </w:r>
      <w:r w:rsidR="007D61FF">
        <w:noBreakHyphen/>
      </w:r>
      <w:r w:rsidRPr="00CA1CA1">
        <w:t>180</w:t>
      </w:r>
      <w:r w:rsidRPr="00CA1CA1">
        <w:tab/>
        <w:t>First element of cost</w:t>
      </w:r>
    </w:p>
    <w:p w14:paraId="1E6BCB4C" w14:textId="6E788360" w:rsidR="00D97CCC" w:rsidRPr="00CA1CA1" w:rsidRDefault="00D97CCC" w:rsidP="00D97CCC">
      <w:pPr>
        <w:pStyle w:val="TofSectsSection"/>
      </w:pPr>
      <w:r w:rsidRPr="00CA1CA1">
        <w:t>40</w:t>
      </w:r>
      <w:r w:rsidR="007D61FF">
        <w:noBreakHyphen/>
      </w:r>
      <w:r w:rsidRPr="00CA1CA1">
        <w:t>185</w:t>
      </w:r>
      <w:r w:rsidRPr="00CA1CA1">
        <w:tab/>
        <w:t>Amount you are taken to have paid to hold a depreciating asset or to receive a benefit</w:t>
      </w:r>
    </w:p>
    <w:p w14:paraId="2862F2DC" w14:textId="72E8D29A" w:rsidR="00D97CCC" w:rsidRPr="00CA1CA1" w:rsidRDefault="00D97CCC" w:rsidP="00D97CCC">
      <w:pPr>
        <w:pStyle w:val="TofSectsSection"/>
      </w:pPr>
      <w:r w:rsidRPr="00CA1CA1">
        <w:t>40</w:t>
      </w:r>
      <w:r w:rsidR="007D61FF">
        <w:noBreakHyphen/>
      </w:r>
      <w:r w:rsidRPr="00CA1CA1">
        <w:t>190</w:t>
      </w:r>
      <w:r w:rsidRPr="00CA1CA1">
        <w:tab/>
        <w:t>Second element of cost</w:t>
      </w:r>
    </w:p>
    <w:p w14:paraId="770BAA00" w14:textId="1A44DD6A" w:rsidR="00D97CCC" w:rsidRPr="00CA1CA1" w:rsidRDefault="00D97CCC" w:rsidP="00D97CCC">
      <w:pPr>
        <w:pStyle w:val="TofSectsSection"/>
      </w:pPr>
      <w:r w:rsidRPr="00CA1CA1">
        <w:t>40</w:t>
      </w:r>
      <w:r w:rsidR="007D61FF">
        <w:noBreakHyphen/>
      </w:r>
      <w:r w:rsidRPr="00CA1CA1">
        <w:t>195</w:t>
      </w:r>
      <w:r w:rsidRPr="00CA1CA1">
        <w:tab/>
        <w:t>Apportionment of cost</w:t>
      </w:r>
    </w:p>
    <w:p w14:paraId="1585B82A" w14:textId="1173A71B" w:rsidR="00D97CCC" w:rsidRPr="00CA1CA1" w:rsidRDefault="00D97CCC" w:rsidP="00D97CCC">
      <w:pPr>
        <w:pStyle w:val="TofSectsSection"/>
      </w:pPr>
      <w:r w:rsidRPr="00CA1CA1">
        <w:t>40</w:t>
      </w:r>
      <w:r w:rsidR="007D61FF">
        <w:noBreakHyphen/>
      </w:r>
      <w:r w:rsidRPr="00CA1CA1">
        <w:t>200</w:t>
      </w:r>
      <w:r w:rsidRPr="00CA1CA1">
        <w:tab/>
        <w:t>Exclusion from cost</w:t>
      </w:r>
    </w:p>
    <w:p w14:paraId="45F6E7F8" w14:textId="19E2B83D" w:rsidR="00D97CCC" w:rsidRPr="00CA1CA1" w:rsidRDefault="00D97CCC" w:rsidP="00D97CCC">
      <w:pPr>
        <w:pStyle w:val="TofSectsSection"/>
      </w:pPr>
      <w:r w:rsidRPr="00CA1CA1">
        <w:t>40</w:t>
      </w:r>
      <w:r w:rsidR="007D61FF">
        <w:noBreakHyphen/>
      </w:r>
      <w:r w:rsidRPr="00CA1CA1">
        <w:t>205</w:t>
      </w:r>
      <w:r w:rsidRPr="00CA1CA1">
        <w:tab/>
        <w:t>Cost of a split depreciating asset</w:t>
      </w:r>
    </w:p>
    <w:p w14:paraId="2C2DDE3A" w14:textId="3084C799" w:rsidR="00D97CCC" w:rsidRPr="00CA1CA1" w:rsidRDefault="00D97CCC" w:rsidP="00D97CCC">
      <w:pPr>
        <w:pStyle w:val="TofSectsSection"/>
      </w:pPr>
      <w:r w:rsidRPr="00CA1CA1">
        <w:t>40</w:t>
      </w:r>
      <w:r w:rsidR="007D61FF">
        <w:noBreakHyphen/>
      </w:r>
      <w:r w:rsidRPr="00CA1CA1">
        <w:t>210</w:t>
      </w:r>
      <w:r w:rsidRPr="00CA1CA1">
        <w:tab/>
        <w:t>Cost of merged depreciating assets</w:t>
      </w:r>
    </w:p>
    <w:p w14:paraId="76B31555" w14:textId="5E057416" w:rsidR="00D97CCC" w:rsidRPr="00CA1CA1" w:rsidRDefault="00D97CCC" w:rsidP="00D97CCC">
      <w:pPr>
        <w:pStyle w:val="TofSectsSection"/>
      </w:pPr>
      <w:r w:rsidRPr="00CA1CA1">
        <w:t>40</w:t>
      </w:r>
      <w:r w:rsidR="007D61FF">
        <w:noBreakHyphen/>
      </w:r>
      <w:r w:rsidRPr="00CA1CA1">
        <w:t>215</w:t>
      </w:r>
      <w:r w:rsidRPr="00CA1CA1">
        <w:tab/>
        <w:t>Adjustment: double deduction</w:t>
      </w:r>
    </w:p>
    <w:p w14:paraId="4F465BE8" w14:textId="3E00992F" w:rsidR="00955103" w:rsidRPr="00CA1CA1" w:rsidRDefault="00955103" w:rsidP="00955103">
      <w:pPr>
        <w:pStyle w:val="TofSectsSection"/>
      </w:pPr>
      <w:r w:rsidRPr="00CA1CA1">
        <w:t>40</w:t>
      </w:r>
      <w:r w:rsidR="007D61FF">
        <w:noBreakHyphen/>
      </w:r>
      <w:r w:rsidRPr="00CA1CA1">
        <w:t>21</w:t>
      </w:r>
      <w:r>
        <w:t>7</w:t>
      </w:r>
      <w:r w:rsidRPr="00CA1CA1">
        <w:tab/>
      </w:r>
      <w:r w:rsidRPr="00955103">
        <w:t>Cost of partial continuations of mining, quarrying or prospecting rights</w:t>
      </w:r>
    </w:p>
    <w:p w14:paraId="5940C133" w14:textId="2BEE14D6" w:rsidR="00D97CCC" w:rsidRPr="00CA1CA1" w:rsidRDefault="00D97CCC" w:rsidP="00D97CCC">
      <w:pPr>
        <w:pStyle w:val="TofSectsSection"/>
      </w:pPr>
      <w:r w:rsidRPr="00CA1CA1">
        <w:t>40</w:t>
      </w:r>
      <w:r w:rsidR="007D61FF">
        <w:noBreakHyphen/>
      </w:r>
      <w:r w:rsidRPr="00CA1CA1">
        <w:t>220</w:t>
      </w:r>
      <w:r w:rsidRPr="00CA1CA1">
        <w:tab/>
        <w:t>Cost reduced by amounts not of a capital nature</w:t>
      </w:r>
    </w:p>
    <w:p w14:paraId="2440AD47" w14:textId="51E051A1" w:rsidR="00D97CCC" w:rsidRPr="00CA1CA1" w:rsidRDefault="00D97CCC" w:rsidP="00D97CCC">
      <w:pPr>
        <w:pStyle w:val="TofSectsSection"/>
      </w:pPr>
      <w:r w:rsidRPr="00CA1CA1">
        <w:t>40</w:t>
      </w:r>
      <w:r w:rsidR="007D61FF">
        <w:noBreakHyphen/>
      </w:r>
      <w:r w:rsidRPr="00CA1CA1">
        <w:t>222</w:t>
      </w:r>
      <w:r w:rsidRPr="00CA1CA1">
        <w:tab/>
        <w:t>Cost reduced by water infrastructure improvement expenditure</w:t>
      </w:r>
    </w:p>
    <w:p w14:paraId="604437E9" w14:textId="4C176A94" w:rsidR="00D97CCC" w:rsidRPr="00CA1CA1" w:rsidRDefault="00D97CCC" w:rsidP="00D97CCC">
      <w:pPr>
        <w:pStyle w:val="TofSectsSection"/>
      </w:pPr>
      <w:r w:rsidRPr="00CA1CA1">
        <w:t>40</w:t>
      </w:r>
      <w:r w:rsidR="007D61FF">
        <w:noBreakHyphen/>
      </w:r>
      <w:r w:rsidRPr="00CA1CA1">
        <w:t>225</w:t>
      </w:r>
      <w:r w:rsidRPr="00CA1CA1">
        <w:tab/>
        <w:t>Adjustment: acquiring a car at a discount</w:t>
      </w:r>
    </w:p>
    <w:p w14:paraId="3421CB8C" w14:textId="49073FE9" w:rsidR="00D97CCC" w:rsidRPr="00CA1CA1" w:rsidRDefault="00D97CCC" w:rsidP="00D97CCC">
      <w:pPr>
        <w:pStyle w:val="TofSectsSection"/>
      </w:pPr>
      <w:r w:rsidRPr="00CA1CA1">
        <w:t>40</w:t>
      </w:r>
      <w:r w:rsidR="007D61FF">
        <w:noBreakHyphen/>
      </w:r>
      <w:r w:rsidRPr="00CA1CA1">
        <w:t>230</w:t>
      </w:r>
      <w:r w:rsidRPr="00CA1CA1">
        <w:tab/>
        <w:t>Adjustment: car limit</w:t>
      </w:r>
    </w:p>
    <w:p w14:paraId="0F8A94E7" w14:textId="42AB5E65" w:rsidR="00D97CCC" w:rsidRPr="00CA1CA1" w:rsidRDefault="00D97CCC" w:rsidP="00D97CCC">
      <w:pPr>
        <w:pStyle w:val="TofSectsSection"/>
      </w:pPr>
      <w:r w:rsidRPr="00CA1CA1">
        <w:t>40</w:t>
      </w:r>
      <w:r w:rsidR="007D61FF">
        <w:noBreakHyphen/>
      </w:r>
      <w:r w:rsidRPr="00CA1CA1">
        <w:t>235</w:t>
      </w:r>
      <w:r w:rsidRPr="00CA1CA1">
        <w:tab/>
        <w:t>Adjustment: National Disability Insurance Scheme costs</w:t>
      </w:r>
    </w:p>
    <w:p w14:paraId="527F09A1" w14:textId="77777777" w:rsidR="00D97CCC" w:rsidRPr="00CA1CA1" w:rsidRDefault="00D97CCC" w:rsidP="00D97CCC">
      <w:pPr>
        <w:pStyle w:val="ActHead4"/>
      </w:pPr>
      <w:bookmarkStart w:id="47" w:name="_Toc195530678"/>
      <w:r w:rsidRPr="00CA1CA1">
        <w:t>Operative provisions</w:t>
      </w:r>
      <w:bookmarkEnd w:id="47"/>
    </w:p>
    <w:p w14:paraId="6EA149AA" w14:textId="17DDAD27" w:rsidR="00D97CCC" w:rsidRPr="00CA1CA1" w:rsidRDefault="00D97CCC" w:rsidP="00D97CCC">
      <w:pPr>
        <w:pStyle w:val="ActHead5"/>
      </w:pPr>
      <w:bookmarkStart w:id="48" w:name="_Toc195530679"/>
      <w:r w:rsidRPr="00CA1CA1">
        <w:rPr>
          <w:rStyle w:val="CharSectno"/>
        </w:rPr>
        <w:t>40</w:t>
      </w:r>
      <w:r w:rsidR="007D61FF">
        <w:rPr>
          <w:rStyle w:val="CharSectno"/>
        </w:rPr>
        <w:noBreakHyphen/>
      </w:r>
      <w:r w:rsidRPr="00CA1CA1">
        <w:rPr>
          <w:rStyle w:val="CharSectno"/>
        </w:rPr>
        <w:t>175</w:t>
      </w:r>
      <w:r w:rsidRPr="00CA1CA1">
        <w:t xml:space="preserve">  Cost</w:t>
      </w:r>
      <w:bookmarkEnd w:id="48"/>
    </w:p>
    <w:p w14:paraId="3C93F957" w14:textId="0222ACDD" w:rsidR="00D97CCC" w:rsidRPr="00CA1CA1" w:rsidRDefault="00D97CCC" w:rsidP="00D97CCC">
      <w:pPr>
        <w:pStyle w:val="subsection"/>
      </w:pPr>
      <w:r w:rsidRPr="00CA1CA1">
        <w:tab/>
      </w:r>
      <w:r w:rsidRPr="00CA1CA1">
        <w:tab/>
        <w:t xml:space="preserve">The </w:t>
      </w:r>
      <w:r w:rsidRPr="00CA1CA1">
        <w:rPr>
          <w:b/>
          <w:i/>
        </w:rPr>
        <w:t>cost</w:t>
      </w:r>
      <w:r w:rsidRPr="00CA1CA1">
        <w:t xml:space="preserve"> of a </w:t>
      </w:r>
      <w:r w:rsidR="007D61FF" w:rsidRPr="007D61FF">
        <w:rPr>
          <w:position w:val="6"/>
          <w:sz w:val="16"/>
        </w:rPr>
        <w:t>*</w:t>
      </w:r>
      <w:r w:rsidRPr="00CA1CA1">
        <w:t xml:space="preserve">depreciating asset you </w:t>
      </w:r>
      <w:r w:rsidR="007D61FF" w:rsidRPr="007D61FF">
        <w:rPr>
          <w:position w:val="6"/>
          <w:sz w:val="16"/>
        </w:rPr>
        <w:t>*</w:t>
      </w:r>
      <w:r w:rsidRPr="00CA1CA1">
        <w:t>hold consists of 2 elements.</w:t>
      </w:r>
    </w:p>
    <w:p w14:paraId="13D15EBE" w14:textId="77777777" w:rsidR="00D97CCC" w:rsidRPr="00CA1CA1" w:rsidRDefault="00D97CCC" w:rsidP="00D97CCC">
      <w:pPr>
        <w:pStyle w:val="notetext"/>
      </w:pPr>
      <w:r w:rsidRPr="00CA1CA1">
        <w:lastRenderedPageBreak/>
        <w:t>Note:</w:t>
      </w:r>
      <w:r w:rsidRPr="00CA1CA1">
        <w:tab/>
        <w:t>The cost of a depreciating asset may be modified by one of these provisions:</w:t>
      </w:r>
    </w:p>
    <w:p w14:paraId="622C5439" w14:textId="3E1075A2" w:rsidR="00D97CCC" w:rsidRPr="00CA1CA1" w:rsidRDefault="00D97CCC" w:rsidP="00D97CCC">
      <w:pPr>
        <w:pStyle w:val="notepara"/>
      </w:pPr>
      <w:r w:rsidRPr="00CA1CA1">
        <w:t>•</w:t>
      </w:r>
      <w:r w:rsidRPr="00CA1CA1">
        <w:tab/>
        <w:t>Subdivision</w:t>
      </w:r>
      <w:r w:rsidR="00441136" w:rsidRPr="00CA1CA1">
        <w:t> </w:t>
      </w:r>
      <w:r w:rsidRPr="00CA1CA1">
        <w:t>27</w:t>
      </w:r>
      <w:r w:rsidR="007D61FF">
        <w:noBreakHyphen/>
      </w:r>
      <w:r w:rsidRPr="00CA1CA1">
        <w:t>B;</w:t>
      </w:r>
    </w:p>
    <w:p w14:paraId="59A7E732" w14:textId="2626DB2F" w:rsidR="00D97CCC" w:rsidRPr="00CA1CA1" w:rsidRDefault="00D97CCC" w:rsidP="00D97CCC">
      <w:pPr>
        <w:pStyle w:val="notepara"/>
      </w:pPr>
      <w:r w:rsidRPr="00CA1CA1">
        <w:t>•</w:t>
      </w:r>
      <w:r w:rsidRPr="00CA1CA1">
        <w:tab/>
        <w:t>sub</w:t>
      </w:r>
      <w:r w:rsidR="00296FFD" w:rsidRPr="00CA1CA1">
        <w:t>section 4</w:t>
      </w:r>
      <w:r w:rsidRPr="00CA1CA1">
        <w:t>0</w:t>
      </w:r>
      <w:r w:rsidR="007D61FF">
        <w:noBreakHyphen/>
      </w:r>
      <w:r w:rsidRPr="00CA1CA1">
        <w:t>90(2);</w:t>
      </w:r>
    </w:p>
    <w:p w14:paraId="195D56DD" w14:textId="6987A252" w:rsidR="00D97CCC" w:rsidRPr="00CA1CA1" w:rsidRDefault="00D97CCC" w:rsidP="00D97CCC">
      <w:pPr>
        <w:pStyle w:val="notepara"/>
      </w:pPr>
      <w:r w:rsidRPr="00CA1CA1">
        <w:t>•</w:t>
      </w:r>
      <w:r w:rsidRPr="00CA1CA1">
        <w:tab/>
        <w:t>paragraph</w:t>
      </w:r>
      <w:r w:rsidR="00441136" w:rsidRPr="00CA1CA1">
        <w:t> </w:t>
      </w:r>
      <w:r w:rsidRPr="00CA1CA1">
        <w:t>40</w:t>
      </w:r>
      <w:r w:rsidR="007D61FF">
        <w:noBreakHyphen/>
      </w:r>
      <w:r w:rsidRPr="00CA1CA1">
        <w:t>362(3)(c);</w:t>
      </w:r>
    </w:p>
    <w:p w14:paraId="2CDA0CC4" w14:textId="108A165D" w:rsidR="00D97CCC" w:rsidRPr="00CA1CA1" w:rsidRDefault="00D97CCC" w:rsidP="00D97CCC">
      <w:pPr>
        <w:pStyle w:val="notepara"/>
      </w:pPr>
      <w:r w:rsidRPr="00CA1CA1">
        <w:t>•</w:t>
      </w:r>
      <w:r w:rsidRPr="00CA1CA1">
        <w:tab/>
        <w:t>paragraph</w:t>
      </w:r>
      <w:r w:rsidR="00441136" w:rsidRPr="00CA1CA1">
        <w:t> </w:t>
      </w:r>
      <w:r w:rsidRPr="00CA1CA1">
        <w:t>40</w:t>
      </w:r>
      <w:r w:rsidR="007D61FF">
        <w:noBreakHyphen/>
      </w:r>
      <w:r w:rsidRPr="00CA1CA1">
        <w:t>365(5)(a);</w:t>
      </w:r>
    </w:p>
    <w:p w14:paraId="442882AF" w14:textId="3FB3A39E" w:rsidR="00591FC1" w:rsidRPr="00CA1CA1" w:rsidRDefault="00591FC1" w:rsidP="00D97CCC">
      <w:pPr>
        <w:pStyle w:val="notepara"/>
      </w:pPr>
      <w:r w:rsidRPr="00CA1CA1">
        <w:t>•</w:t>
      </w:r>
      <w:r w:rsidRPr="00CA1CA1">
        <w:tab/>
      </w:r>
      <w:r w:rsidR="00296FFD" w:rsidRPr="00CA1CA1">
        <w:t>section 4</w:t>
      </w:r>
      <w:r w:rsidRPr="00CA1CA1">
        <w:t>0</w:t>
      </w:r>
      <w:r w:rsidR="007D61FF">
        <w:noBreakHyphen/>
      </w:r>
      <w:r w:rsidRPr="00CA1CA1">
        <w:t>1110;</w:t>
      </w:r>
    </w:p>
    <w:p w14:paraId="612A585A" w14:textId="229C0949" w:rsidR="00D97CCC" w:rsidRPr="00CA1CA1" w:rsidRDefault="00D97CCC" w:rsidP="00D97CCC">
      <w:pPr>
        <w:pStyle w:val="notepara"/>
      </w:pPr>
      <w:r w:rsidRPr="00CA1CA1">
        <w:t>•</w:t>
      </w:r>
      <w:r w:rsidRPr="00CA1CA1">
        <w:tab/>
        <w:t>section</w:t>
      </w:r>
      <w:r w:rsidR="00441136" w:rsidRPr="00CA1CA1">
        <w:t> </w:t>
      </w:r>
      <w:r w:rsidRPr="00CA1CA1">
        <w:t>775</w:t>
      </w:r>
      <w:r w:rsidR="007D61FF">
        <w:noBreakHyphen/>
      </w:r>
      <w:r w:rsidRPr="00CA1CA1">
        <w:t>70;</w:t>
      </w:r>
    </w:p>
    <w:p w14:paraId="308C5A4D" w14:textId="0C0F05B5" w:rsidR="00D97CCC" w:rsidRPr="00CA1CA1" w:rsidRDefault="00D97CCC" w:rsidP="00D97CCC">
      <w:pPr>
        <w:pStyle w:val="notepara"/>
      </w:pPr>
      <w:r w:rsidRPr="00CA1CA1">
        <w:t>•</w:t>
      </w:r>
      <w:r w:rsidRPr="00CA1CA1">
        <w:tab/>
        <w:t>section</w:t>
      </w:r>
      <w:r w:rsidR="00441136" w:rsidRPr="00CA1CA1">
        <w:t> </w:t>
      </w:r>
      <w:r w:rsidRPr="00CA1CA1">
        <w:t>775</w:t>
      </w:r>
      <w:r w:rsidR="007D61FF">
        <w:noBreakHyphen/>
      </w:r>
      <w:r w:rsidRPr="00CA1CA1">
        <w:t>75.</w:t>
      </w:r>
    </w:p>
    <w:p w14:paraId="1370FB24" w14:textId="2C63B135" w:rsidR="00D97CCC" w:rsidRPr="00CA1CA1" w:rsidRDefault="00D97CCC" w:rsidP="00D97CCC">
      <w:pPr>
        <w:pStyle w:val="ActHead5"/>
      </w:pPr>
      <w:bookmarkStart w:id="49" w:name="_Toc195530680"/>
      <w:r w:rsidRPr="00CA1CA1">
        <w:rPr>
          <w:rStyle w:val="CharSectno"/>
        </w:rPr>
        <w:t>40</w:t>
      </w:r>
      <w:r w:rsidR="007D61FF">
        <w:rPr>
          <w:rStyle w:val="CharSectno"/>
        </w:rPr>
        <w:noBreakHyphen/>
      </w:r>
      <w:r w:rsidRPr="00CA1CA1">
        <w:rPr>
          <w:rStyle w:val="CharSectno"/>
        </w:rPr>
        <w:t>180</w:t>
      </w:r>
      <w:r w:rsidRPr="00CA1CA1">
        <w:t xml:space="preserve">  First element of cost</w:t>
      </w:r>
      <w:bookmarkEnd w:id="49"/>
    </w:p>
    <w:p w14:paraId="705F4C46" w14:textId="12C0B726" w:rsidR="00D97CCC" w:rsidRPr="00CA1CA1" w:rsidRDefault="00D97CCC" w:rsidP="00D97CCC">
      <w:pPr>
        <w:pStyle w:val="subsection"/>
      </w:pPr>
      <w:r w:rsidRPr="00CA1CA1">
        <w:tab/>
        <w:t>(1)</w:t>
      </w:r>
      <w:r w:rsidRPr="00CA1CA1">
        <w:tab/>
        <w:t xml:space="preserve">The first element is worked out as at the time when you began to </w:t>
      </w:r>
      <w:r w:rsidR="007D61FF" w:rsidRPr="007D61FF">
        <w:rPr>
          <w:position w:val="6"/>
          <w:sz w:val="16"/>
        </w:rPr>
        <w:t>*</w:t>
      </w:r>
      <w:r w:rsidRPr="00CA1CA1">
        <w:t xml:space="preserve">hold the </w:t>
      </w:r>
      <w:r w:rsidR="007D61FF" w:rsidRPr="007D61FF">
        <w:rPr>
          <w:position w:val="6"/>
          <w:sz w:val="16"/>
        </w:rPr>
        <w:t>*</w:t>
      </w:r>
      <w:r w:rsidRPr="00CA1CA1">
        <w:t xml:space="preserve">depreciating asset (except for a case to which </w:t>
      </w:r>
      <w:r w:rsidR="00A15F63" w:rsidRPr="00CA1CA1">
        <w:t>item</w:t>
      </w:r>
      <w:r w:rsidR="00441136" w:rsidRPr="00CA1CA1">
        <w:t> </w:t>
      </w:r>
      <w:r w:rsidR="00A15F63" w:rsidRPr="00CA1CA1">
        <w:t>3, 4 or 14</w:t>
      </w:r>
      <w:r w:rsidRPr="00CA1CA1">
        <w:t xml:space="preserve"> of the table in </w:t>
      </w:r>
      <w:r w:rsidR="00441136" w:rsidRPr="00CA1CA1">
        <w:t>subsection (</w:t>
      </w:r>
      <w:r w:rsidRPr="00CA1CA1">
        <w:t>2) applies). It is:</w:t>
      </w:r>
    </w:p>
    <w:p w14:paraId="12FDFC1D" w14:textId="77777777" w:rsidR="00D97CCC" w:rsidRPr="00CA1CA1" w:rsidRDefault="00D97CCC" w:rsidP="00D97CCC">
      <w:pPr>
        <w:pStyle w:val="paragraph"/>
      </w:pPr>
      <w:r w:rsidRPr="00CA1CA1">
        <w:tab/>
        <w:t>(a)</w:t>
      </w:r>
      <w:r w:rsidRPr="00CA1CA1">
        <w:tab/>
        <w:t>if an item in that table applies—the amount specified in that item; or</w:t>
      </w:r>
    </w:p>
    <w:p w14:paraId="34BDA08E" w14:textId="6730002B" w:rsidR="00D97CCC" w:rsidRPr="00CA1CA1" w:rsidRDefault="00D97CCC" w:rsidP="00D97CCC">
      <w:pPr>
        <w:pStyle w:val="paragraph"/>
      </w:pPr>
      <w:r w:rsidRPr="00CA1CA1">
        <w:tab/>
        <w:t>(b)</w:t>
      </w:r>
      <w:r w:rsidRPr="00CA1CA1">
        <w:tab/>
        <w:t xml:space="preserve">otherwise—the amount you are taken to have paid to hold the asset under </w:t>
      </w:r>
      <w:r w:rsidR="00296FFD" w:rsidRPr="00CA1CA1">
        <w:t>section 4</w:t>
      </w:r>
      <w:r w:rsidRPr="00CA1CA1">
        <w:t>0</w:t>
      </w:r>
      <w:r w:rsidR="007D61FF">
        <w:noBreakHyphen/>
      </w:r>
      <w:r w:rsidRPr="00CA1CA1">
        <w:t>185.</w:t>
      </w:r>
    </w:p>
    <w:p w14:paraId="69C52E04" w14:textId="77777777" w:rsidR="00D97CCC" w:rsidRPr="00CA1CA1" w:rsidRDefault="00D97CCC" w:rsidP="00D97CCC">
      <w:pPr>
        <w:pStyle w:val="notetext"/>
      </w:pPr>
      <w:r w:rsidRPr="00CA1CA1">
        <w:t>Note 1:</w:t>
      </w:r>
      <w:r w:rsidRPr="00CA1CA1">
        <w:tab/>
        <w:t>The first element of the cost may be modified by a later provision in this Subdivision.</w:t>
      </w:r>
    </w:p>
    <w:p w14:paraId="4C8345C4" w14:textId="47AA0939" w:rsidR="00D97CCC" w:rsidRPr="00CA1CA1" w:rsidRDefault="00D97CCC" w:rsidP="00D97CCC">
      <w:pPr>
        <w:pStyle w:val="notetext"/>
        <w:keepNext/>
        <w:keepLines/>
      </w:pPr>
      <w:r w:rsidRPr="00CA1CA1">
        <w:t>Note 2:</w:t>
      </w:r>
      <w:r w:rsidRPr="00CA1CA1">
        <w:tab/>
        <w:t>Section</w:t>
      </w:r>
      <w:r w:rsidR="00441136" w:rsidRPr="00CA1CA1">
        <w:t> </w:t>
      </w:r>
      <w:r w:rsidRPr="00CA1CA1">
        <w:t>230</w:t>
      </w:r>
      <w:r w:rsidR="007D61FF">
        <w:noBreakHyphen/>
      </w:r>
      <w:r w:rsidRPr="00CA1CA1">
        <w:t>505 provides special rules for working out the amount of consideration for an asset if the asset is a Division</w:t>
      </w:r>
      <w:r w:rsidR="00441136" w:rsidRPr="00CA1CA1">
        <w:t> </w:t>
      </w:r>
      <w:r w:rsidRPr="00CA1CA1">
        <w:t>230 financial arrangement or a Division</w:t>
      </w:r>
      <w:r w:rsidR="00441136" w:rsidRPr="00CA1CA1">
        <w:t> </w:t>
      </w:r>
      <w:r w:rsidRPr="00CA1CA1">
        <w:t>230 financial arrangement is involved in that consideration.</w:t>
      </w:r>
    </w:p>
    <w:p w14:paraId="631842C6" w14:textId="77777777" w:rsidR="00D97CCC" w:rsidRPr="00CA1CA1" w:rsidRDefault="00D97CCC" w:rsidP="00D97CCC">
      <w:pPr>
        <w:pStyle w:val="subsection"/>
      </w:pPr>
      <w:r w:rsidRPr="00CA1CA1">
        <w:tab/>
        <w:t>(2)</w:t>
      </w:r>
      <w:r w:rsidRPr="00CA1CA1">
        <w:tab/>
        <w:t>If more than one item in this table covers the asset, apply the last item that covers it.</w:t>
      </w:r>
    </w:p>
    <w:p w14:paraId="34C68637"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3969"/>
        <w:gridCol w:w="2433"/>
      </w:tblGrid>
      <w:tr w:rsidR="00D97CCC" w:rsidRPr="00CA1CA1" w14:paraId="0AA5E226" w14:textId="77777777" w:rsidTr="0035255E">
        <w:trPr>
          <w:cantSplit/>
          <w:tblHeader/>
        </w:trPr>
        <w:tc>
          <w:tcPr>
            <w:tcW w:w="7110" w:type="dxa"/>
            <w:gridSpan w:val="3"/>
            <w:tcBorders>
              <w:top w:val="single" w:sz="12" w:space="0" w:color="auto"/>
              <w:left w:val="nil"/>
              <w:bottom w:val="nil"/>
              <w:right w:val="nil"/>
            </w:tcBorders>
          </w:tcPr>
          <w:p w14:paraId="3F17AF1E" w14:textId="77777777" w:rsidR="00D97CCC" w:rsidRPr="00CA1CA1" w:rsidRDefault="00D97CCC" w:rsidP="00BC6DD4">
            <w:pPr>
              <w:pStyle w:val="Tabletext"/>
              <w:keepNext/>
              <w:keepLines/>
            </w:pPr>
            <w:r w:rsidRPr="00CA1CA1">
              <w:rPr>
                <w:b/>
              </w:rPr>
              <w:t xml:space="preserve">First element of the </w:t>
            </w:r>
            <w:r w:rsidRPr="00CA1CA1">
              <w:rPr>
                <w:b/>
                <w:i/>
              </w:rPr>
              <w:t>cost</w:t>
            </w:r>
            <w:r w:rsidRPr="00CA1CA1">
              <w:rPr>
                <w:b/>
              </w:rPr>
              <w:t xml:space="preserve"> of a depreciating asset</w:t>
            </w:r>
          </w:p>
        </w:tc>
      </w:tr>
      <w:tr w:rsidR="00D97CCC" w:rsidRPr="00CA1CA1" w14:paraId="51571FC4" w14:textId="77777777" w:rsidTr="0035255E">
        <w:trPr>
          <w:cantSplit/>
          <w:tblHeader/>
        </w:trPr>
        <w:tc>
          <w:tcPr>
            <w:tcW w:w="708" w:type="dxa"/>
            <w:tcBorders>
              <w:top w:val="single" w:sz="6" w:space="0" w:color="auto"/>
              <w:left w:val="nil"/>
              <w:bottom w:val="single" w:sz="12" w:space="0" w:color="auto"/>
              <w:right w:val="nil"/>
            </w:tcBorders>
          </w:tcPr>
          <w:p w14:paraId="18E193E3" w14:textId="77777777" w:rsidR="00D97CCC" w:rsidRPr="00CA1CA1" w:rsidRDefault="00D97CCC" w:rsidP="00BC6DD4">
            <w:pPr>
              <w:pStyle w:val="Tabletext"/>
              <w:keepNext/>
              <w:keepLines/>
            </w:pPr>
            <w:r w:rsidRPr="00CA1CA1">
              <w:rPr>
                <w:b/>
              </w:rPr>
              <w:t>Item</w:t>
            </w:r>
          </w:p>
        </w:tc>
        <w:tc>
          <w:tcPr>
            <w:tcW w:w="3969" w:type="dxa"/>
            <w:tcBorders>
              <w:top w:val="single" w:sz="6" w:space="0" w:color="auto"/>
              <w:left w:val="nil"/>
              <w:bottom w:val="single" w:sz="12" w:space="0" w:color="auto"/>
              <w:right w:val="nil"/>
            </w:tcBorders>
          </w:tcPr>
          <w:p w14:paraId="20F33B44" w14:textId="77777777" w:rsidR="00D97CCC" w:rsidRPr="00CA1CA1" w:rsidRDefault="00D97CCC" w:rsidP="00BC6DD4">
            <w:pPr>
              <w:pStyle w:val="Tabletext"/>
              <w:keepNext/>
              <w:keepLines/>
            </w:pPr>
            <w:r w:rsidRPr="00CA1CA1">
              <w:rPr>
                <w:b/>
              </w:rPr>
              <w:t>In this case:</w:t>
            </w:r>
          </w:p>
        </w:tc>
        <w:tc>
          <w:tcPr>
            <w:tcW w:w="2433" w:type="dxa"/>
            <w:tcBorders>
              <w:top w:val="single" w:sz="6" w:space="0" w:color="auto"/>
              <w:left w:val="nil"/>
              <w:bottom w:val="single" w:sz="12" w:space="0" w:color="auto"/>
              <w:right w:val="nil"/>
            </w:tcBorders>
          </w:tcPr>
          <w:p w14:paraId="2E356457" w14:textId="77777777" w:rsidR="00D97CCC" w:rsidRPr="00CA1CA1" w:rsidRDefault="00D97CCC" w:rsidP="00BC6DD4">
            <w:pPr>
              <w:pStyle w:val="Tabletext"/>
              <w:keepNext/>
              <w:keepLines/>
            </w:pPr>
            <w:r w:rsidRPr="00CA1CA1">
              <w:rPr>
                <w:b/>
              </w:rPr>
              <w:t xml:space="preserve">The </w:t>
            </w:r>
            <w:r w:rsidRPr="00CA1CA1">
              <w:rPr>
                <w:b/>
                <w:i/>
              </w:rPr>
              <w:t>cost</w:t>
            </w:r>
            <w:r w:rsidRPr="00CA1CA1">
              <w:rPr>
                <w:b/>
              </w:rPr>
              <w:t xml:space="preserve"> is:</w:t>
            </w:r>
          </w:p>
        </w:tc>
      </w:tr>
      <w:tr w:rsidR="00D97CCC" w:rsidRPr="00CA1CA1" w14:paraId="488D982A" w14:textId="77777777" w:rsidTr="0035255E">
        <w:trPr>
          <w:cantSplit/>
        </w:trPr>
        <w:tc>
          <w:tcPr>
            <w:tcW w:w="708" w:type="dxa"/>
            <w:tcBorders>
              <w:top w:val="single" w:sz="12" w:space="0" w:color="auto"/>
              <w:left w:val="nil"/>
              <w:bottom w:val="single" w:sz="2" w:space="0" w:color="auto"/>
              <w:right w:val="nil"/>
            </w:tcBorders>
            <w:shd w:val="clear" w:color="auto" w:fill="auto"/>
          </w:tcPr>
          <w:p w14:paraId="166A8AF5" w14:textId="77777777" w:rsidR="00D97CCC" w:rsidRPr="00CA1CA1" w:rsidRDefault="00D97CCC" w:rsidP="0035255E">
            <w:pPr>
              <w:pStyle w:val="Tabletext"/>
            </w:pPr>
            <w:r w:rsidRPr="00CA1CA1">
              <w:t>1</w:t>
            </w:r>
          </w:p>
        </w:tc>
        <w:tc>
          <w:tcPr>
            <w:tcW w:w="3969" w:type="dxa"/>
            <w:tcBorders>
              <w:top w:val="single" w:sz="12" w:space="0" w:color="auto"/>
              <w:left w:val="nil"/>
              <w:bottom w:val="single" w:sz="2" w:space="0" w:color="auto"/>
              <w:right w:val="nil"/>
            </w:tcBorders>
            <w:shd w:val="clear" w:color="auto" w:fill="auto"/>
          </w:tcPr>
          <w:p w14:paraId="106189EF" w14:textId="6F87568D" w:rsidR="00D97CCC" w:rsidRPr="00CA1CA1" w:rsidRDefault="00D97CCC" w:rsidP="0035255E">
            <w:pPr>
              <w:pStyle w:val="Tabletext"/>
            </w:pPr>
            <w:r w:rsidRPr="00CA1CA1">
              <w:t xml:space="preserve">A </w:t>
            </w:r>
            <w:r w:rsidR="007D61FF" w:rsidRPr="007D61FF">
              <w:rPr>
                <w:position w:val="6"/>
                <w:sz w:val="16"/>
              </w:rPr>
              <w:t>*</w:t>
            </w:r>
            <w:r w:rsidRPr="00CA1CA1">
              <w:t xml:space="preserve">depreciating asset you </w:t>
            </w:r>
            <w:r w:rsidR="007D61FF" w:rsidRPr="007D61FF">
              <w:rPr>
                <w:position w:val="6"/>
                <w:sz w:val="16"/>
              </w:rPr>
              <w:t>*</w:t>
            </w:r>
            <w:r w:rsidRPr="00CA1CA1">
              <w:t>hold is split into 2 or more assets</w:t>
            </w:r>
          </w:p>
        </w:tc>
        <w:tc>
          <w:tcPr>
            <w:tcW w:w="2433" w:type="dxa"/>
            <w:tcBorders>
              <w:top w:val="single" w:sz="12" w:space="0" w:color="auto"/>
              <w:left w:val="nil"/>
              <w:bottom w:val="single" w:sz="2" w:space="0" w:color="auto"/>
              <w:right w:val="nil"/>
            </w:tcBorders>
            <w:shd w:val="clear" w:color="auto" w:fill="auto"/>
          </w:tcPr>
          <w:p w14:paraId="08F560C2" w14:textId="22277A12" w:rsidR="00D97CCC" w:rsidRPr="00CA1CA1" w:rsidRDefault="00D97CCC" w:rsidP="0035255E">
            <w:pPr>
              <w:pStyle w:val="Tabletext"/>
            </w:pPr>
            <w:r w:rsidRPr="00CA1CA1">
              <w:t xml:space="preserve">For each of the assets into which it is split, the amount worked out under </w:t>
            </w:r>
            <w:r w:rsidR="00296FFD" w:rsidRPr="00CA1CA1">
              <w:t>section 4</w:t>
            </w:r>
            <w:r w:rsidRPr="00CA1CA1">
              <w:t>0</w:t>
            </w:r>
            <w:r w:rsidR="007D61FF">
              <w:noBreakHyphen/>
            </w:r>
            <w:r w:rsidRPr="00CA1CA1">
              <w:t>205</w:t>
            </w:r>
          </w:p>
        </w:tc>
      </w:tr>
      <w:tr w:rsidR="00D97CCC" w:rsidRPr="00CA1CA1" w14:paraId="2EA60AE1" w14:textId="77777777" w:rsidTr="0035255E">
        <w:trPr>
          <w:cantSplit/>
        </w:trPr>
        <w:tc>
          <w:tcPr>
            <w:tcW w:w="708" w:type="dxa"/>
            <w:tcBorders>
              <w:top w:val="single" w:sz="2" w:space="0" w:color="auto"/>
              <w:left w:val="nil"/>
              <w:bottom w:val="single" w:sz="2" w:space="0" w:color="auto"/>
              <w:right w:val="nil"/>
            </w:tcBorders>
            <w:shd w:val="clear" w:color="auto" w:fill="auto"/>
          </w:tcPr>
          <w:p w14:paraId="7B136B1B" w14:textId="77777777" w:rsidR="00D97CCC" w:rsidRPr="00CA1CA1" w:rsidRDefault="00D97CCC" w:rsidP="0035255E">
            <w:pPr>
              <w:pStyle w:val="Tabletext"/>
            </w:pPr>
            <w:r w:rsidRPr="00CA1CA1">
              <w:t>2</w:t>
            </w:r>
          </w:p>
        </w:tc>
        <w:tc>
          <w:tcPr>
            <w:tcW w:w="3969" w:type="dxa"/>
            <w:tcBorders>
              <w:top w:val="single" w:sz="2" w:space="0" w:color="auto"/>
              <w:left w:val="nil"/>
              <w:bottom w:val="single" w:sz="2" w:space="0" w:color="auto"/>
              <w:right w:val="nil"/>
            </w:tcBorders>
            <w:shd w:val="clear" w:color="auto" w:fill="auto"/>
          </w:tcPr>
          <w:p w14:paraId="3300E192" w14:textId="504C5183" w:rsidR="00D97CCC" w:rsidRPr="00CA1CA1" w:rsidRDefault="00D97CCC" w:rsidP="0035255E">
            <w:pPr>
              <w:pStyle w:val="Tabletext"/>
            </w:pPr>
            <w:r w:rsidRPr="00CA1CA1">
              <w:t xml:space="preserve">A </w:t>
            </w:r>
            <w:r w:rsidR="007D61FF" w:rsidRPr="007D61FF">
              <w:rPr>
                <w:position w:val="6"/>
                <w:sz w:val="16"/>
              </w:rPr>
              <w:t>*</w:t>
            </w:r>
            <w:r w:rsidRPr="00CA1CA1">
              <w:t xml:space="preserve">depreciating asset or assets that you </w:t>
            </w:r>
            <w:r w:rsidR="007D61FF" w:rsidRPr="007D61FF">
              <w:rPr>
                <w:position w:val="6"/>
                <w:sz w:val="16"/>
              </w:rPr>
              <w:t>*</w:t>
            </w:r>
            <w:r w:rsidRPr="00CA1CA1">
              <w:t>hold is or are merged into another depreciating asset</w:t>
            </w:r>
          </w:p>
        </w:tc>
        <w:tc>
          <w:tcPr>
            <w:tcW w:w="2433" w:type="dxa"/>
            <w:tcBorders>
              <w:top w:val="single" w:sz="2" w:space="0" w:color="auto"/>
              <w:left w:val="nil"/>
              <w:bottom w:val="single" w:sz="2" w:space="0" w:color="auto"/>
              <w:right w:val="nil"/>
            </w:tcBorders>
            <w:shd w:val="clear" w:color="auto" w:fill="auto"/>
          </w:tcPr>
          <w:p w14:paraId="43DA7422" w14:textId="354D3DF4" w:rsidR="00D97CCC" w:rsidRPr="00CA1CA1" w:rsidRDefault="00D97CCC" w:rsidP="0035255E">
            <w:pPr>
              <w:pStyle w:val="Tabletext"/>
            </w:pPr>
            <w:r w:rsidRPr="00CA1CA1">
              <w:t xml:space="preserve">For the other asset, the amount worked out under </w:t>
            </w:r>
            <w:r w:rsidR="00296FFD" w:rsidRPr="00CA1CA1">
              <w:t>section 4</w:t>
            </w:r>
            <w:r w:rsidRPr="00CA1CA1">
              <w:t>0</w:t>
            </w:r>
            <w:r w:rsidR="007D61FF">
              <w:noBreakHyphen/>
            </w:r>
            <w:r w:rsidRPr="00CA1CA1">
              <w:t>210</w:t>
            </w:r>
          </w:p>
        </w:tc>
      </w:tr>
      <w:tr w:rsidR="00D97CCC" w:rsidRPr="00CA1CA1" w14:paraId="169B1AFC" w14:textId="77777777" w:rsidTr="0035255E">
        <w:trPr>
          <w:cantSplit/>
        </w:trPr>
        <w:tc>
          <w:tcPr>
            <w:tcW w:w="708" w:type="dxa"/>
            <w:tcBorders>
              <w:top w:val="single" w:sz="2" w:space="0" w:color="auto"/>
              <w:left w:val="nil"/>
              <w:bottom w:val="single" w:sz="2" w:space="0" w:color="auto"/>
              <w:right w:val="nil"/>
            </w:tcBorders>
            <w:shd w:val="clear" w:color="auto" w:fill="auto"/>
          </w:tcPr>
          <w:p w14:paraId="32FC1B00" w14:textId="77777777" w:rsidR="00D97CCC" w:rsidRPr="00CA1CA1" w:rsidRDefault="00D97CCC" w:rsidP="0035255E">
            <w:pPr>
              <w:pStyle w:val="Tabletext"/>
            </w:pPr>
            <w:r w:rsidRPr="00CA1CA1">
              <w:lastRenderedPageBreak/>
              <w:t>3</w:t>
            </w:r>
          </w:p>
        </w:tc>
        <w:tc>
          <w:tcPr>
            <w:tcW w:w="3969" w:type="dxa"/>
            <w:tcBorders>
              <w:top w:val="single" w:sz="2" w:space="0" w:color="auto"/>
              <w:left w:val="nil"/>
              <w:bottom w:val="single" w:sz="2" w:space="0" w:color="auto"/>
              <w:right w:val="nil"/>
            </w:tcBorders>
            <w:shd w:val="clear" w:color="auto" w:fill="auto"/>
          </w:tcPr>
          <w:p w14:paraId="0CA4B0DC" w14:textId="18C2B303" w:rsidR="00D97CCC" w:rsidRPr="00CA1CA1" w:rsidRDefault="00D97CCC" w:rsidP="0035255E">
            <w:pPr>
              <w:pStyle w:val="Tabletext"/>
            </w:pPr>
            <w:r w:rsidRPr="00CA1CA1">
              <w:t xml:space="preserve">A </w:t>
            </w:r>
            <w:r w:rsidR="007D61FF" w:rsidRPr="007D61FF">
              <w:rPr>
                <w:position w:val="6"/>
                <w:sz w:val="16"/>
              </w:rPr>
              <w:t>*</w:t>
            </w:r>
            <w:r w:rsidRPr="00CA1CA1">
              <w:t xml:space="preserve">balancing adjustment event happens to a </w:t>
            </w:r>
            <w:r w:rsidR="007D61FF" w:rsidRPr="007D61FF">
              <w:rPr>
                <w:position w:val="6"/>
                <w:sz w:val="16"/>
              </w:rPr>
              <w:t>*</w:t>
            </w:r>
            <w:r w:rsidRPr="00CA1CA1">
              <w:t xml:space="preserve">depreciating asset you </w:t>
            </w:r>
            <w:r w:rsidR="007D61FF" w:rsidRPr="007D61FF">
              <w:rPr>
                <w:position w:val="6"/>
                <w:sz w:val="16"/>
              </w:rPr>
              <w:t>*</w:t>
            </w:r>
            <w:r w:rsidRPr="00CA1CA1">
              <w:t>hold because you stop using it for any purpose expecting never to use it again, and you continue to hold it</w:t>
            </w:r>
          </w:p>
        </w:tc>
        <w:tc>
          <w:tcPr>
            <w:tcW w:w="2433" w:type="dxa"/>
            <w:tcBorders>
              <w:top w:val="single" w:sz="2" w:space="0" w:color="auto"/>
              <w:left w:val="nil"/>
              <w:bottom w:val="single" w:sz="2" w:space="0" w:color="auto"/>
              <w:right w:val="nil"/>
            </w:tcBorders>
            <w:shd w:val="clear" w:color="auto" w:fill="auto"/>
          </w:tcPr>
          <w:p w14:paraId="2521A3F1" w14:textId="21EE5EAE" w:rsidR="00D97CCC" w:rsidRPr="00CA1CA1" w:rsidRDefault="00D97CCC" w:rsidP="0035255E">
            <w:pPr>
              <w:pStyle w:val="Tabletext"/>
            </w:pPr>
            <w:r w:rsidRPr="00CA1CA1">
              <w:t xml:space="preserve">The </w:t>
            </w:r>
            <w:r w:rsidR="007D61FF" w:rsidRPr="007D61FF">
              <w:rPr>
                <w:position w:val="6"/>
                <w:sz w:val="16"/>
              </w:rPr>
              <w:t>*</w:t>
            </w:r>
            <w:r w:rsidRPr="00CA1CA1">
              <w:t>termination value of the asset at the time of the event</w:t>
            </w:r>
          </w:p>
        </w:tc>
      </w:tr>
      <w:tr w:rsidR="00D97CCC" w:rsidRPr="00CA1CA1" w14:paraId="2E7585C5" w14:textId="77777777" w:rsidTr="0035255E">
        <w:trPr>
          <w:cantSplit/>
        </w:trPr>
        <w:tc>
          <w:tcPr>
            <w:tcW w:w="708" w:type="dxa"/>
            <w:tcBorders>
              <w:top w:val="single" w:sz="2" w:space="0" w:color="auto"/>
              <w:left w:val="nil"/>
              <w:bottom w:val="single" w:sz="2" w:space="0" w:color="auto"/>
              <w:right w:val="nil"/>
            </w:tcBorders>
            <w:shd w:val="clear" w:color="auto" w:fill="auto"/>
          </w:tcPr>
          <w:p w14:paraId="5767057F" w14:textId="77777777" w:rsidR="00D97CCC" w:rsidRPr="00CA1CA1" w:rsidRDefault="00D97CCC" w:rsidP="0035255E">
            <w:pPr>
              <w:pStyle w:val="Tabletext"/>
            </w:pPr>
            <w:r w:rsidRPr="00CA1CA1">
              <w:t>4</w:t>
            </w:r>
          </w:p>
        </w:tc>
        <w:tc>
          <w:tcPr>
            <w:tcW w:w="3969" w:type="dxa"/>
            <w:tcBorders>
              <w:top w:val="single" w:sz="2" w:space="0" w:color="auto"/>
              <w:left w:val="nil"/>
              <w:bottom w:val="single" w:sz="2" w:space="0" w:color="auto"/>
              <w:right w:val="nil"/>
            </w:tcBorders>
            <w:shd w:val="clear" w:color="auto" w:fill="auto"/>
          </w:tcPr>
          <w:p w14:paraId="264AABB6" w14:textId="5CFD8575" w:rsidR="00D97CCC" w:rsidRPr="00CA1CA1" w:rsidRDefault="00D97CCC" w:rsidP="0035255E">
            <w:pPr>
              <w:pStyle w:val="Tabletext"/>
            </w:pPr>
            <w:r w:rsidRPr="00CA1CA1">
              <w:t xml:space="preserve">A </w:t>
            </w:r>
            <w:r w:rsidR="007D61FF" w:rsidRPr="007D61FF">
              <w:rPr>
                <w:position w:val="6"/>
                <w:sz w:val="16"/>
              </w:rPr>
              <w:t>*</w:t>
            </w:r>
            <w:r w:rsidRPr="00CA1CA1">
              <w:t xml:space="preserve">balancing adjustment event happens to a </w:t>
            </w:r>
            <w:r w:rsidR="007D61FF" w:rsidRPr="007D61FF">
              <w:rPr>
                <w:position w:val="6"/>
                <w:sz w:val="16"/>
              </w:rPr>
              <w:t>*</w:t>
            </w:r>
            <w:r w:rsidRPr="00CA1CA1">
              <w:t xml:space="preserve">depreciating asset you </w:t>
            </w:r>
            <w:r w:rsidR="007D61FF" w:rsidRPr="007D61FF">
              <w:rPr>
                <w:position w:val="6"/>
                <w:sz w:val="16"/>
              </w:rPr>
              <w:t>*</w:t>
            </w:r>
            <w:r w:rsidRPr="00CA1CA1">
              <w:t>hold but have not used because you expect never to use it, and you continue to hold it</w:t>
            </w:r>
          </w:p>
        </w:tc>
        <w:tc>
          <w:tcPr>
            <w:tcW w:w="2433" w:type="dxa"/>
            <w:tcBorders>
              <w:top w:val="single" w:sz="2" w:space="0" w:color="auto"/>
              <w:left w:val="nil"/>
              <w:bottom w:val="single" w:sz="2" w:space="0" w:color="auto"/>
              <w:right w:val="nil"/>
            </w:tcBorders>
            <w:shd w:val="clear" w:color="auto" w:fill="auto"/>
          </w:tcPr>
          <w:p w14:paraId="19AA1F0A" w14:textId="609D8C43" w:rsidR="00D97CCC" w:rsidRPr="00CA1CA1" w:rsidRDefault="00D97CCC" w:rsidP="0035255E">
            <w:pPr>
              <w:pStyle w:val="Tabletext"/>
            </w:pPr>
            <w:r w:rsidRPr="00CA1CA1">
              <w:t xml:space="preserve">The </w:t>
            </w:r>
            <w:r w:rsidR="007D61FF" w:rsidRPr="007D61FF">
              <w:rPr>
                <w:position w:val="6"/>
                <w:sz w:val="16"/>
              </w:rPr>
              <w:t>*</w:t>
            </w:r>
            <w:r w:rsidRPr="00CA1CA1">
              <w:t>termination value of the asset at the time of the event</w:t>
            </w:r>
          </w:p>
        </w:tc>
      </w:tr>
      <w:tr w:rsidR="00D97CCC" w:rsidRPr="00CA1CA1" w14:paraId="2B94936C" w14:textId="77777777" w:rsidTr="0035255E">
        <w:trPr>
          <w:cantSplit/>
        </w:trPr>
        <w:tc>
          <w:tcPr>
            <w:tcW w:w="708" w:type="dxa"/>
            <w:tcBorders>
              <w:top w:val="single" w:sz="2" w:space="0" w:color="auto"/>
              <w:left w:val="nil"/>
              <w:bottom w:val="single" w:sz="2" w:space="0" w:color="auto"/>
              <w:right w:val="nil"/>
            </w:tcBorders>
            <w:shd w:val="clear" w:color="auto" w:fill="auto"/>
          </w:tcPr>
          <w:p w14:paraId="6D99A6D0" w14:textId="77777777" w:rsidR="00D97CCC" w:rsidRPr="00CA1CA1" w:rsidRDefault="00D97CCC" w:rsidP="0035255E">
            <w:pPr>
              <w:pStyle w:val="Tabletext"/>
            </w:pPr>
            <w:r w:rsidRPr="00CA1CA1">
              <w:t>5</w:t>
            </w:r>
          </w:p>
        </w:tc>
        <w:tc>
          <w:tcPr>
            <w:tcW w:w="3969" w:type="dxa"/>
            <w:tcBorders>
              <w:top w:val="single" w:sz="2" w:space="0" w:color="auto"/>
              <w:left w:val="nil"/>
              <w:bottom w:val="single" w:sz="2" w:space="0" w:color="auto"/>
              <w:right w:val="nil"/>
            </w:tcBorders>
            <w:shd w:val="clear" w:color="auto" w:fill="auto"/>
          </w:tcPr>
          <w:p w14:paraId="3AA16802" w14:textId="7845B6A3" w:rsidR="00D97CCC" w:rsidRPr="00CA1CA1" w:rsidRDefault="00D97CCC" w:rsidP="0035255E">
            <w:pPr>
              <w:pStyle w:val="Tabletext"/>
            </w:pPr>
            <w:r w:rsidRPr="00CA1CA1">
              <w:t xml:space="preserve">A partnership asset that was </w:t>
            </w:r>
            <w:r w:rsidR="007D61FF" w:rsidRPr="007D61FF">
              <w:rPr>
                <w:position w:val="6"/>
                <w:sz w:val="16"/>
              </w:rPr>
              <w:t>*</w:t>
            </w:r>
            <w:r w:rsidRPr="00CA1CA1">
              <w:t>held, just before it became a partnership asset, by one or more partners (whether or not any other entity was a joint holder) or a partnership asset to which sub</w:t>
            </w:r>
            <w:r w:rsidR="00296FFD" w:rsidRPr="00CA1CA1">
              <w:t>section 4</w:t>
            </w:r>
            <w:r w:rsidRPr="00CA1CA1">
              <w:t>0</w:t>
            </w:r>
            <w:r w:rsidR="007D61FF">
              <w:noBreakHyphen/>
            </w:r>
            <w:r w:rsidRPr="00CA1CA1">
              <w:t>295(2) applies</w:t>
            </w:r>
          </w:p>
        </w:tc>
        <w:tc>
          <w:tcPr>
            <w:tcW w:w="2433" w:type="dxa"/>
            <w:tcBorders>
              <w:top w:val="single" w:sz="2" w:space="0" w:color="auto"/>
              <w:left w:val="nil"/>
              <w:bottom w:val="single" w:sz="2" w:space="0" w:color="auto"/>
              <w:right w:val="nil"/>
            </w:tcBorders>
            <w:shd w:val="clear" w:color="auto" w:fill="auto"/>
          </w:tcPr>
          <w:p w14:paraId="5D1FE4AC" w14:textId="37284C2B" w:rsidR="00D97CCC" w:rsidRPr="00CA1CA1" w:rsidRDefault="00D97CCC" w:rsidP="0035255E">
            <w:pPr>
              <w:pStyle w:val="Tabletext"/>
            </w:pPr>
            <w:r w:rsidRPr="00CA1CA1">
              <w:t xml:space="preserve">The </w:t>
            </w:r>
            <w:r w:rsidR="007D61FF" w:rsidRPr="007D61FF">
              <w:rPr>
                <w:position w:val="6"/>
                <w:sz w:val="16"/>
              </w:rPr>
              <w:t>*</w:t>
            </w:r>
            <w:r w:rsidRPr="00CA1CA1">
              <w:t>market value of the asset when the partnership started to hold it or when the change referred to in sub</w:t>
            </w:r>
            <w:r w:rsidR="00296FFD" w:rsidRPr="00CA1CA1">
              <w:t>section 4</w:t>
            </w:r>
            <w:r w:rsidRPr="00CA1CA1">
              <w:t>0</w:t>
            </w:r>
            <w:r w:rsidR="007D61FF">
              <w:noBreakHyphen/>
            </w:r>
            <w:r w:rsidRPr="00CA1CA1">
              <w:t>295(2) occurred</w:t>
            </w:r>
          </w:p>
        </w:tc>
      </w:tr>
      <w:tr w:rsidR="00D97CCC" w:rsidRPr="00CA1CA1" w14:paraId="29F1CD98" w14:textId="77777777" w:rsidTr="004134D0">
        <w:trPr>
          <w:cantSplit/>
        </w:trPr>
        <w:tc>
          <w:tcPr>
            <w:tcW w:w="708" w:type="dxa"/>
            <w:tcBorders>
              <w:top w:val="single" w:sz="2" w:space="0" w:color="auto"/>
              <w:left w:val="nil"/>
              <w:bottom w:val="single" w:sz="2" w:space="0" w:color="auto"/>
              <w:right w:val="nil"/>
            </w:tcBorders>
            <w:shd w:val="clear" w:color="auto" w:fill="auto"/>
          </w:tcPr>
          <w:p w14:paraId="7DE85027" w14:textId="77777777" w:rsidR="00D97CCC" w:rsidRPr="00CA1CA1" w:rsidRDefault="00D97CCC" w:rsidP="0035255E">
            <w:pPr>
              <w:pStyle w:val="Tabletext"/>
            </w:pPr>
            <w:r w:rsidRPr="00CA1CA1">
              <w:t>6</w:t>
            </w:r>
          </w:p>
        </w:tc>
        <w:tc>
          <w:tcPr>
            <w:tcW w:w="3969" w:type="dxa"/>
            <w:tcBorders>
              <w:top w:val="single" w:sz="2" w:space="0" w:color="auto"/>
              <w:left w:val="nil"/>
              <w:bottom w:val="single" w:sz="2" w:space="0" w:color="auto"/>
              <w:right w:val="nil"/>
            </w:tcBorders>
            <w:shd w:val="clear" w:color="auto" w:fill="auto"/>
          </w:tcPr>
          <w:p w14:paraId="5457D1AB" w14:textId="65F1A0B3" w:rsidR="00D97CCC" w:rsidRPr="00CA1CA1" w:rsidRDefault="00D97CCC" w:rsidP="0035255E">
            <w:pPr>
              <w:pStyle w:val="Tabletext"/>
            </w:pPr>
            <w:r w:rsidRPr="00CA1CA1">
              <w:t>There is roll</w:t>
            </w:r>
            <w:r w:rsidR="007D61FF">
              <w:noBreakHyphen/>
            </w:r>
            <w:r w:rsidRPr="00CA1CA1">
              <w:t xml:space="preserve">over relief under </w:t>
            </w:r>
            <w:r w:rsidR="00296FFD" w:rsidRPr="00CA1CA1">
              <w:t>section 4</w:t>
            </w:r>
            <w:r w:rsidRPr="00CA1CA1">
              <w:t>0</w:t>
            </w:r>
            <w:r w:rsidR="007D61FF">
              <w:noBreakHyphen/>
            </w:r>
            <w:r w:rsidRPr="00CA1CA1">
              <w:t xml:space="preserve">340 for a </w:t>
            </w:r>
            <w:r w:rsidR="007D61FF" w:rsidRPr="007D61FF">
              <w:rPr>
                <w:position w:val="6"/>
                <w:sz w:val="16"/>
              </w:rPr>
              <w:t>*</w:t>
            </w:r>
            <w:r w:rsidRPr="00CA1CA1">
              <w:t xml:space="preserve">balancing adjustment event happening to a </w:t>
            </w:r>
            <w:r w:rsidR="007D61FF" w:rsidRPr="007D61FF">
              <w:rPr>
                <w:position w:val="6"/>
                <w:sz w:val="16"/>
              </w:rPr>
              <w:t>*</w:t>
            </w:r>
            <w:r w:rsidRPr="00CA1CA1">
              <w:t>depreciating asset</w:t>
            </w:r>
          </w:p>
        </w:tc>
        <w:tc>
          <w:tcPr>
            <w:tcW w:w="2433" w:type="dxa"/>
            <w:tcBorders>
              <w:top w:val="single" w:sz="2" w:space="0" w:color="auto"/>
              <w:left w:val="nil"/>
              <w:bottom w:val="single" w:sz="2" w:space="0" w:color="auto"/>
              <w:right w:val="nil"/>
            </w:tcBorders>
            <w:shd w:val="clear" w:color="auto" w:fill="auto"/>
          </w:tcPr>
          <w:p w14:paraId="48135D5E" w14:textId="2E20A258" w:rsidR="00D97CCC" w:rsidRPr="00CA1CA1" w:rsidRDefault="00D97CCC" w:rsidP="0035255E">
            <w:pPr>
              <w:pStyle w:val="Tabletext"/>
            </w:pPr>
            <w:r w:rsidRPr="00CA1CA1">
              <w:t xml:space="preserve">The </w:t>
            </w:r>
            <w:r w:rsidR="007D61FF" w:rsidRPr="007D61FF">
              <w:rPr>
                <w:position w:val="6"/>
                <w:sz w:val="16"/>
              </w:rPr>
              <w:t>*</w:t>
            </w:r>
            <w:r w:rsidRPr="00CA1CA1">
              <w:t>adjustable value of the asset to the transferor just before the balancing adjustment event occurred</w:t>
            </w:r>
          </w:p>
        </w:tc>
      </w:tr>
      <w:tr w:rsidR="00D97CCC" w:rsidRPr="00CA1CA1" w14:paraId="15017ABA" w14:textId="77777777" w:rsidTr="004134D0">
        <w:trPr>
          <w:cantSplit/>
        </w:trPr>
        <w:tc>
          <w:tcPr>
            <w:tcW w:w="708" w:type="dxa"/>
            <w:tcBorders>
              <w:top w:val="single" w:sz="2" w:space="0" w:color="auto"/>
              <w:left w:val="nil"/>
              <w:bottom w:val="single" w:sz="4" w:space="0" w:color="auto"/>
              <w:right w:val="nil"/>
            </w:tcBorders>
            <w:shd w:val="clear" w:color="auto" w:fill="auto"/>
          </w:tcPr>
          <w:p w14:paraId="3C691005" w14:textId="77777777" w:rsidR="00D97CCC" w:rsidRPr="00CA1CA1" w:rsidRDefault="00D97CCC" w:rsidP="0035255E">
            <w:pPr>
              <w:pStyle w:val="Tabletext"/>
            </w:pPr>
            <w:r w:rsidRPr="00CA1CA1">
              <w:t>7</w:t>
            </w:r>
          </w:p>
        </w:tc>
        <w:tc>
          <w:tcPr>
            <w:tcW w:w="3969" w:type="dxa"/>
            <w:tcBorders>
              <w:top w:val="single" w:sz="2" w:space="0" w:color="auto"/>
              <w:left w:val="nil"/>
              <w:bottom w:val="single" w:sz="4" w:space="0" w:color="auto"/>
              <w:right w:val="nil"/>
            </w:tcBorders>
            <w:shd w:val="clear" w:color="auto" w:fill="auto"/>
          </w:tcPr>
          <w:p w14:paraId="25985474" w14:textId="145FC843" w:rsidR="00D97CCC" w:rsidRPr="00CA1CA1" w:rsidRDefault="00D97CCC" w:rsidP="0035255E">
            <w:pPr>
              <w:pStyle w:val="Tabletext"/>
            </w:pPr>
            <w:r w:rsidRPr="00CA1CA1">
              <w:t xml:space="preserve">You are the legal owner of a </w:t>
            </w:r>
            <w:r w:rsidR="007D61FF" w:rsidRPr="007D61FF">
              <w:rPr>
                <w:position w:val="6"/>
                <w:sz w:val="16"/>
              </w:rPr>
              <w:t>*</w:t>
            </w:r>
            <w:r w:rsidRPr="00CA1CA1">
              <w:t xml:space="preserve">depreciating asset that is hired under a </w:t>
            </w:r>
            <w:r w:rsidR="007D61FF" w:rsidRPr="007D61FF">
              <w:rPr>
                <w:position w:val="6"/>
                <w:sz w:val="16"/>
              </w:rPr>
              <w:t>*</w:t>
            </w:r>
            <w:r w:rsidRPr="00CA1CA1">
              <w:t xml:space="preserve">hire purchase agreement and you start </w:t>
            </w:r>
            <w:r w:rsidR="007D61FF" w:rsidRPr="007D61FF">
              <w:rPr>
                <w:position w:val="6"/>
                <w:sz w:val="16"/>
              </w:rPr>
              <w:t>*</w:t>
            </w:r>
            <w:r w:rsidRPr="00CA1CA1">
              <w:t>holding it because the entity to whom it is hired does not become the legal owner</w:t>
            </w:r>
          </w:p>
        </w:tc>
        <w:tc>
          <w:tcPr>
            <w:tcW w:w="2433" w:type="dxa"/>
            <w:tcBorders>
              <w:top w:val="single" w:sz="2" w:space="0" w:color="auto"/>
              <w:left w:val="nil"/>
              <w:bottom w:val="single" w:sz="4" w:space="0" w:color="auto"/>
              <w:right w:val="nil"/>
            </w:tcBorders>
            <w:shd w:val="clear" w:color="auto" w:fill="auto"/>
          </w:tcPr>
          <w:p w14:paraId="5FECA84D" w14:textId="4432C83D" w:rsidR="00D97CCC" w:rsidRPr="00CA1CA1" w:rsidRDefault="00D97CCC" w:rsidP="0035255E">
            <w:pPr>
              <w:pStyle w:val="Tabletext"/>
            </w:pPr>
            <w:r w:rsidRPr="00CA1CA1">
              <w:t xml:space="preserve">The </w:t>
            </w:r>
            <w:r w:rsidR="007D61FF" w:rsidRPr="007D61FF">
              <w:rPr>
                <w:position w:val="6"/>
                <w:sz w:val="16"/>
              </w:rPr>
              <w:t>*</w:t>
            </w:r>
            <w:r w:rsidRPr="00CA1CA1">
              <w:t>market value of the asset when you started to hold it</w:t>
            </w:r>
          </w:p>
        </w:tc>
      </w:tr>
      <w:tr w:rsidR="00D97CCC" w:rsidRPr="00CA1CA1" w14:paraId="50C0EE4B" w14:textId="77777777" w:rsidTr="004134D0">
        <w:trPr>
          <w:cantSplit/>
        </w:trPr>
        <w:tc>
          <w:tcPr>
            <w:tcW w:w="708" w:type="dxa"/>
            <w:tcBorders>
              <w:top w:val="single" w:sz="4" w:space="0" w:color="auto"/>
              <w:left w:val="nil"/>
              <w:bottom w:val="single" w:sz="2" w:space="0" w:color="auto"/>
              <w:right w:val="nil"/>
            </w:tcBorders>
            <w:shd w:val="clear" w:color="auto" w:fill="auto"/>
          </w:tcPr>
          <w:p w14:paraId="74CDE27F" w14:textId="77777777" w:rsidR="00D97CCC" w:rsidRPr="00CA1CA1" w:rsidRDefault="00D97CCC" w:rsidP="0035255E">
            <w:pPr>
              <w:pStyle w:val="Tabletext"/>
            </w:pPr>
            <w:r w:rsidRPr="00CA1CA1">
              <w:t>8</w:t>
            </w:r>
          </w:p>
        </w:tc>
        <w:tc>
          <w:tcPr>
            <w:tcW w:w="3969" w:type="dxa"/>
            <w:tcBorders>
              <w:top w:val="single" w:sz="4" w:space="0" w:color="auto"/>
              <w:left w:val="nil"/>
              <w:bottom w:val="single" w:sz="2" w:space="0" w:color="auto"/>
              <w:right w:val="nil"/>
            </w:tcBorders>
            <w:shd w:val="clear" w:color="auto" w:fill="auto"/>
          </w:tcPr>
          <w:p w14:paraId="1977136E" w14:textId="72BE3858" w:rsidR="00D97CCC" w:rsidRPr="00CA1CA1" w:rsidRDefault="00D97CCC" w:rsidP="0035255E">
            <w:pPr>
              <w:pStyle w:val="Tabletext"/>
            </w:pPr>
            <w:r w:rsidRPr="00CA1CA1">
              <w:t xml:space="preserve">You started to </w:t>
            </w:r>
            <w:r w:rsidR="007D61FF" w:rsidRPr="007D61FF">
              <w:rPr>
                <w:position w:val="6"/>
                <w:sz w:val="16"/>
              </w:rPr>
              <w:t>*</w:t>
            </w:r>
            <w:r w:rsidRPr="00CA1CA1">
              <w:t xml:space="preserve">hold the asset under an </w:t>
            </w:r>
            <w:r w:rsidR="007D61FF" w:rsidRPr="007D61FF">
              <w:rPr>
                <w:position w:val="6"/>
                <w:sz w:val="16"/>
              </w:rPr>
              <w:t>*</w:t>
            </w:r>
            <w:r w:rsidRPr="00CA1CA1">
              <w:t>arrangement and:</w:t>
            </w:r>
          </w:p>
          <w:p w14:paraId="08312F04" w14:textId="2571716C" w:rsidR="00D97CCC" w:rsidRPr="00CA1CA1" w:rsidRDefault="00D97CCC" w:rsidP="0035255E">
            <w:pPr>
              <w:pStyle w:val="Tablea"/>
            </w:pPr>
            <w:r w:rsidRPr="00CA1CA1">
              <w:t xml:space="preserve">(a) there is at least one other party to the arrangement with whom you did not deal at </w:t>
            </w:r>
            <w:r w:rsidR="007D61FF" w:rsidRPr="007D61FF">
              <w:rPr>
                <w:position w:val="6"/>
                <w:sz w:val="16"/>
              </w:rPr>
              <w:t>*</w:t>
            </w:r>
            <w:r w:rsidRPr="00CA1CA1">
              <w:t>arm’s length; and</w:t>
            </w:r>
          </w:p>
          <w:p w14:paraId="61E56DF0" w14:textId="33DC08DA" w:rsidR="00D97CCC" w:rsidRPr="00CA1CA1" w:rsidRDefault="00D97CCC" w:rsidP="0035255E">
            <w:pPr>
              <w:pStyle w:val="Tablea"/>
            </w:pPr>
            <w:r w:rsidRPr="00CA1CA1">
              <w:t xml:space="preserve">(b) apart from this item, the first element of the asset’s cost would exceed its </w:t>
            </w:r>
            <w:r w:rsidR="007D61FF" w:rsidRPr="007D61FF">
              <w:rPr>
                <w:position w:val="6"/>
                <w:sz w:val="16"/>
              </w:rPr>
              <w:t>*</w:t>
            </w:r>
            <w:r w:rsidRPr="00CA1CA1">
              <w:t>market value</w:t>
            </w:r>
          </w:p>
        </w:tc>
        <w:tc>
          <w:tcPr>
            <w:tcW w:w="2433" w:type="dxa"/>
            <w:tcBorders>
              <w:top w:val="single" w:sz="4" w:space="0" w:color="auto"/>
              <w:left w:val="nil"/>
              <w:bottom w:val="single" w:sz="2" w:space="0" w:color="auto"/>
              <w:right w:val="nil"/>
            </w:tcBorders>
            <w:shd w:val="clear" w:color="auto" w:fill="auto"/>
          </w:tcPr>
          <w:p w14:paraId="39B786F3" w14:textId="77777777" w:rsidR="00D97CCC" w:rsidRPr="00CA1CA1" w:rsidRDefault="00D97CCC" w:rsidP="0035255E">
            <w:pPr>
              <w:pStyle w:val="Tabletext"/>
            </w:pPr>
            <w:r w:rsidRPr="00CA1CA1">
              <w:t>The market value of the asset when you started to hold it</w:t>
            </w:r>
          </w:p>
        </w:tc>
      </w:tr>
      <w:tr w:rsidR="00D97CCC" w:rsidRPr="00CA1CA1" w14:paraId="7FF92371" w14:textId="77777777" w:rsidTr="0035255E">
        <w:trPr>
          <w:cantSplit/>
        </w:trPr>
        <w:tc>
          <w:tcPr>
            <w:tcW w:w="708" w:type="dxa"/>
            <w:tcBorders>
              <w:top w:val="single" w:sz="2" w:space="0" w:color="auto"/>
              <w:left w:val="nil"/>
              <w:bottom w:val="single" w:sz="2" w:space="0" w:color="auto"/>
              <w:right w:val="nil"/>
            </w:tcBorders>
            <w:shd w:val="clear" w:color="auto" w:fill="auto"/>
          </w:tcPr>
          <w:p w14:paraId="1482A12B" w14:textId="77777777" w:rsidR="00D97CCC" w:rsidRPr="00CA1CA1" w:rsidRDefault="00D97CCC" w:rsidP="0035255E">
            <w:pPr>
              <w:pStyle w:val="Tabletext"/>
            </w:pPr>
            <w:r w:rsidRPr="00CA1CA1">
              <w:t>9</w:t>
            </w:r>
          </w:p>
        </w:tc>
        <w:tc>
          <w:tcPr>
            <w:tcW w:w="3969" w:type="dxa"/>
            <w:tcBorders>
              <w:top w:val="single" w:sz="2" w:space="0" w:color="auto"/>
              <w:left w:val="nil"/>
              <w:bottom w:val="single" w:sz="2" w:space="0" w:color="auto"/>
              <w:right w:val="nil"/>
            </w:tcBorders>
            <w:shd w:val="clear" w:color="auto" w:fill="auto"/>
          </w:tcPr>
          <w:p w14:paraId="726DB400" w14:textId="422D7418" w:rsidR="00D97CCC" w:rsidRPr="00CA1CA1" w:rsidRDefault="00D97CCC" w:rsidP="0035255E">
            <w:pPr>
              <w:pStyle w:val="Tabletext"/>
            </w:pPr>
            <w:r w:rsidRPr="00CA1CA1">
              <w:t xml:space="preserve">You started to </w:t>
            </w:r>
            <w:r w:rsidR="007D61FF" w:rsidRPr="007D61FF">
              <w:rPr>
                <w:position w:val="6"/>
                <w:sz w:val="16"/>
              </w:rPr>
              <w:t>*</w:t>
            </w:r>
            <w:r w:rsidRPr="00CA1CA1">
              <w:t xml:space="preserve">hold the asset under an </w:t>
            </w:r>
            <w:r w:rsidR="007D61FF" w:rsidRPr="007D61FF">
              <w:rPr>
                <w:position w:val="6"/>
                <w:sz w:val="16"/>
              </w:rPr>
              <w:t>*</w:t>
            </w:r>
            <w:r w:rsidRPr="00CA1CA1">
              <w:t>arrangement that was private or domestic in nature to you (for example, a gift)</w:t>
            </w:r>
          </w:p>
        </w:tc>
        <w:tc>
          <w:tcPr>
            <w:tcW w:w="2433" w:type="dxa"/>
            <w:tcBorders>
              <w:top w:val="single" w:sz="2" w:space="0" w:color="auto"/>
              <w:left w:val="nil"/>
              <w:bottom w:val="single" w:sz="2" w:space="0" w:color="auto"/>
              <w:right w:val="nil"/>
            </w:tcBorders>
            <w:shd w:val="clear" w:color="auto" w:fill="auto"/>
          </w:tcPr>
          <w:p w14:paraId="759F6BD8" w14:textId="70E0232E" w:rsidR="00D97CCC" w:rsidRPr="00CA1CA1" w:rsidRDefault="00D97CCC" w:rsidP="0035255E">
            <w:pPr>
              <w:pStyle w:val="Tabletext"/>
            </w:pPr>
            <w:r w:rsidRPr="00CA1CA1">
              <w:t xml:space="preserve">The </w:t>
            </w:r>
            <w:r w:rsidR="007D61FF" w:rsidRPr="007D61FF">
              <w:rPr>
                <w:position w:val="6"/>
                <w:sz w:val="16"/>
              </w:rPr>
              <w:t>*</w:t>
            </w:r>
            <w:r w:rsidRPr="00CA1CA1">
              <w:t>market value of the asset when you started to hold it</w:t>
            </w:r>
          </w:p>
        </w:tc>
      </w:tr>
      <w:tr w:rsidR="00D97CCC" w:rsidRPr="00CA1CA1" w14:paraId="6FCC2310" w14:textId="77777777" w:rsidTr="0035255E">
        <w:trPr>
          <w:cantSplit/>
        </w:trPr>
        <w:tc>
          <w:tcPr>
            <w:tcW w:w="708" w:type="dxa"/>
            <w:tcBorders>
              <w:top w:val="single" w:sz="2" w:space="0" w:color="auto"/>
              <w:left w:val="nil"/>
              <w:bottom w:val="single" w:sz="2" w:space="0" w:color="auto"/>
              <w:right w:val="nil"/>
            </w:tcBorders>
            <w:shd w:val="clear" w:color="auto" w:fill="auto"/>
          </w:tcPr>
          <w:p w14:paraId="13D1AE80" w14:textId="77777777" w:rsidR="00D97CCC" w:rsidRPr="00CA1CA1" w:rsidRDefault="00D97CCC" w:rsidP="0035255E">
            <w:pPr>
              <w:pStyle w:val="Tabletext"/>
            </w:pPr>
            <w:r w:rsidRPr="00CA1CA1">
              <w:rPr>
                <w:sz w:val="18"/>
              </w:rPr>
              <w:lastRenderedPageBreak/>
              <w:t>10</w:t>
            </w:r>
          </w:p>
        </w:tc>
        <w:tc>
          <w:tcPr>
            <w:tcW w:w="3969" w:type="dxa"/>
            <w:tcBorders>
              <w:top w:val="single" w:sz="2" w:space="0" w:color="auto"/>
              <w:left w:val="nil"/>
              <w:bottom w:val="single" w:sz="2" w:space="0" w:color="auto"/>
              <w:right w:val="nil"/>
            </w:tcBorders>
            <w:shd w:val="clear" w:color="auto" w:fill="auto"/>
          </w:tcPr>
          <w:p w14:paraId="6E200F22" w14:textId="19D26BD4" w:rsidR="00D97CCC" w:rsidRPr="00CA1CA1" w:rsidRDefault="00D97CCC" w:rsidP="0035255E">
            <w:pPr>
              <w:pStyle w:val="Tabletext"/>
            </w:pPr>
            <w:r w:rsidRPr="00CA1CA1">
              <w:t xml:space="preserve">The </w:t>
            </w:r>
            <w:r w:rsidR="007D61FF" w:rsidRPr="007D61FF">
              <w:rPr>
                <w:position w:val="6"/>
                <w:sz w:val="16"/>
              </w:rPr>
              <w:t>*</w:t>
            </w:r>
            <w:r w:rsidRPr="00CA1CA1">
              <w:t xml:space="preserve">Finance Minister has determined a cost for you under </w:t>
            </w:r>
            <w:r w:rsidR="00296FFD" w:rsidRPr="00CA1CA1">
              <w:t>section 4</w:t>
            </w:r>
            <w:r w:rsidRPr="00CA1CA1">
              <w:t xml:space="preserve">9A, 49B, 50A, 50B, 51A or 51B of the </w:t>
            </w:r>
            <w:r w:rsidRPr="00CA1CA1">
              <w:rPr>
                <w:i/>
              </w:rPr>
              <w:t>Airports (Transitional) Act 1996</w:t>
            </w:r>
          </w:p>
        </w:tc>
        <w:tc>
          <w:tcPr>
            <w:tcW w:w="2433" w:type="dxa"/>
            <w:tcBorders>
              <w:top w:val="single" w:sz="2" w:space="0" w:color="auto"/>
              <w:left w:val="nil"/>
              <w:bottom w:val="single" w:sz="2" w:space="0" w:color="auto"/>
              <w:right w:val="nil"/>
            </w:tcBorders>
            <w:shd w:val="clear" w:color="auto" w:fill="auto"/>
          </w:tcPr>
          <w:p w14:paraId="5EF172C0" w14:textId="77777777" w:rsidR="00D97CCC" w:rsidRPr="00CA1CA1" w:rsidRDefault="00D97CCC" w:rsidP="0035255E">
            <w:pPr>
              <w:pStyle w:val="Tabletext"/>
            </w:pPr>
            <w:r w:rsidRPr="00CA1CA1">
              <w:t>The cost so determined</w:t>
            </w:r>
          </w:p>
        </w:tc>
      </w:tr>
      <w:tr w:rsidR="00D97CCC" w:rsidRPr="00CA1CA1" w14:paraId="4E4EC137" w14:textId="77777777" w:rsidTr="004134D0">
        <w:trPr>
          <w:cantSplit/>
        </w:trPr>
        <w:tc>
          <w:tcPr>
            <w:tcW w:w="708" w:type="dxa"/>
            <w:tcBorders>
              <w:top w:val="single" w:sz="2" w:space="0" w:color="auto"/>
              <w:left w:val="nil"/>
              <w:bottom w:val="single" w:sz="2" w:space="0" w:color="auto"/>
              <w:right w:val="nil"/>
            </w:tcBorders>
            <w:shd w:val="clear" w:color="auto" w:fill="auto"/>
          </w:tcPr>
          <w:p w14:paraId="056A0B8F" w14:textId="77777777" w:rsidR="00D97CCC" w:rsidRPr="00CA1CA1" w:rsidRDefault="00D97CCC" w:rsidP="0035255E">
            <w:pPr>
              <w:pStyle w:val="Tabletext"/>
            </w:pPr>
            <w:r w:rsidRPr="00CA1CA1">
              <w:rPr>
                <w:sz w:val="18"/>
              </w:rPr>
              <w:t>11</w:t>
            </w:r>
          </w:p>
        </w:tc>
        <w:tc>
          <w:tcPr>
            <w:tcW w:w="3969" w:type="dxa"/>
            <w:tcBorders>
              <w:top w:val="single" w:sz="2" w:space="0" w:color="auto"/>
              <w:left w:val="nil"/>
              <w:bottom w:val="single" w:sz="2" w:space="0" w:color="auto"/>
              <w:right w:val="nil"/>
            </w:tcBorders>
            <w:shd w:val="clear" w:color="auto" w:fill="auto"/>
          </w:tcPr>
          <w:p w14:paraId="504A3268" w14:textId="07F8F233" w:rsidR="00D97CCC" w:rsidRPr="00CA1CA1" w:rsidRDefault="00D97CCC" w:rsidP="0035255E">
            <w:pPr>
              <w:pStyle w:val="Tabletext"/>
            </w:pPr>
            <w:r w:rsidRPr="00CA1CA1">
              <w:t>To which Division</w:t>
            </w:r>
            <w:r w:rsidR="00441136" w:rsidRPr="00CA1CA1">
              <w:t> </w:t>
            </w:r>
            <w:r w:rsidRPr="00CA1CA1">
              <w:t xml:space="preserve">58 (which deals with assets previously owned by an </w:t>
            </w:r>
            <w:r w:rsidR="007D61FF" w:rsidRPr="007D61FF">
              <w:rPr>
                <w:position w:val="6"/>
                <w:sz w:val="16"/>
              </w:rPr>
              <w:t>*</w:t>
            </w:r>
            <w:r w:rsidRPr="00CA1CA1">
              <w:t>exempt entity) applies</w:t>
            </w:r>
          </w:p>
        </w:tc>
        <w:tc>
          <w:tcPr>
            <w:tcW w:w="2433" w:type="dxa"/>
            <w:tcBorders>
              <w:top w:val="single" w:sz="2" w:space="0" w:color="auto"/>
              <w:left w:val="nil"/>
              <w:bottom w:val="single" w:sz="2" w:space="0" w:color="auto"/>
              <w:right w:val="nil"/>
            </w:tcBorders>
            <w:shd w:val="clear" w:color="auto" w:fill="auto"/>
          </w:tcPr>
          <w:p w14:paraId="497CA83B" w14:textId="62EE2C9E" w:rsidR="00D97CCC" w:rsidRPr="00CA1CA1" w:rsidRDefault="00D97CCC" w:rsidP="0035255E">
            <w:pPr>
              <w:pStyle w:val="Tabletext"/>
            </w:pPr>
            <w:r w:rsidRPr="00CA1CA1">
              <w:t>The amount applicable under subsections</w:t>
            </w:r>
            <w:r w:rsidR="00441136" w:rsidRPr="00CA1CA1">
              <w:t> </w:t>
            </w:r>
            <w:r w:rsidRPr="00CA1CA1">
              <w:t>58</w:t>
            </w:r>
            <w:r w:rsidR="007D61FF">
              <w:noBreakHyphen/>
            </w:r>
            <w:r w:rsidRPr="00CA1CA1">
              <w:t>70(3) and (5)</w:t>
            </w:r>
          </w:p>
        </w:tc>
      </w:tr>
      <w:tr w:rsidR="00D97CCC" w:rsidRPr="00CA1CA1" w14:paraId="557DE7F5" w14:textId="77777777" w:rsidTr="004134D0">
        <w:trPr>
          <w:cantSplit/>
        </w:trPr>
        <w:tc>
          <w:tcPr>
            <w:tcW w:w="708" w:type="dxa"/>
            <w:tcBorders>
              <w:top w:val="single" w:sz="2" w:space="0" w:color="auto"/>
              <w:left w:val="nil"/>
              <w:bottom w:val="single" w:sz="4" w:space="0" w:color="auto"/>
              <w:right w:val="nil"/>
            </w:tcBorders>
            <w:shd w:val="clear" w:color="auto" w:fill="auto"/>
          </w:tcPr>
          <w:p w14:paraId="3E573665" w14:textId="77777777" w:rsidR="00D97CCC" w:rsidRPr="00CA1CA1" w:rsidRDefault="00D97CCC" w:rsidP="0035255E">
            <w:pPr>
              <w:pStyle w:val="Tabletext"/>
            </w:pPr>
            <w:r w:rsidRPr="00CA1CA1">
              <w:rPr>
                <w:sz w:val="18"/>
              </w:rPr>
              <w:t>12</w:t>
            </w:r>
          </w:p>
        </w:tc>
        <w:tc>
          <w:tcPr>
            <w:tcW w:w="3969" w:type="dxa"/>
            <w:tcBorders>
              <w:top w:val="single" w:sz="2" w:space="0" w:color="auto"/>
              <w:left w:val="nil"/>
              <w:bottom w:val="single" w:sz="4" w:space="0" w:color="auto"/>
              <w:right w:val="nil"/>
            </w:tcBorders>
            <w:shd w:val="clear" w:color="auto" w:fill="auto"/>
          </w:tcPr>
          <w:p w14:paraId="32CE8B3F" w14:textId="37E7F640" w:rsidR="00D97CCC" w:rsidRPr="00CA1CA1" w:rsidRDefault="00D97CCC" w:rsidP="0035255E">
            <w:pPr>
              <w:pStyle w:val="Tabletext"/>
            </w:pPr>
            <w:r w:rsidRPr="00CA1CA1">
              <w:t xml:space="preserve">A </w:t>
            </w:r>
            <w:r w:rsidR="007D61FF" w:rsidRPr="007D61FF">
              <w:rPr>
                <w:position w:val="6"/>
                <w:sz w:val="16"/>
              </w:rPr>
              <w:t>*</w:t>
            </w:r>
            <w:r w:rsidRPr="00CA1CA1">
              <w:t xml:space="preserve">balancing adjustment event happens to a </w:t>
            </w:r>
            <w:r w:rsidR="007D61FF" w:rsidRPr="007D61FF">
              <w:rPr>
                <w:position w:val="6"/>
                <w:sz w:val="16"/>
              </w:rPr>
              <w:t>*</w:t>
            </w:r>
            <w:r w:rsidRPr="00CA1CA1">
              <w:t xml:space="preserve">depreciating asset because a person dies and the asset devolves to you as the person’s </w:t>
            </w:r>
            <w:r w:rsidR="007D61FF" w:rsidRPr="007D61FF">
              <w:rPr>
                <w:position w:val="6"/>
                <w:sz w:val="16"/>
              </w:rPr>
              <w:t>*</w:t>
            </w:r>
            <w:r w:rsidRPr="00CA1CA1">
              <w:t>legal personal representative</w:t>
            </w:r>
          </w:p>
        </w:tc>
        <w:tc>
          <w:tcPr>
            <w:tcW w:w="2433" w:type="dxa"/>
            <w:tcBorders>
              <w:top w:val="single" w:sz="2" w:space="0" w:color="auto"/>
              <w:left w:val="nil"/>
              <w:bottom w:val="single" w:sz="4" w:space="0" w:color="auto"/>
              <w:right w:val="nil"/>
            </w:tcBorders>
            <w:shd w:val="clear" w:color="auto" w:fill="auto"/>
          </w:tcPr>
          <w:p w14:paraId="38C0BF76" w14:textId="663149FF" w:rsidR="00D97CCC" w:rsidRPr="00CA1CA1" w:rsidRDefault="00D97CCC" w:rsidP="0035255E">
            <w:pPr>
              <w:pStyle w:val="Tabletext"/>
            </w:pPr>
            <w:r w:rsidRPr="00CA1CA1">
              <w:t xml:space="preserve">The asset’s </w:t>
            </w:r>
            <w:r w:rsidR="007D61FF" w:rsidRPr="007D61FF">
              <w:rPr>
                <w:position w:val="6"/>
                <w:sz w:val="16"/>
              </w:rPr>
              <w:t>*</w:t>
            </w:r>
            <w:r w:rsidRPr="00CA1CA1">
              <w:t>adjustable value on the day the person died or, if the asset is allocated to a low</w:t>
            </w:r>
            <w:r w:rsidR="007D61FF">
              <w:noBreakHyphen/>
            </w:r>
            <w:r w:rsidRPr="00CA1CA1">
              <w:t xml:space="preserve">value pool, so much of the </w:t>
            </w:r>
            <w:r w:rsidR="007D61FF" w:rsidRPr="007D61FF">
              <w:rPr>
                <w:position w:val="6"/>
                <w:sz w:val="16"/>
              </w:rPr>
              <w:t>*</w:t>
            </w:r>
            <w:r w:rsidRPr="00CA1CA1">
              <w:t>closing pool balance for the income year in which the person died as is reasonably attributable to the asset</w:t>
            </w:r>
          </w:p>
        </w:tc>
      </w:tr>
      <w:tr w:rsidR="00D97CCC" w:rsidRPr="00CA1CA1" w14:paraId="13AD8005" w14:textId="77777777" w:rsidTr="004134D0">
        <w:trPr>
          <w:cantSplit/>
        </w:trPr>
        <w:tc>
          <w:tcPr>
            <w:tcW w:w="708" w:type="dxa"/>
            <w:tcBorders>
              <w:top w:val="single" w:sz="4" w:space="0" w:color="auto"/>
              <w:left w:val="nil"/>
              <w:bottom w:val="single" w:sz="2" w:space="0" w:color="auto"/>
              <w:right w:val="nil"/>
            </w:tcBorders>
          </w:tcPr>
          <w:p w14:paraId="5A3896E4" w14:textId="77777777" w:rsidR="00D97CCC" w:rsidRPr="00CA1CA1" w:rsidRDefault="00D97CCC" w:rsidP="0035255E">
            <w:pPr>
              <w:pStyle w:val="Tabletext"/>
            </w:pPr>
            <w:r w:rsidRPr="00CA1CA1">
              <w:rPr>
                <w:sz w:val="18"/>
              </w:rPr>
              <w:t>13</w:t>
            </w:r>
          </w:p>
        </w:tc>
        <w:tc>
          <w:tcPr>
            <w:tcW w:w="3969" w:type="dxa"/>
            <w:tcBorders>
              <w:top w:val="single" w:sz="4" w:space="0" w:color="auto"/>
              <w:left w:val="nil"/>
              <w:bottom w:val="single" w:sz="2" w:space="0" w:color="auto"/>
              <w:right w:val="nil"/>
            </w:tcBorders>
          </w:tcPr>
          <w:p w14:paraId="48019074" w14:textId="1526BF49" w:rsidR="00D97CCC" w:rsidRPr="00CA1CA1" w:rsidRDefault="00D97CCC" w:rsidP="0035255E">
            <w:pPr>
              <w:pStyle w:val="Tabletext"/>
            </w:pPr>
            <w:r w:rsidRPr="00CA1CA1">
              <w:t xml:space="preserve">You started to </w:t>
            </w:r>
            <w:r w:rsidR="007D61FF" w:rsidRPr="007D61FF">
              <w:rPr>
                <w:position w:val="6"/>
                <w:sz w:val="16"/>
              </w:rPr>
              <w:t>*</w:t>
            </w:r>
            <w:r w:rsidRPr="00CA1CA1">
              <w:t xml:space="preserve">hold a </w:t>
            </w:r>
            <w:r w:rsidR="007D61FF" w:rsidRPr="007D61FF">
              <w:rPr>
                <w:position w:val="6"/>
                <w:sz w:val="16"/>
              </w:rPr>
              <w:t>*</w:t>
            </w:r>
            <w:r w:rsidRPr="00CA1CA1">
              <w:t xml:space="preserve">depreciating asset because it </w:t>
            </w:r>
            <w:r w:rsidR="007D61FF" w:rsidRPr="007D61FF">
              <w:rPr>
                <w:position w:val="6"/>
                <w:sz w:val="16"/>
              </w:rPr>
              <w:t>*</w:t>
            </w:r>
            <w:r w:rsidRPr="00CA1CA1">
              <w:t>passed to you as the beneficiary or a joint tenant</w:t>
            </w:r>
          </w:p>
        </w:tc>
        <w:tc>
          <w:tcPr>
            <w:tcW w:w="2433" w:type="dxa"/>
            <w:tcBorders>
              <w:top w:val="single" w:sz="4" w:space="0" w:color="auto"/>
              <w:left w:val="nil"/>
              <w:bottom w:val="single" w:sz="2" w:space="0" w:color="auto"/>
              <w:right w:val="nil"/>
            </w:tcBorders>
          </w:tcPr>
          <w:p w14:paraId="7F0F93FE" w14:textId="57AFD0C9" w:rsidR="00D97CCC" w:rsidRPr="00CA1CA1" w:rsidRDefault="00D97CCC" w:rsidP="0035255E">
            <w:pPr>
              <w:pStyle w:val="Tabletext"/>
            </w:pPr>
            <w:r w:rsidRPr="00CA1CA1">
              <w:t xml:space="preserve">The </w:t>
            </w:r>
            <w:r w:rsidR="007D61FF" w:rsidRPr="007D61FF">
              <w:rPr>
                <w:position w:val="6"/>
                <w:sz w:val="16"/>
              </w:rPr>
              <w:t>*</w:t>
            </w:r>
            <w:r w:rsidRPr="00CA1CA1">
              <w:t xml:space="preserve">market value of the asset when you started to hold it reduced by any </w:t>
            </w:r>
            <w:r w:rsidR="007D61FF" w:rsidRPr="007D61FF">
              <w:rPr>
                <w:position w:val="6"/>
                <w:sz w:val="16"/>
              </w:rPr>
              <w:t>*</w:t>
            </w:r>
            <w:r w:rsidRPr="00CA1CA1">
              <w:t>capital gain that was disregarded under section</w:t>
            </w:r>
            <w:r w:rsidR="00441136" w:rsidRPr="00CA1CA1">
              <w:t> </w:t>
            </w:r>
            <w:r w:rsidRPr="00CA1CA1">
              <w:t>128</w:t>
            </w:r>
            <w:r w:rsidR="007D61FF">
              <w:noBreakHyphen/>
            </w:r>
            <w:r w:rsidRPr="00CA1CA1">
              <w:t>10 or subsection</w:t>
            </w:r>
            <w:r w:rsidR="00441136" w:rsidRPr="00CA1CA1">
              <w:t> </w:t>
            </w:r>
            <w:r w:rsidRPr="00CA1CA1">
              <w:t>128</w:t>
            </w:r>
            <w:r w:rsidR="007D61FF">
              <w:noBreakHyphen/>
            </w:r>
            <w:r w:rsidRPr="00CA1CA1">
              <w:t xml:space="preserve">15(3), whether by the deceased or by the </w:t>
            </w:r>
            <w:r w:rsidR="007D61FF" w:rsidRPr="007D61FF">
              <w:rPr>
                <w:position w:val="6"/>
                <w:sz w:val="16"/>
              </w:rPr>
              <w:t>*</w:t>
            </w:r>
            <w:r w:rsidRPr="00CA1CA1">
              <w:t>legal personal representative</w:t>
            </w:r>
          </w:p>
        </w:tc>
      </w:tr>
      <w:tr w:rsidR="00C679A9" w:rsidRPr="00CA1CA1" w14:paraId="0F313E93" w14:textId="77777777" w:rsidTr="0035255E">
        <w:trPr>
          <w:cantSplit/>
        </w:trPr>
        <w:tc>
          <w:tcPr>
            <w:tcW w:w="708" w:type="dxa"/>
            <w:tcBorders>
              <w:top w:val="single" w:sz="2" w:space="0" w:color="auto"/>
              <w:left w:val="nil"/>
              <w:bottom w:val="single" w:sz="12" w:space="0" w:color="auto"/>
              <w:right w:val="nil"/>
            </w:tcBorders>
          </w:tcPr>
          <w:p w14:paraId="02150654" w14:textId="77777777" w:rsidR="00C679A9" w:rsidRPr="00CA1CA1" w:rsidRDefault="00C679A9" w:rsidP="0035255E">
            <w:pPr>
              <w:pStyle w:val="Tabletext"/>
              <w:rPr>
                <w:sz w:val="18"/>
              </w:rPr>
            </w:pPr>
            <w:r w:rsidRPr="00CA1CA1">
              <w:rPr>
                <w:sz w:val="18"/>
              </w:rPr>
              <w:t>14</w:t>
            </w:r>
          </w:p>
        </w:tc>
        <w:tc>
          <w:tcPr>
            <w:tcW w:w="3969" w:type="dxa"/>
            <w:tcBorders>
              <w:top w:val="single" w:sz="2" w:space="0" w:color="auto"/>
              <w:left w:val="nil"/>
              <w:bottom w:val="single" w:sz="12" w:space="0" w:color="auto"/>
              <w:right w:val="nil"/>
            </w:tcBorders>
          </w:tcPr>
          <w:p w14:paraId="7BA07511" w14:textId="4BDEE699" w:rsidR="00C679A9" w:rsidRPr="00CA1CA1" w:rsidRDefault="00C679A9" w:rsidP="0035255E">
            <w:pPr>
              <w:pStyle w:val="Tabletext"/>
            </w:pPr>
            <w:r w:rsidRPr="00CA1CA1">
              <w:t xml:space="preserve">A </w:t>
            </w:r>
            <w:r w:rsidR="007D61FF" w:rsidRPr="007D61FF">
              <w:rPr>
                <w:position w:val="6"/>
                <w:sz w:val="16"/>
              </w:rPr>
              <w:t>*</w:t>
            </w:r>
            <w:r w:rsidRPr="00CA1CA1">
              <w:t xml:space="preserve">balancing adjustment event happens to a </w:t>
            </w:r>
            <w:r w:rsidR="007D61FF" w:rsidRPr="007D61FF">
              <w:rPr>
                <w:position w:val="6"/>
                <w:sz w:val="16"/>
              </w:rPr>
              <w:t>*</w:t>
            </w:r>
            <w:r w:rsidRPr="00CA1CA1">
              <w:t xml:space="preserve">depreciating asset you </w:t>
            </w:r>
            <w:r w:rsidR="007D61FF" w:rsidRPr="007D61FF">
              <w:rPr>
                <w:position w:val="6"/>
                <w:sz w:val="16"/>
              </w:rPr>
              <w:t>*</w:t>
            </w:r>
            <w:r w:rsidRPr="00CA1CA1">
              <w:t>hold because of sub</w:t>
            </w:r>
            <w:r w:rsidR="00296FFD" w:rsidRPr="00CA1CA1">
              <w:t>section 4</w:t>
            </w:r>
            <w:r w:rsidRPr="00CA1CA1">
              <w:t>0</w:t>
            </w:r>
            <w:r w:rsidR="007D61FF">
              <w:noBreakHyphen/>
            </w:r>
            <w:r w:rsidRPr="00CA1CA1">
              <w:t>295(1B)</w:t>
            </w:r>
          </w:p>
        </w:tc>
        <w:tc>
          <w:tcPr>
            <w:tcW w:w="2433" w:type="dxa"/>
            <w:tcBorders>
              <w:top w:val="single" w:sz="2" w:space="0" w:color="auto"/>
              <w:left w:val="nil"/>
              <w:bottom w:val="single" w:sz="12" w:space="0" w:color="auto"/>
              <w:right w:val="nil"/>
            </w:tcBorders>
          </w:tcPr>
          <w:p w14:paraId="55B801FE" w14:textId="307D484C" w:rsidR="00C679A9" w:rsidRPr="00CA1CA1" w:rsidRDefault="00C679A9" w:rsidP="0035255E">
            <w:pPr>
              <w:pStyle w:val="Tabletext"/>
            </w:pPr>
            <w:r w:rsidRPr="00CA1CA1">
              <w:t>What would, apart from sub</w:t>
            </w:r>
            <w:r w:rsidR="00296FFD" w:rsidRPr="00CA1CA1">
              <w:t>section 4</w:t>
            </w:r>
            <w:r w:rsidRPr="00CA1CA1">
              <w:t>0</w:t>
            </w:r>
            <w:r w:rsidR="007D61FF">
              <w:noBreakHyphen/>
            </w:r>
            <w:r w:rsidRPr="00CA1CA1">
              <w:t xml:space="preserve">285(3), be the asset’s </w:t>
            </w:r>
            <w:r w:rsidR="007D61FF" w:rsidRPr="007D61FF">
              <w:rPr>
                <w:position w:val="6"/>
                <w:sz w:val="16"/>
              </w:rPr>
              <w:t>*</w:t>
            </w:r>
            <w:r w:rsidRPr="00CA1CA1">
              <w:t xml:space="preserve">adjustable value on the day the </w:t>
            </w:r>
            <w:r w:rsidR="007D61FF" w:rsidRPr="007D61FF">
              <w:rPr>
                <w:position w:val="6"/>
                <w:sz w:val="16"/>
              </w:rPr>
              <w:t>*</w:t>
            </w:r>
            <w:r w:rsidRPr="00CA1CA1">
              <w:t>balancing adjustment event occurs</w:t>
            </w:r>
          </w:p>
        </w:tc>
      </w:tr>
    </w:tbl>
    <w:p w14:paraId="6F3A43F3" w14:textId="43425123" w:rsidR="00D97CCC" w:rsidRPr="00CA1CA1" w:rsidRDefault="00D97CCC" w:rsidP="00D97CCC">
      <w:pPr>
        <w:pStyle w:val="subsection"/>
      </w:pPr>
      <w:r w:rsidRPr="00CA1CA1">
        <w:lastRenderedPageBreak/>
        <w:tab/>
        <w:t>(3)</w:t>
      </w:r>
      <w:r w:rsidRPr="00CA1CA1">
        <w:tab/>
        <w:t xml:space="preserve">The first element of </w:t>
      </w:r>
      <w:r w:rsidR="007D61FF" w:rsidRPr="007D61FF">
        <w:rPr>
          <w:position w:val="6"/>
          <w:sz w:val="16"/>
        </w:rPr>
        <w:t>*</w:t>
      </w:r>
      <w:r w:rsidRPr="00CA1CA1">
        <w:t xml:space="preserve">cost includes an amount you paid or are taken to have paid in relation to starting to </w:t>
      </w:r>
      <w:r w:rsidR="007D61FF" w:rsidRPr="007D61FF">
        <w:rPr>
          <w:position w:val="6"/>
          <w:sz w:val="16"/>
        </w:rPr>
        <w:t>*</w:t>
      </w:r>
      <w:r w:rsidRPr="00CA1CA1">
        <w:t xml:space="preserve">hold the </w:t>
      </w:r>
      <w:r w:rsidR="007D61FF" w:rsidRPr="007D61FF">
        <w:rPr>
          <w:position w:val="6"/>
          <w:sz w:val="16"/>
        </w:rPr>
        <w:t>*</w:t>
      </w:r>
      <w:r w:rsidRPr="00CA1CA1">
        <w:t>depreciating asset if that amount is directly connected with holding the asset.</w:t>
      </w:r>
    </w:p>
    <w:p w14:paraId="294DA41C" w14:textId="2F6500DE" w:rsidR="00D97CCC" w:rsidRPr="00CA1CA1" w:rsidRDefault="00D97CCC" w:rsidP="00D97CCC">
      <w:pPr>
        <w:pStyle w:val="subsection"/>
      </w:pPr>
      <w:r w:rsidRPr="00CA1CA1">
        <w:tab/>
        <w:t>(4)</w:t>
      </w:r>
      <w:r w:rsidRPr="00CA1CA1">
        <w:tab/>
        <w:t xml:space="preserve">The first element of </w:t>
      </w:r>
      <w:r w:rsidR="007D61FF" w:rsidRPr="007D61FF">
        <w:rPr>
          <w:position w:val="6"/>
          <w:sz w:val="16"/>
        </w:rPr>
        <w:t>*</w:t>
      </w:r>
      <w:r w:rsidRPr="00CA1CA1">
        <w:t xml:space="preserve">cost of a </w:t>
      </w:r>
      <w:r w:rsidR="007D61FF" w:rsidRPr="007D61FF">
        <w:rPr>
          <w:position w:val="6"/>
          <w:sz w:val="16"/>
        </w:rPr>
        <w:t>*</w:t>
      </w:r>
      <w:r w:rsidRPr="00CA1CA1">
        <w:t>depreciating asset does not include an amount that forms part of the second element of cost of another depreciating asset.</w:t>
      </w:r>
    </w:p>
    <w:p w14:paraId="229D9021" w14:textId="11DC703F" w:rsidR="00D076C4" w:rsidRPr="00CA1CA1" w:rsidRDefault="00D076C4" w:rsidP="00D076C4">
      <w:pPr>
        <w:pStyle w:val="notetext"/>
      </w:pPr>
      <w:r w:rsidRPr="00CA1CA1">
        <w:t>Note:</w:t>
      </w:r>
      <w:r w:rsidRPr="00CA1CA1">
        <w:tab/>
        <w:t xml:space="preserve">The first element of cost may be reduced under </w:t>
      </w:r>
      <w:r w:rsidR="00296FFD" w:rsidRPr="00CA1CA1">
        <w:t>section 4</w:t>
      </w:r>
      <w:r w:rsidR="001B2992" w:rsidRPr="00CA1CA1">
        <w:t>0</w:t>
      </w:r>
      <w:r w:rsidR="007D61FF">
        <w:noBreakHyphen/>
      </w:r>
      <w:r w:rsidR="001B2992" w:rsidRPr="00CA1CA1">
        <w:t>1130</w:t>
      </w:r>
      <w:r w:rsidRPr="00CA1CA1">
        <w:t xml:space="preserve"> to account for exploration benefits received under farm</w:t>
      </w:r>
      <w:r w:rsidR="007D61FF">
        <w:noBreakHyphen/>
      </w:r>
      <w:r w:rsidRPr="00CA1CA1">
        <w:t>in farm</w:t>
      </w:r>
      <w:r w:rsidR="007D61FF">
        <w:noBreakHyphen/>
      </w:r>
      <w:r w:rsidRPr="00CA1CA1">
        <w:t>out arrangements.</w:t>
      </w:r>
    </w:p>
    <w:p w14:paraId="11AF002F" w14:textId="13808016" w:rsidR="00D97CCC" w:rsidRPr="00CA1CA1" w:rsidRDefault="00D97CCC" w:rsidP="00D97CCC">
      <w:pPr>
        <w:pStyle w:val="ActHead5"/>
      </w:pPr>
      <w:bookmarkStart w:id="50" w:name="_Toc195530681"/>
      <w:r w:rsidRPr="00CA1CA1">
        <w:rPr>
          <w:rStyle w:val="CharSectno"/>
        </w:rPr>
        <w:t>40</w:t>
      </w:r>
      <w:r w:rsidR="007D61FF">
        <w:rPr>
          <w:rStyle w:val="CharSectno"/>
        </w:rPr>
        <w:noBreakHyphen/>
      </w:r>
      <w:r w:rsidRPr="00CA1CA1">
        <w:rPr>
          <w:rStyle w:val="CharSectno"/>
        </w:rPr>
        <w:t>185</w:t>
      </w:r>
      <w:r w:rsidRPr="00CA1CA1">
        <w:t xml:space="preserve">  Amount you are taken to have paid to hold a depreciating asset or to receive a benefit</w:t>
      </w:r>
      <w:bookmarkEnd w:id="50"/>
    </w:p>
    <w:p w14:paraId="01A6B56A" w14:textId="0B40F998" w:rsidR="00D97CCC" w:rsidRPr="00CA1CA1" w:rsidRDefault="00D97CCC" w:rsidP="00D97CCC">
      <w:pPr>
        <w:pStyle w:val="subsection"/>
      </w:pPr>
      <w:r w:rsidRPr="00CA1CA1">
        <w:tab/>
        <w:t>(1)</w:t>
      </w:r>
      <w:r w:rsidRPr="00CA1CA1">
        <w:tab/>
        <w:t xml:space="preserve">This Division applies to you as if you had paid, to </w:t>
      </w:r>
      <w:r w:rsidR="007D61FF" w:rsidRPr="007D61FF">
        <w:rPr>
          <w:position w:val="6"/>
          <w:sz w:val="16"/>
        </w:rPr>
        <w:t>*</w:t>
      </w:r>
      <w:r w:rsidRPr="00CA1CA1">
        <w:t xml:space="preserve">hold a </w:t>
      </w:r>
      <w:r w:rsidR="007D61FF" w:rsidRPr="007D61FF">
        <w:rPr>
          <w:position w:val="6"/>
          <w:sz w:val="16"/>
        </w:rPr>
        <w:t>*</w:t>
      </w:r>
      <w:r w:rsidRPr="00CA1CA1">
        <w:t>depreciating asset or for an economic benefit for such an asset, the greater of these amounts:</w:t>
      </w:r>
    </w:p>
    <w:p w14:paraId="738A48AB" w14:textId="77777777" w:rsidR="00D97CCC" w:rsidRPr="00CA1CA1" w:rsidRDefault="00D97CCC" w:rsidP="00D97CCC">
      <w:pPr>
        <w:pStyle w:val="paragraph"/>
      </w:pPr>
      <w:r w:rsidRPr="00CA1CA1">
        <w:tab/>
        <w:t>(a)</w:t>
      </w:r>
      <w:r w:rsidRPr="00CA1CA1">
        <w:tab/>
        <w:t>the sum of the amounts that would have been included in your assessable income because you started to hold the asset or received the benefit, or because you gave something to start holding the asset or receive the benefit, if you ignored the value of anything you gave that reduced the amount actually included; or</w:t>
      </w:r>
    </w:p>
    <w:p w14:paraId="1B12CBEC" w14:textId="77777777" w:rsidR="00D97CCC" w:rsidRPr="00CA1CA1" w:rsidRDefault="00D97CCC" w:rsidP="00D97CCC">
      <w:pPr>
        <w:pStyle w:val="paragraph"/>
      </w:pPr>
      <w:r w:rsidRPr="00CA1CA1">
        <w:tab/>
        <w:t>(b)</w:t>
      </w:r>
      <w:r w:rsidRPr="00CA1CA1">
        <w:tab/>
        <w:t>the sum of the applicable amounts set out in this table in relation to holding the asset or receiving the benefit.</w:t>
      </w:r>
    </w:p>
    <w:p w14:paraId="3B25EF3B" w14:textId="77777777" w:rsidR="00D97CCC" w:rsidRPr="00CA1CA1" w:rsidRDefault="00D97CCC" w:rsidP="00D97CCC">
      <w:pPr>
        <w:pStyle w:val="notetext"/>
      </w:pPr>
      <w:r w:rsidRPr="00CA1CA1">
        <w:t>Example 1:</w:t>
      </w:r>
      <w:r w:rsidRPr="00CA1CA1">
        <w:tab/>
        <w:t>Gold Medals Ltd manufactures some medals for a local sporting association’s annual meeting in return for a die cut stamping machine. The medals have a market value of $20,000. The machine has an arm’s length value of $100,000 but Gold Medals has to contribute $75,000 towards acquiring it from the association. Gold Medals will have to include:</w:t>
      </w:r>
    </w:p>
    <w:p w14:paraId="395783C0" w14:textId="77777777" w:rsidR="00D97CCC" w:rsidRPr="00CA1CA1" w:rsidRDefault="00D97CCC" w:rsidP="00D97CCC">
      <w:pPr>
        <w:pStyle w:val="Formula"/>
        <w:ind w:left="1985"/>
      </w:pPr>
      <w:r w:rsidRPr="00CA1CA1">
        <w:rPr>
          <w:noProof/>
        </w:rPr>
        <w:drawing>
          <wp:inline distT="0" distB="0" distL="0" distR="0" wp14:anchorId="447B6D0F" wp14:editId="4E13B8A8">
            <wp:extent cx="1857375" cy="390525"/>
            <wp:effectExtent l="0" t="0" r="0" b="0"/>
            <wp:docPr id="8" name="Picture 8" descr="Start formula open bracket $100,000 minus $75,000 close bracket equals $2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7375" cy="390525"/>
                    </a:xfrm>
                    <a:prstGeom prst="rect">
                      <a:avLst/>
                    </a:prstGeom>
                    <a:noFill/>
                    <a:ln>
                      <a:noFill/>
                    </a:ln>
                  </pic:spPr>
                </pic:pic>
              </a:graphicData>
            </a:graphic>
          </wp:inline>
        </w:drawing>
      </w:r>
    </w:p>
    <w:p w14:paraId="6D662401" w14:textId="77777777" w:rsidR="00D97CCC" w:rsidRPr="00CA1CA1" w:rsidRDefault="00D97CCC" w:rsidP="00D97CCC">
      <w:pPr>
        <w:pStyle w:val="notetext"/>
      </w:pPr>
      <w:r w:rsidRPr="00CA1CA1">
        <w:tab/>
        <w:t>in its assessable income because of section</w:t>
      </w:r>
      <w:r w:rsidR="00441136" w:rsidRPr="00CA1CA1">
        <w:t> </w:t>
      </w:r>
      <w:r w:rsidRPr="00CA1CA1">
        <w:t xml:space="preserve">21A of the </w:t>
      </w:r>
      <w:r w:rsidRPr="00CA1CA1">
        <w:rPr>
          <w:i/>
        </w:rPr>
        <w:t>Income Tax Assessment Act 1936</w:t>
      </w:r>
      <w:r w:rsidRPr="00CA1CA1">
        <w:t>.</w:t>
      </w:r>
    </w:p>
    <w:p w14:paraId="0280309B" w14:textId="77777777" w:rsidR="00D97CCC" w:rsidRPr="00CA1CA1" w:rsidRDefault="00D97CCC" w:rsidP="00D97CCC">
      <w:pPr>
        <w:pStyle w:val="notetext"/>
      </w:pPr>
      <w:r w:rsidRPr="00CA1CA1">
        <w:tab/>
        <w:t>The first element of the machine’s cost will be the greater of:</w:t>
      </w:r>
    </w:p>
    <w:p w14:paraId="0AD54FB4" w14:textId="624E82CF" w:rsidR="00D97CCC" w:rsidRPr="00CA1CA1" w:rsidRDefault="00D97CCC" w:rsidP="00D97CCC">
      <w:pPr>
        <w:pStyle w:val="notepara"/>
      </w:pPr>
      <w:r w:rsidRPr="00CA1CA1">
        <w:lastRenderedPageBreak/>
        <w:t>•</w:t>
      </w:r>
      <w:r w:rsidRPr="00CA1CA1">
        <w:tab/>
        <w:t>the amount it paid ($75,000) plus the market value of the non</w:t>
      </w:r>
      <w:r w:rsidR="007D61FF">
        <w:noBreakHyphen/>
      </w:r>
      <w:r w:rsidRPr="00CA1CA1">
        <w:t>cash benefits it provided ($20,000), which comes to $95,000; and</w:t>
      </w:r>
    </w:p>
    <w:p w14:paraId="345F5202" w14:textId="77777777" w:rsidR="00D97CCC" w:rsidRPr="00CA1CA1" w:rsidRDefault="00D97CCC" w:rsidP="00D97CCC">
      <w:pPr>
        <w:pStyle w:val="notepara"/>
      </w:pPr>
      <w:r w:rsidRPr="00CA1CA1">
        <w:t>•</w:t>
      </w:r>
      <w:r w:rsidRPr="00CA1CA1">
        <w:tab/>
        <w:t>the amount that was assessable income from receiving the machine ($25,000) plus the amount by which that assessable income was reduced because of the payment Gold Medals made ($75,000), which comes to $100,000.</w:t>
      </w:r>
    </w:p>
    <w:p w14:paraId="47D9E83D" w14:textId="77777777" w:rsidR="00D97CCC" w:rsidRPr="00CA1CA1" w:rsidRDefault="00D97CCC" w:rsidP="00D97CCC">
      <w:pPr>
        <w:pStyle w:val="notetext"/>
      </w:pPr>
      <w:r w:rsidRPr="00CA1CA1">
        <w:tab/>
        <w:t>So, in this case, the first element of the machine’s cost to Gold Medals is $100,000.</w:t>
      </w:r>
    </w:p>
    <w:p w14:paraId="0DAF4EBB" w14:textId="2520137B" w:rsidR="00D97CCC" w:rsidRPr="00CA1CA1" w:rsidRDefault="00D97CCC" w:rsidP="00D97CCC">
      <w:pPr>
        <w:pStyle w:val="notetext"/>
      </w:pPr>
      <w:r w:rsidRPr="00CA1CA1">
        <w:t>Example 2:</w:t>
      </w:r>
      <w:r w:rsidRPr="00CA1CA1">
        <w:tab/>
        <w:t>Laura travels overseas to purchase a purpose</w:t>
      </w:r>
      <w:r w:rsidR="007D61FF">
        <w:noBreakHyphen/>
      </w:r>
      <w:r w:rsidRPr="00CA1CA1">
        <w:t>built vehicle for use in her trade. The purchase of the vehicle is the sole reason for the trip. Laura incurs expenses for airfares and accommodation. These expenses are included in the cost of the vehicle because they are “in relation to starting to hold” the vehicle.</w:t>
      </w:r>
    </w:p>
    <w:p w14:paraId="196C2092"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2977"/>
        <w:gridCol w:w="3425"/>
      </w:tblGrid>
      <w:tr w:rsidR="00D97CCC" w:rsidRPr="00CA1CA1" w14:paraId="4460E447" w14:textId="77777777" w:rsidTr="0035255E">
        <w:trPr>
          <w:cantSplit/>
          <w:tblHeader/>
        </w:trPr>
        <w:tc>
          <w:tcPr>
            <w:tcW w:w="7110" w:type="dxa"/>
            <w:gridSpan w:val="3"/>
            <w:tcBorders>
              <w:top w:val="single" w:sz="12" w:space="0" w:color="auto"/>
              <w:left w:val="nil"/>
              <w:bottom w:val="single" w:sz="6" w:space="0" w:color="auto"/>
              <w:right w:val="nil"/>
            </w:tcBorders>
          </w:tcPr>
          <w:p w14:paraId="642A4333" w14:textId="77777777" w:rsidR="00D97CCC" w:rsidRPr="00CA1CA1" w:rsidRDefault="00D97CCC" w:rsidP="009651C3">
            <w:pPr>
              <w:pStyle w:val="Tabletext"/>
              <w:keepNext/>
              <w:keepLines/>
            </w:pPr>
            <w:r w:rsidRPr="00CA1CA1">
              <w:rPr>
                <w:b/>
              </w:rPr>
              <w:t>Amount you are taken to have paid to hold a depreciating asset or to receive a benefit</w:t>
            </w:r>
          </w:p>
        </w:tc>
      </w:tr>
      <w:tr w:rsidR="00D97CCC" w:rsidRPr="00CA1CA1" w14:paraId="3B02BCDF" w14:textId="77777777" w:rsidTr="0035255E">
        <w:trPr>
          <w:cantSplit/>
          <w:tblHeader/>
        </w:trPr>
        <w:tc>
          <w:tcPr>
            <w:tcW w:w="708" w:type="dxa"/>
            <w:tcBorders>
              <w:top w:val="nil"/>
              <w:left w:val="nil"/>
              <w:bottom w:val="single" w:sz="12" w:space="0" w:color="auto"/>
              <w:right w:val="nil"/>
            </w:tcBorders>
          </w:tcPr>
          <w:p w14:paraId="54224F15" w14:textId="77777777" w:rsidR="00D97CCC" w:rsidRPr="00CA1CA1" w:rsidRDefault="00D97CCC" w:rsidP="009651C3">
            <w:pPr>
              <w:pStyle w:val="Tabletext"/>
              <w:keepNext/>
              <w:keepLines/>
            </w:pPr>
            <w:r w:rsidRPr="00CA1CA1">
              <w:rPr>
                <w:b/>
              </w:rPr>
              <w:t>Item</w:t>
            </w:r>
          </w:p>
        </w:tc>
        <w:tc>
          <w:tcPr>
            <w:tcW w:w="2977" w:type="dxa"/>
            <w:tcBorders>
              <w:top w:val="nil"/>
              <w:left w:val="nil"/>
              <w:bottom w:val="single" w:sz="12" w:space="0" w:color="auto"/>
              <w:right w:val="nil"/>
            </w:tcBorders>
          </w:tcPr>
          <w:p w14:paraId="4340C9EC" w14:textId="77777777" w:rsidR="00D97CCC" w:rsidRPr="00CA1CA1" w:rsidRDefault="00D97CCC" w:rsidP="009651C3">
            <w:pPr>
              <w:pStyle w:val="Tabletext"/>
              <w:keepNext/>
              <w:keepLines/>
            </w:pPr>
            <w:r w:rsidRPr="00CA1CA1">
              <w:rPr>
                <w:b/>
              </w:rPr>
              <w:t>In this case:</w:t>
            </w:r>
          </w:p>
        </w:tc>
        <w:tc>
          <w:tcPr>
            <w:tcW w:w="3425" w:type="dxa"/>
            <w:tcBorders>
              <w:top w:val="nil"/>
              <w:left w:val="nil"/>
              <w:bottom w:val="single" w:sz="12" w:space="0" w:color="auto"/>
              <w:right w:val="nil"/>
            </w:tcBorders>
          </w:tcPr>
          <w:p w14:paraId="278F2ECA" w14:textId="77777777" w:rsidR="00D97CCC" w:rsidRPr="00CA1CA1" w:rsidRDefault="00D97CCC" w:rsidP="009651C3">
            <w:pPr>
              <w:pStyle w:val="Tabletext"/>
              <w:keepNext/>
              <w:keepLines/>
            </w:pPr>
            <w:r w:rsidRPr="00CA1CA1">
              <w:rPr>
                <w:b/>
              </w:rPr>
              <w:t>The amount is:</w:t>
            </w:r>
          </w:p>
        </w:tc>
      </w:tr>
      <w:tr w:rsidR="00D97CCC" w:rsidRPr="00CA1CA1" w14:paraId="22DCE663" w14:textId="77777777" w:rsidTr="0035255E">
        <w:trPr>
          <w:cantSplit/>
        </w:trPr>
        <w:tc>
          <w:tcPr>
            <w:tcW w:w="708" w:type="dxa"/>
            <w:tcBorders>
              <w:top w:val="single" w:sz="12" w:space="0" w:color="auto"/>
              <w:left w:val="nil"/>
              <w:bottom w:val="single" w:sz="2" w:space="0" w:color="auto"/>
              <w:right w:val="nil"/>
            </w:tcBorders>
            <w:shd w:val="clear" w:color="auto" w:fill="auto"/>
          </w:tcPr>
          <w:p w14:paraId="73148768" w14:textId="77777777" w:rsidR="00D97CCC" w:rsidRPr="00CA1CA1" w:rsidRDefault="00D97CCC" w:rsidP="0035255E">
            <w:pPr>
              <w:pStyle w:val="Tabletext"/>
            </w:pPr>
            <w:r w:rsidRPr="00CA1CA1">
              <w:t>1</w:t>
            </w:r>
          </w:p>
        </w:tc>
        <w:tc>
          <w:tcPr>
            <w:tcW w:w="2977" w:type="dxa"/>
            <w:tcBorders>
              <w:top w:val="single" w:sz="12" w:space="0" w:color="auto"/>
              <w:left w:val="nil"/>
              <w:bottom w:val="single" w:sz="2" w:space="0" w:color="auto"/>
              <w:right w:val="nil"/>
            </w:tcBorders>
            <w:shd w:val="clear" w:color="auto" w:fill="auto"/>
          </w:tcPr>
          <w:p w14:paraId="759B9D29" w14:textId="77777777" w:rsidR="00D97CCC" w:rsidRPr="00CA1CA1" w:rsidRDefault="00D97CCC" w:rsidP="0035255E">
            <w:pPr>
              <w:pStyle w:val="Tabletext"/>
            </w:pPr>
            <w:r w:rsidRPr="00CA1CA1">
              <w:t>You pay an amount</w:t>
            </w:r>
          </w:p>
        </w:tc>
        <w:tc>
          <w:tcPr>
            <w:tcW w:w="3425" w:type="dxa"/>
            <w:tcBorders>
              <w:top w:val="single" w:sz="12" w:space="0" w:color="auto"/>
              <w:left w:val="nil"/>
              <w:bottom w:val="single" w:sz="2" w:space="0" w:color="auto"/>
              <w:right w:val="nil"/>
            </w:tcBorders>
            <w:shd w:val="clear" w:color="auto" w:fill="auto"/>
          </w:tcPr>
          <w:p w14:paraId="6DE91BD0" w14:textId="77777777" w:rsidR="00D97CCC" w:rsidRPr="00CA1CA1" w:rsidRDefault="00D97CCC" w:rsidP="0035255E">
            <w:pPr>
              <w:pStyle w:val="Tabletext"/>
            </w:pPr>
            <w:r w:rsidRPr="00CA1CA1">
              <w:t>The amount</w:t>
            </w:r>
          </w:p>
        </w:tc>
      </w:tr>
      <w:tr w:rsidR="00D97CCC" w:rsidRPr="00CA1CA1" w14:paraId="1289608D" w14:textId="77777777" w:rsidTr="0035255E">
        <w:trPr>
          <w:cantSplit/>
        </w:trPr>
        <w:tc>
          <w:tcPr>
            <w:tcW w:w="708" w:type="dxa"/>
            <w:tcBorders>
              <w:top w:val="single" w:sz="2" w:space="0" w:color="auto"/>
              <w:left w:val="nil"/>
              <w:bottom w:val="single" w:sz="2" w:space="0" w:color="auto"/>
              <w:right w:val="nil"/>
            </w:tcBorders>
            <w:shd w:val="clear" w:color="auto" w:fill="auto"/>
          </w:tcPr>
          <w:p w14:paraId="0F7F2621" w14:textId="77777777" w:rsidR="00D97CCC" w:rsidRPr="00CA1CA1" w:rsidRDefault="00D97CCC" w:rsidP="0035255E">
            <w:pPr>
              <w:pStyle w:val="Tabletext"/>
            </w:pPr>
            <w:r w:rsidRPr="00CA1CA1">
              <w:t>2</w:t>
            </w:r>
          </w:p>
        </w:tc>
        <w:tc>
          <w:tcPr>
            <w:tcW w:w="2977" w:type="dxa"/>
            <w:tcBorders>
              <w:top w:val="single" w:sz="2" w:space="0" w:color="auto"/>
              <w:left w:val="nil"/>
              <w:bottom w:val="single" w:sz="2" w:space="0" w:color="auto"/>
              <w:right w:val="nil"/>
            </w:tcBorders>
            <w:shd w:val="clear" w:color="auto" w:fill="auto"/>
          </w:tcPr>
          <w:p w14:paraId="1BE68261" w14:textId="77777777" w:rsidR="00D97CCC" w:rsidRPr="00CA1CA1" w:rsidRDefault="00D97CCC" w:rsidP="0035255E">
            <w:pPr>
              <w:pStyle w:val="Tabletext"/>
            </w:pPr>
            <w:r w:rsidRPr="00CA1CA1">
              <w:t>You incur or increase a liability to pay an amount</w:t>
            </w:r>
          </w:p>
        </w:tc>
        <w:tc>
          <w:tcPr>
            <w:tcW w:w="3425" w:type="dxa"/>
            <w:tcBorders>
              <w:top w:val="single" w:sz="2" w:space="0" w:color="auto"/>
              <w:left w:val="nil"/>
              <w:bottom w:val="single" w:sz="2" w:space="0" w:color="auto"/>
              <w:right w:val="nil"/>
            </w:tcBorders>
            <w:shd w:val="clear" w:color="auto" w:fill="auto"/>
          </w:tcPr>
          <w:p w14:paraId="7524742A" w14:textId="77777777" w:rsidR="00D97CCC" w:rsidRPr="00CA1CA1" w:rsidRDefault="00D97CCC" w:rsidP="0035255E">
            <w:pPr>
              <w:pStyle w:val="Tabletext"/>
            </w:pPr>
            <w:r w:rsidRPr="00CA1CA1">
              <w:t>The amount of the liability or increase when you incurred or increased it</w:t>
            </w:r>
          </w:p>
        </w:tc>
      </w:tr>
      <w:tr w:rsidR="00D97CCC" w:rsidRPr="00CA1CA1" w14:paraId="21195D9B" w14:textId="77777777" w:rsidTr="0035255E">
        <w:trPr>
          <w:cantSplit/>
        </w:trPr>
        <w:tc>
          <w:tcPr>
            <w:tcW w:w="708" w:type="dxa"/>
            <w:tcBorders>
              <w:top w:val="single" w:sz="2" w:space="0" w:color="auto"/>
              <w:left w:val="nil"/>
              <w:bottom w:val="single" w:sz="2" w:space="0" w:color="auto"/>
              <w:right w:val="nil"/>
            </w:tcBorders>
            <w:shd w:val="clear" w:color="auto" w:fill="auto"/>
          </w:tcPr>
          <w:p w14:paraId="3B49CD47" w14:textId="77777777" w:rsidR="00D97CCC" w:rsidRPr="00CA1CA1" w:rsidRDefault="00D97CCC" w:rsidP="0035255E">
            <w:pPr>
              <w:pStyle w:val="Tabletext"/>
            </w:pPr>
            <w:r w:rsidRPr="00CA1CA1">
              <w:t>3</w:t>
            </w:r>
          </w:p>
        </w:tc>
        <w:tc>
          <w:tcPr>
            <w:tcW w:w="2977" w:type="dxa"/>
            <w:tcBorders>
              <w:top w:val="single" w:sz="2" w:space="0" w:color="auto"/>
              <w:left w:val="nil"/>
              <w:bottom w:val="single" w:sz="2" w:space="0" w:color="auto"/>
              <w:right w:val="nil"/>
            </w:tcBorders>
            <w:shd w:val="clear" w:color="auto" w:fill="auto"/>
          </w:tcPr>
          <w:p w14:paraId="1954DE48" w14:textId="77777777" w:rsidR="00D97CCC" w:rsidRPr="00CA1CA1" w:rsidRDefault="00D97CCC" w:rsidP="0035255E">
            <w:pPr>
              <w:pStyle w:val="Tabletext"/>
            </w:pPr>
            <w:r w:rsidRPr="00CA1CA1">
              <w:t>All or part of a liability to pay an amount owed to you by another entity is terminated</w:t>
            </w:r>
          </w:p>
        </w:tc>
        <w:tc>
          <w:tcPr>
            <w:tcW w:w="3425" w:type="dxa"/>
            <w:tcBorders>
              <w:top w:val="single" w:sz="2" w:space="0" w:color="auto"/>
              <w:left w:val="nil"/>
              <w:bottom w:val="single" w:sz="2" w:space="0" w:color="auto"/>
              <w:right w:val="nil"/>
            </w:tcBorders>
            <w:shd w:val="clear" w:color="auto" w:fill="auto"/>
          </w:tcPr>
          <w:p w14:paraId="67E0408D" w14:textId="77777777" w:rsidR="00D97CCC" w:rsidRPr="00CA1CA1" w:rsidRDefault="00D97CCC" w:rsidP="0035255E">
            <w:pPr>
              <w:pStyle w:val="Tabletext"/>
            </w:pPr>
            <w:r w:rsidRPr="00CA1CA1">
              <w:t>The amount of the liability or part when it is terminated</w:t>
            </w:r>
          </w:p>
        </w:tc>
      </w:tr>
      <w:tr w:rsidR="00D97CCC" w:rsidRPr="00CA1CA1" w14:paraId="2654CBDF" w14:textId="77777777" w:rsidTr="0035255E">
        <w:trPr>
          <w:cantSplit/>
        </w:trPr>
        <w:tc>
          <w:tcPr>
            <w:tcW w:w="708" w:type="dxa"/>
            <w:tcBorders>
              <w:top w:val="single" w:sz="2" w:space="0" w:color="auto"/>
              <w:left w:val="nil"/>
              <w:bottom w:val="single" w:sz="2" w:space="0" w:color="auto"/>
              <w:right w:val="nil"/>
            </w:tcBorders>
            <w:shd w:val="clear" w:color="auto" w:fill="auto"/>
          </w:tcPr>
          <w:p w14:paraId="6528CADD" w14:textId="77777777" w:rsidR="00D97CCC" w:rsidRPr="00CA1CA1" w:rsidRDefault="00D97CCC" w:rsidP="0035255E">
            <w:pPr>
              <w:pStyle w:val="Tabletext"/>
            </w:pPr>
            <w:r w:rsidRPr="00CA1CA1">
              <w:t>4</w:t>
            </w:r>
          </w:p>
        </w:tc>
        <w:tc>
          <w:tcPr>
            <w:tcW w:w="2977" w:type="dxa"/>
            <w:tcBorders>
              <w:top w:val="single" w:sz="2" w:space="0" w:color="auto"/>
              <w:left w:val="nil"/>
              <w:bottom w:val="single" w:sz="2" w:space="0" w:color="auto"/>
              <w:right w:val="nil"/>
            </w:tcBorders>
            <w:shd w:val="clear" w:color="auto" w:fill="auto"/>
          </w:tcPr>
          <w:p w14:paraId="68FB6C08" w14:textId="4FEB323E" w:rsidR="00D97CCC" w:rsidRPr="00CA1CA1" w:rsidRDefault="00D97CCC" w:rsidP="0035255E">
            <w:pPr>
              <w:pStyle w:val="Tabletext"/>
            </w:pPr>
            <w:r w:rsidRPr="00CA1CA1">
              <w:t xml:space="preserve">You provide a </w:t>
            </w:r>
            <w:r w:rsidR="007D61FF" w:rsidRPr="007D61FF">
              <w:rPr>
                <w:position w:val="6"/>
                <w:sz w:val="16"/>
              </w:rPr>
              <w:t>*</w:t>
            </w:r>
            <w:r w:rsidRPr="00CA1CA1">
              <w:t>non</w:t>
            </w:r>
            <w:r w:rsidR="007D61FF">
              <w:noBreakHyphen/>
            </w:r>
            <w:r w:rsidRPr="00CA1CA1">
              <w:t>cash benefit</w:t>
            </w:r>
          </w:p>
        </w:tc>
        <w:tc>
          <w:tcPr>
            <w:tcW w:w="3425" w:type="dxa"/>
            <w:tcBorders>
              <w:top w:val="single" w:sz="2" w:space="0" w:color="auto"/>
              <w:left w:val="nil"/>
              <w:bottom w:val="single" w:sz="2" w:space="0" w:color="auto"/>
              <w:right w:val="nil"/>
            </w:tcBorders>
            <w:shd w:val="clear" w:color="auto" w:fill="auto"/>
          </w:tcPr>
          <w:p w14:paraId="106C5064" w14:textId="6B93C8A8"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when it is provided</w:t>
            </w:r>
          </w:p>
        </w:tc>
      </w:tr>
      <w:tr w:rsidR="00D97CCC" w:rsidRPr="00CA1CA1" w14:paraId="60983A5C" w14:textId="77777777" w:rsidTr="0035255E">
        <w:trPr>
          <w:cantSplit/>
        </w:trPr>
        <w:tc>
          <w:tcPr>
            <w:tcW w:w="708" w:type="dxa"/>
            <w:tcBorders>
              <w:top w:val="single" w:sz="2" w:space="0" w:color="auto"/>
              <w:left w:val="nil"/>
              <w:bottom w:val="single" w:sz="2" w:space="0" w:color="auto"/>
              <w:right w:val="nil"/>
            </w:tcBorders>
            <w:shd w:val="clear" w:color="auto" w:fill="auto"/>
          </w:tcPr>
          <w:p w14:paraId="1E1DDEB0" w14:textId="77777777" w:rsidR="00D97CCC" w:rsidRPr="00CA1CA1" w:rsidRDefault="00D97CCC" w:rsidP="0035255E">
            <w:pPr>
              <w:pStyle w:val="Tabletext"/>
            </w:pPr>
            <w:r w:rsidRPr="00CA1CA1">
              <w:t>5</w:t>
            </w:r>
          </w:p>
        </w:tc>
        <w:tc>
          <w:tcPr>
            <w:tcW w:w="2977" w:type="dxa"/>
            <w:tcBorders>
              <w:top w:val="single" w:sz="2" w:space="0" w:color="auto"/>
              <w:left w:val="nil"/>
              <w:bottom w:val="single" w:sz="2" w:space="0" w:color="auto"/>
              <w:right w:val="nil"/>
            </w:tcBorders>
            <w:shd w:val="clear" w:color="auto" w:fill="auto"/>
          </w:tcPr>
          <w:p w14:paraId="7AF4D402" w14:textId="6827C072" w:rsidR="00D97CCC" w:rsidRPr="00CA1CA1" w:rsidRDefault="00D97CCC" w:rsidP="0035255E">
            <w:pPr>
              <w:pStyle w:val="Tabletext"/>
            </w:pPr>
            <w:r w:rsidRPr="00CA1CA1">
              <w:t xml:space="preserve">You incur or increase a liability to provide a </w:t>
            </w:r>
            <w:r w:rsidR="007D61FF" w:rsidRPr="007D61FF">
              <w:rPr>
                <w:position w:val="6"/>
                <w:sz w:val="16"/>
              </w:rPr>
              <w:t>*</w:t>
            </w:r>
            <w:r w:rsidRPr="00CA1CA1">
              <w:t>non</w:t>
            </w:r>
            <w:r w:rsidR="007D61FF">
              <w:noBreakHyphen/>
            </w:r>
            <w:r w:rsidRPr="00CA1CA1">
              <w:t>cash benefit</w:t>
            </w:r>
          </w:p>
        </w:tc>
        <w:tc>
          <w:tcPr>
            <w:tcW w:w="3425" w:type="dxa"/>
            <w:tcBorders>
              <w:top w:val="single" w:sz="2" w:space="0" w:color="auto"/>
              <w:left w:val="nil"/>
              <w:bottom w:val="single" w:sz="2" w:space="0" w:color="auto"/>
              <w:right w:val="nil"/>
            </w:tcBorders>
            <w:shd w:val="clear" w:color="auto" w:fill="auto"/>
          </w:tcPr>
          <w:p w14:paraId="1D765B45" w14:textId="4B3D0A8C"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or the increase when you incurred or increased the liability</w:t>
            </w:r>
          </w:p>
        </w:tc>
      </w:tr>
      <w:tr w:rsidR="00D97CCC" w:rsidRPr="00CA1CA1" w14:paraId="04D891CD" w14:textId="77777777" w:rsidTr="0035255E">
        <w:trPr>
          <w:cantSplit/>
        </w:trPr>
        <w:tc>
          <w:tcPr>
            <w:tcW w:w="708" w:type="dxa"/>
            <w:tcBorders>
              <w:top w:val="single" w:sz="2" w:space="0" w:color="auto"/>
              <w:left w:val="nil"/>
              <w:bottom w:val="single" w:sz="12" w:space="0" w:color="auto"/>
              <w:right w:val="nil"/>
            </w:tcBorders>
          </w:tcPr>
          <w:p w14:paraId="4B03C286" w14:textId="77777777" w:rsidR="00D97CCC" w:rsidRPr="00CA1CA1" w:rsidRDefault="00D97CCC" w:rsidP="0035255E">
            <w:pPr>
              <w:pStyle w:val="Tabletext"/>
            </w:pPr>
            <w:r w:rsidRPr="00CA1CA1">
              <w:t>6</w:t>
            </w:r>
          </w:p>
        </w:tc>
        <w:tc>
          <w:tcPr>
            <w:tcW w:w="2977" w:type="dxa"/>
            <w:tcBorders>
              <w:top w:val="single" w:sz="2" w:space="0" w:color="auto"/>
              <w:left w:val="nil"/>
              <w:bottom w:val="single" w:sz="12" w:space="0" w:color="auto"/>
              <w:right w:val="nil"/>
            </w:tcBorders>
          </w:tcPr>
          <w:p w14:paraId="6A4A661E" w14:textId="2F0374BA" w:rsidR="00D97CCC" w:rsidRPr="00CA1CA1" w:rsidRDefault="00D97CCC" w:rsidP="0035255E">
            <w:pPr>
              <w:pStyle w:val="Tabletext"/>
            </w:pPr>
            <w:r w:rsidRPr="00CA1CA1">
              <w:t xml:space="preserve">All or part of a liability to provide a </w:t>
            </w:r>
            <w:r w:rsidR="007D61FF" w:rsidRPr="007D61FF">
              <w:rPr>
                <w:position w:val="6"/>
                <w:sz w:val="16"/>
              </w:rPr>
              <w:t>*</w:t>
            </w:r>
            <w:r w:rsidRPr="00CA1CA1">
              <w:t>non</w:t>
            </w:r>
            <w:r w:rsidR="007D61FF">
              <w:noBreakHyphen/>
            </w:r>
            <w:r w:rsidRPr="00CA1CA1">
              <w:t xml:space="preserve">cash benefit (except the </w:t>
            </w:r>
            <w:r w:rsidR="007D61FF" w:rsidRPr="007D61FF">
              <w:rPr>
                <w:position w:val="6"/>
                <w:sz w:val="16"/>
              </w:rPr>
              <w:t>*</w:t>
            </w:r>
            <w:r w:rsidRPr="00CA1CA1">
              <w:t>depreciating asset) owed to you by another entity is terminated</w:t>
            </w:r>
          </w:p>
        </w:tc>
        <w:tc>
          <w:tcPr>
            <w:tcW w:w="3425" w:type="dxa"/>
            <w:tcBorders>
              <w:top w:val="single" w:sz="2" w:space="0" w:color="auto"/>
              <w:left w:val="nil"/>
              <w:bottom w:val="single" w:sz="12" w:space="0" w:color="auto"/>
              <w:right w:val="nil"/>
            </w:tcBorders>
          </w:tcPr>
          <w:p w14:paraId="433C8C20" w14:textId="076A0ECD"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when the liability is terminated</w:t>
            </w:r>
          </w:p>
        </w:tc>
      </w:tr>
    </w:tbl>
    <w:p w14:paraId="035E27B7" w14:textId="714DA603" w:rsidR="00D97CCC" w:rsidRPr="00CA1CA1" w:rsidRDefault="00D97CCC" w:rsidP="00D97CCC">
      <w:pPr>
        <w:pStyle w:val="notetext"/>
      </w:pPr>
      <w:r w:rsidRPr="00CA1CA1">
        <w:t>Note 1:</w:t>
      </w:r>
      <w:r w:rsidRPr="00CA1CA1">
        <w:tab/>
        <w:t>Item</w:t>
      </w:r>
      <w:r w:rsidR="00441136" w:rsidRPr="00CA1CA1">
        <w:t> </w:t>
      </w:r>
      <w:r w:rsidRPr="00CA1CA1">
        <w:t>1 includes not only amounts actually paid but also amounts taken to have been paid. Examples include the price of the notional purchase made when trading stock is converted to a depreciating asset under section</w:t>
      </w:r>
      <w:r w:rsidR="00441136" w:rsidRPr="00CA1CA1">
        <w:t> </w:t>
      </w:r>
      <w:r w:rsidRPr="00CA1CA1">
        <w:t>70</w:t>
      </w:r>
      <w:r w:rsidR="007D61FF">
        <w:noBreakHyphen/>
      </w:r>
      <w:r w:rsidRPr="00CA1CA1">
        <w:t xml:space="preserve">110, the cost of an asset held under a hire purchase </w:t>
      </w:r>
      <w:r w:rsidRPr="00CA1CA1">
        <w:lastRenderedPageBreak/>
        <w:t>arrangement under section</w:t>
      </w:r>
      <w:r w:rsidR="00441136" w:rsidRPr="00CA1CA1">
        <w:t> </w:t>
      </w:r>
      <w:r w:rsidRPr="00CA1CA1">
        <w:t>240</w:t>
      </w:r>
      <w:r w:rsidR="007D61FF">
        <w:noBreakHyphen/>
      </w:r>
      <w:r w:rsidRPr="00CA1CA1">
        <w:t>25 and a lessor’s deemed purchase price when a luxury car lease ends under subsection</w:t>
      </w:r>
      <w:r w:rsidR="00441136" w:rsidRPr="00CA1CA1">
        <w:t> </w:t>
      </w:r>
      <w:r w:rsidRPr="00CA1CA1">
        <w:t>242</w:t>
      </w:r>
      <w:r w:rsidR="007D61FF">
        <w:noBreakHyphen/>
      </w:r>
      <w:r w:rsidRPr="00CA1CA1">
        <w:t>90(3).</w:t>
      </w:r>
    </w:p>
    <w:p w14:paraId="4E263A79" w14:textId="10953760" w:rsidR="00D97CCC" w:rsidRPr="00CA1CA1" w:rsidRDefault="00D97CCC" w:rsidP="00D97CCC">
      <w:pPr>
        <w:pStyle w:val="notetext"/>
      </w:pPr>
      <w:r w:rsidRPr="00CA1CA1">
        <w:t>Note 2:</w:t>
      </w:r>
      <w:r w:rsidRPr="00CA1CA1">
        <w:tab/>
        <w:t>Section</w:t>
      </w:r>
      <w:r w:rsidR="00441136" w:rsidRPr="00CA1CA1">
        <w:t> </w:t>
      </w:r>
      <w:r w:rsidRPr="00CA1CA1">
        <w:t>230</w:t>
      </w:r>
      <w:r w:rsidR="007D61FF">
        <w:noBreakHyphen/>
      </w:r>
      <w:r w:rsidRPr="00CA1CA1">
        <w:t>505 provides special rules for working out the amount of consideration for an asset if the asset is a Division</w:t>
      </w:r>
      <w:r w:rsidR="00441136" w:rsidRPr="00CA1CA1">
        <w:t> </w:t>
      </w:r>
      <w:r w:rsidRPr="00CA1CA1">
        <w:t>230 financial arrangement or a Division</w:t>
      </w:r>
      <w:r w:rsidR="00441136" w:rsidRPr="00CA1CA1">
        <w:t> </w:t>
      </w:r>
      <w:r w:rsidRPr="00CA1CA1">
        <w:t>230 financial arrangement is involved in that consideration.</w:t>
      </w:r>
    </w:p>
    <w:p w14:paraId="2B9E0721" w14:textId="7E570338" w:rsidR="00D97CCC" w:rsidRPr="00CA1CA1" w:rsidRDefault="00D97CCC" w:rsidP="00D97CCC">
      <w:pPr>
        <w:pStyle w:val="subsection"/>
      </w:pPr>
      <w:r w:rsidRPr="00CA1CA1">
        <w:tab/>
        <w:t>(2)</w:t>
      </w:r>
      <w:r w:rsidRPr="00CA1CA1">
        <w:tab/>
        <w:t xml:space="preserve">In applying the table in </w:t>
      </w:r>
      <w:r w:rsidR="00441136" w:rsidRPr="00CA1CA1">
        <w:t>subsection (</w:t>
      </w:r>
      <w:r w:rsidRPr="00CA1CA1">
        <w:t xml:space="preserve">1) to a liability of yours to pay an amount or provide a </w:t>
      </w:r>
      <w:r w:rsidR="007D61FF" w:rsidRPr="007D61FF">
        <w:rPr>
          <w:position w:val="6"/>
          <w:sz w:val="16"/>
        </w:rPr>
        <w:t>*</w:t>
      </w:r>
      <w:r w:rsidRPr="00CA1CA1">
        <w:t>non</w:t>
      </w:r>
      <w:r w:rsidR="007D61FF">
        <w:noBreakHyphen/>
      </w:r>
      <w:r w:rsidRPr="00CA1CA1">
        <w:t>cash benefit, don’t count any part of the liability you have already satisfied.</w:t>
      </w:r>
    </w:p>
    <w:p w14:paraId="6884484A" w14:textId="3A63D30B" w:rsidR="00D97CCC" w:rsidRPr="00CA1CA1" w:rsidRDefault="00D97CCC" w:rsidP="001C3690">
      <w:pPr>
        <w:pStyle w:val="ActHead5"/>
      </w:pPr>
      <w:bookmarkStart w:id="51" w:name="_Toc195530682"/>
      <w:r w:rsidRPr="00CA1CA1">
        <w:rPr>
          <w:rStyle w:val="CharSectno"/>
        </w:rPr>
        <w:t>40</w:t>
      </w:r>
      <w:r w:rsidR="007D61FF">
        <w:rPr>
          <w:rStyle w:val="CharSectno"/>
        </w:rPr>
        <w:noBreakHyphen/>
      </w:r>
      <w:r w:rsidRPr="00CA1CA1">
        <w:rPr>
          <w:rStyle w:val="CharSectno"/>
        </w:rPr>
        <w:t>190</w:t>
      </w:r>
      <w:r w:rsidRPr="00CA1CA1">
        <w:t xml:space="preserve">  Second element of cost</w:t>
      </w:r>
      <w:bookmarkEnd w:id="51"/>
    </w:p>
    <w:p w14:paraId="35D62DC7" w14:textId="161FE904" w:rsidR="00D97CCC" w:rsidRPr="00CA1CA1" w:rsidRDefault="00D97CCC" w:rsidP="001C3690">
      <w:pPr>
        <w:pStyle w:val="subsection"/>
        <w:keepNext/>
        <w:keepLines/>
      </w:pPr>
      <w:r w:rsidRPr="00CA1CA1">
        <w:tab/>
        <w:t>(1)</w:t>
      </w:r>
      <w:r w:rsidRPr="00CA1CA1">
        <w:tab/>
        <w:t xml:space="preserve">The second element is worked out after you start to </w:t>
      </w:r>
      <w:r w:rsidR="007D61FF" w:rsidRPr="007D61FF">
        <w:rPr>
          <w:position w:val="6"/>
          <w:sz w:val="16"/>
        </w:rPr>
        <w:t>*</w:t>
      </w:r>
      <w:r w:rsidRPr="00CA1CA1">
        <w:t xml:space="preserve">hold the </w:t>
      </w:r>
      <w:r w:rsidR="007D61FF" w:rsidRPr="007D61FF">
        <w:rPr>
          <w:position w:val="6"/>
          <w:sz w:val="16"/>
        </w:rPr>
        <w:t>*</w:t>
      </w:r>
      <w:r w:rsidRPr="00CA1CA1">
        <w:t>depreciating asset.</w:t>
      </w:r>
    </w:p>
    <w:p w14:paraId="74A6FE89" w14:textId="77777777" w:rsidR="00D97CCC" w:rsidRPr="00CA1CA1" w:rsidRDefault="00D97CCC" w:rsidP="001C3690">
      <w:pPr>
        <w:pStyle w:val="subsection"/>
        <w:keepNext/>
        <w:keepLines/>
      </w:pPr>
      <w:r w:rsidRPr="00CA1CA1">
        <w:tab/>
        <w:t>(2)</w:t>
      </w:r>
      <w:r w:rsidRPr="00CA1CA1">
        <w:tab/>
        <w:t>The second element is:</w:t>
      </w:r>
    </w:p>
    <w:p w14:paraId="457FC667" w14:textId="2F0975FE" w:rsidR="00D97CCC" w:rsidRPr="00CA1CA1" w:rsidRDefault="00D97CCC" w:rsidP="001C3690">
      <w:pPr>
        <w:pStyle w:val="paragraph"/>
        <w:keepNext/>
        <w:keepLines/>
      </w:pPr>
      <w:r w:rsidRPr="00CA1CA1">
        <w:tab/>
        <w:t>(a)</w:t>
      </w:r>
      <w:r w:rsidRPr="00CA1CA1">
        <w:tab/>
        <w:t xml:space="preserve">the amount you are taken to have paid under </w:t>
      </w:r>
      <w:r w:rsidR="00296FFD" w:rsidRPr="00CA1CA1">
        <w:t>section 4</w:t>
      </w:r>
      <w:r w:rsidRPr="00CA1CA1">
        <w:t>0</w:t>
      </w:r>
      <w:r w:rsidR="007D61FF">
        <w:noBreakHyphen/>
      </w:r>
      <w:r w:rsidRPr="00CA1CA1">
        <w:t xml:space="preserve">185 for each economic benefit that has contributed to bringing the asset to its present condition and location from time to time since you started to </w:t>
      </w:r>
      <w:r w:rsidR="007D61FF" w:rsidRPr="007D61FF">
        <w:rPr>
          <w:position w:val="6"/>
          <w:sz w:val="16"/>
        </w:rPr>
        <w:t>*</w:t>
      </w:r>
      <w:r w:rsidRPr="00CA1CA1">
        <w:t>hold the asset; and</w:t>
      </w:r>
    </w:p>
    <w:p w14:paraId="51EB4857" w14:textId="409E4342" w:rsidR="00D97CCC" w:rsidRPr="00CA1CA1" w:rsidRDefault="00D97CCC" w:rsidP="00D97CCC">
      <w:pPr>
        <w:pStyle w:val="paragraph"/>
      </w:pPr>
      <w:r w:rsidRPr="00CA1CA1">
        <w:tab/>
        <w:t>(b)</w:t>
      </w:r>
      <w:r w:rsidRPr="00CA1CA1">
        <w:tab/>
        <w:t xml:space="preserve">expenditure you incur that is reasonably attributable to a </w:t>
      </w:r>
      <w:r w:rsidR="007D61FF" w:rsidRPr="007D61FF">
        <w:rPr>
          <w:position w:val="6"/>
          <w:sz w:val="16"/>
        </w:rPr>
        <w:t>*</w:t>
      </w:r>
      <w:r w:rsidRPr="00CA1CA1">
        <w:t>balancing adjustment event occurring for the asset.</w:t>
      </w:r>
    </w:p>
    <w:p w14:paraId="4A431329" w14:textId="77777777" w:rsidR="00D97CCC" w:rsidRPr="00CA1CA1" w:rsidRDefault="00D97CCC" w:rsidP="00D97CCC">
      <w:pPr>
        <w:pStyle w:val="notetext"/>
      </w:pPr>
      <w:r w:rsidRPr="00CA1CA1">
        <w:t>Example 1:</w:t>
      </w:r>
      <w:r w:rsidRPr="00CA1CA1">
        <w:tab/>
        <w:t>Andrew adds a new tray and canopy to his ute. The materials and labour that go into the addition are economic benefits that Andrew received and that contribute to the ute’s present condition.</w:t>
      </w:r>
    </w:p>
    <w:p w14:paraId="0A42F8C5" w14:textId="77777777" w:rsidR="00D97CCC" w:rsidRPr="00CA1CA1" w:rsidRDefault="00D97CCC" w:rsidP="00D97CCC">
      <w:pPr>
        <w:pStyle w:val="notetext"/>
      </w:pPr>
      <w:r w:rsidRPr="00CA1CA1">
        <w:tab/>
        <w:t>The payments he makes for those economic benefits are included in the second element of the ute’s cost.</w:t>
      </w:r>
    </w:p>
    <w:p w14:paraId="464E4E1F" w14:textId="77777777" w:rsidR="00D97CCC" w:rsidRPr="00CA1CA1" w:rsidRDefault="00D97CCC" w:rsidP="00D97CCC">
      <w:pPr>
        <w:pStyle w:val="notetext"/>
        <w:keepNext/>
        <w:keepLines/>
      </w:pPr>
      <w:r w:rsidRPr="00CA1CA1">
        <w:t>Example 2:</w:t>
      </w:r>
      <w:r w:rsidRPr="00CA1CA1">
        <w:tab/>
        <w:t>Leonie needed to replace one of her old depreciating assets that was fixed to her land with a new, more efficient one. Leonie paid a contractor a fee to demolish and remove the old asset. This resulted in a balancing adjustment event occurring for the old asset, and the fee forms part of the second element of the cost of the old asset that was demolished.</w:t>
      </w:r>
    </w:p>
    <w:p w14:paraId="4517C9B6" w14:textId="77777777" w:rsidR="00D97CCC" w:rsidRPr="00CA1CA1" w:rsidRDefault="00D97CCC" w:rsidP="00D97CCC">
      <w:pPr>
        <w:pStyle w:val="notetext"/>
      </w:pPr>
      <w:r w:rsidRPr="00CA1CA1">
        <w:t>Note:</w:t>
      </w:r>
      <w:r w:rsidRPr="00CA1CA1">
        <w:tab/>
        <w:t>The second element of the cost may be modified by a later provision in this Subdivision.</w:t>
      </w:r>
    </w:p>
    <w:p w14:paraId="3CA22BC6" w14:textId="637B647E" w:rsidR="00D97CCC" w:rsidRPr="00CA1CA1" w:rsidRDefault="00D97CCC" w:rsidP="00D97CCC">
      <w:pPr>
        <w:pStyle w:val="subsection"/>
      </w:pPr>
      <w:r w:rsidRPr="00CA1CA1">
        <w:tab/>
        <w:t>(2A)</w:t>
      </w:r>
      <w:r w:rsidRPr="00CA1CA1">
        <w:tab/>
      </w:r>
      <w:r w:rsidR="00441136" w:rsidRPr="00CA1CA1">
        <w:t>Paragraph (</w:t>
      </w:r>
      <w:r w:rsidRPr="00CA1CA1">
        <w:t xml:space="preserve">2)(b) does not apply to a </w:t>
      </w:r>
      <w:r w:rsidR="007D61FF" w:rsidRPr="007D61FF">
        <w:rPr>
          <w:position w:val="6"/>
          <w:sz w:val="16"/>
        </w:rPr>
        <w:t>*</w:t>
      </w:r>
      <w:r w:rsidRPr="00CA1CA1">
        <w:t>balancing adjustment event referred to in item</w:t>
      </w:r>
      <w:r w:rsidR="00441136" w:rsidRPr="00CA1CA1">
        <w:t> </w:t>
      </w:r>
      <w:r w:rsidRPr="00CA1CA1">
        <w:t>6 or 11 of the table in sub</w:t>
      </w:r>
      <w:r w:rsidR="00296FFD" w:rsidRPr="00CA1CA1">
        <w:t>section 4</w:t>
      </w:r>
      <w:r w:rsidRPr="00CA1CA1">
        <w:t>0</w:t>
      </w:r>
      <w:r w:rsidR="007D61FF">
        <w:noBreakHyphen/>
      </w:r>
      <w:r w:rsidRPr="00CA1CA1">
        <w:t>300(2).</w:t>
      </w:r>
    </w:p>
    <w:p w14:paraId="347630E8" w14:textId="77777777" w:rsidR="00D97CCC" w:rsidRPr="00CA1CA1" w:rsidRDefault="00D97CCC" w:rsidP="00D97CCC">
      <w:pPr>
        <w:pStyle w:val="subsection"/>
      </w:pPr>
      <w:r w:rsidRPr="00CA1CA1">
        <w:lastRenderedPageBreak/>
        <w:tab/>
        <w:t>(3)</w:t>
      </w:r>
      <w:r w:rsidRPr="00CA1CA1">
        <w:tab/>
        <w:t>However, the second element is worked out using this table if an item in it applies. Use the last applicable item.</w:t>
      </w:r>
    </w:p>
    <w:p w14:paraId="353F164A"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3402"/>
        <w:gridCol w:w="3000"/>
      </w:tblGrid>
      <w:tr w:rsidR="00D97CCC" w:rsidRPr="00CA1CA1" w14:paraId="49DF9C4C" w14:textId="77777777" w:rsidTr="0035255E">
        <w:trPr>
          <w:cantSplit/>
          <w:tblHeader/>
        </w:trPr>
        <w:tc>
          <w:tcPr>
            <w:tcW w:w="7110" w:type="dxa"/>
            <w:gridSpan w:val="3"/>
            <w:tcBorders>
              <w:top w:val="single" w:sz="12" w:space="0" w:color="auto"/>
              <w:left w:val="nil"/>
              <w:bottom w:val="nil"/>
              <w:right w:val="nil"/>
            </w:tcBorders>
          </w:tcPr>
          <w:p w14:paraId="5046DED6" w14:textId="77777777" w:rsidR="00D97CCC" w:rsidRPr="00CA1CA1" w:rsidRDefault="00D97CCC" w:rsidP="009651C3">
            <w:pPr>
              <w:pStyle w:val="Tabletext"/>
              <w:keepNext/>
              <w:keepLines/>
            </w:pPr>
            <w:r w:rsidRPr="00CA1CA1">
              <w:rPr>
                <w:b/>
              </w:rPr>
              <w:t xml:space="preserve">Second element of the </w:t>
            </w:r>
            <w:r w:rsidRPr="00CA1CA1">
              <w:rPr>
                <w:b/>
                <w:i/>
              </w:rPr>
              <w:t>cost</w:t>
            </w:r>
            <w:r w:rsidRPr="00CA1CA1">
              <w:rPr>
                <w:b/>
              </w:rPr>
              <w:t xml:space="preserve"> of a depreciating asset</w:t>
            </w:r>
          </w:p>
        </w:tc>
      </w:tr>
      <w:tr w:rsidR="00D97CCC" w:rsidRPr="00CA1CA1" w14:paraId="0C656A1D" w14:textId="77777777" w:rsidTr="0035255E">
        <w:trPr>
          <w:cantSplit/>
          <w:tblHeader/>
        </w:trPr>
        <w:tc>
          <w:tcPr>
            <w:tcW w:w="708" w:type="dxa"/>
            <w:tcBorders>
              <w:top w:val="single" w:sz="6" w:space="0" w:color="auto"/>
              <w:left w:val="nil"/>
              <w:bottom w:val="single" w:sz="12" w:space="0" w:color="auto"/>
              <w:right w:val="nil"/>
            </w:tcBorders>
          </w:tcPr>
          <w:p w14:paraId="227BE04F" w14:textId="77777777" w:rsidR="00D97CCC" w:rsidRPr="00CA1CA1" w:rsidRDefault="00D97CCC" w:rsidP="009651C3">
            <w:pPr>
              <w:pStyle w:val="Tabletext"/>
              <w:keepNext/>
              <w:keepLines/>
            </w:pPr>
            <w:r w:rsidRPr="00CA1CA1">
              <w:rPr>
                <w:b/>
              </w:rPr>
              <w:t>Item</w:t>
            </w:r>
          </w:p>
        </w:tc>
        <w:tc>
          <w:tcPr>
            <w:tcW w:w="3402" w:type="dxa"/>
            <w:tcBorders>
              <w:top w:val="single" w:sz="6" w:space="0" w:color="auto"/>
              <w:left w:val="nil"/>
              <w:bottom w:val="single" w:sz="12" w:space="0" w:color="auto"/>
              <w:right w:val="nil"/>
            </w:tcBorders>
          </w:tcPr>
          <w:p w14:paraId="0559023B" w14:textId="77777777" w:rsidR="00D97CCC" w:rsidRPr="00CA1CA1" w:rsidRDefault="00D97CCC" w:rsidP="009651C3">
            <w:pPr>
              <w:pStyle w:val="Tabletext"/>
              <w:keepNext/>
              <w:keepLines/>
            </w:pPr>
            <w:r w:rsidRPr="00CA1CA1">
              <w:rPr>
                <w:b/>
              </w:rPr>
              <w:t>In this case:</w:t>
            </w:r>
          </w:p>
        </w:tc>
        <w:tc>
          <w:tcPr>
            <w:tcW w:w="3000" w:type="dxa"/>
            <w:tcBorders>
              <w:top w:val="single" w:sz="6" w:space="0" w:color="auto"/>
              <w:left w:val="nil"/>
              <w:bottom w:val="single" w:sz="12" w:space="0" w:color="auto"/>
              <w:right w:val="nil"/>
            </w:tcBorders>
          </w:tcPr>
          <w:p w14:paraId="42B74882" w14:textId="77777777" w:rsidR="00D97CCC" w:rsidRPr="00CA1CA1" w:rsidRDefault="00D97CCC" w:rsidP="009651C3">
            <w:pPr>
              <w:pStyle w:val="Tabletext"/>
              <w:keepNext/>
              <w:keepLines/>
            </w:pPr>
            <w:r w:rsidRPr="00CA1CA1">
              <w:rPr>
                <w:b/>
              </w:rPr>
              <w:t xml:space="preserve">The second element of </w:t>
            </w:r>
            <w:r w:rsidRPr="00CA1CA1">
              <w:rPr>
                <w:b/>
                <w:i/>
              </w:rPr>
              <w:t>cost</w:t>
            </w:r>
            <w:r w:rsidRPr="00CA1CA1">
              <w:rPr>
                <w:b/>
              </w:rPr>
              <w:t xml:space="preserve"> is:</w:t>
            </w:r>
          </w:p>
        </w:tc>
      </w:tr>
      <w:tr w:rsidR="00D97CCC" w:rsidRPr="00CA1CA1" w14:paraId="39B2E792" w14:textId="77777777" w:rsidTr="0035255E">
        <w:trPr>
          <w:cantSplit/>
        </w:trPr>
        <w:tc>
          <w:tcPr>
            <w:tcW w:w="708" w:type="dxa"/>
            <w:tcBorders>
              <w:top w:val="single" w:sz="12" w:space="0" w:color="auto"/>
              <w:left w:val="nil"/>
              <w:bottom w:val="single" w:sz="2" w:space="0" w:color="auto"/>
              <w:right w:val="nil"/>
            </w:tcBorders>
            <w:shd w:val="clear" w:color="auto" w:fill="auto"/>
          </w:tcPr>
          <w:p w14:paraId="29A48792" w14:textId="77777777" w:rsidR="00D97CCC" w:rsidRPr="00CA1CA1" w:rsidRDefault="00D97CCC" w:rsidP="0035255E">
            <w:pPr>
              <w:pStyle w:val="Tabletext"/>
            </w:pPr>
            <w:r w:rsidRPr="00CA1CA1">
              <w:t>1</w:t>
            </w:r>
          </w:p>
        </w:tc>
        <w:tc>
          <w:tcPr>
            <w:tcW w:w="3402" w:type="dxa"/>
            <w:tcBorders>
              <w:top w:val="single" w:sz="12" w:space="0" w:color="auto"/>
              <w:left w:val="nil"/>
              <w:bottom w:val="single" w:sz="2" w:space="0" w:color="auto"/>
              <w:right w:val="nil"/>
            </w:tcBorders>
            <w:shd w:val="clear" w:color="auto" w:fill="auto"/>
          </w:tcPr>
          <w:p w14:paraId="27F1A5E3" w14:textId="7E7E708C" w:rsidR="00D97CCC" w:rsidRPr="00CA1CA1" w:rsidRDefault="00D97CCC" w:rsidP="0035255E">
            <w:pPr>
              <w:pStyle w:val="Tabletext"/>
            </w:pPr>
            <w:r w:rsidRPr="00CA1CA1">
              <w:t xml:space="preserve">You received the benefit under an </w:t>
            </w:r>
            <w:r w:rsidR="007D61FF" w:rsidRPr="007D61FF">
              <w:rPr>
                <w:position w:val="6"/>
                <w:sz w:val="16"/>
              </w:rPr>
              <w:t>*</w:t>
            </w:r>
            <w:r w:rsidRPr="00CA1CA1">
              <w:t>arrangement and:</w:t>
            </w:r>
          </w:p>
          <w:p w14:paraId="7C75B1A1" w14:textId="3857FC53" w:rsidR="00D97CCC" w:rsidRPr="00CA1CA1" w:rsidRDefault="00D97CCC" w:rsidP="0035255E">
            <w:pPr>
              <w:pStyle w:val="Tablea"/>
            </w:pPr>
            <w:r w:rsidRPr="00CA1CA1">
              <w:t xml:space="preserve">(a) there is at least one other party to the arrangement with whom you did not deal at </w:t>
            </w:r>
            <w:r w:rsidR="007D61FF" w:rsidRPr="007D61FF">
              <w:rPr>
                <w:position w:val="6"/>
                <w:sz w:val="16"/>
              </w:rPr>
              <w:t>*</w:t>
            </w:r>
            <w:r w:rsidRPr="00CA1CA1">
              <w:t>arm’s length; and</w:t>
            </w:r>
          </w:p>
          <w:p w14:paraId="4A2C6838" w14:textId="67B00198" w:rsidR="00D97CCC" w:rsidRPr="00CA1CA1" w:rsidRDefault="00D97CCC" w:rsidP="0035255E">
            <w:pPr>
              <w:pStyle w:val="Tablea"/>
            </w:pPr>
            <w:r w:rsidRPr="00CA1CA1">
              <w:t xml:space="preserve">(b) apart from this item, the second element of cost for the benefit would exceed its </w:t>
            </w:r>
            <w:r w:rsidR="007D61FF" w:rsidRPr="007D61FF">
              <w:rPr>
                <w:position w:val="6"/>
                <w:sz w:val="16"/>
              </w:rPr>
              <w:t>*</w:t>
            </w:r>
            <w:r w:rsidRPr="00CA1CA1">
              <w:t>market value</w:t>
            </w:r>
          </w:p>
        </w:tc>
        <w:tc>
          <w:tcPr>
            <w:tcW w:w="3000" w:type="dxa"/>
            <w:tcBorders>
              <w:top w:val="single" w:sz="12" w:space="0" w:color="auto"/>
              <w:left w:val="nil"/>
              <w:bottom w:val="single" w:sz="2" w:space="0" w:color="auto"/>
              <w:right w:val="nil"/>
            </w:tcBorders>
            <w:shd w:val="clear" w:color="auto" w:fill="auto"/>
          </w:tcPr>
          <w:p w14:paraId="24A71A91" w14:textId="77777777" w:rsidR="00D97CCC" w:rsidRPr="00CA1CA1" w:rsidRDefault="00D97CCC" w:rsidP="0035255E">
            <w:pPr>
              <w:pStyle w:val="Tabletext"/>
            </w:pPr>
            <w:r w:rsidRPr="00CA1CA1">
              <w:t>The market value of the benefit when you received it</w:t>
            </w:r>
          </w:p>
        </w:tc>
      </w:tr>
      <w:tr w:rsidR="00D97CCC" w:rsidRPr="00CA1CA1" w14:paraId="04204912" w14:textId="77777777" w:rsidTr="0035255E">
        <w:trPr>
          <w:cantSplit/>
        </w:trPr>
        <w:tc>
          <w:tcPr>
            <w:tcW w:w="708" w:type="dxa"/>
            <w:tcBorders>
              <w:top w:val="single" w:sz="2" w:space="0" w:color="auto"/>
              <w:left w:val="nil"/>
              <w:bottom w:val="single" w:sz="12" w:space="0" w:color="auto"/>
              <w:right w:val="nil"/>
            </w:tcBorders>
          </w:tcPr>
          <w:p w14:paraId="1F6A9D0A" w14:textId="77777777" w:rsidR="00D97CCC" w:rsidRPr="00CA1CA1" w:rsidRDefault="00D97CCC" w:rsidP="0035255E">
            <w:pPr>
              <w:pStyle w:val="Tabletext"/>
            </w:pPr>
            <w:r w:rsidRPr="00CA1CA1">
              <w:t>2</w:t>
            </w:r>
          </w:p>
        </w:tc>
        <w:tc>
          <w:tcPr>
            <w:tcW w:w="3402" w:type="dxa"/>
            <w:tcBorders>
              <w:top w:val="single" w:sz="2" w:space="0" w:color="auto"/>
              <w:left w:val="nil"/>
              <w:bottom w:val="single" w:sz="12" w:space="0" w:color="auto"/>
              <w:right w:val="nil"/>
            </w:tcBorders>
          </w:tcPr>
          <w:p w14:paraId="581749AB" w14:textId="5C669981" w:rsidR="00D97CCC" w:rsidRPr="00CA1CA1" w:rsidRDefault="00D97CCC" w:rsidP="0035255E">
            <w:pPr>
              <w:pStyle w:val="Tabletext"/>
            </w:pPr>
            <w:r w:rsidRPr="00CA1CA1">
              <w:t xml:space="preserve">You received the benefit under an </w:t>
            </w:r>
            <w:r w:rsidR="007D61FF" w:rsidRPr="007D61FF">
              <w:rPr>
                <w:position w:val="6"/>
                <w:sz w:val="16"/>
              </w:rPr>
              <w:t>*</w:t>
            </w:r>
            <w:r w:rsidRPr="00CA1CA1">
              <w:t>arrangement that was private or domestic in nature to you</w:t>
            </w:r>
          </w:p>
        </w:tc>
        <w:tc>
          <w:tcPr>
            <w:tcW w:w="3000" w:type="dxa"/>
            <w:tcBorders>
              <w:top w:val="single" w:sz="2" w:space="0" w:color="auto"/>
              <w:left w:val="nil"/>
              <w:bottom w:val="single" w:sz="12" w:space="0" w:color="auto"/>
              <w:right w:val="nil"/>
            </w:tcBorders>
          </w:tcPr>
          <w:p w14:paraId="10721870" w14:textId="316BA854" w:rsidR="00D97CCC" w:rsidRPr="00CA1CA1" w:rsidRDefault="00D97CCC" w:rsidP="0035255E">
            <w:pPr>
              <w:pStyle w:val="Tabletext"/>
            </w:pPr>
            <w:r w:rsidRPr="00CA1CA1">
              <w:t xml:space="preserve">The </w:t>
            </w:r>
            <w:r w:rsidR="007D61FF" w:rsidRPr="007D61FF">
              <w:rPr>
                <w:position w:val="6"/>
                <w:sz w:val="16"/>
              </w:rPr>
              <w:t>*</w:t>
            </w:r>
            <w:r w:rsidRPr="00CA1CA1">
              <w:t>market value of the benefit when you received it</w:t>
            </w:r>
          </w:p>
        </w:tc>
      </w:tr>
    </w:tbl>
    <w:p w14:paraId="659FFCD9" w14:textId="190AB1F6" w:rsidR="00D97CCC" w:rsidRPr="00CA1CA1" w:rsidRDefault="00D97CCC" w:rsidP="00D97CCC">
      <w:pPr>
        <w:pStyle w:val="ActHead5"/>
      </w:pPr>
      <w:bookmarkStart w:id="52" w:name="_Toc195530683"/>
      <w:r w:rsidRPr="00CA1CA1">
        <w:rPr>
          <w:rStyle w:val="CharSectno"/>
        </w:rPr>
        <w:t>40</w:t>
      </w:r>
      <w:r w:rsidR="007D61FF">
        <w:rPr>
          <w:rStyle w:val="CharSectno"/>
        </w:rPr>
        <w:noBreakHyphen/>
      </w:r>
      <w:r w:rsidRPr="00CA1CA1">
        <w:rPr>
          <w:rStyle w:val="CharSectno"/>
        </w:rPr>
        <w:t>195</w:t>
      </w:r>
      <w:r w:rsidRPr="00CA1CA1">
        <w:t xml:space="preserve">  Apportionment of cost</w:t>
      </w:r>
      <w:bookmarkEnd w:id="52"/>
    </w:p>
    <w:p w14:paraId="45B3EB58" w14:textId="359E5507" w:rsidR="00D97CCC" w:rsidRPr="00CA1CA1" w:rsidRDefault="00D97CCC" w:rsidP="00D97CCC">
      <w:pPr>
        <w:pStyle w:val="subsection"/>
        <w:keepNext/>
        <w:keepLines/>
      </w:pPr>
      <w:r w:rsidRPr="00CA1CA1">
        <w:tab/>
      </w:r>
      <w:r w:rsidRPr="00CA1CA1">
        <w:tab/>
        <w:t xml:space="preserve">If you pay an amount for 2 or more things that include at least one </w:t>
      </w:r>
      <w:r w:rsidR="007D61FF" w:rsidRPr="007D61FF">
        <w:rPr>
          <w:position w:val="6"/>
          <w:sz w:val="16"/>
        </w:rPr>
        <w:t>*</w:t>
      </w:r>
      <w:r w:rsidRPr="00CA1CA1">
        <w:t xml:space="preserve">depreciating asset, or that include a contribution to bringing a depreciating asset to its present condition and location, you take into account as part of its </w:t>
      </w:r>
      <w:r w:rsidR="007D61FF" w:rsidRPr="007D61FF">
        <w:rPr>
          <w:position w:val="6"/>
          <w:sz w:val="16"/>
        </w:rPr>
        <w:t>*</w:t>
      </w:r>
      <w:r w:rsidRPr="00CA1CA1">
        <w:t>cost only that part of what you paid that is reasonably attributable to the asset.</w:t>
      </w:r>
    </w:p>
    <w:p w14:paraId="225878FF" w14:textId="77777777" w:rsidR="00D97CCC" w:rsidRPr="00CA1CA1" w:rsidRDefault="00D97CCC" w:rsidP="00D97CCC">
      <w:pPr>
        <w:pStyle w:val="notetext"/>
      </w:pPr>
      <w:r w:rsidRPr="00CA1CA1">
        <w:t>Example:</w:t>
      </w:r>
      <w:r w:rsidRPr="00CA1CA1">
        <w:tab/>
        <w:t>Ian buys 3 assets (one depreciating asset and 2 other assets) under the one transaction. He pays $30,000 for the 3 assets. $25,000 of that amount is reasonably attributable to the depreciating asset.</w:t>
      </w:r>
    </w:p>
    <w:p w14:paraId="372682F0" w14:textId="77777777" w:rsidR="00D97CCC" w:rsidRPr="00CA1CA1" w:rsidRDefault="00D97CCC" w:rsidP="00D97CCC">
      <w:pPr>
        <w:pStyle w:val="notetext"/>
      </w:pPr>
      <w:r w:rsidRPr="00CA1CA1">
        <w:tab/>
        <w:t xml:space="preserve">The first element of the depreciating asset’s </w:t>
      </w:r>
      <w:r w:rsidRPr="00CA1CA1">
        <w:rPr>
          <w:i/>
        </w:rPr>
        <w:t>cost</w:t>
      </w:r>
      <w:r w:rsidRPr="00CA1CA1">
        <w:t xml:space="preserve"> is $25,000.</w:t>
      </w:r>
    </w:p>
    <w:p w14:paraId="5B7A02C8" w14:textId="29D79BBC" w:rsidR="00D97CCC" w:rsidRPr="00CA1CA1" w:rsidRDefault="00D97CCC" w:rsidP="00D97CCC">
      <w:pPr>
        <w:pStyle w:val="ActHead5"/>
      </w:pPr>
      <w:bookmarkStart w:id="53" w:name="_Toc195530684"/>
      <w:r w:rsidRPr="00CA1CA1">
        <w:rPr>
          <w:rStyle w:val="CharSectno"/>
        </w:rPr>
        <w:t>40</w:t>
      </w:r>
      <w:r w:rsidR="007D61FF">
        <w:rPr>
          <w:rStyle w:val="CharSectno"/>
        </w:rPr>
        <w:noBreakHyphen/>
      </w:r>
      <w:r w:rsidRPr="00CA1CA1">
        <w:rPr>
          <w:rStyle w:val="CharSectno"/>
        </w:rPr>
        <w:t>200</w:t>
      </w:r>
      <w:r w:rsidRPr="00CA1CA1">
        <w:t xml:space="preserve">  Exclusion from cost</w:t>
      </w:r>
      <w:bookmarkEnd w:id="53"/>
    </w:p>
    <w:p w14:paraId="72C9AB70" w14:textId="35300E60" w:rsidR="00D97CCC" w:rsidRPr="00CA1CA1" w:rsidRDefault="00D97CCC" w:rsidP="00D97CCC">
      <w:pPr>
        <w:pStyle w:val="subsection"/>
      </w:pPr>
      <w:r w:rsidRPr="00CA1CA1">
        <w:tab/>
      </w:r>
      <w:r w:rsidRPr="00CA1CA1">
        <w:tab/>
        <w:t xml:space="preserve">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that is not </w:t>
      </w:r>
      <w:r w:rsidR="007D61FF" w:rsidRPr="007D61FF">
        <w:rPr>
          <w:position w:val="6"/>
          <w:sz w:val="16"/>
        </w:rPr>
        <w:t>*</w:t>
      </w:r>
      <w:r w:rsidRPr="00CA1CA1">
        <w:t>plant does not include any amount that was incurred:</w:t>
      </w:r>
    </w:p>
    <w:p w14:paraId="3DC2E066" w14:textId="77777777" w:rsidR="00D97CCC" w:rsidRPr="00CA1CA1" w:rsidRDefault="00D97CCC" w:rsidP="00D97CCC">
      <w:pPr>
        <w:pStyle w:val="paragraph"/>
      </w:pPr>
      <w:r w:rsidRPr="00CA1CA1">
        <w:tab/>
        <w:t>(a)</w:t>
      </w:r>
      <w:r w:rsidRPr="00CA1CA1">
        <w:tab/>
        <w:t xml:space="preserve">before </w:t>
      </w:r>
      <w:r w:rsidR="006A34FF" w:rsidRPr="00CA1CA1">
        <w:t>1 July</w:t>
      </w:r>
      <w:r w:rsidRPr="00CA1CA1">
        <w:t xml:space="preserve"> 2001; or</w:t>
      </w:r>
    </w:p>
    <w:p w14:paraId="78277481" w14:textId="77777777" w:rsidR="00D97CCC" w:rsidRPr="00CA1CA1" w:rsidRDefault="00D97CCC" w:rsidP="00D97CCC">
      <w:pPr>
        <w:pStyle w:val="paragraph"/>
      </w:pPr>
      <w:r w:rsidRPr="00CA1CA1">
        <w:tab/>
        <w:t>(b)</w:t>
      </w:r>
      <w:r w:rsidRPr="00CA1CA1">
        <w:tab/>
        <w:t>under a contract entered into before that day.</w:t>
      </w:r>
    </w:p>
    <w:p w14:paraId="1CAD75B2" w14:textId="033106EE" w:rsidR="00D97CCC" w:rsidRPr="00CA1CA1" w:rsidRDefault="00D97CCC" w:rsidP="00D97CCC">
      <w:pPr>
        <w:pStyle w:val="ActHead5"/>
      </w:pPr>
      <w:bookmarkStart w:id="54" w:name="_Toc195530685"/>
      <w:r w:rsidRPr="00CA1CA1">
        <w:rPr>
          <w:rStyle w:val="CharSectno"/>
        </w:rPr>
        <w:lastRenderedPageBreak/>
        <w:t>40</w:t>
      </w:r>
      <w:r w:rsidR="007D61FF">
        <w:rPr>
          <w:rStyle w:val="CharSectno"/>
        </w:rPr>
        <w:noBreakHyphen/>
      </w:r>
      <w:r w:rsidRPr="00CA1CA1">
        <w:rPr>
          <w:rStyle w:val="CharSectno"/>
        </w:rPr>
        <w:t>205</w:t>
      </w:r>
      <w:r w:rsidRPr="00CA1CA1">
        <w:t xml:space="preserve">  Cost of a split depreciating asset</w:t>
      </w:r>
      <w:bookmarkEnd w:id="54"/>
    </w:p>
    <w:p w14:paraId="4588F8D1" w14:textId="2BA4A392" w:rsidR="00D97CCC" w:rsidRPr="00CA1CA1" w:rsidRDefault="00D97CCC" w:rsidP="00D97CCC">
      <w:pPr>
        <w:pStyle w:val="subsection"/>
      </w:pPr>
      <w:r w:rsidRPr="00CA1CA1">
        <w:tab/>
      </w:r>
      <w:r w:rsidRPr="00CA1CA1">
        <w:tab/>
        <w:t xml:space="preserve">If you split a </w:t>
      </w:r>
      <w:r w:rsidR="007D61FF" w:rsidRPr="007D61FF">
        <w:rPr>
          <w:position w:val="6"/>
          <w:sz w:val="16"/>
        </w:rPr>
        <w:t>*</w:t>
      </w:r>
      <w:r w:rsidRPr="00CA1CA1">
        <w:t xml:space="preserve">depreciating asset into separate assets as mentioned in </w:t>
      </w:r>
      <w:r w:rsidR="00296FFD" w:rsidRPr="00CA1CA1">
        <w:t>section 4</w:t>
      </w:r>
      <w:r w:rsidRPr="00CA1CA1">
        <w:t>0</w:t>
      </w:r>
      <w:r w:rsidR="007D61FF">
        <w:noBreakHyphen/>
      </w:r>
      <w:r w:rsidRPr="00CA1CA1">
        <w:t xml:space="preserve">115, the first element of the </w:t>
      </w:r>
      <w:r w:rsidRPr="00CA1CA1">
        <w:rPr>
          <w:b/>
          <w:i/>
        </w:rPr>
        <w:t>cost</w:t>
      </w:r>
      <w:r w:rsidRPr="00CA1CA1">
        <w:t xml:space="preserve"> of each of the separate assets is a reasonable proportion of the sum of these amounts:</w:t>
      </w:r>
    </w:p>
    <w:p w14:paraId="32BE4AE2" w14:textId="0AA46631"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adjustable value of the original asset just before it was split; and</w:t>
      </w:r>
    </w:p>
    <w:p w14:paraId="494B9B97" w14:textId="5AF20A01" w:rsidR="00D97CCC" w:rsidRPr="00CA1CA1" w:rsidRDefault="00D97CCC" w:rsidP="00D97CCC">
      <w:pPr>
        <w:pStyle w:val="paragraph"/>
      </w:pPr>
      <w:r w:rsidRPr="00CA1CA1">
        <w:tab/>
        <w:t>(b)</w:t>
      </w:r>
      <w:r w:rsidRPr="00CA1CA1">
        <w:tab/>
        <w:t xml:space="preserve">the amount you are taken to have paid under </w:t>
      </w:r>
      <w:r w:rsidR="00296FFD" w:rsidRPr="00CA1CA1">
        <w:t>section 4</w:t>
      </w:r>
      <w:r w:rsidRPr="00CA1CA1">
        <w:t>0</w:t>
      </w:r>
      <w:r w:rsidR="007D61FF">
        <w:noBreakHyphen/>
      </w:r>
      <w:r w:rsidRPr="00CA1CA1">
        <w:t>185 for any economic benefit involved in splitting the original asset.</w:t>
      </w:r>
    </w:p>
    <w:p w14:paraId="749CC160" w14:textId="77777777" w:rsidR="00D97CCC" w:rsidRPr="00CA1CA1" w:rsidRDefault="00D97CCC" w:rsidP="00D97CCC">
      <w:pPr>
        <w:pStyle w:val="notetext"/>
      </w:pPr>
      <w:r w:rsidRPr="00CA1CA1">
        <w:t>Example:</w:t>
      </w:r>
      <w:r w:rsidRPr="00CA1CA1">
        <w:tab/>
        <w:t>Barry owns a spectrum licence that covers 3 areas: Area A, area B and area C. The licence has an adjustable value of $160,000. He sells area A to Chris, and his costs of splitting are $10,000. Barry is taken to have split the licence into 2 assets.</w:t>
      </w:r>
    </w:p>
    <w:p w14:paraId="3CB371B1" w14:textId="77777777" w:rsidR="00D97CCC" w:rsidRPr="00CA1CA1" w:rsidRDefault="00D97CCC" w:rsidP="00D97CCC">
      <w:pPr>
        <w:pStyle w:val="notetext"/>
      </w:pPr>
      <w:r w:rsidRPr="00CA1CA1">
        <w:tab/>
        <w:t>On the basis of their relative market values, Barry apportions $170,000 to area A (that he disposed of) and to the licence he still holds for areas B and C.</w:t>
      </w:r>
    </w:p>
    <w:p w14:paraId="4B1D69D8" w14:textId="7063E694" w:rsidR="00D97CCC" w:rsidRPr="00CA1CA1" w:rsidRDefault="00D97CCC" w:rsidP="00D97CCC">
      <w:pPr>
        <w:pStyle w:val="ActHead5"/>
      </w:pPr>
      <w:bookmarkStart w:id="55" w:name="_Toc195530686"/>
      <w:r w:rsidRPr="00CA1CA1">
        <w:rPr>
          <w:rStyle w:val="CharSectno"/>
        </w:rPr>
        <w:t>40</w:t>
      </w:r>
      <w:r w:rsidR="007D61FF">
        <w:rPr>
          <w:rStyle w:val="CharSectno"/>
        </w:rPr>
        <w:noBreakHyphen/>
      </w:r>
      <w:r w:rsidRPr="00CA1CA1">
        <w:rPr>
          <w:rStyle w:val="CharSectno"/>
        </w:rPr>
        <w:t>210</w:t>
      </w:r>
      <w:r w:rsidRPr="00CA1CA1">
        <w:t xml:space="preserve">  Cost of merged depreciating assets</w:t>
      </w:r>
      <w:bookmarkEnd w:id="55"/>
    </w:p>
    <w:p w14:paraId="42725571" w14:textId="59763BB8" w:rsidR="00D97CCC" w:rsidRPr="00CA1CA1" w:rsidRDefault="00D97CCC" w:rsidP="00D97CCC">
      <w:pPr>
        <w:pStyle w:val="subsection"/>
      </w:pPr>
      <w:r w:rsidRPr="00CA1CA1">
        <w:tab/>
      </w:r>
      <w:r w:rsidRPr="00CA1CA1">
        <w:tab/>
        <w:t xml:space="preserve">If a </w:t>
      </w:r>
      <w:r w:rsidR="007D61FF" w:rsidRPr="007D61FF">
        <w:rPr>
          <w:position w:val="6"/>
          <w:sz w:val="16"/>
        </w:rPr>
        <w:t>*</w:t>
      </w:r>
      <w:r w:rsidRPr="00CA1CA1">
        <w:t xml:space="preserve">depreciating asset or assets that you </w:t>
      </w:r>
      <w:r w:rsidR="007D61FF" w:rsidRPr="007D61FF">
        <w:rPr>
          <w:position w:val="6"/>
          <w:sz w:val="16"/>
        </w:rPr>
        <w:t>*</w:t>
      </w:r>
      <w:r w:rsidRPr="00CA1CA1">
        <w:t xml:space="preserve">hold is or are merged into another depreciating asset as mentioned in </w:t>
      </w:r>
      <w:r w:rsidR="00296FFD" w:rsidRPr="00CA1CA1">
        <w:t>section 4</w:t>
      </w:r>
      <w:r w:rsidRPr="00CA1CA1">
        <w:t>0</w:t>
      </w:r>
      <w:r w:rsidR="007D61FF">
        <w:noBreakHyphen/>
      </w:r>
      <w:r w:rsidRPr="00CA1CA1">
        <w:t xml:space="preserve">125, the first element of the </w:t>
      </w:r>
      <w:r w:rsidRPr="00CA1CA1">
        <w:rPr>
          <w:b/>
          <w:i/>
        </w:rPr>
        <w:t>cost</w:t>
      </w:r>
      <w:r w:rsidRPr="00CA1CA1">
        <w:t xml:space="preserve"> of the merged asset is a reasonable proportion of the sum of:</w:t>
      </w:r>
    </w:p>
    <w:p w14:paraId="37449EF3" w14:textId="068F0B40"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adjustable value or adjustable values of the original asset or assets just before the merger; and</w:t>
      </w:r>
    </w:p>
    <w:p w14:paraId="5E92B461" w14:textId="4D229C50" w:rsidR="00D97CCC" w:rsidRPr="00CA1CA1" w:rsidRDefault="00D97CCC" w:rsidP="00D97CCC">
      <w:pPr>
        <w:pStyle w:val="paragraph"/>
      </w:pPr>
      <w:r w:rsidRPr="00CA1CA1">
        <w:tab/>
        <w:t>(b)</w:t>
      </w:r>
      <w:r w:rsidRPr="00CA1CA1">
        <w:tab/>
        <w:t xml:space="preserve">the amount you are taken to have paid under </w:t>
      </w:r>
      <w:r w:rsidR="00296FFD" w:rsidRPr="00CA1CA1">
        <w:t>section 4</w:t>
      </w:r>
      <w:r w:rsidRPr="00CA1CA1">
        <w:t>0</w:t>
      </w:r>
      <w:r w:rsidR="007D61FF">
        <w:noBreakHyphen/>
      </w:r>
      <w:r w:rsidRPr="00CA1CA1">
        <w:t>185 for any economic benefit involved in merging the original asset or assets.</w:t>
      </w:r>
    </w:p>
    <w:p w14:paraId="3D1EE0DA" w14:textId="2714C9C7" w:rsidR="00D97CCC" w:rsidRPr="00CA1CA1" w:rsidRDefault="00D97CCC" w:rsidP="00D97CCC">
      <w:pPr>
        <w:pStyle w:val="ActHead5"/>
      </w:pPr>
      <w:bookmarkStart w:id="56" w:name="_Toc195530687"/>
      <w:r w:rsidRPr="00CA1CA1">
        <w:rPr>
          <w:rStyle w:val="CharSectno"/>
        </w:rPr>
        <w:t>40</w:t>
      </w:r>
      <w:r w:rsidR="007D61FF">
        <w:rPr>
          <w:rStyle w:val="CharSectno"/>
        </w:rPr>
        <w:noBreakHyphen/>
      </w:r>
      <w:r w:rsidRPr="00CA1CA1">
        <w:rPr>
          <w:rStyle w:val="CharSectno"/>
        </w:rPr>
        <w:t>215</w:t>
      </w:r>
      <w:r w:rsidRPr="00CA1CA1">
        <w:t xml:space="preserve">  Adjustment: double deduction</w:t>
      </w:r>
      <w:bookmarkEnd w:id="56"/>
    </w:p>
    <w:p w14:paraId="64A4EF73" w14:textId="415D2B2A" w:rsidR="00D97CCC" w:rsidRPr="00CA1CA1" w:rsidRDefault="00D97CCC" w:rsidP="002C6616">
      <w:pPr>
        <w:pStyle w:val="subsection"/>
      </w:pPr>
      <w:r w:rsidRPr="00CA1CA1">
        <w:tab/>
      </w:r>
      <w:r w:rsidRPr="00CA1CA1">
        <w:tab/>
        <w:t xml:space="preserve">Each element of the </w:t>
      </w:r>
      <w:r w:rsidR="007D61FF" w:rsidRPr="007D61FF">
        <w:rPr>
          <w:position w:val="6"/>
          <w:sz w:val="16"/>
        </w:rPr>
        <w:t>*</w:t>
      </w:r>
      <w:r w:rsidRPr="00CA1CA1">
        <w:t xml:space="preserve">cost of a </w:t>
      </w:r>
      <w:r w:rsidR="007D61FF" w:rsidRPr="007D61FF">
        <w:rPr>
          <w:position w:val="6"/>
          <w:sz w:val="16"/>
        </w:rPr>
        <w:t>*</w:t>
      </w:r>
      <w:r w:rsidRPr="00CA1CA1">
        <w:t>depreciating asset is reduced by any portion of that element of cost that you have deducted or can deduct, or that has been or will be taken into account in working out an amount you can deduct, other than under this Division, Division</w:t>
      </w:r>
      <w:r w:rsidR="00441136" w:rsidRPr="00CA1CA1">
        <w:t> </w:t>
      </w:r>
      <w:r w:rsidRPr="00CA1CA1">
        <w:t>41 or Division</w:t>
      </w:r>
      <w:r w:rsidR="00441136" w:rsidRPr="00CA1CA1">
        <w:t> </w:t>
      </w:r>
      <w:r w:rsidRPr="00CA1CA1">
        <w:t>328.</w:t>
      </w:r>
    </w:p>
    <w:p w14:paraId="2682E9F8" w14:textId="1381FB6D" w:rsidR="00D97CCC" w:rsidRPr="00CA1CA1" w:rsidRDefault="00D97CCC" w:rsidP="00D97CCC">
      <w:pPr>
        <w:pStyle w:val="notetext"/>
      </w:pPr>
      <w:r w:rsidRPr="00CA1CA1">
        <w:lastRenderedPageBreak/>
        <w:t>Note:</w:t>
      </w:r>
      <w:r w:rsidRPr="00CA1CA1">
        <w:tab/>
        <w:t>This section does not apply to notional deductions under section</w:t>
      </w:r>
      <w:r w:rsidR="00441136" w:rsidRPr="00CA1CA1">
        <w:t> </w:t>
      </w:r>
      <w:r w:rsidRPr="00CA1CA1">
        <w:t>355</w:t>
      </w:r>
      <w:r w:rsidR="007D61FF">
        <w:noBreakHyphen/>
      </w:r>
      <w:r w:rsidRPr="00CA1CA1">
        <w:t>305 or 355</w:t>
      </w:r>
      <w:r w:rsidR="007D61FF">
        <w:noBreakHyphen/>
      </w:r>
      <w:r w:rsidRPr="00CA1CA1">
        <w:t>520 (about R&amp;D) because those provisions are about deducting the asset’s decline in value, not its cost.</w:t>
      </w:r>
    </w:p>
    <w:p w14:paraId="075684BF" w14:textId="5190F417" w:rsidR="0049216A" w:rsidRPr="00E13507" w:rsidRDefault="0049216A" w:rsidP="0049216A">
      <w:pPr>
        <w:pStyle w:val="ActHead5"/>
      </w:pPr>
      <w:bookmarkStart w:id="57" w:name="_Toc195530688"/>
      <w:r w:rsidRPr="00E13507">
        <w:rPr>
          <w:rStyle w:val="CharSectno"/>
        </w:rPr>
        <w:t>40</w:t>
      </w:r>
      <w:r w:rsidR="007D61FF">
        <w:rPr>
          <w:rStyle w:val="CharSectno"/>
        </w:rPr>
        <w:noBreakHyphen/>
      </w:r>
      <w:r w:rsidRPr="00E13507">
        <w:rPr>
          <w:rStyle w:val="CharSectno"/>
        </w:rPr>
        <w:t>217</w:t>
      </w:r>
      <w:r w:rsidRPr="00E13507">
        <w:t xml:space="preserve">  Cost of partial continuations of mining, quarrying or prospecting rights</w:t>
      </w:r>
      <w:bookmarkEnd w:id="57"/>
    </w:p>
    <w:p w14:paraId="1D2F48F7" w14:textId="77777777" w:rsidR="0049216A" w:rsidRPr="00E13507" w:rsidRDefault="0049216A" w:rsidP="0049216A">
      <w:pPr>
        <w:pStyle w:val="subsection"/>
      </w:pPr>
      <w:r w:rsidRPr="00E13507">
        <w:tab/>
      </w:r>
      <w:r w:rsidRPr="00E13507">
        <w:tab/>
        <w:t>If:</w:t>
      </w:r>
    </w:p>
    <w:p w14:paraId="3A0EDA56" w14:textId="4A402859" w:rsidR="0049216A" w:rsidRPr="00E13507" w:rsidRDefault="0049216A" w:rsidP="0049216A">
      <w:pPr>
        <w:pStyle w:val="paragraph"/>
      </w:pPr>
      <w:r w:rsidRPr="00E13507">
        <w:tab/>
        <w:t>(a)</w:t>
      </w:r>
      <w:r w:rsidRPr="00E13507">
        <w:tab/>
        <w:t>because of subsection 40</w:t>
      </w:r>
      <w:r w:rsidR="007D61FF">
        <w:noBreakHyphen/>
      </w:r>
      <w:r w:rsidRPr="00E13507">
        <w:t xml:space="preserve">30(6), this Division applies to a </w:t>
      </w:r>
      <w:r w:rsidR="007D61FF" w:rsidRPr="007D61FF">
        <w:rPr>
          <w:position w:val="6"/>
          <w:sz w:val="16"/>
        </w:rPr>
        <w:t>*</w:t>
      </w:r>
      <w:r w:rsidRPr="00E13507">
        <w:t xml:space="preserve">mining, quarrying or prospecting right (the </w:t>
      </w:r>
      <w:r w:rsidRPr="00E13507">
        <w:rPr>
          <w:b/>
          <w:i/>
        </w:rPr>
        <w:t>new right</w:t>
      </w:r>
      <w:r w:rsidRPr="00E13507">
        <w:t xml:space="preserve">) as if it were a continuation of another mining, quarrying or prospecting right you </w:t>
      </w:r>
      <w:r w:rsidR="007D61FF" w:rsidRPr="007D61FF">
        <w:rPr>
          <w:position w:val="6"/>
          <w:sz w:val="16"/>
        </w:rPr>
        <w:t>*</w:t>
      </w:r>
      <w:r w:rsidRPr="00E13507">
        <w:t>held; and</w:t>
      </w:r>
    </w:p>
    <w:p w14:paraId="66DAEE54" w14:textId="77777777" w:rsidR="0049216A" w:rsidRPr="00E13507" w:rsidRDefault="0049216A" w:rsidP="0049216A">
      <w:pPr>
        <w:pStyle w:val="paragraph"/>
      </w:pPr>
      <w:r w:rsidRPr="00E13507">
        <w:tab/>
        <w:t>(b)</w:t>
      </w:r>
      <w:r w:rsidRPr="00E13507">
        <w:tab/>
        <w:t>the new right satisfies the condition in subparagraph (b)(ii) of that subsection because it relates to an area that is a part of the area that the other right relates to;</w:t>
      </w:r>
    </w:p>
    <w:p w14:paraId="77F60B97" w14:textId="5878E356" w:rsidR="0049216A" w:rsidRPr="00E13507" w:rsidRDefault="0049216A" w:rsidP="0049216A">
      <w:pPr>
        <w:pStyle w:val="subsection2"/>
      </w:pPr>
      <w:r w:rsidRPr="00E13507">
        <w:t xml:space="preserve">the first element of the </w:t>
      </w:r>
      <w:r w:rsidRPr="00E13507">
        <w:rPr>
          <w:b/>
          <w:i/>
        </w:rPr>
        <w:t>cost</w:t>
      </w:r>
      <w:r w:rsidRPr="00E13507">
        <w:rPr>
          <w:b/>
        </w:rPr>
        <w:t xml:space="preserve"> </w:t>
      </w:r>
      <w:r w:rsidRPr="00E13507">
        <w:t xml:space="preserve">of the new right is a reasonable proportion of the </w:t>
      </w:r>
      <w:r w:rsidR="007D61FF" w:rsidRPr="007D61FF">
        <w:rPr>
          <w:position w:val="6"/>
          <w:sz w:val="16"/>
        </w:rPr>
        <w:t>*</w:t>
      </w:r>
      <w:r w:rsidRPr="00E13507">
        <w:t>adjustable value of other right at the time just before the other right ends.</w:t>
      </w:r>
    </w:p>
    <w:p w14:paraId="3527A275" w14:textId="4C3AA46A" w:rsidR="00D97CCC" w:rsidRPr="00CA1CA1" w:rsidRDefault="00D97CCC" w:rsidP="00D97CCC">
      <w:pPr>
        <w:pStyle w:val="ActHead5"/>
      </w:pPr>
      <w:bookmarkStart w:id="58" w:name="_Toc195530689"/>
      <w:r w:rsidRPr="00CA1CA1">
        <w:rPr>
          <w:rStyle w:val="CharSectno"/>
        </w:rPr>
        <w:t>40</w:t>
      </w:r>
      <w:r w:rsidR="007D61FF">
        <w:rPr>
          <w:rStyle w:val="CharSectno"/>
        </w:rPr>
        <w:noBreakHyphen/>
      </w:r>
      <w:r w:rsidRPr="00CA1CA1">
        <w:rPr>
          <w:rStyle w:val="CharSectno"/>
        </w:rPr>
        <w:t>220</w:t>
      </w:r>
      <w:r w:rsidRPr="00CA1CA1">
        <w:t xml:space="preserve">  Cost reduced by amounts not of a capital nature</w:t>
      </w:r>
      <w:bookmarkEnd w:id="58"/>
    </w:p>
    <w:p w14:paraId="4C902D0F" w14:textId="15755FF5" w:rsidR="00D97CCC" w:rsidRPr="00CA1CA1" w:rsidRDefault="00D97CCC" w:rsidP="00D97CCC">
      <w:pPr>
        <w:pStyle w:val="subsection"/>
      </w:pPr>
      <w:r w:rsidRPr="00CA1CA1">
        <w:tab/>
      </w:r>
      <w:r w:rsidRPr="00CA1CA1">
        <w:tab/>
        <w:t xml:space="preserve">The </w:t>
      </w:r>
      <w:r w:rsidR="007D61FF" w:rsidRPr="007D61FF">
        <w:rPr>
          <w:position w:val="6"/>
          <w:sz w:val="16"/>
        </w:rPr>
        <w:t>*</w:t>
      </w:r>
      <w:r w:rsidRPr="00CA1CA1">
        <w:t xml:space="preserve">cost of a </w:t>
      </w:r>
      <w:r w:rsidR="007D61FF" w:rsidRPr="007D61FF">
        <w:rPr>
          <w:position w:val="6"/>
          <w:sz w:val="16"/>
        </w:rPr>
        <w:t>*</w:t>
      </w:r>
      <w:r w:rsidRPr="00CA1CA1">
        <w:t>depreciating asset is reduced by any portion of it that consists of an amount that is not of a capital nature.</w:t>
      </w:r>
    </w:p>
    <w:p w14:paraId="521D6806" w14:textId="37039CA9" w:rsidR="00D97CCC" w:rsidRPr="00CA1CA1" w:rsidRDefault="00D97CCC" w:rsidP="00D97CCC">
      <w:pPr>
        <w:pStyle w:val="ActHead5"/>
      </w:pPr>
      <w:bookmarkStart w:id="59" w:name="_Toc195530690"/>
      <w:r w:rsidRPr="00CA1CA1">
        <w:rPr>
          <w:rStyle w:val="CharSectno"/>
        </w:rPr>
        <w:t>40</w:t>
      </w:r>
      <w:r w:rsidR="007D61FF">
        <w:rPr>
          <w:rStyle w:val="CharSectno"/>
        </w:rPr>
        <w:noBreakHyphen/>
      </w:r>
      <w:r w:rsidRPr="00CA1CA1">
        <w:rPr>
          <w:rStyle w:val="CharSectno"/>
        </w:rPr>
        <w:t>222</w:t>
      </w:r>
      <w:r w:rsidRPr="00CA1CA1">
        <w:t xml:space="preserve">  Cost reduced by water infrastructure improvement expenditure</w:t>
      </w:r>
      <w:bookmarkEnd w:id="59"/>
    </w:p>
    <w:p w14:paraId="4D2C8446" w14:textId="3D84FFFB" w:rsidR="00D97CCC" w:rsidRPr="00CA1CA1" w:rsidRDefault="00D97CCC" w:rsidP="00D97CCC">
      <w:pPr>
        <w:pStyle w:val="subsection"/>
      </w:pPr>
      <w:r w:rsidRPr="00CA1CA1">
        <w:tab/>
      </w:r>
      <w:r w:rsidRPr="00CA1CA1">
        <w:tab/>
        <w:t xml:space="preserve">The </w:t>
      </w:r>
      <w:r w:rsidR="007D61FF" w:rsidRPr="007D61FF">
        <w:rPr>
          <w:position w:val="6"/>
          <w:sz w:val="16"/>
        </w:rPr>
        <w:t>*</w:t>
      </w:r>
      <w:r w:rsidRPr="00CA1CA1">
        <w:t xml:space="preserve">cost of a </w:t>
      </w:r>
      <w:r w:rsidR="007D61FF" w:rsidRPr="007D61FF">
        <w:rPr>
          <w:position w:val="6"/>
          <w:sz w:val="16"/>
        </w:rPr>
        <w:t>*</w:t>
      </w:r>
      <w:r w:rsidRPr="00CA1CA1">
        <w:t>depreciating asset is reduced by any portion of it that consists of expenditure that you cannot deduct because of section</w:t>
      </w:r>
      <w:r w:rsidR="00441136" w:rsidRPr="00CA1CA1">
        <w:t> </w:t>
      </w:r>
      <w:r w:rsidRPr="00CA1CA1">
        <w:t>26</w:t>
      </w:r>
      <w:r w:rsidR="007D61FF">
        <w:noBreakHyphen/>
      </w:r>
      <w:r w:rsidRPr="00CA1CA1">
        <w:t>100.</w:t>
      </w:r>
    </w:p>
    <w:p w14:paraId="3FDB3FF4" w14:textId="04A0C560" w:rsidR="00D97CCC" w:rsidRPr="00CA1CA1" w:rsidRDefault="00D97CCC" w:rsidP="00D97CCC">
      <w:pPr>
        <w:pStyle w:val="ActHead5"/>
      </w:pPr>
      <w:bookmarkStart w:id="60" w:name="_Toc195530691"/>
      <w:r w:rsidRPr="00CA1CA1">
        <w:rPr>
          <w:rStyle w:val="CharSectno"/>
        </w:rPr>
        <w:t>40</w:t>
      </w:r>
      <w:r w:rsidR="007D61FF">
        <w:rPr>
          <w:rStyle w:val="CharSectno"/>
        </w:rPr>
        <w:noBreakHyphen/>
      </w:r>
      <w:r w:rsidRPr="00CA1CA1">
        <w:rPr>
          <w:rStyle w:val="CharSectno"/>
        </w:rPr>
        <w:t>225</w:t>
      </w:r>
      <w:r w:rsidRPr="00CA1CA1">
        <w:t xml:space="preserve">  Adjustment: acquiring a car at a discount</w:t>
      </w:r>
      <w:bookmarkEnd w:id="60"/>
    </w:p>
    <w:p w14:paraId="59315B44" w14:textId="37D07475" w:rsidR="00D97CCC" w:rsidRPr="00CA1CA1" w:rsidRDefault="00D97CCC" w:rsidP="00D97CCC">
      <w:pPr>
        <w:pStyle w:val="subsection"/>
      </w:pPr>
      <w:r w:rsidRPr="00CA1CA1">
        <w:tab/>
        <w:t>(1)</w:t>
      </w:r>
      <w:r w:rsidRPr="00CA1CA1">
        <w:tab/>
        <w:t xml:space="preserve">You must increase the first element of the </w:t>
      </w:r>
      <w:r w:rsidRPr="00CA1CA1">
        <w:rPr>
          <w:b/>
          <w:i/>
        </w:rPr>
        <w:t>cost</w:t>
      </w:r>
      <w:r w:rsidRPr="00CA1CA1">
        <w:t xml:space="preserve"> of a </w:t>
      </w:r>
      <w:r w:rsidR="007D61FF" w:rsidRPr="007D61FF">
        <w:rPr>
          <w:position w:val="6"/>
          <w:sz w:val="16"/>
        </w:rPr>
        <w:t>*</w:t>
      </w:r>
      <w:r w:rsidRPr="00CA1CA1">
        <w:t>car designed mainly for carrying passengers you acquire at a discount if:</w:t>
      </w:r>
    </w:p>
    <w:p w14:paraId="5587218F" w14:textId="3AD3BD17" w:rsidR="00D97CCC" w:rsidRPr="00CA1CA1" w:rsidRDefault="00D97CCC" w:rsidP="00D97CCC">
      <w:pPr>
        <w:pStyle w:val="paragraph"/>
      </w:pPr>
      <w:r w:rsidRPr="00CA1CA1">
        <w:tab/>
        <w:t>(a)</w:t>
      </w:r>
      <w:r w:rsidRPr="00CA1CA1">
        <w:tab/>
        <w:t xml:space="preserve">it is reasonable to conclude that any portion (the </w:t>
      </w:r>
      <w:r w:rsidRPr="00CA1CA1">
        <w:rPr>
          <w:b/>
          <w:i/>
        </w:rPr>
        <w:t>discount portion</w:t>
      </w:r>
      <w:r w:rsidRPr="00CA1CA1">
        <w:t xml:space="preserve">) of the discount is referable to you or another entity selling another asset for less than its </w:t>
      </w:r>
      <w:r w:rsidR="007D61FF" w:rsidRPr="007D61FF">
        <w:rPr>
          <w:position w:val="6"/>
          <w:sz w:val="16"/>
        </w:rPr>
        <w:t>*</w:t>
      </w:r>
      <w:r w:rsidRPr="00CA1CA1">
        <w:t>market value; and</w:t>
      </w:r>
    </w:p>
    <w:p w14:paraId="3C1F4D55" w14:textId="77777777" w:rsidR="00D97CCC" w:rsidRPr="00CA1CA1" w:rsidRDefault="00D97CCC" w:rsidP="00D97CCC">
      <w:pPr>
        <w:pStyle w:val="paragraph"/>
      </w:pPr>
      <w:r w:rsidRPr="00CA1CA1">
        <w:lastRenderedPageBreak/>
        <w:tab/>
        <w:t>(b)</w:t>
      </w:r>
      <w:r w:rsidRPr="00CA1CA1">
        <w:tab/>
        <w:t>you, or another entity, has deducted or can deduct an amount for the other asset for any income year; and</w:t>
      </w:r>
    </w:p>
    <w:p w14:paraId="17E67C50" w14:textId="2495C635" w:rsidR="00D97CCC" w:rsidRPr="00CA1CA1" w:rsidRDefault="00D97CCC" w:rsidP="00D97CCC">
      <w:pPr>
        <w:pStyle w:val="paragraph"/>
      </w:pPr>
      <w:r w:rsidRPr="00CA1CA1">
        <w:tab/>
        <w:t>(c)</w:t>
      </w:r>
      <w:r w:rsidRPr="00CA1CA1">
        <w:tab/>
        <w:t xml:space="preserve">the sum of the cost of the car and the discount portion exceeds the </w:t>
      </w:r>
      <w:r w:rsidR="007D61FF" w:rsidRPr="007D61FF">
        <w:rPr>
          <w:position w:val="6"/>
          <w:sz w:val="16"/>
        </w:rPr>
        <w:t>*</w:t>
      </w:r>
      <w:r w:rsidRPr="00CA1CA1">
        <w:t xml:space="preserve">car limit for the </w:t>
      </w:r>
      <w:r w:rsidR="007D61FF" w:rsidRPr="007D61FF">
        <w:rPr>
          <w:position w:val="6"/>
          <w:sz w:val="16"/>
        </w:rPr>
        <w:t>*</w:t>
      </w:r>
      <w:r w:rsidRPr="00CA1CA1">
        <w:t>financial year in which you first use the car for any purpose.</w:t>
      </w:r>
    </w:p>
    <w:p w14:paraId="003BD904" w14:textId="09621AA0" w:rsidR="00D97CCC" w:rsidRPr="00CA1CA1" w:rsidRDefault="00D97CCC" w:rsidP="009F01DD">
      <w:pPr>
        <w:pStyle w:val="subsection"/>
      </w:pPr>
      <w:r w:rsidRPr="00CA1CA1">
        <w:tab/>
        <w:t>(2)</w:t>
      </w:r>
      <w:r w:rsidRPr="00CA1CA1">
        <w:tab/>
        <w:t xml:space="preserve">The first element of the </w:t>
      </w:r>
      <w:r w:rsidRPr="00CA1CA1">
        <w:rPr>
          <w:b/>
          <w:i/>
        </w:rPr>
        <w:t>cost</w:t>
      </w:r>
      <w:r w:rsidRPr="00CA1CA1">
        <w:t xml:space="preserve"> of the </w:t>
      </w:r>
      <w:r w:rsidR="007D61FF" w:rsidRPr="007D61FF">
        <w:rPr>
          <w:position w:val="6"/>
          <w:sz w:val="16"/>
        </w:rPr>
        <w:t>*</w:t>
      </w:r>
      <w:r w:rsidRPr="00CA1CA1">
        <w:t>car is increased by the discount portion.</w:t>
      </w:r>
    </w:p>
    <w:p w14:paraId="13011AAA" w14:textId="719E3D12" w:rsidR="00D97CCC" w:rsidRPr="00CA1CA1" w:rsidRDefault="00D97CCC" w:rsidP="00D97CCC">
      <w:pPr>
        <w:pStyle w:val="subsection"/>
        <w:keepLines/>
      </w:pPr>
      <w:r w:rsidRPr="00CA1CA1">
        <w:tab/>
        <w:t>(3)</w:t>
      </w:r>
      <w:r w:rsidRPr="00CA1CA1">
        <w:tab/>
        <w:t xml:space="preserve">This section does not apply to a </w:t>
      </w:r>
      <w:r w:rsidR="007D61FF" w:rsidRPr="007D61FF">
        <w:rPr>
          <w:position w:val="6"/>
          <w:sz w:val="16"/>
        </w:rPr>
        <w:t>*</w:t>
      </w:r>
      <w:r w:rsidRPr="00CA1CA1">
        <w:t xml:space="preserve">car that is excluded from the </w:t>
      </w:r>
      <w:r w:rsidR="007D61FF" w:rsidRPr="007D61FF">
        <w:rPr>
          <w:position w:val="6"/>
          <w:sz w:val="16"/>
        </w:rPr>
        <w:t>*</w:t>
      </w:r>
      <w:r w:rsidRPr="00CA1CA1">
        <w:t>car limit by sub</w:t>
      </w:r>
      <w:r w:rsidR="00296FFD" w:rsidRPr="00CA1CA1">
        <w:t>section 4</w:t>
      </w:r>
      <w:r w:rsidRPr="00CA1CA1">
        <w:t>0</w:t>
      </w:r>
      <w:r w:rsidR="007D61FF">
        <w:noBreakHyphen/>
      </w:r>
      <w:r w:rsidRPr="00CA1CA1">
        <w:t>230(2).</w:t>
      </w:r>
    </w:p>
    <w:p w14:paraId="2C68A5AE" w14:textId="69677A17" w:rsidR="00D97CCC" w:rsidRPr="00CA1CA1" w:rsidRDefault="00D97CCC" w:rsidP="00D97CCC">
      <w:pPr>
        <w:pStyle w:val="ActHead5"/>
      </w:pPr>
      <w:bookmarkStart w:id="61" w:name="_Toc195530692"/>
      <w:r w:rsidRPr="00CA1CA1">
        <w:rPr>
          <w:rStyle w:val="CharSectno"/>
        </w:rPr>
        <w:t>40</w:t>
      </w:r>
      <w:r w:rsidR="007D61FF">
        <w:rPr>
          <w:rStyle w:val="CharSectno"/>
        </w:rPr>
        <w:noBreakHyphen/>
      </w:r>
      <w:r w:rsidRPr="00CA1CA1">
        <w:rPr>
          <w:rStyle w:val="CharSectno"/>
        </w:rPr>
        <w:t>230</w:t>
      </w:r>
      <w:r w:rsidRPr="00CA1CA1">
        <w:t xml:space="preserve">  Adjustment: car limit</w:t>
      </w:r>
      <w:bookmarkEnd w:id="61"/>
    </w:p>
    <w:p w14:paraId="45A8D5B7" w14:textId="65D17138" w:rsidR="00D97CCC" w:rsidRPr="00CA1CA1" w:rsidRDefault="00D97CCC" w:rsidP="00D97CCC">
      <w:pPr>
        <w:pStyle w:val="subsection"/>
      </w:pPr>
      <w:r w:rsidRPr="00CA1CA1">
        <w:tab/>
        <w:t>(1)</w:t>
      </w:r>
      <w:r w:rsidRPr="00CA1CA1">
        <w:tab/>
        <w:t xml:space="preserve">The first element of the </w:t>
      </w:r>
      <w:r w:rsidRPr="00CA1CA1">
        <w:rPr>
          <w:b/>
          <w:i/>
        </w:rPr>
        <w:t>cost</w:t>
      </w:r>
      <w:r w:rsidRPr="00CA1CA1">
        <w:t xml:space="preserve"> of a </w:t>
      </w:r>
      <w:r w:rsidR="007D61FF" w:rsidRPr="007D61FF">
        <w:rPr>
          <w:position w:val="6"/>
          <w:sz w:val="16"/>
        </w:rPr>
        <w:t>*</w:t>
      </w:r>
      <w:r w:rsidRPr="00CA1CA1">
        <w:t xml:space="preserve">car designed mainly for carrying passengers (after applying </w:t>
      </w:r>
      <w:r w:rsidR="00296FFD" w:rsidRPr="00CA1CA1">
        <w:t>section 4</w:t>
      </w:r>
      <w:r w:rsidRPr="00CA1CA1">
        <w:t>0</w:t>
      </w:r>
      <w:r w:rsidR="007D61FF">
        <w:noBreakHyphen/>
      </w:r>
      <w:r w:rsidRPr="00CA1CA1">
        <w:t>225 and Subdivision</w:t>
      </w:r>
      <w:r w:rsidR="00441136" w:rsidRPr="00CA1CA1">
        <w:t> </w:t>
      </w:r>
      <w:r w:rsidRPr="00CA1CA1">
        <w:t>27</w:t>
      </w:r>
      <w:r w:rsidR="007D61FF">
        <w:noBreakHyphen/>
      </w:r>
      <w:r w:rsidRPr="00CA1CA1">
        <w:t xml:space="preserve">B) is reduced to the </w:t>
      </w:r>
      <w:r w:rsidR="007D61FF" w:rsidRPr="007D61FF">
        <w:rPr>
          <w:position w:val="6"/>
          <w:sz w:val="16"/>
        </w:rPr>
        <w:t>*</w:t>
      </w:r>
      <w:r w:rsidRPr="00CA1CA1">
        <w:t xml:space="preserve">car limit for the </w:t>
      </w:r>
      <w:r w:rsidR="007D61FF" w:rsidRPr="007D61FF">
        <w:rPr>
          <w:position w:val="6"/>
          <w:sz w:val="16"/>
        </w:rPr>
        <w:t>*</w:t>
      </w:r>
      <w:r w:rsidRPr="00CA1CA1">
        <w:t xml:space="preserve">financial year in which you started to </w:t>
      </w:r>
      <w:r w:rsidR="007D61FF" w:rsidRPr="007D61FF">
        <w:rPr>
          <w:position w:val="6"/>
          <w:sz w:val="16"/>
        </w:rPr>
        <w:t>*</w:t>
      </w:r>
      <w:r w:rsidRPr="00CA1CA1">
        <w:t>hold it if its cost exceeds that limit.</w:t>
      </w:r>
    </w:p>
    <w:p w14:paraId="791BA0CC" w14:textId="3EF9EFC8" w:rsidR="00D97CCC" w:rsidRPr="00CA1CA1" w:rsidRDefault="00D97CCC" w:rsidP="00D97CCC">
      <w:pPr>
        <w:pStyle w:val="subsection"/>
      </w:pPr>
      <w:r w:rsidRPr="00CA1CA1">
        <w:tab/>
        <w:t>(2)</w:t>
      </w:r>
      <w:r w:rsidRPr="00CA1CA1">
        <w:tab/>
        <w:t xml:space="preserve">However, the </w:t>
      </w:r>
      <w:r w:rsidR="007D61FF" w:rsidRPr="007D61FF">
        <w:rPr>
          <w:position w:val="6"/>
          <w:sz w:val="16"/>
        </w:rPr>
        <w:t>*</w:t>
      </w:r>
      <w:r w:rsidRPr="00CA1CA1">
        <w:t xml:space="preserve">car limit does not apply to a </w:t>
      </w:r>
      <w:r w:rsidR="007D61FF" w:rsidRPr="007D61FF">
        <w:rPr>
          <w:position w:val="6"/>
          <w:sz w:val="16"/>
        </w:rPr>
        <w:t>*</w:t>
      </w:r>
      <w:r w:rsidRPr="00CA1CA1">
        <w:t>car:</w:t>
      </w:r>
    </w:p>
    <w:p w14:paraId="33F4B1B7" w14:textId="77777777" w:rsidR="00D97CCC" w:rsidRPr="00CA1CA1" w:rsidRDefault="00D97CCC" w:rsidP="00D97CCC">
      <w:pPr>
        <w:pStyle w:val="paragraph"/>
      </w:pPr>
      <w:r w:rsidRPr="00CA1CA1">
        <w:tab/>
        <w:t>(a)</w:t>
      </w:r>
      <w:r w:rsidRPr="00CA1CA1">
        <w:tab/>
        <w:t>fitted out for transporting disabled people in wheelchairs for profit; or</w:t>
      </w:r>
    </w:p>
    <w:p w14:paraId="4D5279D8" w14:textId="306D213D" w:rsidR="00D97CCC" w:rsidRPr="00CA1CA1" w:rsidRDefault="00D97CCC" w:rsidP="00D97CCC">
      <w:pPr>
        <w:pStyle w:val="paragraph"/>
      </w:pPr>
      <w:r w:rsidRPr="00CA1CA1">
        <w:tab/>
        <w:t>(b)</w:t>
      </w:r>
      <w:r w:rsidRPr="00CA1CA1">
        <w:tab/>
        <w:t xml:space="preserve">whose first element of </w:t>
      </w:r>
      <w:r w:rsidR="007D61FF" w:rsidRPr="007D61FF">
        <w:rPr>
          <w:position w:val="6"/>
          <w:sz w:val="16"/>
        </w:rPr>
        <w:t>*</w:t>
      </w:r>
      <w:r w:rsidRPr="00CA1CA1">
        <w:t xml:space="preserve">cost exceeds that limit only because of modifications made to enable an individual with a disability to use it for a </w:t>
      </w:r>
      <w:r w:rsidR="007D61FF" w:rsidRPr="007D61FF">
        <w:rPr>
          <w:position w:val="6"/>
          <w:sz w:val="16"/>
        </w:rPr>
        <w:t>*</w:t>
      </w:r>
      <w:r w:rsidRPr="00CA1CA1">
        <w:t>taxable purpose.</w:t>
      </w:r>
    </w:p>
    <w:p w14:paraId="70192E6E" w14:textId="69AAB91D" w:rsidR="00D97CCC" w:rsidRPr="00CA1CA1" w:rsidRDefault="00D97CCC" w:rsidP="00D97CCC">
      <w:pPr>
        <w:pStyle w:val="subsection"/>
      </w:pPr>
      <w:r w:rsidRPr="00CA1CA1">
        <w:tab/>
        <w:t>(3)</w:t>
      </w:r>
      <w:r w:rsidRPr="00CA1CA1">
        <w:tab/>
        <w:t xml:space="preserve">The </w:t>
      </w:r>
      <w:r w:rsidRPr="00CA1CA1">
        <w:rPr>
          <w:b/>
          <w:i/>
        </w:rPr>
        <w:t>car limit</w:t>
      </w:r>
      <w:r w:rsidRPr="00CA1CA1">
        <w:t xml:space="preserve"> for the 2000</w:t>
      </w:r>
      <w:r w:rsidR="007D61FF">
        <w:noBreakHyphen/>
      </w:r>
      <w:r w:rsidRPr="00CA1CA1">
        <w:t xml:space="preserve">01 </w:t>
      </w:r>
      <w:r w:rsidR="007D61FF" w:rsidRPr="007D61FF">
        <w:rPr>
          <w:position w:val="6"/>
          <w:sz w:val="16"/>
        </w:rPr>
        <w:t>*</w:t>
      </w:r>
      <w:r w:rsidRPr="00CA1CA1">
        <w:t>financial year is $55,134. The limit is indexed annually.</w:t>
      </w:r>
    </w:p>
    <w:p w14:paraId="11171F6F" w14:textId="5168D69F" w:rsidR="00D97CCC" w:rsidRPr="00CA1CA1" w:rsidRDefault="00D97CCC" w:rsidP="00D97CCC">
      <w:pPr>
        <w:pStyle w:val="notetext"/>
      </w:pPr>
      <w:r w:rsidRPr="00CA1CA1">
        <w:t>Note:</w:t>
      </w:r>
      <w:r w:rsidRPr="00CA1CA1">
        <w:tab/>
        <w:t>Subdivision</w:t>
      </w:r>
      <w:r w:rsidR="00441136" w:rsidRPr="00CA1CA1">
        <w:t> </w:t>
      </w:r>
      <w:r w:rsidRPr="00CA1CA1">
        <w:t>960</w:t>
      </w:r>
      <w:r w:rsidR="007D61FF">
        <w:noBreakHyphen/>
      </w:r>
      <w:r w:rsidRPr="00CA1CA1">
        <w:t>M shows you how to index amounts.</w:t>
      </w:r>
    </w:p>
    <w:p w14:paraId="3F1DA756" w14:textId="730719F0" w:rsidR="00D97CCC" w:rsidRPr="00CA1CA1" w:rsidRDefault="00D97CCC" w:rsidP="00D97CCC">
      <w:pPr>
        <w:pStyle w:val="subsection"/>
      </w:pPr>
      <w:r w:rsidRPr="00CA1CA1">
        <w:tab/>
        <w:t>(4)</w:t>
      </w:r>
      <w:r w:rsidRPr="00CA1CA1">
        <w:tab/>
        <w:t xml:space="preserve">If you </w:t>
      </w:r>
      <w:r w:rsidR="007D61FF" w:rsidRPr="007D61FF">
        <w:rPr>
          <w:position w:val="6"/>
          <w:sz w:val="16"/>
        </w:rPr>
        <w:t>*</w:t>
      </w:r>
      <w:r w:rsidRPr="00CA1CA1">
        <w:t xml:space="preserve">hold a </w:t>
      </w:r>
      <w:r w:rsidR="007D61FF" w:rsidRPr="007D61FF">
        <w:rPr>
          <w:position w:val="6"/>
          <w:sz w:val="16"/>
        </w:rPr>
        <w:t>*</w:t>
      </w:r>
      <w:r w:rsidRPr="00CA1CA1">
        <w:t xml:space="preserve">car that is also held by one or more other entities, </w:t>
      </w:r>
      <w:r w:rsidR="00441136" w:rsidRPr="00CA1CA1">
        <w:t>subsection (</w:t>
      </w:r>
      <w:r w:rsidRPr="00CA1CA1">
        <w:t xml:space="preserve">1) applies to the </w:t>
      </w:r>
      <w:r w:rsidR="007D61FF" w:rsidRPr="007D61FF">
        <w:rPr>
          <w:position w:val="6"/>
          <w:sz w:val="16"/>
        </w:rPr>
        <w:t>*</w:t>
      </w:r>
      <w:r w:rsidRPr="00CA1CA1">
        <w:t xml:space="preserve">cost of the car despite </w:t>
      </w:r>
      <w:r w:rsidR="00296FFD" w:rsidRPr="00CA1CA1">
        <w:t>section 4</w:t>
      </w:r>
      <w:r w:rsidRPr="00CA1CA1">
        <w:t>0</w:t>
      </w:r>
      <w:r w:rsidR="007D61FF">
        <w:noBreakHyphen/>
      </w:r>
      <w:r w:rsidRPr="00CA1CA1">
        <w:t xml:space="preserve">35. Then </w:t>
      </w:r>
      <w:r w:rsidR="00296FFD" w:rsidRPr="00CA1CA1">
        <w:t>section 4</w:t>
      </w:r>
      <w:r w:rsidRPr="00CA1CA1">
        <w:t>0</w:t>
      </w:r>
      <w:r w:rsidR="007D61FF">
        <w:noBreakHyphen/>
      </w:r>
      <w:r w:rsidRPr="00CA1CA1">
        <w:t xml:space="preserve">35 applies to the cost of the car as reduced under </w:t>
      </w:r>
      <w:r w:rsidR="00441136" w:rsidRPr="00CA1CA1">
        <w:t>subsection (</w:t>
      </w:r>
      <w:r w:rsidRPr="00CA1CA1">
        <w:t>1).</w:t>
      </w:r>
    </w:p>
    <w:p w14:paraId="6FA9690D" w14:textId="5F431F5F" w:rsidR="00D97CCC" w:rsidRPr="00CA1CA1" w:rsidRDefault="00D97CCC" w:rsidP="00D97CCC">
      <w:pPr>
        <w:pStyle w:val="ActHead5"/>
      </w:pPr>
      <w:bookmarkStart w:id="62" w:name="_Toc195530693"/>
      <w:r w:rsidRPr="00CA1CA1">
        <w:rPr>
          <w:rStyle w:val="CharSectno"/>
        </w:rPr>
        <w:lastRenderedPageBreak/>
        <w:t>40</w:t>
      </w:r>
      <w:r w:rsidR="007D61FF">
        <w:rPr>
          <w:rStyle w:val="CharSectno"/>
        </w:rPr>
        <w:noBreakHyphen/>
      </w:r>
      <w:r w:rsidRPr="00CA1CA1">
        <w:rPr>
          <w:rStyle w:val="CharSectno"/>
        </w:rPr>
        <w:t>235</w:t>
      </w:r>
      <w:r w:rsidRPr="00CA1CA1">
        <w:t xml:space="preserve">  Adjustment: National Disability Insurance Scheme costs</w:t>
      </w:r>
      <w:bookmarkEnd w:id="62"/>
    </w:p>
    <w:p w14:paraId="51301D9E" w14:textId="7AB16B6C" w:rsidR="00D97CCC" w:rsidRPr="00CA1CA1" w:rsidRDefault="00D97CCC" w:rsidP="00D97CCC">
      <w:pPr>
        <w:pStyle w:val="subsection"/>
      </w:pPr>
      <w:r w:rsidRPr="00CA1CA1">
        <w:tab/>
      </w:r>
      <w:r w:rsidRPr="00CA1CA1">
        <w:tab/>
        <w:t xml:space="preserve">The </w:t>
      </w:r>
      <w:r w:rsidR="007D61FF" w:rsidRPr="007D61FF">
        <w:rPr>
          <w:position w:val="6"/>
          <w:sz w:val="16"/>
        </w:rPr>
        <w:t>*</w:t>
      </w:r>
      <w:r w:rsidRPr="00CA1CA1">
        <w:t xml:space="preserve">cost of a </w:t>
      </w:r>
      <w:r w:rsidR="007D61FF" w:rsidRPr="007D61FF">
        <w:rPr>
          <w:position w:val="6"/>
          <w:sz w:val="16"/>
        </w:rPr>
        <w:t>*</w:t>
      </w:r>
      <w:r w:rsidRPr="00CA1CA1">
        <w:t>depreciating asset does not include an amount to the extent that section</w:t>
      </w:r>
      <w:r w:rsidR="00441136" w:rsidRPr="00CA1CA1">
        <w:t> </w:t>
      </w:r>
      <w:r w:rsidR="00254E74" w:rsidRPr="00CA1CA1">
        <w:t>26</w:t>
      </w:r>
      <w:r w:rsidR="007D61FF">
        <w:noBreakHyphen/>
      </w:r>
      <w:r w:rsidR="00254E74" w:rsidRPr="00CA1CA1">
        <w:t>97</w:t>
      </w:r>
      <w:r w:rsidRPr="00CA1CA1">
        <w:t xml:space="preserve"> prevents the amount from being deducted (even if some other provision also prevents it being deducted).</w:t>
      </w:r>
    </w:p>
    <w:p w14:paraId="3DED2704" w14:textId="2024E243" w:rsidR="00D97CCC" w:rsidRPr="00CA1CA1" w:rsidRDefault="00D97CCC" w:rsidP="00D97CCC">
      <w:pPr>
        <w:pStyle w:val="notetext"/>
      </w:pPr>
      <w:r w:rsidRPr="00CA1CA1">
        <w:t>Note:</w:t>
      </w:r>
      <w:r w:rsidRPr="00CA1CA1">
        <w:tab/>
        <w:t>Section</w:t>
      </w:r>
      <w:r w:rsidR="00441136" w:rsidRPr="00CA1CA1">
        <w:t> </w:t>
      </w:r>
      <w:r w:rsidR="00254E74" w:rsidRPr="00CA1CA1">
        <w:t>26</w:t>
      </w:r>
      <w:r w:rsidR="007D61FF">
        <w:noBreakHyphen/>
      </w:r>
      <w:r w:rsidR="00254E74" w:rsidRPr="00CA1CA1">
        <w:t>97</w:t>
      </w:r>
      <w:r w:rsidRPr="00CA1CA1">
        <w:t xml:space="preserve"> denies deductions for National Disability Insurance Scheme expenditure.</w:t>
      </w:r>
    </w:p>
    <w:p w14:paraId="4DFE9E84" w14:textId="6B79B9FF" w:rsidR="00D97CCC" w:rsidRPr="00CA1CA1" w:rsidRDefault="00D97CCC" w:rsidP="00D97CCC">
      <w:pPr>
        <w:pStyle w:val="ActHead4"/>
      </w:pPr>
      <w:bookmarkStart w:id="63" w:name="_Toc195530694"/>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D</w:t>
      </w:r>
      <w:r w:rsidRPr="00CA1CA1">
        <w:t>—</w:t>
      </w:r>
      <w:r w:rsidRPr="00CA1CA1">
        <w:rPr>
          <w:rStyle w:val="CharSubdText"/>
        </w:rPr>
        <w:t>Balancing adjustments</w:t>
      </w:r>
      <w:bookmarkEnd w:id="63"/>
    </w:p>
    <w:p w14:paraId="3C141488" w14:textId="5B1789CA" w:rsidR="00D97CCC" w:rsidRPr="00CA1CA1" w:rsidRDefault="00D97CCC" w:rsidP="00D97CCC">
      <w:pPr>
        <w:pStyle w:val="ActHead4"/>
      </w:pPr>
      <w:bookmarkStart w:id="64" w:name="_Toc195530695"/>
      <w:r w:rsidRPr="00CA1CA1">
        <w:t>Guide to Subdivision</w:t>
      </w:r>
      <w:r w:rsidR="00441136" w:rsidRPr="00CA1CA1">
        <w:t> </w:t>
      </w:r>
      <w:r w:rsidRPr="00CA1CA1">
        <w:t>40</w:t>
      </w:r>
      <w:r w:rsidR="007D61FF">
        <w:noBreakHyphen/>
      </w:r>
      <w:r w:rsidRPr="00CA1CA1">
        <w:t>D</w:t>
      </w:r>
      <w:bookmarkEnd w:id="64"/>
    </w:p>
    <w:p w14:paraId="6964726E" w14:textId="5232287B" w:rsidR="00D97CCC" w:rsidRPr="00CA1CA1" w:rsidRDefault="00D97CCC" w:rsidP="00D97CCC">
      <w:pPr>
        <w:pStyle w:val="ActHead5"/>
      </w:pPr>
      <w:bookmarkStart w:id="65" w:name="_Toc195530696"/>
      <w:r w:rsidRPr="00CA1CA1">
        <w:rPr>
          <w:rStyle w:val="CharSectno"/>
        </w:rPr>
        <w:t>40</w:t>
      </w:r>
      <w:r w:rsidR="007D61FF">
        <w:rPr>
          <w:rStyle w:val="CharSectno"/>
        </w:rPr>
        <w:noBreakHyphen/>
      </w:r>
      <w:r w:rsidRPr="00CA1CA1">
        <w:rPr>
          <w:rStyle w:val="CharSectno"/>
        </w:rPr>
        <w:t>280</w:t>
      </w:r>
      <w:r w:rsidRPr="00CA1CA1">
        <w:t xml:space="preserve">  What this Subdivision is about</w:t>
      </w:r>
      <w:bookmarkEnd w:id="65"/>
    </w:p>
    <w:p w14:paraId="4D86DBAC" w14:textId="77777777" w:rsidR="00D97CCC" w:rsidRPr="00CA1CA1" w:rsidRDefault="00D97CCC" w:rsidP="00D97CCC">
      <w:pPr>
        <w:pStyle w:val="BoxText"/>
        <w:keepNext/>
        <w:keepLines/>
      </w:pPr>
      <w:r w:rsidRPr="00CA1CA1">
        <w:t>You may have to make an adjustment to your taxable income if you stop holding a depreciating asset.</w:t>
      </w:r>
    </w:p>
    <w:p w14:paraId="49A63D09" w14:textId="77777777" w:rsidR="00D97CCC" w:rsidRPr="00CA1CA1" w:rsidRDefault="00D97CCC" w:rsidP="00D97CCC">
      <w:pPr>
        <w:pStyle w:val="BoxText"/>
      </w:pPr>
      <w:r w:rsidRPr="00CA1CA1">
        <w:t>The adjustment is generally based on the difference between the actual value of the asset when you stop holding it and its adjustable value.</w:t>
      </w:r>
    </w:p>
    <w:p w14:paraId="09805D29" w14:textId="77777777" w:rsidR="00D97CCC" w:rsidRPr="00CA1CA1" w:rsidRDefault="00D97CCC" w:rsidP="00D97CCC">
      <w:pPr>
        <w:pStyle w:val="TofSectsHeading"/>
        <w:keepNext/>
      </w:pPr>
      <w:r w:rsidRPr="00CA1CA1">
        <w:t>Table of sections</w:t>
      </w:r>
    </w:p>
    <w:p w14:paraId="1C82AE09" w14:textId="77777777" w:rsidR="00D97CCC" w:rsidRPr="00CA1CA1" w:rsidRDefault="00D97CCC" w:rsidP="00D97CCC">
      <w:pPr>
        <w:pStyle w:val="TofSectsGroupHeading"/>
        <w:keepNext/>
      </w:pPr>
      <w:r w:rsidRPr="00CA1CA1">
        <w:t>Operative provisions</w:t>
      </w:r>
    </w:p>
    <w:p w14:paraId="5C5B5553" w14:textId="0502BA1D" w:rsidR="00D97CCC" w:rsidRPr="00CA1CA1" w:rsidRDefault="00D97CCC" w:rsidP="00D97CCC">
      <w:pPr>
        <w:pStyle w:val="TofSectsSection"/>
      </w:pPr>
      <w:r w:rsidRPr="00CA1CA1">
        <w:t>40</w:t>
      </w:r>
      <w:r w:rsidR="007D61FF">
        <w:noBreakHyphen/>
      </w:r>
      <w:r w:rsidRPr="00CA1CA1">
        <w:t>285</w:t>
      </w:r>
      <w:r w:rsidRPr="00CA1CA1">
        <w:tab/>
        <w:t>Balancing adjustments</w:t>
      </w:r>
    </w:p>
    <w:p w14:paraId="36E54AFD" w14:textId="4037A1C7" w:rsidR="00D97CCC" w:rsidRPr="00CA1CA1" w:rsidRDefault="00D97CCC" w:rsidP="00D97CCC">
      <w:pPr>
        <w:pStyle w:val="TofSectsSection"/>
      </w:pPr>
      <w:r w:rsidRPr="00CA1CA1">
        <w:t>40</w:t>
      </w:r>
      <w:r w:rsidR="007D61FF">
        <w:noBreakHyphen/>
      </w:r>
      <w:r w:rsidRPr="00CA1CA1">
        <w:t>290</w:t>
      </w:r>
      <w:r w:rsidRPr="00CA1CA1">
        <w:tab/>
        <w:t>Reduction for non</w:t>
      </w:r>
      <w:r w:rsidR="007D61FF">
        <w:noBreakHyphen/>
      </w:r>
      <w:r w:rsidRPr="00CA1CA1">
        <w:t>taxable use</w:t>
      </w:r>
    </w:p>
    <w:p w14:paraId="157A8CBA" w14:textId="794DCED4" w:rsidR="00A94AC0" w:rsidRPr="00CA1CA1" w:rsidRDefault="00A94AC0" w:rsidP="00D97CCC">
      <w:pPr>
        <w:pStyle w:val="TofSectsSection"/>
      </w:pPr>
      <w:r w:rsidRPr="00CA1CA1">
        <w:t>40</w:t>
      </w:r>
      <w:r w:rsidR="007D61FF">
        <w:noBreakHyphen/>
      </w:r>
      <w:r w:rsidRPr="00CA1CA1">
        <w:t>291</w:t>
      </w:r>
      <w:r w:rsidRPr="00CA1CA1">
        <w:tab/>
        <w:t>Reduction for second</w:t>
      </w:r>
      <w:r w:rsidR="007D61FF">
        <w:noBreakHyphen/>
      </w:r>
      <w:r w:rsidRPr="00CA1CA1">
        <w:t>hand assets used in residential property</w:t>
      </w:r>
    </w:p>
    <w:p w14:paraId="1975739F" w14:textId="013F1F9C" w:rsidR="00D97CCC" w:rsidRPr="00CA1CA1" w:rsidRDefault="00D97CCC" w:rsidP="00D97CCC">
      <w:pPr>
        <w:pStyle w:val="TofSectsSection"/>
      </w:pPr>
      <w:r w:rsidRPr="00CA1CA1">
        <w:t>40</w:t>
      </w:r>
      <w:r w:rsidR="007D61FF">
        <w:noBreakHyphen/>
      </w:r>
      <w:r w:rsidRPr="00CA1CA1">
        <w:t>292</w:t>
      </w:r>
      <w:r w:rsidRPr="00CA1CA1">
        <w:tab/>
        <w:t>Adjustments—assets used for both general tax purposes and R&amp;D activities</w:t>
      </w:r>
    </w:p>
    <w:p w14:paraId="49E14924" w14:textId="060E5033" w:rsidR="00D97CCC" w:rsidRPr="00CA1CA1" w:rsidRDefault="00D97CCC" w:rsidP="00D97CCC">
      <w:pPr>
        <w:pStyle w:val="TofSectsSection"/>
      </w:pPr>
      <w:r w:rsidRPr="00CA1CA1">
        <w:t>40</w:t>
      </w:r>
      <w:r w:rsidR="007D61FF">
        <w:noBreakHyphen/>
      </w:r>
      <w:r w:rsidRPr="00CA1CA1">
        <w:t>293</w:t>
      </w:r>
      <w:r w:rsidRPr="00CA1CA1">
        <w:tab/>
        <w:t>Adjustments—partnership assets used for both general tax purposes and R&amp;D activities</w:t>
      </w:r>
    </w:p>
    <w:p w14:paraId="62BFD4A0" w14:textId="78D93F84" w:rsidR="00D97CCC" w:rsidRPr="00CA1CA1" w:rsidRDefault="00D97CCC" w:rsidP="00D97CCC">
      <w:pPr>
        <w:pStyle w:val="TofSectsSection"/>
      </w:pPr>
      <w:r w:rsidRPr="00CA1CA1">
        <w:t>40</w:t>
      </w:r>
      <w:r w:rsidR="007D61FF">
        <w:noBreakHyphen/>
      </w:r>
      <w:r w:rsidRPr="00CA1CA1">
        <w:t>295</w:t>
      </w:r>
      <w:r w:rsidRPr="00CA1CA1">
        <w:tab/>
        <w:t xml:space="preserve">Meaning of </w:t>
      </w:r>
      <w:r w:rsidRPr="00CA1CA1">
        <w:rPr>
          <w:i/>
        </w:rPr>
        <w:t>balancing adjustment event</w:t>
      </w:r>
    </w:p>
    <w:p w14:paraId="744CE333" w14:textId="183D0C40" w:rsidR="00D97CCC" w:rsidRPr="00CA1CA1" w:rsidRDefault="00D97CCC" w:rsidP="00D97CCC">
      <w:pPr>
        <w:pStyle w:val="TofSectsSection"/>
      </w:pPr>
      <w:r w:rsidRPr="00CA1CA1">
        <w:t>40</w:t>
      </w:r>
      <w:r w:rsidR="007D61FF">
        <w:noBreakHyphen/>
      </w:r>
      <w:r w:rsidRPr="00CA1CA1">
        <w:t>300</w:t>
      </w:r>
      <w:r w:rsidRPr="00CA1CA1">
        <w:tab/>
        <w:t xml:space="preserve">Meaning of </w:t>
      </w:r>
      <w:r w:rsidRPr="00CA1CA1">
        <w:rPr>
          <w:i/>
        </w:rPr>
        <w:t>termination value</w:t>
      </w:r>
    </w:p>
    <w:p w14:paraId="44B51D01" w14:textId="505E0FDA" w:rsidR="00D97CCC" w:rsidRPr="00CA1CA1" w:rsidRDefault="00D97CCC" w:rsidP="00D97CCC">
      <w:pPr>
        <w:pStyle w:val="TofSectsSection"/>
      </w:pPr>
      <w:r w:rsidRPr="00CA1CA1">
        <w:t>40</w:t>
      </w:r>
      <w:r w:rsidR="007D61FF">
        <w:noBreakHyphen/>
      </w:r>
      <w:r w:rsidRPr="00CA1CA1">
        <w:t>305</w:t>
      </w:r>
      <w:r w:rsidRPr="00CA1CA1">
        <w:tab/>
        <w:t>Amount you are taken to have received under a balancing adjustment event</w:t>
      </w:r>
    </w:p>
    <w:p w14:paraId="73268467" w14:textId="7972F53B" w:rsidR="00D97CCC" w:rsidRPr="00CA1CA1" w:rsidRDefault="00D97CCC" w:rsidP="00D97CCC">
      <w:pPr>
        <w:pStyle w:val="TofSectsSection"/>
      </w:pPr>
      <w:r w:rsidRPr="00CA1CA1">
        <w:t>40</w:t>
      </w:r>
      <w:r w:rsidR="007D61FF">
        <w:noBreakHyphen/>
      </w:r>
      <w:r w:rsidRPr="00CA1CA1">
        <w:t>310</w:t>
      </w:r>
      <w:r w:rsidRPr="00CA1CA1">
        <w:tab/>
        <w:t>Apportionment of termination value</w:t>
      </w:r>
    </w:p>
    <w:p w14:paraId="27B269D7" w14:textId="224E4F50" w:rsidR="00D97CCC" w:rsidRPr="00CA1CA1" w:rsidRDefault="00D97CCC" w:rsidP="00D97CCC">
      <w:pPr>
        <w:pStyle w:val="TofSectsSection"/>
      </w:pPr>
      <w:r w:rsidRPr="00CA1CA1">
        <w:t>40</w:t>
      </w:r>
      <w:r w:rsidR="007D61FF">
        <w:noBreakHyphen/>
      </w:r>
      <w:r w:rsidRPr="00CA1CA1">
        <w:t>320</w:t>
      </w:r>
      <w:r w:rsidRPr="00CA1CA1">
        <w:tab/>
        <w:t xml:space="preserve">Car to which </w:t>
      </w:r>
      <w:r w:rsidR="00296FFD" w:rsidRPr="00CA1CA1">
        <w:t>section 4</w:t>
      </w:r>
      <w:r w:rsidRPr="00CA1CA1">
        <w:t>0</w:t>
      </w:r>
      <w:r w:rsidR="007D61FF">
        <w:noBreakHyphen/>
      </w:r>
      <w:r w:rsidRPr="00CA1CA1">
        <w:t>225 applies</w:t>
      </w:r>
    </w:p>
    <w:p w14:paraId="029331DA" w14:textId="5027BE5D" w:rsidR="00D97CCC" w:rsidRPr="00CA1CA1" w:rsidRDefault="00D97CCC" w:rsidP="00D97CCC">
      <w:pPr>
        <w:pStyle w:val="TofSectsSection"/>
      </w:pPr>
      <w:r w:rsidRPr="00CA1CA1">
        <w:t>40</w:t>
      </w:r>
      <w:r w:rsidR="007D61FF">
        <w:noBreakHyphen/>
      </w:r>
      <w:r w:rsidRPr="00CA1CA1">
        <w:t>325</w:t>
      </w:r>
      <w:r w:rsidRPr="00CA1CA1">
        <w:tab/>
        <w:t>Adjustment: car limit</w:t>
      </w:r>
    </w:p>
    <w:p w14:paraId="63EC3C61" w14:textId="14FDD915" w:rsidR="00D97CCC" w:rsidRPr="00CA1CA1" w:rsidRDefault="00D97CCC" w:rsidP="00D97CCC">
      <w:pPr>
        <w:pStyle w:val="TofSectsSection"/>
      </w:pPr>
      <w:r w:rsidRPr="00CA1CA1">
        <w:t>40</w:t>
      </w:r>
      <w:r w:rsidR="007D61FF">
        <w:noBreakHyphen/>
      </w:r>
      <w:r w:rsidRPr="00CA1CA1">
        <w:t>335</w:t>
      </w:r>
      <w:r w:rsidRPr="00CA1CA1">
        <w:tab/>
        <w:t>Deduction for in</w:t>
      </w:r>
      <w:r w:rsidR="007D61FF">
        <w:noBreakHyphen/>
      </w:r>
      <w:r w:rsidRPr="00CA1CA1">
        <w:t>house software where you will never use it</w:t>
      </w:r>
    </w:p>
    <w:p w14:paraId="78D53A51" w14:textId="11CDD4EA" w:rsidR="00D97CCC" w:rsidRPr="00CA1CA1" w:rsidRDefault="00D97CCC" w:rsidP="00D97CCC">
      <w:pPr>
        <w:pStyle w:val="TofSectsSection"/>
      </w:pPr>
      <w:r w:rsidRPr="00CA1CA1">
        <w:lastRenderedPageBreak/>
        <w:t>40</w:t>
      </w:r>
      <w:r w:rsidR="007D61FF">
        <w:noBreakHyphen/>
      </w:r>
      <w:r w:rsidRPr="00CA1CA1">
        <w:t>340</w:t>
      </w:r>
      <w:r w:rsidRPr="00CA1CA1">
        <w:tab/>
        <w:t>Roll</w:t>
      </w:r>
      <w:r w:rsidR="007D61FF">
        <w:noBreakHyphen/>
      </w:r>
      <w:r w:rsidRPr="00CA1CA1">
        <w:t>over relief</w:t>
      </w:r>
    </w:p>
    <w:p w14:paraId="272B278B" w14:textId="08655166" w:rsidR="00D97CCC" w:rsidRPr="00CA1CA1" w:rsidRDefault="00D97CCC" w:rsidP="00D97CCC">
      <w:pPr>
        <w:pStyle w:val="TofSectsSection"/>
      </w:pPr>
      <w:r w:rsidRPr="00CA1CA1">
        <w:t>40</w:t>
      </w:r>
      <w:r w:rsidR="007D61FF">
        <w:noBreakHyphen/>
      </w:r>
      <w:r w:rsidRPr="00CA1CA1">
        <w:t>345</w:t>
      </w:r>
      <w:r w:rsidRPr="00CA1CA1">
        <w:tab/>
        <w:t>What the roll</w:t>
      </w:r>
      <w:r w:rsidR="007D61FF">
        <w:noBreakHyphen/>
      </w:r>
      <w:r w:rsidRPr="00CA1CA1">
        <w:t>over relief is</w:t>
      </w:r>
    </w:p>
    <w:p w14:paraId="3D98CB8C" w14:textId="706EF3AB" w:rsidR="00D97CCC" w:rsidRPr="00CA1CA1" w:rsidRDefault="00D97CCC" w:rsidP="00D97CCC">
      <w:pPr>
        <w:pStyle w:val="TofSectsSection"/>
      </w:pPr>
      <w:r w:rsidRPr="00CA1CA1">
        <w:t>40</w:t>
      </w:r>
      <w:r w:rsidR="007D61FF">
        <w:noBreakHyphen/>
      </w:r>
      <w:r w:rsidRPr="00CA1CA1">
        <w:t>350</w:t>
      </w:r>
      <w:r w:rsidRPr="00CA1CA1">
        <w:tab/>
        <w:t>Additional consequences</w:t>
      </w:r>
    </w:p>
    <w:p w14:paraId="29C5A1B6" w14:textId="324C9274" w:rsidR="00D97CCC" w:rsidRPr="00CA1CA1" w:rsidRDefault="00D97CCC" w:rsidP="00D97CCC">
      <w:pPr>
        <w:pStyle w:val="TofSectsSection"/>
      </w:pPr>
      <w:r w:rsidRPr="00CA1CA1">
        <w:t>40</w:t>
      </w:r>
      <w:r w:rsidR="007D61FF">
        <w:noBreakHyphen/>
      </w:r>
      <w:r w:rsidRPr="00CA1CA1">
        <w:t>360</w:t>
      </w:r>
      <w:r w:rsidRPr="00CA1CA1">
        <w:tab/>
        <w:t>Notice to allow transferee to work out how this Division applies</w:t>
      </w:r>
    </w:p>
    <w:p w14:paraId="1DD99385" w14:textId="134FD6B4" w:rsidR="00D97CCC" w:rsidRPr="00CA1CA1" w:rsidRDefault="00D97CCC" w:rsidP="00D97CCC">
      <w:pPr>
        <w:pStyle w:val="TofSectsSection"/>
      </w:pPr>
      <w:r w:rsidRPr="00CA1CA1">
        <w:t>40</w:t>
      </w:r>
      <w:r w:rsidR="007D61FF">
        <w:noBreakHyphen/>
      </w:r>
      <w:r w:rsidRPr="00CA1CA1">
        <w:t>362</w:t>
      </w:r>
      <w:r w:rsidRPr="00CA1CA1">
        <w:tab/>
        <w:t>Roll</w:t>
      </w:r>
      <w:r w:rsidR="007D61FF">
        <w:noBreakHyphen/>
      </w:r>
      <w:r w:rsidRPr="00CA1CA1">
        <w:t xml:space="preserve">over relief for holders of vessels covered by certificates under the </w:t>
      </w:r>
      <w:r w:rsidRPr="00CA1CA1">
        <w:rPr>
          <w:i/>
        </w:rPr>
        <w:t>Shipping Reform (Tax Incentives) Act 2012</w:t>
      </w:r>
    </w:p>
    <w:p w14:paraId="3EFD04F9" w14:textId="10037C4D" w:rsidR="00E36B59" w:rsidRPr="00CA1CA1" w:rsidRDefault="00E36B59" w:rsidP="00E36B59">
      <w:pPr>
        <w:pStyle w:val="TofSectsSection"/>
      </w:pPr>
      <w:r w:rsidRPr="00CA1CA1">
        <w:t>40</w:t>
      </w:r>
      <w:r w:rsidR="007D61FF">
        <w:noBreakHyphen/>
      </w:r>
      <w:r w:rsidRPr="00CA1CA1">
        <w:t>363</w:t>
      </w:r>
      <w:r w:rsidRPr="00CA1CA1">
        <w:tab/>
        <w:t>Roll</w:t>
      </w:r>
      <w:r w:rsidR="007D61FF">
        <w:noBreakHyphen/>
      </w:r>
      <w:r w:rsidRPr="00CA1CA1">
        <w:t>over relief for interest realignment arrangements</w:t>
      </w:r>
    </w:p>
    <w:p w14:paraId="0BB48C04" w14:textId="3387E65E" w:rsidR="00E36B59" w:rsidRPr="00CA1CA1" w:rsidRDefault="00E36B59" w:rsidP="00E36B59">
      <w:pPr>
        <w:pStyle w:val="TofSectsSection"/>
      </w:pPr>
      <w:r w:rsidRPr="00CA1CA1">
        <w:t>40</w:t>
      </w:r>
      <w:r w:rsidR="007D61FF">
        <w:noBreakHyphen/>
      </w:r>
      <w:r w:rsidRPr="00CA1CA1">
        <w:t>364</w:t>
      </w:r>
      <w:r w:rsidRPr="00CA1CA1">
        <w:tab/>
        <w:t>Interest realignment adjustments</w:t>
      </w:r>
    </w:p>
    <w:p w14:paraId="286C3AD7" w14:textId="5545439F" w:rsidR="00D97CCC" w:rsidRPr="00CA1CA1" w:rsidRDefault="00D97CCC" w:rsidP="00D97CCC">
      <w:pPr>
        <w:pStyle w:val="TofSectsSection"/>
      </w:pPr>
      <w:r w:rsidRPr="00CA1CA1">
        <w:t>40</w:t>
      </w:r>
      <w:r w:rsidR="007D61FF">
        <w:noBreakHyphen/>
      </w:r>
      <w:r w:rsidRPr="00CA1CA1">
        <w:t>365</w:t>
      </w:r>
      <w:r w:rsidRPr="00CA1CA1">
        <w:tab/>
        <w:t>Involuntary disposals</w:t>
      </w:r>
    </w:p>
    <w:p w14:paraId="5B1A0539" w14:textId="7AAFE89E" w:rsidR="00D97CCC" w:rsidRPr="00CA1CA1" w:rsidRDefault="00D97CCC" w:rsidP="00D97CCC">
      <w:pPr>
        <w:pStyle w:val="TofSectsSection"/>
      </w:pPr>
      <w:r w:rsidRPr="00CA1CA1">
        <w:t>40</w:t>
      </w:r>
      <w:r w:rsidR="007D61FF">
        <w:noBreakHyphen/>
      </w:r>
      <w:r w:rsidRPr="00CA1CA1">
        <w:t>370</w:t>
      </w:r>
      <w:r w:rsidRPr="00CA1CA1">
        <w:tab/>
        <w:t>Balancing adjustments where there has been use of different car expense methods</w:t>
      </w:r>
    </w:p>
    <w:p w14:paraId="1047419D" w14:textId="77777777" w:rsidR="00D97CCC" w:rsidRPr="00CA1CA1" w:rsidRDefault="00D97CCC" w:rsidP="00D97CCC">
      <w:pPr>
        <w:pStyle w:val="ActHead4"/>
      </w:pPr>
      <w:bookmarkStart w:id="66" w:name="_Toc195530697"/>
      <w:r w:rsidRPr="00CA1CA1">
        <w:t>Operative provisions</w:t>
      </w:r>
      <w:bookmarkEnd w:id="66"/>
    </w:p>
    <w:p w14:paraId="18ACD8B6" w14:textId="305F4B2A" w:rsidR="00D97CCC" w:rsidRPr="00CA1CA1" w:rsidRDefault="00D97CCC" w:rsidP="00D97CCC">
      <w:pPr>
        <w:pStyle w:val="ActHead5"/>
      </w:pPr>
      <w:bookmarkStart w:id="67" w:name="_Toc195530698"/>
      <w:r w:rsidRPr="00CA1CA1">
        <w:rPr>
          <w:rStyle w:val="CharSectno"/>
        </w:rPr>
        <w:t>40</w:t>
      </w:r>
      <w:r w:rsidR="007D61FF">
        <w:rPr>
          <w:rStyle w:val="CharSectno"/>
        </w:rPr>
        <w:noBreakHyphen/>
      </w:r>
      <w:r w:rsidRPr="00CA1CA1">
        <w:rPr>
          <w:rStyle w:val="CharSectno"/>
        </w:rPr>
        <w:t>285</w:t>
      </w:r>
      <w:r w:rsidRPr="00CA1CA1">
        <w:t xml:space="preserve">  Balancing adjustments</w:t>
      </w:r>
      <w:bookmarkEnd w:id="67"/>
    </w:p>
    <w:p w14:paraId="3A028C31" w14:textId="77777777" w:rsidR="00D97CCC" w:rsidRPr="00CA1CA1" w:rsidRDefault="00D97CCC" w:rsidP="00D97CCC">
      <w:pPr>
        <w:pStyle w:val="subsection"/>
      </w:pPr>
      <w:r w:rsidRPr="00CA1CA1">
        <w:tab/>
        <w:t>(1)</w:t>
      </w:r>
      <w:r w:rsidRPr="00CA1CA1">
        <w:tab/>
        <w:t>An amount is included in your assessable income if:</w:t>
      </w:r>
    </w:p>
    <w:p w14:paraId="0EC917FC" w14:textId="5A3223AF"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 xml:space="preserve">balancing adjustment event occurs for a </w:t>
      </w:r>
      <w:r w:rsidR="007D61FF" w:rsidRPr="007D61FF">
        <w:rPr>
          <w:position w:val="6"/>
          <w:sz w:val="16"/>
        </w:rPr>
        <w:t>*</w:t>
      </w:r>
      <w:r w:rsidRPr="00CA1CA1">
        <w:t xml:space="preserve">depreciating asset you </w:t>
      </w:r>
      <w:r w:rsidR="007D61FF" w:rsidRPr="007D61FF">
        <w:rPr>
          <w:position w:val="6"/>
          <w:sz w:val="16"/>
        </w:rPr>
        <w:t>*</w:t>
      </w:r>
      <w:r w:rsidRPr="00CA1CA1">
        <w:t>held and:</w:t>
      </w:r>
    </w:p>
    <w:p w14:paraId="53A9CC67" w14:textId="64B61CE0" w:rsidR="00D97CCC" w:rsidRPr="00CA1CA1" w:rsidRDefault="00D97CCC" w:rsidP="00D97CCC">
      <w:pPr>
        <w:pStyle w:val="paragraphsub"/>
      </w:pPr>
      <w:r w:rsidRPr="00CA1CA1">
        <w:tab/>
        <w:t>(i)</w:t>
      </w:r>
      <w:r w:rsidRPr="00CA1CA1">
        <w:tab/>
        <w:t>whose decline in value you worked out under Subdivision</w:t>
      </w:r>
      <w:r w:rsidR="00441136" w:rsidRPr="00CA1CA1">
        <w:t> </w:t>
      </w:r>
      <w:r w:rsidRPr="00CA1CA1">
        <w:t>40</w:t>
      </w:r>
      <w:r w:rsidR="007D61FF">
        <w:noBreakHyphen/>
      </w:r>
      <w:r w:rsidRPr="00CA1CA1">
        <w:t>B; or</w:t>
      </w:r>
    </w:p>
    <w:p w14:paraId="34136B8D" w14:textId="77777777" w:rsidR="00D97CCC" w:rsidRPr="00CA1CA1" w:rsidRDefault="00D97CCC" w:rsidP="00D97CCC">
      <w:pPr>
        <w:pStyle w:val="paragraphsub"/>
      </w:pPr>
      <w:r w:rsidRPr="00CA1CA1">
        <w:tab/>
        <w:t>(ii)</w:t>
      </w:r>
      <w:r w:rsidRPr="00CA1CA1">
        <w:tab/>
        <w:t>whose decline in value you would have worked out under that Subdivision if you had used the asset; and</w:t>
      </w:r>
    </w:p>
    <w:p w14:paraId="6811DBC8" w14:textId="030D0E50" w:rsidR="00D97CCC" w:rsidRPr="00CA1CA1" w:rsidRDefault="00D97CCC" w:rsidP="00D97CCC">
      <w:pPr>
        <w:pStyle w:val="paragraph"/>
      </w:pPr>
      <w:r w:rsidRPr="00CA1CA1">
        <w:tab/>
        <w:t>(b)</w:t>
      </w:r>
      <w:r w:rsidRPr="00CA1CA1">
        <w:tab/>
        <w:t xml:space="preserve">the asset’s </w:t>
      </w:r>
      <w:r w:rsidR="007D61FF" w:rsidRPr="007D61FF">
        <w:rPr>
          <w:position w:val="6"/>
          <w:sz w:val="16"/>
        </w:rPr>
        <w:t>*</w:t>
      </w:r>
      <w:r w:rsidRPr="00CA1CA1">
        <w:t xml:space="preserve">termination value is more than its </w:t>
      </w:r>
      <w:r w:rsidR="007D61FF" w:rsidRPr="007D61FF">
        <w:rPr>
          <w:position w:val="6"/>
          <w:sz w:val="16"/>
        </w:rPr>
        <w:t>*</w:t>
      </w:r>
      <w:r w:rsidRPr="00CA1CA1">
        <w:t>adjustable value just before the event occurred.</w:t>
      </w:r>
    </w:p>
    <w:p w14:paraId="10298683" w14:textId="77777777" w:rsidR="00D97CCC" w:rsidRPr="00CA1CA1" w:rsidRDefault="00D97CCC" w:rsidP="00D97CCC">
      <w:pPr>
        <w:pStyle w:val="subsection2"/>
      </w:pPr>
      <w:r w:rsidRPr="00CA1CA1">
        <w:t>The amount included is the difference between those amounts, and it is included for the income year in which the balancing adjustment event occurred.</w:t>
      </w:r>
    </w:p>
    <w:p w14:paraId="241A16EC" w14:textId="77777777" w:rsidR="00D97CCC" w:rsidRPr="00CA1CA1" w:rsidRDefault="00D97CCC" w:rsidP="00D97CCC">
      <w:pPr>
        <w:pStyle w:val="notetext"/>
      </w:pPr>
      <w:r w:rsidRPr="00CA1CA1">
        <w:t>Note 1:</w:t>
      </w:r>
      <w:r w:rsidRPr="00CA1CA1">
        <w:tab/>
        <w:t>The most common balancing adjustment event is where you sell the depreciating asset.</w:t>
      </w:r>
    </w:p>
    <w:p w14:paraId="17EE3294" w14:textId="4CD4589A" w:rsidR="00D97CCC" w:rsidRPr="00CA1CA1" w:rsidRDefault="00D97CCC" w:rsidP="00D97CCC">
      <w:pPr>
        <w:pStyle w:val="notetext"/>
      </w:pPr>
      <w:r w:rsidRPr="00CA1CA1">
        <w:t>Note 2:</w:t>
      </w:r>
      <w:r w:rsidRPr="00CA1CA1">
        <w:tab/>
        <w:t xml:space="preserve">There is a different calculation if you had used different car expense methods for a car: see </w:t>
      </w:r>
      <w:r w:rsidR="00296FFD" w:rsidRPr="00CA1CA1">
        <w:t>section 4</w:t>
      </w:r>
      <w:r w:rsidRPr="00CA1CA1">
        <w:t>0</w:t>
      </w:r>
      <w:r w:rsidR="007D61FF">
        <w:noBreakHyphen/>
      </w:r>
      <w:r w:rsidRPr="00CA1CA1">
        <w:t>370.</w:t>
      </w:r>
    </w:p>
    <w:p w14:paraId="28171F40" w14:textId="0E7B6626" w:rsidR="00D97CCC" w:rsidRPr="00CA1CA1" w:rsidRDefault="00D97CCC" w:rsidP="00D97CCC">
      <w:pPr>
        <w:pStyle w:val="notetext"/>
      </w:pPr>
      <w:r w:rsidRPr="00CA1CA1">
        <w:t>Note 3:</w:t>
      </w:r>
      <w:r w:rsidRPr="00CA1CA1">
        <w:tab/>
        <w:t>There is a modification to the calculation in the case of misappropriation by your employee or agent: see section</w:t>
      </w:r>
      <w:r w:rsidR="00441136" w:rsidRPr="00CA1CA1">
        <w:t> </w:t>
      </w:r>
      <w:r w:rsidRPr="00CA1CA1">
        <w:t>25</w:t>
      </w:r>
      <w:r w:rsidR="007D61FF">
        <w:noBreakHyphen/>
      </w:r>
      <w:r w:rsidRPr="00CA1CA1">
        <w:t>47.</w:t>
      </w:r>
    </w:p>
    <w:p w14:paraId="1A1698AB" w14:textId="77777777" w:rsidR="00D97CCC" w:rsidRPr="00CA1CA1" w:rsidRDefault="00D97CCC" w:rsidP="00D97CCC">
      <w:pPr>
        <w:pStyle w:val="subsection"/>
      </w:pPr>
      <w:r w:rsidRPr="00CA1CA1">
        <w:tab/>
        <w:t>(2)</w:t>
      </w:r>
      <w:r w:rsidRPr="00CA1CA1">
        <w:tab/>
        <w:t>You can deduct an amount if:</w:t>
      </w:r>
    </w:p>
    <w:p w14:paraId="6FEB975C" w14:textId="2C8EFE07" w:rsidR="00D97CCC" w:rsidRPr="00CA1CA1" w:rsidRDefault="00D97CCC" w:rsidP="00D97CCC">
      <w:pPr>
        <w:pStyle w:val="paragraph"/>
      </w:pPr>
      <w:r w:rsidRPr="00CA1CA1">
        <w:lastRenderedPageBreak/>
        <w:tab/>
        <w:t>(a)</w:t>
      </w:r>
      <w:r w:rsidRPr="00CA1CA1">
        <w:tab/>
        <w:t xml:space="preserve">a </w:t>
      </w:r>
      <w:r w:rsidR="007D61FF" w:rsidRPr="007D61FF">
        <w:rPr>
          <w:position w:val="6"/>
          <w:sz w:val="16"/>
        </w:rPr>
        <w:t>*</w:t>
      </w:r>
      <w:r w:rsidRPr="00CA1CA1">
        <w:t xml:space="preserve">balancing adjustment event occurs for a </w:t>
      </w:r>
      <w:r w:rsidR="007D61FF" w:rsidRPr="007D61FF">
        <w:rPr>
          <w:position w:val="6"/>
          <w:sz w:val="16"/>
        </w:rPr>
        <w:t>*</w:t>
      </w:r>
      <w:r w:rsidRPr="00CA1CA1">
        <w:t xml:space="preserve">depreciating asset you </w:t>
      </w:r>
      <w:r w:rsidR="007D61FF" w:rsidRPr="007D61FF">
        <w:rPr>
          <w:position w:val="6"/>
          <w:sz w:val="16"/>
        </w:rPr>
        <w:t>*</w:t>
      </w:r>
      <w:r w:rsidRPr="00CA1CA1">
        <w:t>held and:</w:t>
      </w:r>
    </w:p>
    <w:p w14:paraId="3C1A89F3" w14:textId="3F937BB7" w:rsidR="00D97CCC" w:rsidRPr="00CA1CA1" w:rsidRDefault="00D97CCC" w:rsidP="00D97CCC">
      <w:pPr>
        <w:pStyle w:val="paragraphsub"/>
      </w:pPr>
      <w:r w:rsidRPr="00CA1CA1">
        <w:tab/>
        <w:t>(i)</w:t>
      </w:r>
      <w:r w:rsidRPr="00CA1CA1">
        <w:tab/>
        <w:t>whose decline in value you worked out under Subdivision</w:t>
      </w:r>
      <w:r w:rsidR="00441136" w:rsidRPr="00CA1CA1">
        <w:t> </w:t>
      </w:r>
      <w:r w:rsidRPr="00CA1CA1">
        <w:t>40</w:t>
      </w:r>
      <w:r w:rsidR="007D61FF">
        <w:noBreakHyphen/>
      </w:r>
      <w:r w:rsidRPr="00CA1CA1">
        <w:t>B; or</w:t>
      </w:r>
    </w:p>
    <w:p w14:paraId="612B0DE9" w14:textId="77777777" w:rsidR="00D97CCC" w:rsidRPr="00CA1CA1" w:rsidRDefault="00D97CCC" w:rsidP="00D97CCC">
      <w:pPr>
        <w:pStyle w:val="paragraphsub"/>
      </w:pPr>
      <w:r w:rsidRPr="00CA1CA1">
        <w:tab/>
        <w:t>(ii)</w:t>
      </w:r>
      <w:r w:rsidRPr="00CA1CA1">
        <w:tab/>
        <w:t>whose decline in value you would have worked out under that Subdivision if you had used the asset; and</w:t>
      </w:r>
    </w:p>
    <w:p w14:paraId="4BC18D4B" w14:textId="4CA71880" w:rsidR="00D97CCC" w:rsidRPr="00CA1CA1" w:rsidRDefault="00D97CCC" w:rsidP="00D97CCC">
      <w:pPr>
        <w:pStyle w:val="paragraph"/>
      </w:pPr>
      <w:r w:rsidRPr="00CA1CA1">
        <w:tab/>
        <w:t>(b)</w:t>
      </w:r>
      <w:r w:rsidRPr="00CA1CA1">
        <w:tab/>
        <w:t xml:space="preserve">the asset’s </w:t>
      </w:r>
      <w:r w:rsidR="007D61FF" w:rsidRPr="007D61FF">
        <w:rPr>
          <w:position w:val="6"/>
          <w:sz w:val="16"/>
        </w:rPr>
        <w:t>*</w:t>
      </w:r>
      <w:r w:rsidRPr="00CA1CA1">
        <w:t xml:space="preserve">termination value is less than its </w:t>
      </w:r>
      <w:r w:rsidR="007D61FF" w:rsidRPr="007D61FF">
        <w:rPr>
          <w:position w:val="6"/>
          <w:sz w:val="16"/>
        </w:rPr>
        <w:t>*</w:t>
      </w:r>
      <w:r w:rsidRPr="00CA1CA1">
        <w:t>adjustable value just before the event occurred.</w:t>
      </w:r>
    </w:p>
    <w:p w14:paraId="5B56546E" w14:textId="77777777" w:rsidR="00D97CCC" w:rsidRPr="00CA1CA1" w:rsidRDefault="00D97CCC" w:rsidP="00D97CCC">
      <w:pPr>
        <w:pStyle w:val="subsection2"/>
      </w:pPr>
      <w:r w:rsidRPr="00CA1CA1">
        <w:t>The amount you can deduct is the difference between those amounts, and you can deduct it for the income year in which the balancing adjustment event occurred.</w:t>
      </w:r>
    </w:p>
    <w:p w14:paraId="19F1E62A" w14:textId="052EF72A" w:rsidR="00D97CCC" w:rsidRPr="00CA1CA1" w:rsidRDefault="00D97CCC" w:rsidP="00D97CCC">
      <w:pPr>
        <w:pStyle w:val="notetext"/>
      </w:pPr>
      <w:r w:rsidRPr="00CA1CA1">
        <w:t>Note 1:</w:t>
      </w:r>
      <w:r w:rsidRPr="00CA1CA1">
        <w:tab/>
        <w:t xml:space="preserve">There is a different calculation if you had used different car expense methods for a car: see </w:t>
      </w:r>
      <w:r w:rsidR="00296FFD" w:rsidRPr="00CA1CA1">
        <w:t>section 4</w:t>
      </w:r>
      <w:r w:rsidRPr="00CA1CA1">
        <w:t>0</w:t>
      </w:r>
      <w:r w:rsidR="007D61FF">
        <w:noBreakHyphen/>
      </w:r>
      <w:r w:rsidRPr="00CA1CA1">
        <w:t>370.</w:t>
      </w:r>
    </w:p>
    <w:p w14:paraId="7017A9CE" w14:textId="4799EE84" w:rsidR="00D97CCC" w:rsidRPr="00CA1CA1" w:rsidRDefault="00D97CCC" w:rsidP="00D97CCC">
      <w:pPr>
        <w:pStyle w:val="notetext"/>
      </w:pPr>
      <w:r w:rsidRPr="00CA1CA1">
        <w:t>Note 2:</w:t>
      </w:r>
      <w:r w:rsidRPr="00CA1CA1">
        <w:tab/>
        <w:t>The timing of a deduction allowed under this subsection is determined under Subdivision</w:t>
      </w:r>
      <w:r w:rsidR="00441136" w:rsidRPr="00CA1CA1">
        <w:t> </w:t>
      </w:r>
      <w:r w:rsidRPr="00CA1CA1">
        <w:t>170</w:t>
      </w:r>
      <w:r w:rsidR="007D61FF">
        <w:noBreakHyphen/>
      </w:r>
      <w:r w:rsidRPr="00CA1CA1">
        <w:t>D where that Subdivision applies to the balancing adjustment event.</w:t>
      </w:r>
    </w:p>
    <w:p w14:paraId="56DA27CA" w14:textId="3BBFE0F4" w:rsidR="00D97CCC" w:rsidRPr="00CA1CA1" w:rsidRDefault="00D97CCC" w:rsidP="00D97CCC">
      <w:pPr>
        <w:pStyle w:val="notetext"/>
      </w:pPr>
      <w:r w:rsidRPr="00CA1CA1">
        <w:t>Note 3:</w:t>
      </w:r>
      <w:r w:rsidRPr="00CA1CA1">
        <w:tab/>
        <w:t>There is a modification to the calculation in the case of misappropriation by your employee or agent: see section</w:t>
      </w:r>
      <w:r w:rsidR="00441136" w:rsidRPr="00CA1CA1">
        <w:t> </w:t>
      </w:r>
      <w:r w:rsidRPr="00CA1CA1">
        <w:t>25</w:t>
      </w:r>
      <w:r w:rsidR="007D61FF">
        <w:noBreakHyphen/>
      </w:r>
      <w:r w:rsidRPr="00CA1CA1">
        <w:t>47.</w:t>
      </w:r>
    </w:p>
    <w:p w14:paraId="0A355637" w14:textId="0D43750F" w:rsidR="00D97CCC" w:rsidRPr="00CA1CA1" w:rsidRDefault="00D97CCC" w:rsidP="00D97CCC">
      <w:pPr>
        <w:pStyle w:val="subsection"/>
      </w:pPr>
      <w:r w:rsidRPr="00CA1CA1">
        <w:tab/>
        <w:t>(3)</w:t>
      </w:r>
      <w:r w:rsidRPr="00CA1CA1">
        <w:tab/>
        <w:t xml:space="preserve">The </w:t>
      </w:r>
      <w:r w:rsidR="007D61FF" w:rsidRPr="007D61FF">
        <w:rPr>
          <w:position w:val="6"/>
          <w:sz w:val="16"/>
        </w:rPr>
        <w:t>*</w:t>
      </w:r>
      <w:r w:rsidRPr="00CA1CA1">
        <w:t xml:space="preserve">adjustable value of a </w:t>
      </w:r>
      <w:r w:rsidR="007D61FF" w:rsidRPr="007D61FF">
        <w:rPr>
          <w:position w:val="6"/>
          <w:sz w:val="16"/>
        </w:rPr>
        <w:t>*</w:t>
      </w:r>
      <w:r w:rsidRPr="00CA1CA1">
        <w:t xml:space="preserve">depreciating asset you </w:t>
      </w:r>
      <w:r w:rsidR="007D61FF" w:rsidRPr="007D61FF">
        <w:rPr>
          <w:position w:val="6"/>
          <w:sz w:val="16"/>
        </w:rPr>
        <w:t>*</w:t>
      </w:r>
      <w:r w:rsidRPr="00CA1CA1">
        <w:t>hold after this section applies to it is then zero.</w:t>
      </w:r>
    </w:p>
    <w:p w14:paraId="3B3929B0" w14:textId="22949DFA" w:rsidR="00D97CCC" w:rsidRPr="00CA1CA1" w:rsidRDefault="00D97CCC" w:rsidP="00D97CCC">
      <w:pPr>
        <w:pStyle w:val="subsection"/>
      </w:pPr>
      <w:r w:rsidRPr="00CA1CA1">
        <w:tab/>
        <w:t>(4)</w:t>
      </w:r>
      <w:r w:rsidRPr="00CA1CA1">
        <w:tab/>
        <w:t xml:space="preserve">However, </w:t>
      </w:r>
      <w:r w:rsidR="00441136" w:rsidRPr="00CA1CA1">
        <w:t>subsection (</w:t>
      </w:r>
      <w:r w:rsidRPr="00CA1CA1">
        <w:t xml:space="preserve">3) does not apply to a </w:t>
      </w:r>
      <w:r w:rsidR="007D61FF" w:rsidRPr="007D61FF">
        <w:rPr>
          <w:position w:val="6"/>
          <w:sz w:val="16"/>
        </w:rPr>
        <w:t>*</w:t>
      </w:r>
      <w:r w:rsidRPr="00CA1CA1">
        <w:t xml:space="preserve">depreciating asset for which you have a </w:t>
      </w:r>
      <w:r w:rsidR="007D61FF" w:rsidRPr="007D61FF">
        <w:rPr>
          <w:position w:val="6"/>
          <w:sz w:val="16"/>
        </w:rPr>
        <w:t>*</w:t>
      </w:r>
      <w:r w:rsidRPr="00CA1CA1">
        <w:t xml:space="preserve">cost under </w:t>
      </w:r>
      <w:r w:rsidR="00791137" w:rsidRPr="00CA1CA1">
        <w:t>item</w:t>
      </w:r>
      <w:r w:rsidR="00441136" w:rsidRPr="00CA1CA1">
        <w:t> </w:t>
      </w:r>
      <w:r w:rsidR="00791137" w:rsidRPr="00CA1CA1">
        <w:t>3, 4 or 14</w:t>
      </w:r>
      <w:r w:rsidRPr="00CA1CA1">
        <w:t xml:space="preserve"> of the table in sub</w:t>
      </w:r>
      <w:r w:rsidR="00296FFD" w:rsidRPr="00CA1CA1">
        <w:t>section 4</w:t>
      </w:r>
      <w:r w:rsidRPr="00CA1CA1">
        <w:t>0</w:t>
      </w:r>
      <w:r w:rsidR="007D61FF">
        <w:noBreakHyphen/>
      </w:r>
      <w:r w:rsidRPr="00CA1CA1">
        <w:t xml:space="preserve">180(2). Instead, the asset’s </w:t>
      </w:r>
      <w:r w:rsidR="007D61FF" w:rsidRPr="007D61FF">
        <w:rPr>
          <w:position w:val="6"/>
          <w:sz w:val="16"/>
        </w:rPr>
        <w:t>*</w:t>
      </w:r>
      <w:r w:rsidRPr="00CA1CA1">
        <w:t xml:space="preserve">opening adjustable value for the income year (the </w:t>
      </w:r>
      <w:r w:rsidRPr="00CA1CA1">
        <w:rPr>
          <w:b/>
          <w:i/>
        </w:rPr>
        <w:t>later year</w:t>
      </w:r>
      <w:r w:rsidRPr="00CA1CA1">
        <w:t xml:space="preserve">) after the one in which the </w:t>
      </w:r>
      <w:r w:rsidR="007D61FF" w:rsidRPr="007D61FF">
        <w:rPr>
          <w:position w:val="6"/>
          <w:sz w:val="16"/>
        </w:rPr>
        <w:t>*</w:t>
      </w:r>
      <w:r w:rsidRPr="00CA1CA1">
        <w:t>balancing adjustment event occurred is that cost plus any amounts included in the second element of that cost after the event occurred and before the start of the later year.</w:t>
      </w:r>
    </w:p>
    <w:p w14:paraId="1B011723" w14:textId="77777777" w:rsidR="00D97CCC" w:rsidRPr="00CA1CA1" w:rsidRDefault="00D97CCC" w:rsidP="00D97CCC">
      <w:pPr>
        <w:pStyle w:val="notetext"/>
      </w:pPr>
      <w:r w:rsidRPr="00CA1CA1">
        <w:t>Note:</w:t>
      </w:r>
      <w:r w:rsidRPr="00CA1CA1">
        <w:tab/>
        <w:t xml:space="preserve">Those items deal with a case where a balancing adjustment event happens </w:t>
      </w:r>
      <w:r w:rsidR="00E21E80" w:rsidRPr="00CA1CA1">
        <w:t>even though you still hold the asset in question</w:t>
      </w:r>
      <w:r w:rsidRPr="00CA1CA1">
        <w:t>.</w:t>
      </w:r>
    </w:p>
    <w:p w14:paraId="13E15729" w14:textId="74C32720" w:rsidR="00D97CCC" w:rsidRPr="00CA1CA1" w:rsidRDefault="00D97CCC" w:rsidP="00D97CCC">
      <w:pPr>
        <w:pStyle w:val="subsection"/>
      </w:pPr>
      <w:r w:rsidRPr="00CA1CA1">
        <w:tab/>
        <w:t>(5)</w:t>
      </w:r>
      <w:r w:rsidRPr="00CA1CA1">
        <w:tab/>
        <w:t xml:space="preserve">Despite </w:t>
      </w:r>
      <w:r w:rsidR="00441136" w:rsidRPr="00CA1CA1">
        <w:t>subsection (</w:t>
      </w:r>
      <w:r w:rsidRPr="00CA1CA1">
        <w:t xml:space="preserve">1), an amount included in your assessable income under that subsection is included for the second income year after the income year in which the </w:t>
      </w:r>
      <w:r w:rsidR="007D61FF" w:rsidRPr="007D61FF">
        <w:rPr>
          <w:position w:val="6"/>
          <w:sz w:val="16"/>
        </w:rPr>
        <w:t>*</w:t>
      </w:r>
      <w:r w:rsidRPr="00CA1CA1">
        <w:t>balancing adjustment event occurs if:</w:t>
      </w:r>
    </w:p>
    <w:p w14:paraId="46D97146" w14:textId="6DDB5F6B"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depreciating asset is a vessel; and</w:t>
      </w:r>
    </w:p>
    <w:p w14:paraId="1EDB58CF" w14:textId="77777777" w:rsidR="00D97CCC" w:rsidRPr="00CA1CA1" w:rsidRDefault="00D97CCC" w:rsidP="00D97CCC">
      <w:pPr>
        <w:pStyle w:val="paragraph"/>
      </w:pPr>
      <w:r w:rsidRPr="00CA1CA1">
        <w:lastRenderedPageBreak/>
        <w:tab/>
        <w:t>(b)</w:t>
      </w:r>
      <w:r w:rsidRPr="00CA1CA1">
        <w:tab/>
        <w:t>you have a certificate for the vessel under Part</w:t>
      </w:r>
      <w:r w:rsidR="00441136" w:rsidRPr="00CA1CA1">
        <w:t> </w:t>
      </w:r>
      <w:r w:rsidRPr="00CA1CA1">
        <w:t xml:space="preserve">2 of the </w:t>
      </w:r>
      <w:r w:rsidRPr="00CA1CA1">
        <w:rPr>
          <w:i/>
        </w:rPr>
        <w:t>Shipping Reform (Tax Incentives) Act 2012</w:t>
      </w:r>
      <w:r w:rsidRPr="00CA1CA1">
        <w:t xml:space="preserve"> that:</w:t>
      </w:r>
    </w:p>
    <w:p w14:paraId="5FEAB086" w14:textId="77777777" w:rsidR="00D97CCC" w:rsidRPr="00CA1CA1" w:rsidRDefault="00D97CCC" w:rsidP="00D97CCC">
      <w:pPr>
        <w:pStyle w:val="paragraphsub"/>
      </w:pPr>
      <w:r w:rsidRPr="00CA1CA1">
        <w:tab/>
        <w:t>(i)</w:t>
      </w:r>
      <w:r w:rsidRPr="00CA1CA1">
        <w:tab/>
        <w:t>applies to the day that the balancing adjustment event occurs; and</w:t>
      </w:r>
    </w:p>
    <w:p w14:paraId="4982EEC7" w14:textId="5AC88CDB" w:rsidR="00D97CCC" w:rsidRPr="00CA1CA1" w:rsidRDefault="00D97CCC" w:rsidP="00D97CCC">
      <w:pPr>
        <w:pStyle w:val="paragraphsub"/>
      </w:pPr>
      <w:r w:rsidRPr="00CA1CA1">
        <w:tab/>
        <w:t>(ii)</w:t>
      </w:r>
      <w:r w:rsidRPr="00CA1CA1">
        <w:tab/>
        <w:t xml:space="preserve">is not a </w:t>
      </w:r>
      <w:r w:rsidR="007D61FF" w:rsidRPr="007D61FF">
        <w:rPr>
          <w:position w:val="6"/>
          <w:sz w:val="16"/>
        </w:rPr>
        <w:t>*</w:t>
      </w:r>
      <w:r w:rsidRPr="00CA1CA1">
        <w:t>shipping exempt income certificate.</w:t>
      </w:r>
    </w:p>
    <w:p w14:paraId="3F0F29ED" w14:textId="5A9F3135" w:rsidR="00D97CCC" w:rsidRPr="00CA1CA1" w:rsidRDefault="00D97CCC" w:rsidP="00D97CCC">
      <w:pPr>
        <w:pStyle w:val="notetext"/>
      </w:pPr>
      <w:r w:rsidRPr="00CA1CA1">
        <w:t>Note:</w:t>
      </w:r>
      <w:r w:rsidRPr="00CA1CA1">
        <w:tab/>
        <w:t>An amount will not be included in your assessable income in relation to the balancing adjustment event if you choose roll</w:t>
      </w:r>
      <w:r w:rsidR="007D61FF">
        <w:noBreakHyphen/>
      </w:r>
      <w:r w:rsidRPr="00CA1CA1">
        <w:t xml:space="preserve">over relief under </w:t>
      </w:r>
      <w:r w:rsidR="00296FFD" w:rsidRPr="00CA1CA1">
        <w:t>section 4</w:t>
      </w:r>
      <w:r w:rsidRPr="00CA1CA1">
        <w:t>0</w:t>
      </w:r>
      <w:r w:rsidR="007D61FF">
        <w:noBreakHyphen/>
      </w:r>
      <w:r w:rsidRPr="00CA1CA1">
        <w:t>362.</w:t>
      </w:r>
    </w:p>
    <w:p w14:paraId="43C83693" w14:textId="634D051E" w:rsidR="00D97CCC" w:rsidRPr="00CA1CA1" w:rsidRDefault="00D97CCC" w:rsidP="00FD133C">
      <w:pPr>
        <w:pStyle w:val="ActHead5"/>
      </w:pPr>
      <w:bookmarkStart w:id="68" w:name="_Toc195530699"/>
      <w:r w:rsidRPr="00CA1CA1">
        <w:rPr>
          <w:rStyle w:val="CharSectno"/>
        </w:rPr>
        <w:t>40</w:t>
      </w:r>
      <w:r w:rsidR="007D61FF">
        <w:rPr>
          <w:rStyle w:val="CharSectno"/>
        </w:rPr>
        <w:noBreakHyphen/>
      </w:r>
      <w:r w:rsidRPr="00CA1CA1">
        <w:rPr>
          <w:rStyle w:val="CharSectno"/>
        </w:rPr>
        <w:t>290</w:t>
      </w:r>
      <w:r w:rsidRPr="00CA1CA1">
        <w:t xml:space="preserve">  Reduction for non</w:t>
      </w:r>
      <w:r w:rsidR="007D61FF">
        <w:noBreakHyphen/>
      </w:r>
      <w:r w:rsidRPr="00CA1CA1">
        <w:t>taxable use</w:t>
      </w:r>
      <w:bookmarkEnd w:id="68"/>
    </w:p>
    <w:p w14:paraId="72E27832" w14:textId="0EC73022" w:rsidR="00D97CCC" w:rsidRPr="00CA1CA1" w:rsidRDefault="00D97CCC" w:rsidP="00FD133C">
      <w:pPr>
        <w:pStyle w:val="subsection"/>
        <w:keepNext/>
        <w:keepLines/>
      </w:pPr>
      <w:r w:rsidRPr="00CA1CA1">
        <w:tab/>
        <w:t>(1)</w:t>
      </w:r>
      <w:r w:rsidRPr="00CA1CA1">
        <w:tab/>
        <w:t xml:space="preserve">You must reduce the amount (the </w:t>
      </w:r>
      <w:r w:rsidRPr="00CA1CA1">
        <w:rPr>
          <w:b/>
          <w:i/>
        </w:rPr>
        <w:t>balancing adjustment amount</w:t>
      </w:r>
      <w:r w:rsidRPr="00CA1CA1">
        <w:t xml:space="preserve">) included in your assessable income, or the amount you can deduct, under </w:t>
      </w:r>
      <w:r w:rsidR="00296FFD" w:rsidRPr="00CA1CA1">
        <w:t>section 4</w:t>
      </w:r>
      <w:r w:rsidRPr="00CA1CA1">
        <w:t>0</w:t>
      </w:r>
      <w:r w:rsidR="007D61FF">
        <w:noBreakHyphen/>
      </w:r>
      <w:r w:rsidRPr="00CA1CA1">
        <w:t xml:space="preserve">285 for a </w:t>
      </w:r>
      <w:r w:rsidR="007D61FF" w:rsidRPr="007D61FF">
        <w:rPr>
          <w:position w:val="6"/>
          <w:sz w:val="16"/>
        </w:rPr>
        <w:t>*</w:t>
      </w:r>
      <w:r w:rsidRPr="00CA1CA1">
        <w:t xml:space="preserve">depreciating asset if your deductions for the asset have been reduced under </w:t>
      </w:r>
      <w:r w:rsidR="00296FFD" w:rsidRPr="00CA1CA1">
        <w:t>section 4</w:t>
      </w:r>
      <w:r w:rsidRPr="00CA1CA1">
        <w:t>0</w:t>
      </w:r>
      <w:r w:rsidR="007D61FF">
        <w:noBreakHyphen/>
      </w:r>
      <w:r w:rsidRPr="00CA1CA1">
        <w:t>25.</w:t>
      </w:r>
    </w:p>
    <w:p w14:paraId="752A0B59" w14:textId="77777777" w:rsidR="00D97CCC" w:rsidRPr="00CA1CA1" w:rsidRDefault="00D97CCC" w:rsidP="00FD133C">
      <w:pPr>
        <w:pStyle w:val="subsection"/>
        <w:keepNext/>
        <w:keepLines/>
      </w:pPr>
      <w:r w:rsidRPr="00CA1CA1">
        <w:tab/>
        <w:t>(2)</w:t>
      </w:r>
      <w:r w:rsidRPr="00CA1CA1">
        <w:tab/>
        <w:t>The reduction is:</w:t>
      </w:r>
    </w:p>
    <w:p w14:paraId="690258D4" w14:textId="77777777" w:rsidR="00D97CCC" w:rsidRPr="00CA1CA1" w:rsidRDefault="00D97CCC" w:rsidP="00D97CCC">
      <w:pPr>
        <w:pStyle w:val="Formula"/>
      </w:pPr>
      <w:r w:rsidRPr="00CA1CA1">
        <w:rPr>
          <w:noProof/>
        </w:rPr>
        <w:drawing>
          <wp:inline distT="0" distB="0" distL="0" distR="0" wp14:anchorId="659FE78F" wp14:editId="428353AF">
            <wp:extent cx="2705100" cy="533400"/>
            <wp:effectExtent l="0" t="0" r="0" b="0"/>
            <wp:docPr id="9" name="Picture 9" descr="Start formula start fraction Sum of reductions over Total decline end fraction times Balancing adjustment amoun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inline>
        </w:drawing>
      </w:r>
    </w:p>
    <w:p w14:paraId="1A16B4D4" w14:textId="77777777" w:rsidR="00D97CCC" w:rsidRPr="00CA1CA1" w:rsidRDefault="00D97CCC" w:rsidP="00D97CCC">
      <w:pPr>
        <w:pStyle w:val="subsection2"/>
      </w:pPr>
      <w:r w:rsidRPr="00CA1CA1">
        <w:t>where:</w:t>
      </w:r>
    </w:p>
    <w:p w14:paraId="7423ED7F" w14:textId="77777777" w:rsidR="00D97CCC" w:rsidRPr="00CA1CA1" w:rsidRDefault="00D97CCC" w:rsidP="00D97CCC">
      <w:pPr>
        <w:pStyle w:val="Definition"/>
      </w:pPr>
      <w:r w:rsidRPr="00CA1CA1">
        <w:rPr>
          <w:b/>
          <w:i/>
        </w:rPr>
        <w:t>sum of reductions</w:t>
      </w:r>
      <w:r w:rsidRPr="00CA1CA1">
        <w:t xml:space="preserve"> is the sum of:</w:t>
      </w:r>
    </w:p>
    <w:p w14:paraId="215B2217" w14:textId="7EFDC4E5" w:rsidR="00D97CCC" w:rsidRPr="00CA1CA1" w:rsidRDefault="00D97CCC" w:rsidP="00D97CCC">
      <w:pPr>
        <w:pStyle w:val="paragraph"/>
      </w:pPr>
      <w:r w:rsidRPr="00CA1CA1">
        <w:tab/>
        <w:t>(a)</w:t>
      </w:r>
      <w:r w:rsidRPr="00CA1CA1">
        <w:tab/>
        <w:t xml:space="preserve">the reductions in your deductions for the asset under </w:t>
      </w:r>
      <w:r w:rsidR="00296FFD" w:rsidRPr="00CA1CA1">
        <w:t>section 4</w:t>
      </w:r>
      <w:r w:rsidRPr="00CA1CA1">
        <w:t>0</w:t>
      </w:r>
      <w:r w:rsidR="007D61FF">
        <w:noBreakHyphen/>
      </w:r>
      <w:r w:rsidRPr="00CA1CA1">
        <w:t>25; and</w:t>
      </w:r>
    </w:p>
    <w:p w14:paraId="4037970F" w14:textId="4AB8716A" w:rsidR="00D97CCC" w:rsidRPr="00CA1CA1" w:rsidRDefault="00D97CCC" w:rsidP="00D97CCC">
      <w:pPr>
        <w:pStyle w:val="paragraph"/>
      </w:pPr>
      <w:r w:rsidRPr="00CA1CA1">
        <w:tab/>
        <w:t>(b)</w:t>
      </w:r>
      <w:r w:rsidRPr="00CA1CA1">
        <w:tab/>
        <w:t>if there has been roll</w:t>
      </w:r>
      <w:r w:rsidR="007D61FF">
        <w:noBreakHyphen/>
      </w:r>
      <w:r w:rsidRPr="00CA1CA1">
        <w:t xml:space="preserve">over relief for the asset under </w:t>
      </w:r>
      <w:r w:rsidR="00296FFD" w:rsidRPr="00CA1CA1">
        <w:t>section 4</w:t>
      </w:r>
      <w:r w:rsidRPr="00CA1CA1">
        <w:t>0</w:t>
      </w:r>
      <w:r w:rsidR="007D61FF">
        <w:noBreakHyphen/>
      </w:r>
      <w:r w:rsidRPr="00CA1CA1">
        <w:t xml:space="preserve">340—the reductions in deductions for the asset for the transferor or an earlier successive transferor under </w:t>
      </w:r>
      <w:r w:rsidR="00296FFD" w:rsidRPr="00CA1CA1">
        <w:t>section 4</w:t>
      </w:r>
      <w:r w:rsidRPr="00CA1CA1">
        <w:t>0</w:t>
      </w:r>
      <w:r w:rsidR="007D61FF">
        <w:noBreakHyphen/>
      </w:r>
      <w:r w:rsidRPr="00CA1CA1">
        <w:t>25; and</w:t>
      </w:r>
    </w:p>
    <w:p w14:paraId="2FAAF7F6" w14:textId="3BE1DBCF" w:rsidR="00D97CCC" w:rsidRPr="00CA1CA1" w:rsidRDefault="00D97CCC" w:rsidP="00D97CCC">
      <w:pPr>
        <w:pStyle w:val="paragraph"/>
      </w:pPr>
      <w:r w:rsidRPr="00CA1CA1">
        <w:tab/>
        <w:t>(c)</w:t>
      </w:r>
      <w:r w:rsidRPr="00CA1CA1">
        <w:tab/>
        <w:t xml:space="preserve">if you </w:t>
      </w:r>
      <w:r w:rsidR="007D61FF" w:rsidRPr="007D61FF">
        <w:rPr>
          <w:position w:val="6"/>
          <w:sz w:val="16"/>
        </w:rPr>
        <w:t>*</w:t>
      </w:r>
      <w:r w:rsidRPr="00CA1CA1">
        <w:t xml:space="preserve">hold the asset as the </w:t>
      </w:r>
      <w:r w:rsidR="007D61FF" w:rsidRPr="007D61FF">
        <w:rPr>
          <w:position w:val="6"/>
          <w:sz w:val="16"/>
        </w:rPr>
        <w:t>*</w:t>
      </w:r>
      <w:r w:rsidRPr="00CA1CA1">
        <w:t xml:space="preserve">legal personal representative of an individual—the reductions in deductions for the asset for the individual under </w:t>
      </w:r>
      <w:r w:rsidR="00296FFD" w:rsidRPr="00CA1CA1">
        <w:t>section 4</w:t>
      </w:r>
      <w:r w:rsidRPr="00CA1CA1">
        <w:t>0</w:t>
      </w:r>
      <w:r w:rsidR="007D61FF">
        <w:noBreakHyphen/>
      </w:r>
      <w:r w:rsidRPr="00CA1CA1">
        <w:t>25.</w:t>
      </w:r>
    </w:p>
    <w:p w14:paraId="4CF76638" w14:textId="77777777" w:rsidR="00D97CCC" w:rsidRPr="00CA1CA1" w:rsidRDefault="00D97CCC" w:rsidP="00D97CCC">
      <w:pPr>
        <w:pStyle w:val="Definition"/>
      </w:pPr>
      <w:r w:rsidRPr="00CA1CA1">
        <w:rPr>
          <w:b/>
          <w:i/>
        </w:rPr>
        <w:t>total decline</w:t>
      </w:r>
      <w:r w:rsidRPr="00CA1CA1">
        <w:t xml:space="preserve"> is the sum of:</w:t>
      </w:r>
    </w:p>
    <w:p w14:paraId="4A19419E" w14:textId="4E9964E0" w:rsidR="00D97CCC" w:rsidRPr="00CA1CA1" w:rsidRDefault="00D97CCC" w:rsidP="00D97CCC">
      <w:pPr>
        <w:pStyle w:val="paragraph"/>
      </w:pPr>
      <w:r w:rsidRPr="00CA1CA1">
        <w:tab/>
        <w:t>(a)</w:t>
      </w:r>
      <w:r w:rsidRPr="00CA1CA1">
        <w:tab/>
        <w:t xml:space="preserve">the decline in value of the </w:t>
      </w:r>
      <w:r w:rsidR="007D61FF" w:rsidRPr="007D61FF">
        <w:rPr>
          <w:position w:val="6"/>
          <w:sz w:val="16"/>
        </w:rPr>
        <w:t>*</w:t>
      </w:r>
      <w:r w:rsidRPr="00CA1CA1">
        <w:t xml:space="preserve">depreciating asset since you started to </w:t>
      </w:r>
      <w:r w:rsidR="007D61FF" w:rsidRPr="007D61FF">
        <w:rPr>
          <w:position w:val="6"/>
          <w:sz w:val="16"/>
        </w:rPr>
        <w:t>*</w:t>
      </w:r>
      <w:r w:rsidRPr="00CA1CA1">
        <w:t>hold it; and</w:t>
      </w:r>
    </w:p>
    <w:p w14:paraId="45F72AFB" w14:textId="08C49272" w:rsidR="00D97CCC" w:rsidRPr="00CA1CA1" w:rsidRDefault="00D97CCC" w:rsidP="00D97CCC">
      <w:pPr>
        <w:pStyle w:val="paragraph"/>
      </w:pPr>
      <w:r w:rsidRPr="00CA1CA1">
        <w:lastRenderedPageBreak/>
        <w:tab/>
        <w:t>(b)</w:t>
      </w:r>
      <w:r w:rsidRPr="00CA1CA1">
        <w:tab/>
        <w:t>if there has been roll</w:t>
      </w:r>
      <w:r w:rsidR="007D61FF">
        <w:noBreakHyphen/>
      </w:r>
      <w:r w:rsidRPr="00CA1CA1">
        <w:t xml:space="preserve">over relief for the asset under </w:t>
      </w:r>
      <w:r w:rsidR="00296FFD" w:rsidRPr="00CA1CA1">
        <w:t>section 4</w:t>
      </w:r>
      <w:r w:rsidRPr="00CA1CA1">
        <w:t>0</w:t>
      </w:r>
      <w:r w:rsidR="007D61FF">
        <w:noBreakHyphen/>
      </w:r>
      <w:r w:rsidRPr="00CA1CA1">
        <w:t>340—the decline in value of the asset for the transferor or an earlier successive transferor; and</w:t>
      </w:r>
    </w:p>
    <w:p w14:paraId="3638BE32" w14:textId="53CB05DE" w:rsidR="00D97CCC" w:rsidRPr="00CA1CA1" w:rsidRDefault="00D97CCC" w:rsidP="00D97CCC">
      <w:pPr>
        <w:pStyle w:val="paragraph"/>
      </w:pPr>
      <w:r w:rsidRPr="00CA1CA1">
        <w:tab/>
        <w:t>(c)</w:t>
      </w:r>
      <w:r w:rsidRPr="00CA1CA1">
        <w:tab/>
        <w:t xml:space="preserve">if you </w:t>
      </w:r>
      <w:r w:rsidR="007D61FF" w:rsidRPr="007D61FF">
        <w:rPr>
          <w:position w:val="6"/>
          <w:sz w:val="16"/>
        </w:rPr>
        <w:t>*</w:t>
      </w:r>
      <w:r w:rsidRPr="00CA1CA1">
        <w:t xml:space="preserve">hold the asset as the </w:t>
      </w:r>
      <w:r w:rsidR="007D61FF" w:rsidRPr="007D61FF">
        <w:rPr>
          <w:position w:val="6"/>
          <w:sz w:val="16"/>
        </w:rPr>
        <w:t>*</w:t>
      </w:r>
      <w:r w:rsidRPr="00CA1CA1">
        <w:t>legal personal representative of an individual—the decline in value of the asset for the individual.</w:t>
      </w:r>
    </w:p>
    <w:p w14:paraId="39E543EE" w14:textId="3D85E7E6" w:rsidR="00D97CCC" w:rsidRPr="00CA1CA1" w:rsidRDefault="00D97CCC" w:rsidP="00D97CCC">
      <w:pPr>
        <w:pStyle w:val="subsection"/>
      </w:pPr>
      <w:r w:rsidRPr="00CA1CA1">
        <w:tab/>
        <w:t>(3)</w:t>
      </w:r>
      <w:r w:rsidRPr="00CA1CA1">
        <w:tab/>
        <w:t xml:space="preserve">You must further reduce the amount included in your assessable income, or the amount you can deduct, under </w:t>
      </w:r>
      <w:r w:rsidR="00296FFD" w:rsidRPr="00CA1CA1">
        <w:t>section 4</w:t>
      </w:r>
      <w:r w:rsidRPr="00CA1CA1">
        <w:t>0</w:t>
      </w:r>
      <w:r w:rsidR="007D61FF">
        <w:noBreakHyphen/>
      </w:r>
      <w:r w:rsidRPr="00CA1CA1">
        <w:t xml:space="preserve">285 for a </w:t>
      </w:r>
      <w:r w:rsidR="007D61FF" w:rsidRPr="007D61FF">
        <w:rPr>
          <w:position w:val="6"/>
          <w:sz w:val="16"/>
        </w:rPr>
        <w:t>*</w:t>
      </w:r>
      <w:r w:rsidRPr="00CA1CA1">
        <w:t xml:space="preserve">depreciating asset (the </w:t>
      </w:r>
      <w:r w:rsidRPr="00CA1CA1">
        <w:rPr>
          <w:b/>
          <w:i/>
        </w:rPr>
        <w:t>current asset</w:t>
      </w:r>
      <w:r w:rsidRPr="00CA1CA1">
        <w:t>) if:</w:t>
      </w:r>
    </w:p>
    <w:p w14:paraId="2B6BCB0B" w14:textId="036D26F6" w:rsidR="00D97CCC" w:rsidRPr="00CA1CA1" w:rsidRDefault="00D97CCC" w:rsidP="00D97CCC">
      <w:pPr>
        <w:pStyle w:val="paragraph"/>
      </w:pPr>
      <w:r w:rsidRPr="00CA1CA1">
        <w:tab/>
        <w:t>(a)</w:t>
      </w:r>
      <w:r w:rsidRPr="00CA1CA1">
        <w:tab/>
        <w:t xml:space="preserve">the asset’s </w:t>
      </w:r>
      <w:r w:rsidR="007D61FF" w:rsidRPr="007D61FF">
        <w:rPr>
          <w:position w:val="6"/>
          <w:sz w:val="16"/>
        </w:rPr>
        <w:t>*</w:t>
      </w:r>
      <w:r w:rsidRPr="00CA1CA1">
        <w:t xml:space="preserve">cost (for you) was worked out under </w:t>
      </w:r>
      <w:r w:rsidR="00296FFD" w:rsidRPr="00CA1CA1">
        <w:t>section 4</w:t>
      </w:r>
      <w:r w:rsidRPr="00CA1CA1">
        <w:t>0</w:t>
      </w:r>
      <w:r w:rsidR="007D61FF">
        <w:noBreakHyphen/>
      </w:r>
      <w:r w:rsidRPr="00CA1CA1">
        <w:t>205 (Cost of a split depreciating asset) or 40</w:t>
      </w:r>
      <w:r w:rsidR="007D61FF">
        <w:noBreakHyphen/>
      </w:r>
      <w:r w:rsidRPr="00CA1CA1">
        <w:t>210 (Cost of merged depreciating assets); and</w:t>
      </w:r>
    </w:p>
    <w:p w14:paraId="615926B5" w14:textId="23FAB648" w:rsidR="00D97CCC" w:rsidRPr="00CA1CA1" w:rsidRDefault="00D97CCC" w:rsidP="00D97CCC">
      <w:pPr>
        <w:pStyle w:val="paragraph"/>
      </w:pPr>
      <w:r w:rsidRPr="00CA1CA1">
        <w:tab/>
        <w:t>(b)</w:t>
      </w:r>
      <w:r w:rsidRPr="00CA1CA1">
        <w:tab/>
        <w:t xml:space="preserve">you used the depreciating asset from which the current asset was split, or a depreciating asset that was merged into the current asset, or had it </w:t>
      </w:r>
      <w:r w:rsidR="007D61FF" w:rsidRPr="007D61FF">
        <w:rPr>
          <w:position w:val="6"/>
          <w:sz w:val="16"/>
        </w:rPr>
        <w:t>*</w:t>
      </w:r>
      <w:r w:rsidRPr="00CA1CA1">
        <w:t xml:space="preserve">installed ready for use, for a purpose other than a </w:t>
      </w:r>
      <w:r w:rsidR="007D61FF" w:rsidRPr="007D61FF">
        <w:rPr>
          <w:position w:val="6"/>
          <w:sz w:val="16"/>
        </w:rPr>
        <w:t>*</w:t>
      </w:r>
      <w:r w:rsidRPr="00CA1CA1">
        <w:t>taxable purpose.</w:t>
      </w:r>
    </w:p>
    <w:p w14:paraId="342ED30F" w14:textId="77777777" w:rsidR="00D97CCC" w:rsidRPr="00CA1CA1" w:rsidRDefault="00D97CCC" w:rsidP="00D97CCC">
      <w:pPr>
        <w:pStyle w:val="subsection"/>
      </w:pPr>
      <w:r w:rsidRPr="00CA1CA1">
        <w:tab/>
        <w:t>(4)</w:t>
      </w:r>
      <w:r w:rsidRPr="00CA1CA1">
        <w:tab/>
        <w:t xml:space="preserve">The further reduction is such amount as is reasonable having regard to the extent of the use referred to in </w:t>
      </w:r>
      <w:r w:rsidR="00441136" w:rsidRPr="00CA1CA1">
        <w:t>paragraph (</w:t>
      </w:r>
      <w:r w:rsidRPr="00CA1CA1">
        <w:t>3)(b).</w:t>
      </w:r>
    </w:p>
    <w:p w14:paraId="0363B01C" w14:textId="77777777" w:rsidR="001324A0" w:rsidRPr="00CA1CA1" w:rsidRDefault="001324A0" w:rsidP="001324A0">
      <w:pPr>
        <w:pStyle w:val="SubsectionHead"/>
      </w:pPr>
      <w:r w:rsidRPr="00CA1CA1">
        <w:t>Exception: mining, quarrying or prospecting information</w:t>
      </w:r>
    </w:p>
    <w:p w14:paraId="2267C47E" w14:textId="156ED99E" w:rsidR="001324A0" w:rsidRPr="00CA1CA1" w:rsidRDefault="001324A0" w:rsidP="001324A0">
      <w:pPr>
        <w:pStyle w:val="subsection"/>
      </w:pPr>
      <w:r w:rsidRPr="00CA1CA1">
        <w:tab/>
        <w:t>(5)</w:t>
      </w:r>
      <w:r w:rsidRPr="00CA1CA1">
        <w:tab/>
        <w:t xml:space="preserve">This section does not apply to </w:t>
      </w:r>
      <w:r w:rsidR="007D61FF" w:rsidRPr="007D61FF">
        <w:rPr>
          <w:position w:val="6"/>
          <w:sz w:val="16"/>
        </w:rPr>
        <w:t>*</w:t>
      </w:r>
      <w:r w:rsidRPr="00CA1CA1">
        <w:t>mining, quarrying or prospecting information.</w:t>
      </w:r>
    </w:p>
    <w:p w14:paraId="01E9D099" w14:textId="728DE74D" w:rsidR="00A94AC0" w:rsidRPr="00CA1CA1" w:rsidRDefault="00A94AC0" w:rsidP="00A94AC0">
      <w:pPr>
        <w:pStyle w:val="ActHead5"/>
      </w:pPr>
      <w:bookmarkStart w:id="69" w:name="_Toc195530700"/>
      <w:r w:rsidRPr="00CA1CA1">
        <w:rPr>
          <w:rStyle w:val="CharSectno"/>
        </w:rPr>
        <w:t>40</w:t>
      </w:r>
      <w:r w:rsidR="007D61FF">
        <w:rPr>
          <w:rStyle w:val="CharSectno"/>
        </w:rPr>
        <w:noBreakHyphen/>
      </w:r>
      <w:r w:rsidRPr="00CA1CA1">
        <w:rPr>
          <w:rStyle w:val="CharSectno"/>
        </w:rPr>
        <w:t>291</w:t>
      </w:r>
      <w:r w:rsidRPr="00CA1CA1">
        <w:t xml:space="preserve">  Reduction for second</w:t>
      </w:r>
      <w:r w:rsidR="007D61FF">
        <w:noBreakHyphen/>
      </w:r>
      <w:r w:rsidRPr="00CA1CA1">
        <w:t>hand assets used in residential property</w:t>
      </w:r>
      <w:bookmarkEnd w:id="69"/>
    </w:p>
    <w:p w14:paraId="01F42141" w14:textId="6E0B0DBE" w:rsidR="00A94AC0" w:rsidRPr="00CA1CA1" w:rsidRDefault="00A94AC0" w:rsidP="00A94AC0">
      <w:pPr>
        <w:pStyle w:val="subsection"/>
      </w:pPr>
      <w:r w:rsidRPr="00CA1CA1">
        <w:tab/>
        <w:t>(1)</w:t>
      </w:r>
      <w:r w:rsidRPr="00CA1CA1">
        <w:tab/>
        <w:t xml:space="preserve">In addition to </w:t>
      </w:r>
      <w:r w:rsidR="00296FFD" w:rsidRPr="00CA1CA1">
        <w:t>section 4</w:t>
      </w:r>
      <w:r w:rsidRPr="00CA1CA1">
        <w:t>0</w:t>
      </w:r>
      <w:r w:rsidR="007D61FF">
        <w:noBreakHyphen/>
      </w:r>
      <w:r w:rsidRPr="00CA1CA1">
        <w:t xml:space="preserve">290, you must reduce the amount (the </w:t>
      </w:r>
      <w:r w:rsidRPr="00CA1CA1">
        <w:rPr>
          <w:b/>
          <w:i/>
        </w:rPr>
        <w:t>balancing adjustment amount</w:t>
      </w:r>
      <w:r w:rsidRPr="00CA1CA1">
        <w:t xml:space="preserve">) included in your assessable income, or that you can deduct, under </w:t>
      </w:r>
      <w:r w:rsidR="00296FFD" w:rsidRPr="00CA1CA1">
        <w:t>section 4</w:t>
      </w:r>
      <w:r w:rsidRPr="00CA1CA1">
        <w:t>0</w:t>
      </w:r>
      <w:r w:rsidR="007D61FF">
        <w:noBreakHyphen/>
      </w:r>
      <w:r w:rsidRPr="00CA1CA1">
        <w:t xml:space="preserve">285 for a </w:t>
      </w:r>
      <w:r w:rsidR="007D61FF" w:rsidRPr="007D61FF">
        <w:rPr>
          <w:position w:val="6"/>
          <w:sz w:val="16"/>
        </w:rPr>
        <w:t>*</w:t>
      </w:r>
      <w:r w:rsidRPr="00CA1CA1">
        <w:t xml:space="preserve">depreciating asset if your deductions for the asset have been reduced under </w:t>
      </w:r>
      <w:r w:rsidR="00296FFD" w:rsidRPr="00CA1CA1">
        <w:t>section 4</w:t>
      </w:r>
      <w:r w:rsidRPr="00CA1CA1">
        <w:t>0</w:t>
      </w:r>
      <w:r w:rsidR="007D61FF">
        <w:noBreakHyphen/>
      </w:r>
      <w:r w:rsidRPr="00CA1CA1">
        <w:t>27.</w:t>
      </w:r>
    </w:p>
    <w:p w14:paraId="0DAC596A" w14:textId="77777777" w:rsidR="00A94AC0" w:rsidRPr="00CA1CA1" w:rsidRDefault="00A94AC0" w:rsidP="00A94AC0">
      <w:pPr>
        <w:pStyle w:val="subsection"/>
      </w:pPr>
      <w:r w:rsidRPr="00CA1CA1">
        <w:tab/>
        <w:t>(2)</w:t>
      </w:r>
      <w:r w:rsidRPr="00CA1CA1">
        <w:tab/>
        <w:t xml:space="preserve">The reduction is the following, as increased under </w:t>
      </w:r>
      <w:r w:rsidR="00441136" w:rsidRPr="00CA1CA1">
        <w:t>subsection (</w:t>
      </w:r>
      <w:r w:rsidRPr="00CA1CA1">
        <w:t>3) if applicable:</w:t>
      </w:r>
    </w:p>
    <w:p w14:paraId="27EEF4B9" w14:textId="77777777" w:rsidR="00A94AC0" w:rsidRPr="00CA1CA1" w:rsidRDefault="00EF5066" w:rsidP="00A94AC0">
      <w:pPr>
        <w:pStyle w:val="subsection2"/>
      </w:pPr>
      <w:r w:rsidRPr="00CA1CA1">
        <w:rPr>
          <w:noProof/>
        </w:rPr>
        <w:lastRenderedPageBreak/>
        <w:drawing>
          <wp:inline distT="0" distB="0" distL="0" distR="0" wp14:anchorId="432E2848" wp14:editId="5CCC257A">
            <wp:extent cx="3409950" cy="476250"/>
            <wp:effectExtent l="0" t="0" r="0" b="0"/>
            <wp:docPr id="13" name="Picture 13" descr="Start formula start fraction Sum of section 40-27 reductions over Total decline end fraction times Balancing adjustment amoun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09950" cy="476250"/>
                    </a:xfrm>
                    <a:prstGeom prst="rect">
                      <a:avLst/>
                    </a:prstGeom>
                    <a:noFill/>
                    <a:ln>
                      <a:noFill/>
                    </a:ln>
                  </pic:spPr>
                </pic:pic>
              </a:graphicData>
            </a:graphic>
          </wp:inline>
        </w:drawing>
      </w:r>
    </w:p>
    <w:p w14:paraId="152F186C" w14:textId="77777777" w:rsidR="00A94AC0" w:rsidRPr="00CA1CA1" w:rsidRDefault="00A94AC0" w:rsidP="00A94AC0">
      <w:pPr>
        <w:pStyle w:val="subsection2"/>
      </w:pPr>
      <w:r w:rsidRPr="00CA1CA1">
        <w:t>where:</w:t>
      </w:r>
    </w:p>
    <w:p w14:paraId="4AC8A5E0" w14:textId="0C1E393C" w:rsidR="00A94AC0" w:rsidRPr="00CA1CA1" w:rsidRDefault="00A94AC0" w:rsidP="00A94AC0">
      <w:pPr>
        <w:pStyle w:val="Definition"/>
      </w:pPr>
      <w:r w:rsidRPr="00CA1CA1">
        <w:rPr>
          <w:b/>
          <w:i/>
        </w:rPr>
        <w:t xml:space="preserve">sum of </w:t>
      </w:r>
      <w:r w:rsidR="00296FFD" w:rsidRPr="00CA1CA1">
        <w:rPr>
          <w:b/>
          <w:i/>
        </w:rPr>
        <w:t>section 4</w:t>
      </w:r>
      <w:r w:rsidRPr="00CA1CA1">
        <w:rPr>
          <w:b/>
          <w:i/>
        </w:rPr>
        <w:t>0</w:t>
      </w:r>
      <w:r w:rsidR="007D61FF">
        <w:rPr>
          <w:b/>
          <w:i/>
        </w:rPr>
        <w:noBreakHyphen/>
      </w:r>
      <w:r w:rsidRPr="00CA1CA1">
        <w:rPr>
          <w:b/>
          <w:i/>
        </w:rPr>
        <w:t>27 reductions</w:t>
      </w:r>
      <w:r w:rsidRPr="00CA1CA1">
        <w:t xml:space="preserve"> is the sum of:</w:t>
      </w:r>
    </w:p>
    <w:p w14:paraId="0E905686" w14:textId="03E36A8E" w:rsidR="00A94AC0" w:rsidRPr="00CA1CA1" w:rsidRDefault="00A94AC0" w:rsidP="00A94AC0">
      <w:pPr>
        <w:pStyle w:val="paragraph"/>
      </w:pPr>
      <w:r w:rsidRPr="00CA1CA1">
        <w:tab/>
        <w:t>(a)</w:t>
      </w:r>
      <w:r w:rsidRPr="00CA1CA1">
        <w:tab/>
        <w:t xml:space="preserve">the reductions in your deductions for the asset under </w:t>
      </w:r>
      <w:r w:rsidR="00296FFD" w:rsidRPr="00CA1CA1">
        <w:t>section 4</w:t>
      </w:r>
      <w:r w:rsidRPr="00CA1CA1">
        <w:t>0</w:t>
      </w:r>
      <w:r w:rsidR="007D61FF">
        <w:noBreakHyphen/>
      </w:r>
      <w:r w:rsidRPr="00CA1CA1">
        <w:t>27; and</w:t>
      </w:r>
    </w:p>
    <w:p w14:paraId="5254057B" w14:textId="1FF470F6" w:rsidR="00A94AC0" w:rsidRPr="00CA1CA1" w:rsidRDefault="00A94AC0" w:rsidP="00A94AC0">
      <w:pPr>
        <w:pStyle w:val="paragraph"/>
      </w:pPr>
      <w:r w:rsidRPr="00CA1CA1">
        <w:tab/>
        <w:t>(b)</w:t>
      </w:r>
      <w:r w:rsidRPr="00CA1CA1">
        <w:tab/>
        <w:t>if there has been roll</w:t>
      </w:r>
      <w:r w:rsidR="007D61FF">
        <w:noBreakHyphen/>
      </w:r>
      <w:r w:rsidRPr="00CA1CA1">
        <w:t xml:space="preserve">over relief for the asset under </w:t>
      </w:r>
      <w:r w:rsidR="00296FFD" w:rsidRPr="00CA1CA1">
        <w:t>section 4</w:t>
      </w:r>
      <w:r w:rsidRPr="00CA1CA1">
        <w:t>0</w:t>
      </w:r>
      <w:r w:rsidR="007D61FF">
        <w:noBreakHyphen/>
      </w:r>
      <w:r w:rsidRPr="00CA1CA1">
        <w:t xml:space="preserve">340—the reductions in deductions for the asset for the transferor or an earlier successive transferor under </w:t>
      </w:r>
      <w:r w:rsidR="00296FFD" w:rsidRPr="00CA1CA1">
        <w:t>section 4</w:t>
      </w:r>
      <w:r w:rsidRPr="00CA1CA1">
        <w:t>0</w:t>
      </w:r>
      <w:r w:rsidR="007D61FF">
        <w:noBreakHyphen/>
      </w:r>
      <w:r w:rsidRPr="00CA1CA1">
        <w:t>27; and</w:t>
      </w:r>
    </w:p>
    <w:p w14:paraId="7C631F5D" w14:textId="79288F2D" w:rsidR="00A94AC0" w:rsidRPr="00CA1CA1" w:rsidRDefault="00A94AC0" w:rsidP="00A94AC0">
      <w:pPr>
        <w:pStyle w:val="paragraph"/>
      </w:pPr>
      <w:r w:rsidRPr="00CA1CA1">
        <w:tab/>
        <w:t>(c)</w:t>
      </w:r>
      <w:r w:rsidRPr="00CA1CA1">
        <w:tab/>
        <w:t xml:space="preserve">if you </w:t>
      </w:r>
      <w:r w:rsidR="007D61FF" w:rsidRPr="007D61FF">
        <w:rPr>
          <w:position w:val="6"/>
          <w:sz w:val="16"/>
        </w:rPr>
        <w:t>*</w:t>
      </w:r>
      <w:r w:rsidRPr="00CA1CA1">
        <w:t xml:space="preserve">hold the asset as the </w:t>
      </w:r>
      <w:r w:rsidR="007D61FF" w:rsidRPr="007D61FF">
        <w:rPr>
          <w:position w:val="6"/>
          <w:sz w:val="16"/>
        </w:rPr>
        <w:t>*</w:t>
      </w:r>
      <w:r w:rsidRPr="00CA1CA1">
        <w:t xml:space="preserve">legal personal representative of an individual—the reductions in deductions for the asset for the individual under </w:t>
      </w:r>
      <w:r w:rsidR="00296FFD" w:rsidRPr="00CA1CA1">
        <w:t>section 4</w:t>
      </w:r>
      <w:r w:rsidRPr="00CA1CA1">
        <w:t>0</w:t>
      </w:r>
      <w:r w:rsidR="007D61FF">
        <w:noBreakHyphen/>
      </w:r>
      <w:r w:rsidRPr="00CA1CA1">
        <w:t>27.</w:t>
      </w:r>
    </w:p>
    <w:p w14:paraId="01B73145" w14:textId="77777777" w:rsidR="00A94AC0" w:rsidRPr="00CA1CA1" w:rsidRDefault="00A94AC0" w:rsidP="00A94AC0">
      <w:pPr>
        <w:pStyle w:val="Definition"/>
      </w:pPr>
      <w:r w:rsidRPr="00CA1CA1">
        <w:rPr>
          <w:b/>
          <w:i/>
        </w:rPr>
        <w:t>total decline</w:t>
      </w:r>
      <w:r w:rsidRPr="00CA1CA1">
        <w:t xml:space="preserve"> is the sum of:</w:t>
      </w:r>
    </w:p>
    <w:p w14:paraId="6BE9C88E" w14:textId="093D3BB5" w:rsidR="00A94AC0" w:rsidRPr="00CA1CA1" w:rsidRDefault="00A94AC0" w:rsidP="00A94AC0">
      <w:pPr>
        <w:pStyle w:val="paragraph"/>
      </w:pPr>
      <w:r w:rsidRPr="00CA1CA1">
        <w:tab/>
        <w:t>(a)</w:t>
      </w:r>
      <w:r w:rsidRPr="00CA1CA1">
        <w:tab/>
        <w:t xml:space="preserve">the decline in value of the </w:t>
      </w:r>
      <w:r w:rsidR="007D61FF" w:rsidRPr="007D61FF">
        <w:rPr>
          <w:position w:val="6"/>
          <w:sz w:val="16"/>
        </w:rPr>
        <w:t>*</w:t>
      </w:r>
      <w:r w:rsidRPr="00CA1CA1">
        <w:t xml:space="preserve">depreciating asset since you started to </w:t>
      </w:r>
      <w:r w:rsidR="007D61FF" w:rsidRPr="007D61FF">
        <w:rPr>
          <w:position w:val="6"/>
          <w:sz w:val="16"/>
        </w:rPr>
        <w:t>*</w:t>
      </w:r>
      <w:r w:rsidRPr="00CA1CA1">
        <w:t>hold it; and</w:t>
      </w:r>
    </w:p>
    <w:p w14:paraId="02BFDB0A" w14:textId="5DE52F34" w:rsidR="00A94AC0" w:rsidRPr="00CA1CA1" w:rsidRDefault="00A94AC0" w:rsidP="00A94AC0">
      <w:pPr>
        <w:pStyle w:val="paragraph"/>
      </w:pPr>
      <w:r w:rsidRPr="00CA1CA1">
        <w:tab/>
        <w:t>(b)</w:t>
      </w:r>
      <w:r w:rsidRPr="00CA1CA1">
        <w:tab/>
        <w:t>if there has been roll</w:t>
      </w:r>
      <w:r w:rsidR="007D61FF">
        <w:noBreakHyphen/>
      </w:r>
      <w:r w:rsidRPr="00CA1CA1">
        <w:t xml:space="preserve">over relief for the asset under </w:t>
      </w:r>
      <w:r w:rsidR="00296FFD" w:rsidRPr="00CA1CA1">
        <w:t>section 4</w:t>
      </w:r>
      <w:r w:rsidRPr="00CA1CA1">
        <w:t>0</w:t>
      </w:r>
      <w:r w:rsidR="007D61FF">
        <w:noBreakHyphen/>
      </w:r>
      <w:r w:rsidRPr="00CA1CA1">
        <w:t>340—the decline in value of the asset for the transferor or an earlier successive transferor; and</w:t>
      </w:r>
    </w:p>
    <w:p w14:paraId="1542C4F5" w14:textId="5DAF7586" w:rsidR="00A94AC0" w:rsidRPr="00CA1CA1" w:rsidRDefault="00A94AC0" w:rsidP="00A94AC0">
      <w:pPr>
        <w:pStyle w:val="paragraph"/>
      </w:pPr>
      <w:r w:rsidRPr="00CA1CA1">
        <w:tab/>
        <w:t>(c)</w:t>
      </w:r>
      <w:r w:rsidRPr="00CA1CA1">
        <w:tab/>
        <w:t xml:space="preserve">if you hold the asset as the </w:t>
      </w:r>
      <w:r w:rsidR="007D61FF" w:rsidRPr="007D61FF">
        <w:rPr>
          <w:position w:val="6"/>
          <w:sz w:val="16"/>
        </w:rPr>
        <w:t>*</w:t>
      </w:r>
      <w:r w:rsidRPr="00CA1CA1">
        <w:t>legal personal representative of an individual—the decline in value of the asset for the individual.</w:t>
      </w:r>
    </w:p>
    <w:p w14:paraId="3D8AB8EF" w14:textId="77777777" w:rsidR="00A94AC0" w:rsidRPr="00CA1CA1" w:rsidRDefault="00A94AC0" w:rsidP="00A94AC0">
      <w:pPr>
        <w:pStyle w:val="subsection"/>
      </w:pPr>
      <w:r w:rsidRPr="00CA1CA1">
        <w:tab/>
        <w:t>(3)</w:t>
      </w:r>
      <w:r w:rsidRPr="00CA1CA1">
        <w:tab/>
        <w:t>If:</w:t>
      </w:r>
    </w:p>
    <w:p w14:paraId="0DE56FB6" w14:textId="40A2840B" w:rsidR="00A94AC0" w:rsidRPr="00CA1CA1" w:rsidRDefault="00A94AC0" w:rsidP="00A94AC0">
      <w:pPr>
        <w:pStyle w:val="paragraph"/>
      </w:pPr>
      <w:r w:rsidRPr="00CA1CA1">
        <w:tab/>
        <w:t>(a)</w:t>
      </w:r>
      <w:r w:rsidRPr="00CA1CA1">
        <w:tab/>
        <w:t xml:space="preserve">the </w:t>
      </w:r>
      <w:r w:rsidR="007D61FF" w:rsidRPr="007D61FF">
        <w:rPr>
          <w:position w:val="6"/>
          <w:sz w:val="16"/>
        </w:rPr>
        <w:t>*</w:t>
      </w:r>
      <w:r w:rsidRPr="00CA1CA1">
        <w:t xml:space="preserve">cost (for you) of the asset (the </w:t>
      </w:r>
      <w:r w:rsidRPr="00CA1CA1">
        <w:rPr>
          <w:b/>
          <w:i/>
        </w:rPr>
        <w:t>current asset</w:t>
      </w:r>
      <w:r w:rsidRPr="00CA1CA1">
        <w:t xml:space="preserve">) was worked out under </w:t>
      </w:r>
      <w:r w:rsidR="00296FFD" w:rsidRPr="00CA1CA1">
        <w:t>section 4</w:t>
      </w:r>
      <w:r w:rsidRPr="00CA1CA1">
        <w:t>0</w:t>
      </w:r>
      <w:r w:rsidR="007D61FF">
        <w:noBreakHyphen/>
      </w:r>
      <w:r w:rsidRPr="00CA1CA1">
        <w:t>205 (Cost of a split depreciating asset) or 40</w:t>
      </w:r>
      <w:r w:rsidR="007D61FF">
        <w:noBreakHyphen/>
      </w:r>
      <w:r w:rsidRPr="00CA1CA1">
        <w:t>210 (Cost of merged depreciating assets); and</w:t>
      </w:r>
    </w:p>
    <w:p w14:paraId="35FB4626" w14:textId="349BBE2C" w:rsidR="00A94AC0" w:rsidRPr="00CA1CA1" w:rsidRDefault="00A94AC0" w:rsidP="00A94AC0">
      <w:pPr>
        <w:pStyle w:val="paragraph"/>
      </w:pPr>
      <w:r w:rsidRPr="00CA1CA1">
        <w:tab/>
        <w:t>(b)</w:t>
      </w:r>
      <w:r w:rsidRPr="00CA1CA1">
        <w:tab/>
        <w:t xml:space="preserve">you used the </w:t>
      </w:r>
      <w:r w:rsidR="007D61FF" w:rsidRPr="007D61FF">
        <w:rPr>
          <w:position w:val="6"/>
          <w:sz w:val="16"/>
        </w:rPr>
        <w:t>*</w:t>
      </w:r>
      <w:r w:rsidRPr="00CA1CA1">
        <w:t xml:space="preserve">depreciating asset from which the current asset was split, or a depreciating asset that was merged into the current asset, or had it </w:t>
      </w:r>
      <w:r w:rsidR="007D61FF" w:rsidRPr="007D61FF">
        <w:rPr>
          <w:position w:val="6"/>
          <w:sz w:val="16"/>
        </w:rPr>
        <w:t>*</w:t>
      </w:r>
      <w:r w:rsidRPr="00CA1CA1">
        <w:t>installed ready for use, for the purpose to which paragraphs 40</w:t>
      </w:r>
      <w:r w:rsidR="007D61FF">
        <w:noBreakHyphen/>
      </w:r>
      <w:r w:rsidRPr="00CA1CA1">
        <w:t>27(2)(a) and (b) relate;</w:t>
      </w:r>
    </w:p>
    <w:p w14:paraId="03BF0004" w14:textId="77777777" w:rsidR="00A94AC0" w:rsidRPr="00CA1CA1" w:rsidRDefault="00A94AC0" w:rsidP="00A94AC0">
      <w:pPr>
        <w:pStyle w:val="subsection2"/>
      </w:pPr>
      <w:r w:rsidRPr="00CA1CA1">
        <w:t xml:space="preserve">the reduction includes an increase equal to such amount as is reasonable having regard to the extent of the use referred to in </w:t>
      </w:r>
      <w:r w:rsidR="00441136" w:rsidRPr="00CA1CA1">
        <w:t>paragraph (</w:t>
      </w:r>
      <w:r w:rsidRPr="00CA1CA1">
        <w:t>b) of this subsection.</w:t>
      </w:r>
    </w:p>
    <w:p w14:paraId="5170559F" w14:textId="6A010AFA" w:rsidR="00D97CCC" w:rsidRPr="00CA1CA1" w:rsidRDefault="00D97CCC" w:rsidP="00D97CCC">
      <w:pPr>
        <w:pStyle w:val="ActHead5"/>
      </w:pPr>
      <w:bookmarkStart w:id="70" w:name="_Toc195530701"/>
      <w:r w:rsidRPr="00CA1CA1">
        <w:rPr>
          <w:rStyle w:val="CharSectno"/>
        </w:rPr>
        <w:lastRenderedPageBreak/>
        <w:t>40</w:t>
      </w:r>
      <w:r w:rsidR="007D61FF">
        <w:rPr>
          <w:rStyle w:val="CharSectno"/>
        </w:rPr>
        <w:noBreakHyphen/>
      </w:r>
      <w:r w:rsidRPr="00CA1CA1">
        <w:rPr>
          <w:rStyle w:val="CharSectno"/>
        </w:rPr>
        <w:t>292</w:t>
      </w:r>
      <w:r w:rsidRPr="00CA1CA1">
        <w:t xml:space="preserve">  Adjustments—assets used for both general tax purposes and R&amp;D activities</w:t>
      </w:r>
      <w:bookmarkEnd w:id="70"/>
    </w:p>
    <w:p w14:paraId="5D918921" w14:textId="77777777" w:rsidR="00D97CCC" w:rsidRPr="00CA1CA1" w:rsidRDefault="00D97CCC" w:rsidP="00D97CCC">
      <w:pPr>
        <w:pStyle w:val="subsection"/>
        <w:keepNext/>
        <w:keepLines/>
      </w:pPr>
      <w:r w:rsidRPr="00CA1CA1">
        <w:tab/>
        <w:t>(1)</w:t>
      </w:r>
      <w:r w:rsidRPr="00CA1CA1">
        <w:tab/>
        <w:t>This section applies if:</w:t>
      </w:r>
    </w:p>
    <w:p w14:paraId="3346A50F" w14:textId="04F9B132" w:rsidR="00D97CCC" w:rsidRPr="00CA1CA1" w:rsidRDefault="00D97CCC" w:rsidP="00D97CCC">
      <w:pPr>
        <w:pStyle w:val="paragraph"/>
        <w:keepNext/>
        <w:keepLines/>
      </w:pPr>
      <w:r w:rsidRPr="00CA1CA1">
        <w:tab/>
        <w:t>(a)</w:t>
      </w:r>
      <w:r w:rsidRPr="00CA1CA1">
        <w:tab/>
        <w:t xml:space="preserve">a </w:t>
      </w:r>
      <w:r w:rsidR="007D61FF" w:rsidRPr="007D61FF">
        <w:rPr>
          <w:position w:val="6"/>
          <w:sz w:val="16"/>
        </w:rPr>
        <w:t>*</w:t>
      </w:r>
      <w:r w:rsidRPr="00CA1CA1">
        <w:t xml:space="preserve">balancing adjustment event happens in an income year (the </w:t>
      </w:r>
      <w:r w:rsidRPr="00CA1CA1">
        <w:rPr>
          <w:b/>
          <w:i/>
        </w:rPr>
        <w:t>event year</w:t>
      </w:r>
      <w:r w:rsidRPr="00CA1CA1">
        <w:t xml:space="preserve">) for an asset you </w:t>
      </w:r>
      <w:r w:rsidR="007D61FF" w:rsidRPr="007D61FF">
        <w:rPr>
          <w:position w:val="6"/>
          <w:sz w:val="16"/>
        </w:rPr>
        <w:t>*</w:t>
      </w:r>
      <w:r w:rsidRPr="00CA1CA1">
        <w:t>held and for which:</w:t>
      </w:r>
    </w:p>
    <w:p w14:paraId="383703C5" w14:textId="1C85FB41" w:rsidR="00D97CCC" w:rsidRPr="00CA1CA1" w:rsidRDefault="00D97CCC" w:rsidP="00D97CCC">
      <w:pPr>
        <w:pStyle w:val="paragraphsub"/>
      </w:pPr>
      <w:r w:rsidRPr="00CA1CA1">
        <w:tab/>
        <w:t>(i)</w:t>
      </w:r>
      <w:r w:rsidRPr="00CA1CA1">
        <w:tab/>
        <w:t xml:space="preserve">you can deduct, for an income year, an amount under </w:t>
      </w:r>
      <w:r w:rsidR="00296FFD" w:rsidRPr="00CA1CA1">
        <w:t>section 4</w:t>
      </w:r>
      <w:r w:rsidRPr="00CA1CA1">
        <w:t>0</w:t>
      </w:r>
      <w:r w:rsidR="007D61FF">
        <w:noBreakHyphen/>
      </w:r>
      <w:r w:rsidRPr="00CA1CA1">
        <w:t>25, as that section applies apart from Division</w:t>
      </w:r>
      <w:r w:rsidR="00441136" w:rsidRPr="00CA1CA1">
        <w:t> </w:t>
      </w:r>
      <w:r w:rsidRPr="00CA1CA1">
        <w:t>355 and former section</w:t>
      </w:r>
      <w:r w:rsidR="00441136" w:rsidRPr="00CA1CA1">
        <w:t> </w:t>
      </w:r>
      <w:r w:rsidRPr="00CA1CA1">
        <w:t xml:space="preserve">73BC of the </w:t>
      </w:r>
      <w:r w:rsidRPr="00CA1CA1">
        <w:rPr>
          <w:i/>
        </w:rPr>
        <w:t>Income Tax Assessment Act 1936</w:t>
      </w:r>
      <w:r w:rsidRPr="00CA1CA1">
        <w:t>; or</w:t>
      </w:r>
    </w:p>
    <w:p w14:paraId="319875CF" w14:textId="77777777" w:rsidR="00D97CCC" w:rsidRPr="00CA1CA1" w:rsidRDefault="00D97CCC" w:rsidP="00D97CCC">
      <w:pPr>
        <w:pStyle w:val="paragraphsub"/>
      </w:pPr>
      <w:r w:rsidRPr="00CA1CA1">
        <w:tab/>
        <w:t>(ii)</w:t>
      </w:r>
      <w:r w:rsidRPr="00CA1CA1">
        <w:tab/>
        <w:t xml:space="preserve">you could have deducted, for an income year, an amount as described in </w:t>
      </w:r>
      <w:r w:rsidR="00441136" w:rsidRPr="00CA1CA1">
        <w:t>subparagraph (</w:t>
      </w:r>
      <w:r w:rsidRPr="00CA1CA1">
        <w:t>i) if you had used the asset; and</w:t>
      </w:r>
    </w:p>
    <w:p w14:paraId="40EC467D" w14:textId="3F2C8EBE" w:rsidR="00D97CCC" w:rsidRPr="00CA1CA1" w:rsidRDefault="00D97CCC" w:rsidP="00D97CCC">
      <w:pPr>
        <w:pStyle w:val="paragraph"/>
      </w:pPr>
      <w:r w:rsidRPr="00CA1CA1">
        <w:tab/>
        <w:t>(b)</w:t>
      </w:r>
      <w:r w:rsidRPr="00CA1CA1">
        <w:tab/>
        <w:t>you are entitled under section</w:t>
      </w:r>
      <w:r w:rsidR="00441136" w:rsidRPr="00CA1CA1">
        <w:t> </w:t>
      </w:r>
      <w:r w:rsidRPr="00CA1CA1">
        <w:t>355</w:t>
      </w:r>
      <w:r w:rsidR="007D61FF">
        <w:noBreakHyphen/>
      </w:r>
      <w:r w:rsidRPr="00CA1CA1">
        <w:t xml:space="preserve">100 to </w:t>
      </w:r>
      <w:r w:rsidR="007D61FF" w:rsidRPr="007D61FF">
        <w:rPr>
          <w:position w:val="6"/>
          <w:sz w:val="16"/>
        </w:rPr>
        <w:t>*</w:t>
      </w:r>
      <w:r w:rsidRPr="00CA1CA1">
        <w:t xml:space="preserve">tax offsets for one or more income years for deductions (the </w:t>
      </w:r>
      <w:r w:rsidRPr="00CA1CA1">
        <w:rPr>
          <w:b/>
          <w:i/>
        </w:rPr>
        <w:t>R&amp;D deductions</w:t>
      </w:r>
      <w:r w:rsidRPr="00CA1CA1">
        <w:t>) under section</w:t>
      </w:r>
      <w:r w:rsidR="00441136" w:rsidRPr="00CA1CA1">
        <w:t> </w:t>
      </w:r>
      <w:r w:rsidRPr="00CA1CA1">
        <w:t>355</w:t>
      </w:r>
      <w:r w:rsidR="007D61FF">
        <w:noBreakHyphen/>
      </w:r>
      <w:r w:rsidRPr="00CA1CA1">
        <w:t>305 for the asset.</w:t>
      </w:r>
    </w:p>
    <w:p w14:paraId="4358FD68" w14:textId="1B6A0A49" w:rsidR="00D97CCC" w:rsidRPr="00CA1CA1" w:rsidRDefault="00965DC2" w:rsidP="00D97CCC">
      <w:pPr>
        <w:pStyle w:val="notetext"/>
      </w:pPr>
      <w:r w:rsidRPr="00CA1CA1">
        <w:t>Note 1</w:t>
      </w:r>
      <w:r w:rsidR="00D97CCC" w:rsidRPr="00CA1CA1">
        <w:t>:</w:t>
      </w:r>
      <w:r w:rsidR="00D97CCC" w:rsidRPr="00CA1CA1">
        <w:tab/>
        <w:t>This section applies in a modified way if you have deductions for the asset under former section</w:t>
      </w:r>
      <w:r w:rsidR="00441136" w:rsidRPr="00CA1CA1">
        <w:t> </w:t>
      </w:r>
      <w:r w:rsidR="00D97CCC" w:rsidRPr="00CA1CA1">
        <w:t xml:space="preserve">73BA or 73BH of the </w:t>
      </w:r>
      <w:r w:rsidR="00D97CCC" w:rsidRPr="00CA1CA1">
        <w:rPr>
          <w:i/>
        </w:rPr>
        <w:t>Income Tax Assessment Act 1936</w:t>
      </w:r>
      <w:r w:rsidR="00D97CCC" w:rsidRPr="00CA1CA1">
        <w:t xml:space="preserve"> (see </w:t>
      </w:r>
      <w:r w:rsidR="00296FFD" w:rsidRPr="00CA1CA1">
        <w:t>section 4</w:t>
      </w:r>
      <w:r w:rsidR="00D97CCC" w:rsidRPr="00CA1CA1">
        <w:t>0</w:t>
      </w:r>
      <w:r w:rsidR="007D61FF">
        <w:noBreakHyphen/>
      </w:r>
      <w:r w:rsidR="00D97CCC" w:rsidRPr="00CA1CA1">
        <w:t xml:space="preserve">292 of the </w:t>
      </w:r>
      <w:r w:rsidR="00D97CCC" w:rsidRPr="00CA1CA1">
        <w:rPr>
          <w:i/>
        </w:rPr>
        <w:t>Income Tax (Transitional Provisions) Act 1997</w:t>
      </w:r>
      <w:r w:rsidR="00D97CCC" w:rsidRPr="00CA1CA1">
        <w:t>).</w:t>
      </w:r>
    </w:p>
    <w:p w14:paraId="47FE4A02" w14:textId="58B33A27" w:rsidR="00965DC2" w:rsidRPr="00CA1CA1" w:rsidRDefault="00965DC2" w:rsidP="00965DC2">
      <w:pPr>
        <w:pStyle w:val="notetext"/>
      </w:pPr>
      <w:r w:rsidRPr="00CA1CA1">
        <w:t>Note 2:</w:t>
      </w:r>
      <w:r w:rsidRPr="00CA1CA1">
        <w:tab/>
        <w:t xml:space="preserve">To the extent that any amount is included in your assessable income under </w:t>
      </w:r>
      <w:r w:rsidR="00296FFD" w:rsidRPr="00CA1CA1">
        <w:t>section 4</w:t>
      </w:r>
      <w:r w:rsidRPr="00CA1CA1">
        <w:t>0</w:t>
      </w:r>
      <w:r w:rsidR="007D61FF">
        <w:noBreakHyphen/>
      </w:r>
      <w:r w:rsidRPr="00CA1CA1">
        <w:t>285 in relation to R&amp;D activities, you may have an additional amount included in your assessable income (see section 355</w:t>
      </w:r>
      <w:r w:rsidR="007D61FF">
        <w:noBreakHyphen/>
      </w:r>
      <w:r w:rsidRPr="00CA1CA1">
        <w:t>447).</w:t>
      </w:r>
    </w:p>
    <w:p w14:paraId="016A16A8" w14:textId="3334F1D1" w:rsidR="00965DC2" w:rsidRPr="00CA1CA1" w:rsidRDefault="00965DC2" w:rsidP="00965DC2">
      <w:pPr>
        <w:pStyle w:val="notetext"/>
      </w:pPr>
      <w:r w:rsidRPr="00CA1CA1">
        <w:t>Note 3:</w:t>
      </w:r>
      <w:r w:rsidRPr="00CA1CA1">
        <w:tab/>
        <w:t xml:space="preserve">To the extent any amount that you are entitled to as a deduction under </w:t>
      </w:r>
      <w:r w:rsidR="00296FFD" w:rsidRPr="00CA1CA1">
        <w:t>section 4</w:t>
      </w:r>
      <w:r w:rsidRPr="00CA1CA1">
        <w:t>0</w:t>
      </w:r>
      <w:r w:rsidR="007D61FF">
        <w:noBreakHyphen/>
      </w:r>
      <w:r w:rsidRPr="00CA1CA1">
        <w:t>285 relates to R&amp;D activities, you may have an additional amount you can deduct (see section 355</w:t>
      </w:r>
      <w:r w:rsidR="007D61FF">
        <w:noBreakHyphen/>
      </w:r>
      <w:r w:rsidRPr="00CA1CA1">
        <w:t>466).</w:t>
      </w:r>
    </w:p>
    <w:p w14:paraId="5DF3DC08" w14:textId="20587CEC" w:rsidR="00D97CCC" w:rsidRPr="00CA1CA1" w:rsidRDefault="00D97CCC" w:rsidP="00D97CCC">
      <w:pPr>
        <w:pStyle w:val="SubsectionHead"/>
      </w:pPr>
      <w:r w:rsidRPr="00CA1CA1">
        <w:t>Section</w:t>
      </w:r>
      <w:r w:rsidR="00441136" w:rsidRPr="00CA1CA1">
        <w:t> </w:t>
      </w:r>
      <w:r w:rsidRPr="00CA1CA1">
        <w:t>40</w:t>
      </w:r>
      <w:r w:rsidR="007D61FF">
        <w:noBreakHyphen/>
      </w:r>
      <w:r w:rsidRPr="00CA1CA1">
        <w:t>290 to be applied as if use for conducting R&amp;D activities were use for a taxable purpose</w:t>
      </w:r>
    </w:p>
    <w:p w14:paraId="6F4D172A" w14:textId="56AFE490" w:rsidR="00D97CCC" w:rsidRPr="00CA1CA1" w:rsidRDefault="00D97CCC" w:rsidP="00D97CCC">
      <w:pPr>
        <w:pStyle w:val="subsection"/>
      </w:pPr>
      <w:r w:rsidRPr="00CA1CA1">
        <w:tab/>
        <w:t>(2)</w:t>
      </w:r>
      <w:r w:rsidRPr="00CA1CA1">
        <w:tab/>
        <w:t xml:space="preserve">In applying </w:t>
      </w:r>
      <w:r w:rsidR="00296FFD" w:rsidRPr="00CA1CA1">
        <w:t>section 4</w:t>
      </w:r>
      <w:r w:rsidRPr="00CA1CA1">
        <w:t>0</w:t>
      </w:r>
      <w:r w:rsidR="007D61FF">
        <w:noBreakHyphen/>
      </w:r>
      <w:r w:rsidRPr="00CA1CA1">
        <w:t xml:space="preserve">290 (including references in that section to the reduction of deductions under </w:t>
      </w:r>
      <w:r w:rsidR="00296FFD" w:rsidRPr="00CA1CA1">
        <w:t>section 4</w:t>
      </w:r>
      <w:r w:rsidRPr="00CA1CA1">
        <w:t>0</w:t>
      </w:r>
      <w:r w:rsidR="007D61FF">
        <w:noBreakHyphen/>
      </w:r>
      <w:r w:rsidRPr="00CA1CA1">
        <w:t xml:space="preserve">25) in relation to the asset, assume that using the asset for a </w:t>
      </w:r>
      <w:r w:rsidR="007D61FF" w:rsidRPr="007D61FF">
        <w:rPr>
          <w:position w:val="6"/>
          <w:sz w:val="16"/>
        </w:rPr>
        <w:t>*</w:t>
      </w:r>
      <w:r w:rsidRPr="00CA1CA1">
        <w:t xml:space="preserve">taxable purpose includes using it for the purpose of conducting the </w:t>
      </w:r>
      <w:r w:rsidR="007D61FF" w:rsidRPr="007D61FF">
        <w:rPr>
          <w:position w:val="6"/>
          <w:sz w:val="16"/>
        </w:rPr>
        <w:t>*</w:t>
      </w:r>
      <w:r w:rsidRPr="00CA1CA1">
        <w:t>R&amp;D activities to which the R&amp;D deductions relate.</w:t>
      </w:r>
    </w:p>
    <w:p w14:paraId="7B7EA003" w14:textId="35836E9B" w:rsidR="00D97CCC" w:rsidRPr="00CA1CA1" w:rsidRDefault="00D97CCC" w:rsidP="00D97CCC">
      <w:pPr>
        <w:pStyle w:val="ActHead5"/>
      </w:pPr>
      <w:bookmarkStart w:id="71" w:name="_Toc195530702"/>
      <w:r w:rsidRPr="00CA1CA1">
        <w:rPr>
          <w:rStyle w:val="CharSectno"/>
        </w:rPr>
        <w:lastRenderedPageBreak/>
        <w:t>40</w:t>
      </w:r>
      <w:r w:rsidR="007D61FF">
        <w:rPr>
          <w:rStyle w:val="CharSectno"/>
        </w:rPr>
        <w:noBreakHyphen/>
      </w:r>
      <w:r w:rsidRPr="00CA1CA1">
        <w:rPr>
          <w:rStyle w:val="CharSectno"/>
        </w:rPr>
        <w:t>293</w:t>
      </w:r>
      <w:r w:rsidRPr="00CA1CA1">
        <w:t xml:space="preserve">  Adjustments—partnership assets used for both general tax purposes and R&amp;D activities</w:t>
      </w:r>
      <w:bookmarkEnd w:id="71"/>
    </w:p>
    <w:p w14:paraId="43CD99BC" w14:textId="190932D8" w:rsidR="00D97CCC" w:rsidRPr="00CA1CA1" w:rsidRDefault="00D97CCC" w:rsidP="00D97CCC">
      <w:pPr>
        <w:pStyle w:val="subsection"/>
        <w:keepNext/>
        <w:keepLines/>
      </w:pPr>
      <w:r w:rsidRPr="00CA1CA1">
        <w:tab/>
        <w:t>(1)</w:t>
      </w:r>
      <w:r w:rsidRPr="00CA1CA1">
        <w:tab/>
        <w:t xml:space="preserve">This section applies to an </w:t>
      </w:r>
      <w:r w:rsidR="007D61FF" w:rsidRPr="007D61FF">
        <w:rPr>
          <w:position w:val="6"/>
          <w:sz w:val="16"/>
        </w:rPr>
        <w:t>*</w:t>
      </w:r>
      <w:r w:rsidRPr="00CA1CA1">
        <w:t>R&amp;D partnership if:</w:t>
      </w:r>
    </w:p>
    <w:p w14:paraId="418FAADF" w14:textId="226BB26B" w:rsidR="00D97CCC" w:rsidRPr="00CA1CA1" w:rsidRDefault="00D97CCC" w:rsidP="00D97CCC">
      <w:pPr>
        <w:pStyle w:val="paragraph"/>
        <w:keepNext/>
        <w:keepLines/>
      </w:pPr>
      <w:r w:rsidRPr="00CA1CA1">
        <w:tab/>
        <w:t>(a)</w:t>
      </w:r>
      <w:r w:rsidRPr="00CA1CA1">
        <w:tab/>
        <w:t xml:space="preserve">a </w:t>
      </w:r>
      <w:r w:rsidR="007D61FF" w:rsidRPr="007D61FF">
        <w:rPr>
          <w:position w:val="6"/>
          <w:sz w:val="16"/>
        </w:rPr>
        <w:t>*</w:t>
      </w:r>
      <w:r w:rsidRPr="00CA1CA1">
        <w:t xml:space="preserve">balancing adjustment event happens in an income year (the </w:t>
      </w:r>
      <w:r w:rsidRPr="00CA1CA1">
        <w:rPr>
          <w:b/>
          <w:i/>
        </w:rPr>
        <w:t>event year</w:t>
      </w:r>
      <w:r w:rsidRPr="00CA1CA1">
        <w:t xml:space="preserve">) for a </w:t>
      </w:r>
      <w:r w:rsidR="007D61FF" w:rsidRPr="007D61FF">
        <w:rPr>
          <w:position w:val="6"/>
          <w:sz w:val="16"/>
        </w:rPr>
        <w:t>*</w:t>
      </w:r>
      <w:r w:rsidRPr="00CA1CA1">
        <w:t xml:space="preserve">depreciating asset </w:t>
      </w:r>
      <w:r w:rsidR="007D61FF" w:rsidRPr="007D61FF">
        <w:rPr>
          <w:position w:val="6"/>
          <w:sz w:val="16"/>
        </w:rPr>
        <w:t>*</w:t>
      </w:r>
      <w:r w:rsidRPr="00CA1CA1">
        <w:t>held by the R&amp;D partnership and for which:</w:t>
      </w:r>
    </w:p>
    <w:p w14:paraId="3F9B043B" w14:textId="67DA8344" w:rsidR="00D97CCC" w:rsidRPr="00CA1CA1" w:rsidRDefault="00D97CCC" w:rsidP="00D97CCC">
      <w:pPr>
        <w:pStyle w:val="paragraphsub"/>
      </w:pPr>
      <w:r w:rsidRPr="00CA1CA1">
        <w:tab/>
        <w:t>(i)</w:t>
      </w:r>
      <w:r w:rsidRPr="00CA1CA1">
        <w:tab/>
        <w:t xml:space="preserve">the R&amp;D partnership can deduct, for an income year, an amount under </w:t>
      </w:r>
      <w:r w:rsidR="00296FFD" w:rsidRPr="00CA1CA1">
        <w:t>section 4</w:t>
      </w:r>
      <w:r w:rsidRPr="00CA1CA1">
        <w:t>0</w:t>
      </w:r>
      <w:r w:rsidR="007D61FF">
        <w:noBreakHyphen/>
      </w:r>
      <w:r w:rsidRPr="00CA1CA1">
        <w:t>25, as that section applies apart from Division</w:t>
      </w:r>
      <w:r w:rsidR="00441136" w:rsidRPr="00CA1CA1">
        <w:t> </w:t>
      </w:r>
      <w:r w:rsidRPr="00CA1CA1">
        <w:t>355 and former section</w:t>
      </w:r>
      <w:r w:rsidR="00441136" w:rsidRPr="00CA1CA1">
        <w:t> </w:t>
      </w:r>
      <w:r w:rsidRPr="00CA1CA1">
        <w:t xml:space="preserve">73BC of the </w:t>
      </w:r>
      <w:r w:rsidRPr="00CA1CA1">
        <w:rPr>
          <w:i/>
        </w:rPr>
        <w:t>Income Tax Assessment Act 1936</w:t>
      </w:r>
      <w:r w:rsidRPr="00CA1CA1">
        <w:t>; or</w:t>
      </w:r>
    </w:p>
    <w:p w14:paraId="38FE0F65" w14:textId="77777777" w:rsidR="00D97CCC" w:rsidRPr="00CA1CA1" w:rsidRDefault="00D97CCC" w:rsidP="00D97CCC">
      <w:pPr>
        <w:pStyle w:val="paragraphsub"/>
      </w:pPr>
      <w:r w:rsidRPr="00CA1CA1">
        <w:tab/>
        <w:t>(ii)</w:t>
      </w:r>
      <w:r w:rsidRPr="00CA1CA1">
        <w:tab/>
        <w:t xml:space="preserve">the R&amp;D partnership could have deducted, for an income year, an amount as described in </w:t>
      </w:r>
      <w:r w:rsidR="00441136" w:rsidRPr="00CA1CA1">
        <w:t>subparagraph (</w:t>
      </w:r>
      <w:r w:rsidRPr="00CA1CA1">
        <w:t>i) if it had used the asset; and</w:t>
      </w:r>
    </w:p>
    <w:p w14:paraId="05A165DE" w14:textId="11DAF9F1" w:rsidR="00D97CCC" w:rsidRPr="00CA1CA1" w:rsidRDefault="00D97CCC" w:rsidP="00D97CCC">
      <w:pPr>
        <w:pStyle w:val="paragraph"/>
      </w:pPr>
      <w:r w:rsidRPr="00CA1CA1">
        <w:tab/>
        <w:t>(b)</w:t>
      </w:r>
      <w:r w:rsidRPr="00CA1CA1">
        <w:tab/>
        <w:t>one or more partners of the R&amp;D partnership are entitled under section</w:t>
      </w:r>
      <w:r w:rsidR="00441136" w:rsidRPr="00CA1CA1">
        <w:t> </w:t>
      </w:r>
      <w:r w:rsidRPr="00CA1CA1">
        <w:t>355</w:t>
      </w:r>
      <w:r w:rsidR="007D61FF">
        <w:noBreakHyphen/>
      </w:r>
      <w:r w:rsidRPr="00CA1CA1">
        <w:t xml:space="preserve">100 to </w:t>
      </w:r>
      <w:r w:rsidR="007D61FF" w:rsidRPr="007D61FF">
        <w:rPr>
          <w:position w:val="6"/>
          <w:sz w:val="16"/>
        </w:rPr>
        <w:t>*</w:t>
      </w:r>
      <w:r w:rsidRPr="00CA1CA1">
        <w:t xml:space="preserve">tax offsets for one or more income years for deductions (the </w:t>
      </w:r>
      <w:r w:rsidRPr="00CA1CA1">
        <w:rPr>
          <w:b/>
          <w:i/>
        </w:rPr>
        <w:t>R&amp;D deductions</w:t>
      </w:r>
      <w:r w:rsidRPr="00CA1CA1">
        <w:t>) under section</w:t>
      </w:r>
      <w:r w:rsidR="00441136" w:rsidRPr="00CA1CA1">
        <w:t> </w:t>
      </w:r>
      <w:r w:rsidRPr="00CA1CA1">
        <w:t>355</w:t>
      </w:r>
      <w:r w:rsidR="007D61FF">
        <w:noBreakHyphen/>
      </w:r>
      <w:r w:rsidRPr="00CA1CA1">
        <w:t>520 for the asset.</w:t>
      </w:r>
    </w:p>
    <w:p w14:paraId="1BCDB6C3" w14:textId="3BDA7E17" w:rsidR="00D97CCC" w:rsidRPr="00CA1CA1" w:rsidRDefault="00965DC2" w:rsidP="00D97CCC">
      <w:pPr>
        <w:pStyle w:val="notetext"/>
      </w:pPr>
      <w:r w:rsidRPr="00CA1CA1">
        <w:t>Note 1</w:t>
      </w:r>
      <w:r w:rsidR="00D97CCC" w:rsidRPr="00CA1CA1">
        <w:t>:</w:t>
      </w:r>
      <w:r w:rsidR="00D97CCC" w:rsidRPr="00CA1CA1">
        <w:tab/>
        <w:t>This section applies in a modified way if the partners have deductions for the asset under former section</w:t>
      </w:r>
      <w:r w:rsidR="00441136" w:rsidRPr="00CA1CA1">
        <w:t> </w:t>
      </w:r>
      <w:r w:rsidR="00D97CCC" w:rsidRPr="00CA1CA1">
        <w:t xml:space="preserve">73BA or 73BH of the </w:t>
      </w:r>
      <w:r w:rsidR="00D97CCC" w:rsidRPr="00CA1CA1">
        <w:rPr>
          <w:i/>
        </w:rPr>
        <w:t>Income Tax Assessment Act 1936</w:t>
      </w:r>
      <w:r w:rsidR="00D97CCC" w:rsidRPr="00CA1CA1">
        <w:t xml:space="preserve"> (see </w:t>
      </w:r>
      <w:r w:rsidR="00296FFD" w:rsidRPr="00CA1CA1">
        <w:t>section 4</w:t>
      </w:r>
      <w:r w:rsidR="00D97CCC" w:rsidRPr="00CA1CA1">
        <w:t>0</w:t>
      </w:r>
      <w:r w:rsidR="007D61FF">
        <w:noBreakHyphen/>
      </w:r>
      <w:r w:rsidR="00D97CCC" w:rsidRPr="00CA1CA1">
        <w:t xml:space="preserve">293 of the </w:t>
      </w:r>
      <w:r w:rsidR="00D97CCC" w:rsidRPr="00CA1CA1">
        <w:rPr>
          <w:i/>
        </w:rPr>
        <w:t>Income Tax (Transitional Provisions) Act 1997</w:t>
      </w:r>
      <w:r w:rsidR="00D97CCC" w:rsidRPr="00CA1CA1">
        <w:t>).</w:t>
      </w:r>
    </w:p>
    <w:p w14:paraId="3DE92AC3" w14:textId="689618CE" w:rsidR="00965DC2" w:rsidRPr="00CA1CA1" w:rsidRDefault="00965DC2" w:rsidP="00965DC2">
      <w:pPr>
        <w:pStyle w:val="notetext"/>
      </w:pPr>
      <w:r w:rsidRPr="00CA1CA1">
        <w:t>Note 2:</w:t>
      </w:r>
      <w:r w:rsidRPr="00CA1CA1">
        <w:tab/>
        <w:t xml:space="preserve">To the extent any amount that is included in the R&amp;D partnership’s assessable income under </w:t>
      </w:r>
      <w:r w:rsidR="00296FFD" w:rsidRPr="00CA1CA1">
        <w:t>section 4</w:t>
      </w:r>
      <w:r w:rsidRPr="00CA1CA1">
        <w:t>0</w:t>
      </w:r>
      <w:r w:rsidR="007D61FF">
        <w:noBreakHyphen/>
      </w:r>
      <w:r w:rsidRPr="00CA1CA1">
        <w:t>285 relates to R&amp;D activities, a partner may have an additional amount included in the partner’s assessable income (see section 355</w:t>
      </w:r>
      <w:r w:rsidR="007D61FF">
        <w:noBreakHyphen/>
      </w:r>
      <w:r w:rsidRPr="00CA1CA1">
        <w:t>449).</w:t>
      </w:r>
    </w:p>
    <w:p w14:paraId="351A3F1A" w14:textId="3B2F87AA" w:rsidR="00965DC2" w:rsidRPr="00CA1CA1" w:rsidRDefault="00965DC2" w:rsidP="00965DC2">
      <w:pPr>
        <w:pStyle w:val="notetext"/>
      </w:pPr>
      <w:r w:rsidRPr="00CA1CA1">
        <w:t>Note 3:</w:t>
      </w:r>
      <w:r w:rsidRPr="00CA1CA1">
        <w:tab/>
        <w:t xml:space="preserve">To the extent any amount that the R&amp;D partnership is entitled to as a deduction under </w:t>
      </w:r>
      <w:r w:rsidR="00296FFD" w:rsidRPr="00CA1CA1">
        <w:t>section 4</w:t>
      </w:r>
      <w:r w:rsidRPr="00CA1CA1">
        <w:t>0</w:t>
      </w:r>
      <w:r w:rsidR="007D61FF">
        <w:noBreakHyphen/>
      </w:r>
      <w:r w:rsidRPr="00CA1CA1">
        <w:t>285 relates to R&amp;D activities, a partner may have an additional amount the partner can deduct (see section 355</w:t>
      </w:r>
      <w:r w:rsidR="007D61FF">
        <w:noBreakHyphen/>
      </w:r>
      <w:r w:rsidRPr="00CA1CA1">
        <w:t>468).</w:t>
      </w:r>
    </w:p>
    <w:p w14:paraId="4AF38E21" w14:textId="6CA0B051" w:rsidR="00D97CCC" w:rsidRPr="00CA1CA1" w:rsidRDefault="00D97CCC" w:rsidP="00D97CCC">
      <w:pPr>
        <w:pStyle w:val="SubsectionHead"/>
      </w:pPr>
      <w:r w:rsidRPr="00CA1CA1">
        <w:t>Section</w:t>
      </w:r>
      <w:r w:rsidR="00441136" w:rsidRPr="00CA1CA1">
        <w:t> </w:t>
      </w:r>
      <w:r w:rsidRPr="00CA1CA1">
        <w:t>40</w:t>
      </w:r>
      <w:r w:rsidR="007D61FF">
        <w:noBreakHyphen/>
      </w:r>
      <w:r w:rsidRPr="00CA1CA1">
        <w:t>290 to be applied as if use for conducting R&amp;D activities were use for a taxable purpose</w:t>
      </w:r>
    </w:p>
    <w:p w14:paraId="7CA05EFA" w14:textId="6498C818" w:rsidR="00D97CCC" w:rsidRPr="00CA1CA1" w:rsidRDefault="00D97CCC" w:rsidP="00D97CCC">
      <w:pPr>
        <w:pStyle w:val="subsection"/>
      </w:pPr>
      <w:r w:rsidRPr="00CA1CA1">
        <w:tab/>
        <w:t>(2)</w:t>
      </w:r>
      <w:r w:rsidRPr="00CA1CA1">
        <w:tab/>
        <w:t xml:space="preserve">In applying </w:t>
      </w:r>
      <w:r w:rsidR="00296FFD" w:rsidRPr="00CA1CA1">
        <w:t>section 4</w:t>
      </w:r>
      <w:r w:rsidRPr="00CA1CA1">
        <w:t>0</w:t>
      </w:r>
      <w:r w:rsidR="007D61FF">
        <w:noBreakHyphen/>
      </w:r>
      <w:r w:rsidRPr="00CA1CA1">
        <w:t xml:space="preserve">290 (including references in that section to the reduction of deductions under </w:t>
      </w:r>
      <w:r w:rsidR="00296FFD" w:rsidRPr="00CA1CA1">
        <w:t>section 4</w:t>
      </w:r>
      <w:r w:rsidRPr="00CA1CA1">
        <w:t>0</w:t>
      </w:r>
      <w:r w:rsidR="007D61FF">
        <w:noBreakHyphen/>
      </w:r>
      <w:r w:rsidRPr="00CA1CA1">
        <w:t xml:space="preserve">25) in relation to the asset, assume that using the asset for a </w:t>
      </w:r>
      <w:r w:rsidR="007D61FF" w:rsidRPr="007D61FF">
        <w:rPr>
          <w:position w:val="6"/>
          <w:sz w:val="16"/>
        </w:rPr>
        <w:t>*</w:t>
      </w:r>
      <w:r w:rsidRPr="00CA1CA1">
        <w:t xml:space="preserve">taxable purpose includes </w:t>
      </w:r>
      <w:r w:rsidRPr="00CA1CA1">
        <w:lastRenderedPageBreak/>
        <w:t xml:space="preserve">using it for the purpose of conducting the </w:t>
      </w:r>
      <w:r w:rsidR="007D61FF" w:rsidRPr="007D61FF">
        <w:rPr>
          <w:position w:val="6"/>
          <w:sz w:val="16"/>
        </w:rPr>
        <w:t>*</w:t>
      </w:r>
      <w:r w:rsidRPr="00CA1CA1">
        <w:t>R&amp;D activities to which the R&amp;D deductions relate.</w:t>
      </w:r>
    </w:p>
    <w:p w14:paraId="2F68989A" w14:textId="571587C4" w:rsidR="00D97CCC" w:rsidRPr="00CA1CA1" w:rsidRDefault="00D97CCC" w:rsidP="00D97CCC">
      <w:pPr>
        <w:pStyle w:val="ActHead5"/>
      </w:pPr>
      <w:bookmarkStart w:id="72" w:name="_Toc195530703"/>
      <w:r w:rsidRPr="00CA1CA1">
        <w:rPr>
          <w:rStyle w:val="CharSectno"/>
        </w:rPr>
        <w:t>40</w:t>
      </w:r>
      <w:r w:rsidR="007D61FF">
        <w:rPr>
          <w:rStyle w:val="CharSectno"/>
        </w:rPr>
        <w:noBreakHyphen/>
      </w:r>
      <w:r w:rsidRPr="00CA1CA1">
        <w:rPr>
          <w:rStyle w:val="CharSectno"/>
        </w:rPr>
        <w:t>295</w:t>
      </w:r>
      <w:r w:rsidRPr="00CA1CA1">
        <w:t xml:space="preserve">  Meaning of </w:t>
      </w:r>
      <w:r w:rsidRPr="00CA1CA1">
        <w:rPr>
          <w:i/>
        </w:rPr>
        <w:t>balancing adjustment event</w:t>
      </w:r>
      <w:bookmarkEnd w:id="72"/>
    </w:p>
    <w:p w14:paraId="5AB3287B" w14:textId="65227DE4" w:rsidR="00D97CCC" w:rsidRPr="00CA1CA1" w:rsidRDefault="00D97CCC" w:rsidP="00D97CCC">
      <w:pPr>
        <w:pStyle w:val="subsection"/>
      </w:pPr>
      <w:r w:rsidRPr="00CA1CA1">
        <w:tab/>
        <w:t>(1)</w:t>
      </w:r>
      <w:r w:rsidRPr="00CA1CA1">
        <w:tab/>
        <w:t xml:space="preserve">A </w:t>
      </w:r>
      <w:r w:rsidRPr="00CA1CA1">
        <w:rPr>
          <w:b/>
          <w:i/>
        </w:rPr>
        <w:t>balancing adjustment event</w:t>
      </w:r>
      <w:r w:rsidRPr="00CA1CA1">
        <w:t xml:space="preserve"> occurs for a </w:t>
      </w:r>
      <w:r w:rsidR="007D61FF" w:rsidRPr="007D61FF">
        <w:rPr>
          <w:position w:val="6"/>
          <w:sz w:val="16"/>
        </w:rPr>
        <w:t>*</w:t>
      </w:r>
      <w:r w:rsidRPr="00CA1CA1">
        <w:t>depreciating asset if:</w:t>
      </w:r>
    </w:p>
    <w:p w14:paraId="2624DD0A" w14:textId="174CC981" w:rsidR="00D97CCC" w:rsidRPr="00CA1CA1" w:rsidRDefault="00D97CCC" w:rsidP="00D97CCC">
      <w:pPr>
        <w:pStyle w:val="paragraph"/>
      </w:pPr>
      <w:r w:rsidRPr="00CA1CA1">
        <w:tab/>
        <w:t>(a)</w:t>
      </w:r>
      <w:r w:rsidRPr="00CA1CA1">
        <w:tab/>
        <w:t xml:space="preserve">you stop </w:t>
      </w:r>
      <w:r w:rsidR="007D61FF" w:rsidRPr="007D61FF">
        <w:rPr>
          <w:position w:val="6"/>
          <w:sz w:val="16"/>
        </w:rPr>
        <w:t>*</w:t>
      </w:r>
      <w:r w:rsidRPr="00CA1CA1">
        <w:t>holding the asset; or</w:t>
      </w:r>
    </w:p>
    <w:p w14:paraId="6F4080C0" w14:textId="291D19F8" w:rsidR="00D97CCC" w:rsidRPr="00CA1CA1" w:rsidRDefault="00D97CCC" w:rsidP="00D97CCC">
      <w:pPr>
        <w:pStyle w:val="paragraph"/>
      </w:pPr>
      <w:r w:rsidRPr="00CA1CA1">
        <w:tab/>
        <w:t>(b)</w:t>
      </w:r>
      <w:r w:rsidRPr="00CA1CA1">
        <w:tab/>
        <w:t xml:space="preserve">you stop using it, or having it </w:t>
      </w:r>
      <w:r w:rsidR="007D61FF" w:rsidRPr="007D61FF">
        <w:rPr>
          <w:position w:val="6"/>
          <w:sz w:val="16"/>
        </w:rPr>
        <w:t>*</w:t>
      </w:r>
      <w:r w:rsidRPr="00CA1CA1">
        <w:t>installed ready for use, for any purpose and you expect never to use it, or have it installed ready for use, again; or</w:t>
      </w:r>
    </w:p>
    <w:p w14:paraId="189847D4" w14:textId="77777777" w:rsidR="00D97CCC" w:rsidRPr="00CA1CA1" w:rsidRDefault="00D97CCC" w:rsidP="00D97CCC">
      <w:pPr>
        <w:pStyle w:val="paragraph"/>
      </w:pPr>
      <w:r w:rsidRPr="00CA1CA1">
        <w:tab/>
        <w:t>(c)</w:t>
      </w:r>
      <w:r w:rsidRPr="00CA1CA1">
        <w:tab/>
        <w:t>you have not used it and:</w:t>
      </w:r>
    </w:p>
    <w:p w14:paraId="25085015" w14:textId="77777777" w:rsidR="00D97CCC" w:rsidRPr="00CA1CA1" w:rsidRDefault="00D97CCC" w:rsidP="00D97CCC">
      <w:pPr>
        <w:pStyle w:val="paragraphsub"/>
      </w:pPr>
      <w:r w:rsidRPr="00CA1CA1">
        <w:tab/>
        <w:t>(i)</w:t>
      </w:r>
      <w:r w:rsidRPr="00CA1CA1">
        <w:tab/>
        <w:t>if you have had it installed ready for use—you stop having it so installed; and</w:t>
      </w:r>
    </w:p>
    <w:p w14:paraId="4AF4F4B8" w14:textId="77777777" w:rsidR="00D97CCC" w:rsidRPr="00CA1CA1" w:rsidRDefault="00D97CCC" w:rsidP="00D97CCC">
      <w:pPr>
        <w:pStyle w:val="paragraphsub"/>
      </w:pPr>
      <w:r w:rsidRPr="00CA1CA1">
        <w:tab/>
        <w:t>(ii)</w:t>
      </w:r>
      <w:r w:rsidRPr="00CA1CA1">
        <w:tab/>
        <w:t>you decide never to use it.</w:t>
      </w:r>
    </w:p>
    <w:p w14:paraId="325D0E70" w14:textId="2FC7277A" w:rsidR="00D97CCC" w:rsidRPr="00CA1CA1" w:rsidRDefault="00D97CCC" w:rsidP="00D97CCC">
      <w:pPr>
        <w:pStyle w:val="notetext"/>
      </w:pPr>
      <w:r w:rsidRPr="00CA1CA1">
        <w:t>Note:</w:t>
      </w:r>
      <w:r w:rsidRPr="00CA1CA1">
        <w:tab/>
        <w:t>A balancing adjustment event occurs under paragraph</w:t>
      </w:r>
      <w:r w:rsidR="00441136" w:rsidRPr="00CA1CA1">
        <w:t> </w:t>
      </w:r>
      <w:r w:rsidRPr="00CA1CA1">
        <w:t>40</w:t>
      </w:r>
      <w:r w:rsidR="007D61FF">
        <w:noBreakHyphen/>
      </w:r>
      <w:r w:rsidRPr="00CA1CA1">
        <w:t>295(1)(a) when you start holding a depreciating asset as trading stock.</w:t>
      </w:r>
    </w:p>
    <w:p w14:paraId="36FF9F20" w14:textId="119B35F9" w:rsidR="00564877" w:rsidRPr="00CA1CA1" w:rsidRDefault="00564877" w:rsidP="00564877">
      <w:pPr>
        <w:pStyle w:val="subsection"/>
      </w:pPr>
      <w:r w:rsidRPr="00CA1CA1">
        <w:tab/>
        <w:t>(1A)</w:t>
      </w:r>
      <w:r w:rsidRPr="00CA1CA1">
        <w:tab/>
        <w:t xml:space="preserve">A </w:t>
      </w:r>
      <w:r w:rsidRPr="00CA1CA1">
        <w:rPr>
          <w:b/>
          <w:i/>
        </w:rPr>
        <w:t>balancing adjustment event</w:t>
      </w:r>
      <w:r w:rsidRPr="00CA1CA1">
        <w:t xml:space="preserve"> occurs for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that is a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 if:</w:t>
      </w:r>
    </w:p>
    <w:p w14:paraId="0788708F" w14:textId="413394D0" w:rsidR="00564877" w:rsidRPr="00CA1CA1" w:rsidRDefault="00564877" w:rsidP="00564877">
      <w:pPr>
        <w:pStyle w:val="paragraph"/>
      </w:pPr>
      <w:r w:rsidRPr="00CA1CA1">
        <w:tab/>
        <w:t>(a)</w:t>
      </w:r>
      <w:r w:rsidRPr="00CA1CA1">
        <w:tab/>
        <w:t>the only reason that sub</w:t>
      </w:r>
      <w:r w:rsidR="00296FFD" w:rsidRPr="00CA1CA1">
        <w:t>section 4</w:t>
      </w:r>
      <w:r w:rsidRPr="00CA1CA1">
        <w:t>0</w:t>
      </w:r>
      <w:r w:rsidR="007D61FF">
        <w:noBreakHyphen/>
      </w:r>
      <w:r w:rsidRPr="00CA1CA1">
        <w:t>80(1) does not apply to the right or information is that the right or information does not meet the requirements of paragraph</w:t>
      </w:r>
      <w:r w:rsidR="00441136" w:rsidRPr="00CA1CA1">
        <w:t> </w:t>
      </w:r>
      <w:r w:rsidRPr="00CA1CA1">
        <w:t>40</w:t>
      </w:r>
      <w:r w:rsidR="007D61FF">
        <w:noBreakHyphen/>
      </w:r>
      <w:r w:rsidRPr="00CA1CA1">
        <w:t>80(1)(d) or (e); and</w:t>
      </w:r>
    </w:p>
    <w:p w14:paraId="1852E0F0" w14:textId="77777777" w:rsidR="00564877" w:rsidRPr="00CA1CA1" w:rsidRDefault="00564877" w:rsidP="00564877">
      <w:pPr>
        <w:pStyle w:val="paragraph"/>
      </w:pPr>
      <w:r w:rsidRPr="00CA1CA1">
        <w:tab/>
        <w:t>(b)</w:t>
      </w:r>
      <w:r w:rsidRPr="00CA1CA1">
        <w:tab/>
        <w:t>you have neither budgeted nor planned for further expenditure that:</w:t>
      </w:r>
    </w:p>
    <w:p w14:paraId="3E8C1980" w14:textId="77777777" w:rsidR="00564877" w:rsidRPr="00CA1CA1" w:rsidRDefault="00564877" w:rsidP="00564877">
      <w:pPr>
        <w:pStyle w:val="paragraphsub"/>
      </w:pPr>
      <w:r w:rsidRPr="00CA1CA1">
        <w:tab/>
        <w:t>(i)</w:t>
      </w:r>
      <w:r w:rsidRPr="00CA1CA1">
        <w:tab/>
        <w:t>will relate to the tenement to which the right or information relates; and</w:t>
      </w:r>
    </w:p>
    <w:p w14:paraId="1FBB13D3" w14:textId="77777777" w:rsidR="00564877" w:rsidRPr="00CA1CA1" w:rsidRDefault="00564877" w:rsidP="00564877">
      <w:pPr>
        <w:pStyle w:val="paragraphsub"/>
      </w:pPr>
      <w:r w:rsidRPr="00CA1CA1">
        <w:tab/>
        <w:t>(ii)</w:t>
      </w:r>
      <w:r w:rsidRPr="00CA1CA1">
        <w:tab/>
        <w:t>will exceed the minimum expenditure required to maintain the tenement; and</w:t>
      </w:r>
    </w:p>
    <w:p w14:paraId="66F454B3" w14:textId="77777777" w:rsidR="00564877" w:rsidRPr="00CA1CA1" w:rsidRDefault="00564877" w:rsidP="00564877">
      <w:pPr>
        <w:pStyle w:val="paragraph"/>
      </w:pPr>
      <w:r w:rsidRPr="00CA1CA1">
        <w:tab/>
        <w:t>(c)</w:t>
      </w:r>
      <w:r w:rsidRPr="00CA1CA1">
        <w:tab/>
        <w:t>you choose to apply this subsection to the right or information.</w:t>
      </w:r>
    </w:p>
    <w:p w14:paraId="46624911" w14:textId="2F18E32B" w:rsidR="00564877" w:rsidRPr="00CA1CA1" w:rsidRDefault="00564877" w:rsidP="00564877">
      <w:pPr>
        <w:pStyle w:val="subsection"/>
      </w:pPr>
      <w:r w:rsidRPr="00CA1CA1">
        <w:tab/>
        <w:t>(1B)</w:t>
      </w:r>
      <w:r w:rsidRPr="00CA1CA1">
        <w:tab/>
        <w:t xml:space="preserve">A </w:t>
      </w:r>
      <w:r w:rsidRPr="00CA1CA1">
        <w:rPr>
          <w:b/>
          <w:i/>
        </w:rPr>
        <w:t>balancing adjustment event</w:t>
      </w:r>
      <w:r w:rsidRPr="00CA1CA1">
        <w:t xml:space="preserve"> occurs for a </w:t>
      </w:r>
      <w:r w:rsidR="007D61FF" w:rsidRPr="007D61FF">
        <w:rPr>
          <w:position w:val="6"/>
          <w:sz w:val="16"/>
        </w:rPr>
        <w:t>*</w:t>
      </w:r>
      <w:r w:rsidRPr="00CA1CA1">
        <w:t xml:space="preserve">depreciating asset you </w:t>
      </w:r>
      <w:r w:rsidR="007D61FF" w:rsidRPr="007D61FF">
        <w:rPr>
          <w:position w:val="6"/>
          <w:sz w:val="16"/>
        </w:rPr>
        <w:t>*</w:t>
      </w:r>
      <w:r w:rsidRPr="00CA1CA1">
        <w:t xml:space="preserve">hold that is a </w:t>
      </w:r>
      <w:r w:rsidR="007D61FF" w:rsidRPr="007D61FF">
        <w:rPr>
          <w:position w:val="6"/>
          <w:sz w:val="16"/>
        </w:rPr>
        <w:t>*</w:t>
      </w:r>
      <w:r w:rsidRPr="00CA1CA1">
        <w:t xml:space="preserve">mining, quarrying or prospecting right, or </w:t>
      </w:r>
      <w:r w:rsidR="007D61FF" w:rsidRPr="007D61FF">
        <w:rPr>
          <w:position w:val="6"/>
          <w:sz w:val="16"/>
        </w:rPr>
        <w:t>*</w:t>
      </w:r>
      <w:r w:rsidRPr="00CA1CA1">
        <w:t>mining, quarrying or prospecting information, if:</w:t>
      </w:r>
    </w:p>
    <w:p w14:paraId="4399FC8C" w14:textId="00CF2F4F" w:rsidR="00564877" w:rsidRPr="00CA1CA1" w:rsidRDefault="00564877" w:rsidP="00564877">
      <w:pPr>
        <w:pStyle w:val="paragraph"/>
      </w:pPr>
      <w:r w:rsidRPr="00CA1CA1">
        <w:lastRenderedPageBreak/>
        <w:tab/>
        <w:t>(a)</w:t>
      </w:r>
      <w:r w:rsidRPr="00CA1CA1">
        <w:tab/>
        <w:t xml:space="preserve">since the last time you commenced to hold the right or information, a </w:t>
      </w:r>
      <w:r w:rsidR="007D61FF" w:rsidRPr="007D61FF">
        <w:rPr>
          <w:position w:val="6"/>
          <w:sz w:val="16"/>
        </w:rPr>
        <w:t>*</w:t>
      </w:r>
      <w:r w:rsidRPr="00CA1CA1">
        <w:t xml:space="preserve">balancing adjustment event occurred, because of </w:t>
      </w:r>
      <w:r w:rsidR="00441136" w:rsidRPr="00CA1CA1">
        <w:t>subsection (</w:t>
      </w:r>
      <w:r w:rsidRPr="00CA1CA1">
        <w:t>1A), to the right or information; and</w:t>
      </w:r>
    </w:p>
    <w:p w14:paraId="057A6BDE" w14:textId="77777777" w:rsidR="00564877" w:rsidRPr="00CA1CA1" w:rsidRDefault="00564877" w:rsidP="00564877">
      <w:pPr>
        <w:pStyle w:val="paragraph"/>
      </w:pPr>
      <w:r w:rsidRPr="00CA1CA1">
        <w:tab/>
        <w:t>(b)</w:t>
      </w:r>
      <w:r w:rsidRPr="00CA1CA1">
        <w:tab/>
      </w:r>
      <w:r w:rsidR="00441136" w:rsidRPr="00CA1CA1">
        <w:t>paragraph (</w:t>
      </w:r>
      <w:r w:rsidRPr="00CA1CA1">
        <w:t>1A)(b) no longer applies.</w:t>
      </w:r>
    </w:p>
    <w:p w14:paraId="4488D16E" w14:textId="3FCA652D" w:rsidR="00D97CCC" w:rsidRPr="00CA1CA1" w:rsidRDefault="00D97CCC" w:rsidP="00D97CCC">
      <w:pPr>
        <w:pStyle w:val="subsection"/>
      </w:pPr>
      <w:r w:rsidRPr="00CA1CA1">
        <w:tab/>
        <w:t>(2)</w:t>
      </w:r>
      <w:r w:rsidRPr="00CA1CA1">
        <w:tab/>
        <w:t xml:space="preserve">A </w:t>
      </w:r>
      <w:r w:rsidRPr="00CA1CA1">
        <w:rPr>
          <w:b/>
          <w:i/>
        </w:rPr>
        <w:t>balancing adjustment event</w:t>
      </w:r>
      <w:r w:rsidRPr="00CA1CA1">
        <w:t xml:space="preserve"> occurs for a </w:t>
      </w:r>
      <w:r w:rsidR="007D61FF" w:rsidRPr="007D61FF">
        <w:rPr>
          <w:position w:val="6"/>
          <w:sz w:val="16"/>
        </w:rPr>
        <w:t>*</w:t>
      </w:r>
      <w:r w:rsidRPr="00CA1CA1">
        <w:t>depreciating asset if:</w:t>
      </w:r>
    </w:p>
    <w:p w14:paraId="4FD74220" w14:textId="39743E9B" w:rsidR="00D97CCC" w:rsidRPr="00CA1CA1" w:rsidRDefault="00D97CCC" w:rsidP="00D97CCC">
      <w:pPr>
        <w:pStyle w:val="paragraph"/>
      </w:pPr>
      <w:r w:rsidRPr="00CA1CA1">
        <w:tab/>
        <w:t>(a)</w:t>
      </w:r>
      <w:r w:rsidRPr="00CA1CA1">
        <w:tab/>
        <w:t xml:space="preserve">for any reason, a change occurs in the </w:t>
      </w:r>
      <w:r w:rsidR="007D61FF" w:rsidRPr="007D61FF">
        <w:rPr>
          <w:position w:val="6"/>
          <w:sz w:val="16"/>
        </w:rPr>
        <w:t>*</w:t>
      </w:r>
      <w:r w:rsidRPr="00CA1CA1">
        <w:t>holding of, or in the interests of entities in, the asset; and</w:t>
      </w:r>
    </w:p>
    <w:p w14:paraId="1010A550" w14:textId="77777777" w:rsidR="00D97CCC" w:rsidRPr="00CA1CA1" w:rsidRDefault="00D97CCC" w:rsidP="00D97CCC">
      <w:pPr>
        <w:pStyle w:val="paragraph"/>
      </w:pPr>
      <w:r w:rsidRPr="00CA1CA1">
        <w:tab/>
        <w:t>(b)</w:t>
      </w:r>
      <w:r w:rsidRPr="00CA1CA1">
        <w:tab/>
        <w:t>the entity or one of the entities that had an interest in the asset before the change has an interest in it after the change; and</w:t>
      </w:r>
    </w:p>
    <w:p w14:paraId="69A29FD0" w14:textId="77777777" w:rsidR="00D97CCC" w:rsidRPr="00CA1CA1" w:rsidRDefault="00D97CCC" w:rsidP="00D97CCC">
      <w:pPr>
        <w:pStyle w:val="paragraph"/>
      </w:pPr>
      <w:r w:rsidRPr="00CA1CA1">
        <w:tab/>
        <w:t>(c)</w:t>
      </w:r>
      <w:r w:rsidRPr="00CA1CA1">
        <w:tab/>
        <w:t>the asset was a partnership asset before the change or becomes one as a result of the change.</w:t>
      </w:r>
    </w:p>
    <w:p w14:paraId="1ED9DFC8" w14:textId="01673E89" w:rsidR="00D97CCC" w:rsidRPr="00CA1CA1" w:rsidRDefault="00D97CCC" w:rsidP="00D97CCC">
      <w:pPr>
        <w:pStyle w:val="subsection"/>
      </w:pPr>
      <w:r w:rsidRPr="00CA1CA1">
        <w:tab/>
        <w:t>(3)</w:t>
      </w:r>
      <w:r w:rsidRPr="00CA1CA1">
        <w:tab/>
        <w:t xml:space="preserve">However, a </w:t>
      </w:r>
      <w:r w:rsidRPr="00CA1CA1">
        <w:rPr>
          <w:b/>
          <w:i/>
        </w:rPr>
        <w:t>balancing adjustment event</w:t>
      </w:r>
      <w:r w:rsidRPr="00CA1CA1">
        <w:t xml:space="preserve"> does not occur for a </w:t>
      </w:r>
      <w:r w:rsidR="007D61FF" w:rsidRPr="007D61FF">
        <w:rPr>
          <w:position w:val="6"/>
          <w:sz w:val="16"/>
        </w:rPr>
        <w:t>*</w:t>
      </w:r>
      <w:r w:rsidRPr="00CA1CA1">
        <w:t>depreciating asset merely because you split it into 2 or more depreciating assets or you merge it with one or more other depreciating assets.</w:t>
      </w:r>
    </w:p>
    <w:p w14:paraId="276AC0BE" w14:textId="77777777" w:rsidR="00D97CCC" w:rsidRPr="00CA1CA1" w:rsidRDefault="00D97CCC" w:rsidP="00D97CCC">
      <w:pPr>
        <w:pStyle w:val="notetext"/>
      </w:pPr>
      <w:r w:rsidRPr="00CA1CA1">
        <w:t>Note:</w:t>
      </w:r>
      <w:r w:rsidRPr="00CA1CA1">
        <w:tab/>
        <w:t>A balancing adjustment event will occur if you stop holding part of a depreciating asset.</w:t>
      </w:r>
    </w:p>
    <w:p w14:paraId="4570FEA2" w14:textId="32A15CDA" w:rsidR="00D97CCC" w:rsidRPr="00CA1CA1" w:rsidRDefault="00D97CCC" w:rsidP="00D97CCC">
      <w:pPr>
        <w:pStyle w:val="ActHead5"/>
      </w:pPr>
      <w:bookmarkStart w:id="73" w:name="_Toc195530704"/>
      <w:r w:rsidRPr="00CA1CA1">
        <w:rPr>
          <w:rStyle w:val="CharSectno"/>
        </w:rPr>
        <w:t>40</w:t>
      </w:r>
      <w:r w:rsidR="007D61FF">
        <w:rPr>
          <w:rStyle w:val="CharSectno"/>
        </w:rPr>
        <w:noBreakHyphen/>
      </w:r>
      <w:r w:rsidRPr="00CA1CA1">
        <w:rPr>
          <w:rStyle w:val="CharSectno"/>
        </w:rPr>
        <w:t>300</w:t>
      </w:r>
      <w:r w:rsidRPr="00CA1CA1">
        <w:t xml:space="preserve">  Meaning of </w:t>
      </w:r>
      <w:r w:rsidRPr="00CA1CA1">
        <w:rPr>
          <w:i/>
        </w:rPr>
        <w:t>termination value</w:t>
      </w:r>
      <w:bookmarkEnd w:id="73"/>
    </w:p>
    <w:p w14:paraId="1AE55CE1" w14:textId="4EE0F2E4" w:rsidR="00D97CCC" w:rsidRPr="00CA1CA1" w:rsidRDefault="00D97CCC" w:rsidP="00D97CCC">
      <w:pPr>
        <w:pStyle w:val="subsection"/>
      </w:pPr>
      <w:r w:rsidRPr="00CA1CA1">
        <w:tab/>
        <w:t>(1)</w:t>
      </w:r>
      <w:r w:rsidRPr="00CA1CA1">
        <w:tab/>
        <w:t xml:space="preserve">The </w:t>
      </w:r>
      <w:r w:rsidRPr="00CA1CA1">
        <w:rPr>
          <w:b/>
          <w:i/>
        </w:rPr>
        <w:t>termination value</w:t>
      </w:r>
      <w:r w:rsidRPr="00CA1CA1">
        <w:t xml:space="preserve"> of a </w:t>
      </w:r>
      <w:r w:rsidR="007D61FF" w:rsidRPr="007D61FF">
        <w:rPr>
          <w:position w:val="6"/>
          <w:sz w:val="16"/>
        </w:rPr>
        <w:t>*</w:t>
      </w:r>
      <w:r w:rsidRPr="00CA1CA1">
        <w:t xml:space="preserve">depreciating asset is worked out as at the time when the </w:t>
      </w:r>
      <w:r w:rsidR="007D61FF" w:rsidRPr="007D61FF">
        <w:rPr>
          <w:position w:val="6"/>
          <w:sz w:val="16"/>
        </w:rPr>
        <w:t>*</w:t>
      </w:r>
      <w:r w:rsidRPr="00CA1CA1">
        <w:t>balancing adjustment event occurs. It is:</w:t>
      </w:r>
    </w:p>
    <w:p w14:paraId="6C28D6E9" w14:textId="77777777" w:rsidR="00D97CCC" w:rsidRPr="00CA1CA1" w:rsidRDefault="00D97CCC" w:rsidP="00D97CCC">
      <w:pPr>
        <w:pStyle w:val="paragraph"/>
      </w:pPr>
      <w:r w:rsidRPr="00CA1CA1">
        <w:tab/>
        <w:t>(a)</w:t>
      </w:r>
      <w:r w:rsidRPr="00CA1CA1">
        <w:tab/>
        <w:t xml:space="preserve">if an item in the table in </w:t>
      </w:r>
      <w:r w:rsidR="00441136" w:rsidRPr="00CA1CA1">
        <w:t>subsection (</w:t>
      </w:r>
      <w:r w:rsidRPr="00CA1CA1">
        <w:t>2) applies—the amount specified in that item; or</w:t>
      </w:r>
    </w:p>
    <w:p w14:paraId="75C9AB2B" w14:textId="53A5BF9B" w:rsidR="00D97CCC" w:rsidRPr="00CA1CA1" w:rsidRDefault="00D97CCC" w:rsidP="00D97CCC">
      <w:pPr>
        <w:pStyle w:val="paragraph"/>
      </w:pPr>
      <w:r w:rsidRPr="00CA1CA1">
        <w:tab/>
        <w:t>(b)</w:t>
      </w:r>
      <w:r w:rsidRPr="00CA1CA1">
        <w:tab/>
        <w:t xml:space="preserve">otherwise—the amount you are taken to have received under </w:t>
      </w:r>
      <w:r w:rsidR="00296FFD" w:rsidRPr="00CA1CA1">
        <w:t>section 4</w:t>
      </w:r>
      <w:r w:rsidRPr="00CA1CA1">
        <w:t>0</w:t>
      </w:r>
      <w:r w:rsidR="007D61FF">
        <w:noBreakHyphen/>
      </w:r>
      <w:r w:rsidRPr="00CA1CA1">
        <w:t>305 for the asset.</w:t>
      </w:r>
    </w:p>
    <w:p w14:paraId="54B87AA5" w14:textId="60F21FF4" w:rsidR="00D97CCC" w:rsidRPr="00CA1CA1" w:rsidRDefault="00D97CCC" w:rsidP="00D97CCC">
      <w:pPr>
        <w:pStyle w:val="notetext"/>
      </w:pPr>
      <w:r w:rsidRPr="00CA1CA1">
        <w:t>Note:</w:t>
      </w:r>
      <w:r w:rsidRPr="00CA1CA1">
        <w:tab/>
        <w:t>Section</w:t>
      </w:r>
      <w:r w:rsidR="00441136" w:rsidRPr="00CA1CA1">
        <w:t> </w:t>
      </w:r>
      <w:r w:rsidRPr="00CA1CA1">
        <w:t>230</w:t>
      </w:r>
      <w:r w:rsidR="007D61FF">
        <w:noBreakHyphen/>
      </w:r>
      <w:r w:rsidRPr="00CA1CA1">
        <w:t>505 provides special rules for working out the amount of consideration for an asset if the asset is a Division</w:t>
      </w:r>
      <w:r w:rsidR="00441136" w:rsidRPr="00CA1CA1">
        <w:t> </w:t>
      </w:r>
      <w:r w:rsidRPr="00CA1CA1">
        <w:t>230 financial arrangement or a Division</w:t>
      </w:r>
      <w:r w:rsidR="00441136" w:rsidRPr="00CA1CA1">
        <w:t> </w:t>
      </w:r>
      <w:r w:rsidRPr="00CA1CA1">
        <w:t>230 financial arrangement is involved in that consideration.</w:t>
      </w:r>
    </w:p>
    <w:p w14:paraId="4445E6AE" w14:textId="77777777" w:rsidR="00D97CCC" w:rsidRPr="00CA1CA1" w:rsidRDefault="00D97CCC" w:rsidP="00D97CCC">
      <w:pPr>
        <w:pStyle w:val="subsection"/>
      </w:pPr>
      <w:r w:rsidRPr="00CA1CA1">
        <w:tab/>
        <w:t>(2)</w:t>
      </w:r>
      <w:r w:rsidRPr="00CA1CA1">
        <w:tab/>
        <w:t>If more than one item applies, use the value under the last applicable item.</w:t>
      </w:r>
    </w:p>
    <w:p w14:paraId="48AF79C7"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3827"/>
        <w:gridCol w:w="2575"/>
      </w:tblGrid>
      <w:tr w:rsidR="00D97CCC" w:rsidRPr="00CA1CA1" w14:paraId="327ABAF1" w14:textId="77777777" w:rsidTr="0035255E">
        <w:trPr>
          <w:cantSplit/>
          <w:tblHeader/>
        </w:trPr>
        <w:tc>
          <w:tcPr>
            <w:tcW w:w="7110" w:type="dxa"/>
            <w:gridSpan w:val="3"/>
            <w:tcBorders>
              <w:top w:val="single" w:sz="12" w:space="0" w:color="auto"/>
              <w:left w:val="nil"/>
              <w:bottom w:val="nil"/>
              <w:right w:val="nil"/>
            </w:tcBorders>
          </w:tcPr>
          <w:p w14:paraId="0EDF9599" w14:textId="77777777" w:rsidR="00D97CCC" w:rsidRPr="00CA1CA1" w:rsidRDefault="00D97CCC" w:rsidP="009651C3">
            <w:pPr>
              <w:pStyle w:val="Tabletext"/>
              <w:keepNext/>
              <w:keepLines/>
            </w:pPr>
            <w:r w:rsidRPr="00CA1CA1">
              <w:rPr>
                <w:b/>
              </w:rPr>
              <w:lastRenderedPageBreak/>
              <w:t>Termination value table</w:t>
            </w:r>
          </w:p>
        </w:tc>
      </w:tr>
      <w:tr w:rsidR="00D97CCC" w:rsidRPr="00CA1CA1" w14:paraId="7650D9E3" w14:textId="77777777" w:rsidTr="0035255E">
        <w:trPr>
          <w:cantSplit/>
          <w:tblHeader/>
        </w:trPr>
        <w:tc>
          <w:tcPr>
            <w:tcW w:w="708" w:type="dxa"/>
            <w:tcBorders>
              <w:top w:val="single" w:sz="6" w:space="0" w:color="auto"/>
              <w:left w:val="nil"/>
              <w:bottom w:val="single" w:sz="12" w:space="0" w:color="auto"/>
              <w:right w:val="nil"/>
            </w:tcBorders>
          </w:tcPr>
          <w:p w14:paraId="29627769" w14:textId="77777777" w:rsidR="00D97CCC" w:rsidRPr="00CA1CA1" w:rsidRDefault="00D97CCC" w:rsidP="009651C3">
            <w:pPr>
              <w:pStyle w:val="Tabletext"/>
              <w:keepNext/>
              <w:keepLines/>
            </w:pPr>
            <w:r w:rsidRPr="00CA1CA1">
              <w:rPr>
                <w:b/>
              </w:rPr>
              <w:t>Item</w:t>
            </w:r>
          </w:p>
        </w:tc>
        <w:tc>
          <w:tcPr>
            <w:tcW w:w="3827" w:type="dxa"/>
            <w:tcBorders>
              <w:top w:val="single" w:sz="6" w:space="0" w:color="auto"/>
              <w:left w:val="nil"/>
              <w:bottom w:val="single" w:sz="12" w:space="0" w:color="auto"/>
              <w:right w:val="nil"/>
            </w:tcBorders>
          </w:tcPr>
          <w:p w14:paraId="418BB20A" w14:textId="77777777" w:rsidR="00D97CCC" w:rsidRPr="00CA1CA1" w:rsidRDefault="00D97CCC" w:rsidP="009651C3">
            <w:pPr>
              <w:pStyle w:val="Tabletext"/>
              <w:keepNext/>
              <w:keepLines/>
            </w:pPr>
            <w:r w:rsidRPr="00CA1CA1">
              <w:rPr>
                <w:b/>
              </w:rPr>
              <w:t>For this balancing adjustment event:</w:t>
            </w:r>
          </w:p>
        </w:tc>
        <w:tc>
          <w:tcPr>
            <w:tcW w:w="2575" w:type="dxa"/>
            <w:tcBorders>
              <w:top w:val="single" w:sz="6" w:space="0" w:color="auto"/>
              <w:left w:val="nil"/>
              <w:bottom w:val="single" w:sz="12" w:space="0" w:color="auto"/>
              <w:right w:val="nil"/>
            </w:tcBorders>
          </w:tcPr>
          <w:p w14:paraId="2739FAA2" w14:textId="77777777" w:rsidR="00D97CCC" w:rsidRPr="00CA1CA1" w:rsidRDefault="00D97CCC" w:rsidP="009651C3">
            <w:pPr>
              <w:pStyle w:val="Tabletext"/>
              <w:keepNext/>
              <w:keepLines/>
            </w:pPr>
            <w:r w:rsidRPr="00CA1CA1">
              <w:rPr>
                <w:b/>
              </w:rPr>
              <w:t>The termination value is:</w:t>
            </w:r>
          </w:p>
        </w:tc>
      </w:tr>
      <w:tr w:rsidR="00D97CCC" w:rsidRPr="00CA1CA1" w14:paraId="6CFF9B1A" w14:textId="77777777" w:rsidTr="0035255E">
        <w:trPr>
          <w:cantSplit/>
        </w:trPr>
        <w:tc>
          <w:tcPr>
            <w:tcW w:w="708" w:type="dxa"/>
            <w:tcBorders>
              <w:top w:val="single" w:sz="12" w:space="0" w:color="auto"/>
              <w:left w:val="nil"/>
              <w:bottom w:val="single" w:sz="2" w:space="0" w:color="auto"/>
              <w:right w:val="nil"/>
            </w:tcBorders>
            <w:shd w:val="clear" w:color="auto" w:fill="auto"/>
          </w:tcPr>
          <w:p w14:paraId="16C3CCC8" w14:textId="77777777" w:rsidR="00D97CCC" w:rsidRPr="00CA1CA1" w:rsidRDefault="00D97CCC" w:rsidP="0035255E">
            <w:pPr>
              <w:pStyle w:val="Tabletext"/>
            </w:pPr>
            <w:r w:rsidRPr="00CA1CA1">
              <w:t>1</w:t>
            </w:r>
          </w:p>
        </w:tc>
        <w:tc>
          <w:tcPr>
            <w:tcW w:w="3827" w:type="dxa"/>
            <w:tcBorders>
              <w:top w:val="single" w:sz="12" w:space="0" w:color="auto"/>
              <w:left w:val="nil"/>
              <w:bottom w:val="single" w:sz="2" w:space="0" w:color="auto"/>
              <w:right w:val="nil"/>
            </w:tcBorders>
            <w:shd w:val="clear" w:color="auto" w:fill="auto"/>
          </w:tcPr>
          <w:p w14:paraId="7093DD1C" w14:textId="63D296F2" w:rsidR="00D97CCC" w:rsidRPr="00CA1CA1" w:rsidRDefault="00D97CCC" w:rsidP="0035255E">
            <w:pPr>
              <w:pStyle w:val="Tabletext"/>
            </w:pPr>
            <w:r w:rsidRPr="00CA1CA1">
              <w:t xml:space="preserve">You stop using a </w:t>
            </w:r>
            <w:r w:rsidR="007D61FF" w:rsidRPr="007D61FF">
              <w:rPr>
                <w:position w:val="6"/>
                <w:sz w:val="16"/>
              </w:rPr>
              <w:t>*</w:t>
            </w:r>
            <w:r w:rsidRPr="00CA1CA1">
              <w:t xml:space="preserve">depreciating asset, or having it </w:t>
            </w:r>
            <w:r w:rsidR="007D61FF" w:rsidRPr="007D61FF">
              <w:rPr>
                <w:position w:val="6"/>
                <w:sz w:val="16"/>
              </w:rPr>
              <w:t>*</w:t>
            </w:r>
            <w:r w:rsidRPr="00CA1CA1">
              <w:t xml:space="preserve">installed ready for use, for any purpose and you expect never to use it again even though you still </w:t>
            </w:r>
            <w:r w:rsidR="007D61FF" w:rsidRPr="007D61FF">
              <w:rPr>
                <w:position w:val="6"/>
                <w:sz w:val="16"/>
              </w:rPr>
              <w:t>*</w:t>
            </w:r>
            <w:r w:rsidRPr="00CA1CA1">
              <w:t>hold it</w:t>
            </w:r>
          </w:p>
        </w:tc>
        <w:tc>
          <w:tcPr>
            <w:tcW w:w="2575" w:type="dxa"/>
            <w:tcBorders>
              <w:top w:val="single" w:sz="12" w:space="0" w:color="auto"/>
              <w:left w:val="nil"/>
              <w:bottom w:val="single" w:sz="2" w:space="0" w:color="auto"/>
              <w:right w:val="nil"/>
            </w:tcBorders>
            <w:shd w:val="clear" w:color="auto" w:fill="auto"/>
          </w:tcPr>
          <w:p w14:paraId="73966DCF" w14:textId="3425BC95" w:rsidR="00D97CCC" w:rsidRPr="00CA1CA1" w:rsidRDefault="00D97CCC" w:rsidP="0035255E">
            <w:pPr>
              <w:pStyle w:val="Tabletext"/>
            </w:pPr>
            <w:r w:rsidRPr="00CA1CA1">
              <w:t xml:space="preserve">The </w:t>
            </w:r>
            <w:r w:rsidR="007D61FF" w:rsidRPr="007D61FF">
              <w:rPr>
                <w:position w:val="6"/>
                <w:sz w:val="16"/>
              </w:rPr>
              <w:t>*</w:t>
            </w:r>
            <w:r w:rsidRPr="00CA1CA1">
              <w:t xml:space="preserve">market value of the asset when you stopped using it or having it </w:t>
            </w:r>
            <w:r w:rsidR="007D61FF" w:rsidRPr="007D61FF">
              <w:rPr>
                <w:position w:val="6"/>
                <w:sz w:val="16"/>
              </w:rPr>
              <w:t>*</w:t>
            </w:r>
            <w:r w:rsidRPr="00CA1CA1">
              <w:t>installed ready for use</w:t>
            </w:r>
          </w:p>
        </w:tc>
      </w:tr>
      <w:tr w:rsidR="00D97CCC" w:rsidRPr="00CA1CA1" w14:paraId="6C0DC7A5" w14:textId="77777777" w:rsidTr="0035255E">
        <w:trPr>
          <w:cantSplit/>
        </w:trPr>
        <w:tc>
          <w:tcPr>
            <w:tcW w:w="708" w:type="dxa"/>
            <w:tcBorders>
              <w:top w:val="single" w:sz="2" w:space="0" w:color="auto"/>
              <w:left w:val="nil"/>
              <w:bottom w:val="single" w:sz="2" w:space="0" w:color="auto"/>
              <w:right w:val="nil"/>
            </w:tcBorders>
            <w:shd w:val="clear" w:color="auto" w:fill="auto"/>
          </w:tcPr>
          <w:p w14:paraId="24EE2CDB" w14:textId="77777777" w:rsidR="00D97CCC" w:rsidRPr="00CA1CA1" w:rsidRDefault="00D97CCC" w:rsidP="0035255E">
            <w:pPr>
              <w:pStyle w:val="Tabletext"/>
            </w:pPr>
            <w:r w:rsidRPr="00CA1CA1">
              <w:t>2</w:t>
            </w:r>
          </w:p>
        </w:tc>
        <w:tc>
          <w:tcPr>
            <w:tcW w:w="3827" w:type="dxa"/>
            <w:tcBorders>
              <w:top w:val="single" w:sz="2" w:space="0" w:color="auto"/>
              <w:left w:val="nil"/>
              <w:bottom w:val="single" w:sz="2" w:space="0" w:color="auto"/>
              <w:right w:val="nil"/>
            </w:tcBorders>
            <w:shd w:val="clear" w:color="auto" w:fill="auto"/>
          </w:tcPr>
          <w:p w14:paraId="603BA380" w14:textId="52C628C8" w:rsidR="00D97CCC" w:rsidRPr="00CA1CA1" w:rsidRDefault="00D97CCC" w:rsidP="0035255E">
            <w:pPr>
              <w:pStyle w:val="Tabletext"/>
            </w:pPr>
            <w:r w:rsidRPr="00CA1CA1">
              <w:t xml:space="preserve">You decide never to use a </w:t>
            </w:r>
            <w:r w:rsidR="007D61FF" w:rsidRPr="007D61FF">
              <w:rPr>
                <w:position w:val="6"/>
                <w:sz w:val="16"/>
              </w:rPr>
              <w:t>*</w:t>
            </w:r>
            <w:r w:rsidRPr="00CA1CA1">
              <w:t xml:space="preserve">depreciating asset that you have not used even though you still </w:t>
            </w:r>
            <w:r w:rsidR="007D61FF" w:rsidRPr="007D61FF">
              <w:rPr>
                <w:position w:val="6"/>
                <w:sz w:val="16"/>
              </w:rPr>
              <w:t>*</w:t>
            </w:r>
            <w:r w:rsidRPr="00CA1CA1">
              <w:t>hold it</w:t>
            </w:r>
          </w:p>
        </w:tc>
        <w:tc>
          <w:tcPr>
            <w:tcW w:w="2575" w:type="dxa"/>
            <w:tcBorders>
              <w:top w:val="single" w:sz="2" w:space="0" w:color="auto"/>
              <w:left w:val="nil"/>
              <w:bottom w:val="single" w:sz="2" w:space="0" w:color="auto"/>
              <w:right w:val="nil"/>
            </w:tcBorders>
            <w:shd w:val="clear" w:color="auto" w:fill="auto"/>
          </w:tcPr>
          <w:p w14:paraId="6AFC4C73" w14:textId="747EFCBF" w:rsidR="00D97CCC" w:rsidRPr="00CA1CA1" w:rsidRDefault="00D97CCC" w:rsidP="0035255E">
            <w:pPr>
              <w:pStyle w:val="Tabletext"/>
            </w:pPr>
            <w:r w:rsidRPr="00CA1CA1">
              <w:t xml:space="preserve">The </w:t>
            </w:r>
            <w:r w:rsidR="007D61FF" w:rsidRPr="007D61FF">
              <w:rPr>
                <w:position w:val="6"/>
                <w:sz w:val="16"/>
              </w:rPr>
              <w:t>*</w:t>
            </w:r>
            <w:r w:rsidRPr="00CA1CA1">
              <w:t>market value of the asset when you make the decision</w:t>
            </w:r>
          </w:p>
        </w:tc>
      </w:tr>
      <w:tr w:rsidR="00D97CCC" w:rsidRPr="00CA1CA1" w14:paraId="3B02F345" w14:textId="77777777" w:rsidTr="0035255E">
        <w:trPr>
          <w:cantSplit/>
        </w:trPr>
        <w:tc>
          <w:tcPr>
            <w:tcW w:w="708" w:type="dxa"/>
            <w:tcBorders>
              <w:top w:val="single" w:sz="2" w:space="0" w:color="auto"/>
              <w:left w:val="nil"/>
              <w:bottom w:val="single" w:sz="2" w:space="0" w:color="auto"/>
              <w:right w:val="nil"/>
            </w:tcBorders>
            <w:shd w:val="clear" w:color="auto" w:fill="auto"/>
          </w:tcPr>
          <w:p w14:paraId="67B0E61F" w14:textId="77777777" w:rsidR="00D97CCC" w:rsidRPr="00CA1CA1" w:rsidRDefault="00D97CCC" w:rsidP="0035255E">
            <w:pPr>
              <w:pStyle w:val="Tabletext"/>
            </w:pPr>
            <w:r w:rsidRPr="00CA1CA1">
              <w:t>3</w:t>
            </w:r>
          </w:p>
        </w:tc>
        <w:tc>
          <w:tcPr>
            <w:tcW w:w="3827" w:type="dxa"/>
            <w:tcBorders>
              <w:top w:val="single" w:sz="2" w:space="0" w:color="auto"/>
              <w:left w:val="nil"/>
              <w:bottom w:val="single" w:sz="2" w:space="0" w:color="auto"/>
              <w:right w:val="nil"/>
            </w:tcBorders>
            <w:shd w:val="clear" w:color="auto" w:fill="auto"/>
          </w:tcPr>
          <w:p w14:paraId="087923BC" w14:textId="75FA979D" w:rsidR="00D97CCC" w:rsidRPr="00CA1CA1" w:rsidRDefault="00D97CCC" w:rsidP="0035255E">
            <w:pPr>
              <w:pStyle w:val="Tabletext"/>
            </w:pPr>
            <w:r w:rsidRPr="00CA1CA1">
              <w:t xml:space="preserve">You stop using </w:t>
            </w:r>
            <w:r w:rsidR="007D61FF" w:rsidRPr="007D61FF">
              <w:rPr>
                <w:position w:val="6"/>
                <w:sz w:val="16"/>
              </w:rPr>
              <w:t>*</w:t>
            </w:r>
            <w:r w:rsidRPr="00CA1CA1">
              <w:t>in</w:t>
            </w:r>
            <w:r w:rsidR="007D61FF">
              <w:noBreakHyphen/>
            </w:r>
            <w:r w:rsidRPr="00CA1CA1">
              <w:t xml:space="preserve">house software for any purpose and you expect never to use it again even though you still </w:t>
            </w:r>
            <w:r w:rsidR="007D61FF" w:rsidRPr="007D61FF">
              <w:rPr>
                <w:position w:val="6"/>
                <w:sz w:val="16"/>
              </w:rPr>
              <w:t>*</w:t>
            </w:r>
            <w:r w:rsidRPr="00CA1CA1">
              <w:t>hold it</w:t>
            </w:r>
          </w:p>
        </w:tc>
        <w:tc>
          <w:tcPr>
            <w:tcW w:w="2575" w:type="dxa"/>
            <w:tcBorders>
              <w:top w:val="single" w:sz="2" w:space="0" w:color="auto"/>
              <w:left w:val="nil"/>
              <w:bottom w:val="single" w:sz="2" w:space="0" w:color="auto"/>
              <w:right w:val="nil"/>
            </w:tcBorders>
            <w:shd w:val="clear" w:color="auto" w:fill="auto"/>
          </w:tcPr>
          <w:p w14:paraId="2A5C8910" w14:textId="77777777" w:rsidR="00D97CCC" w:rsidRPr="00CA1CA1" w:rsidRDefault="00D97CCC" w:rsidP="0035255E">
            <w:pPr>
              <w:pStyle w:val="Tabletext"/>
            </w:pPr>
            <w:r w:rsidRPr="00CA1CA1">
              <w:t>Zero</w:t>
            </w:r>
          </w:p>
        </w:tc>
      </w:tr>
      <w:tr w:rsidR="00D97CCC" w:rsidRPr="00CA1CA1" w14:paraId="1349FE4E" w14:textId="77777777" w:rsidTr="004134D0">
        <w:trPr>
          <w:cantSplit/>
        </w:trPr>
        <w:tc>
          <w:tcPr>
            <w:tcW w:w="708" w:type="dxa"/>
            <w:tcBorders>
              <w:top w:val="single" w:sz="2" w:space="0" w:color="auto"/>
              <w:left w:val="nil"/>
              <w:bottom w:val="single" w:sz="2" w:space="0" w:color="auto"/>
              <w:right w:val="nil"/>
            </w:tcBorders>
            <w:shd w:val="clear" w:color="auto" w:fill="auto"/>
          </w:tcPr>
          <w:p w14:paraId="7B3B6A57" w14:textId="77777777" w:rsidR="00D97CCC" w:rsidRPr="00CA1CA1" w:rsidRDefault="00D97CCC" w:rsidP="0035255E">
            <w:pPr>
              <w:pStyle w:val="Tabletext"/>
            </w:pPr>
            <w:r w:rsidRPr="00CA1CA1">
              <w:t>4</w:t>
            </w:r>
          </w:p>
        </w:tc>
        <w:tc>
          <w:tcPr>
            <w:tcW w:w="3827" w:type="dxa"/>
            <w:tcBorders>
              <w:top w:val="single" w:sz="2" w:space="0" w:color="auto"/>
              <w:left w:val="nil"/>
              <w:bottom w:val="single" w:sz="2" w:space="0" w:color="auto"/>
              <w:right w:val="nil"/>
            </w:tcBorders>
            <w:shd w:val="clear" w:color="auto" w:fill="auto"/>
          </w:tcPr>
          <w:p w14:paraId="316B885D" w14:textId="6A3884CF" w:rsidR="00D97CCC" w:rsidRPr="00CA1CA1" w:rsidRDefault="00D97CCC" w:rsidP="0035255E">
            <w:pPr>
              <w:pStyle w:val="Tabletext"/>
            </w:pPr>
            <w:r w:rsidRPr="00CA1CA1">
              <w:t xml:space="preserve">You decide never to use </w:t>
            </w:r>
            <w:r w:rsidR="007D61FF" w:rsidRPr="007D61FF">
              <w:rPr>
                <w:position w:val="6"/>
                <w:sz w:val="16"/>
              </w:rPr>
              <w:t>*</w:t>
            </w:r>
            <w:r w:rsidRPr="00CA1CA1">
              <w:t>in</w:t>
            </w:r>
            <w:r w:rsidR="007D61FF">
              <w:noBreakHyphen/>
            </w:r>
            <w:r w:rsidRPr="00CA1CA1">
              <w:t xml:space="preserve">house software that you have not used even though you still </w:t>
            </w:r>
            <w:r w:rsidR="007D61FF" w:rsidRPr="007D61FF">
              <w:rPr>
                <w:position w:val="6"/>
                <w:sz w:val="16"/>
              </w:rPr>
              <w:t>*</w:t>
            </w:r>
            <w:r w:rsidRPr="00CA1CA1">
              <w:t>hold it</w:t>
            </w:r>
          </w:p>
        </w:tc>
        <w:tc>
          <w:tcPr>
            <w:tcW w:w="2575" w:type="dxa"/>
            <w:tcBorders>
              <w:top w:val="single" w:sz="2" w:space="0" w:color="auto"/>
              <w:left w:val="nil"/>
              <w:bottom w:val="single" w:sz="2" w:space="0" w:color="auto"/>
              <w:right w:val="nil"/>
            </w:tcBorders>
            <w:shd w:val="clear" w:color="auto" w:fill="auto"/>
          </w:tcPr>
          <w:p w14:paraId="055B1BE6" w14:textId="77777777" w:rsidR="00D97CCC" w:rsidRPr="00CA1CA1" w:rsidRDefault="00D97CCC" w:rsidP="0035255E">
            <w:pPr>
              <w:pStyle w:val="Tabletext"/>
            </w:pPr>
            <w:r w:rsidRPr="00CA1CA1">
              <w:t>Zero</w:t>
            </w:r>
          </w:p>
        </w:tc>
      </w:tr>
      <w:tr w:rsidR="00D97CCC" w:rsidRPr="00CA1CA1" w14:paraId="22229B44" w14:textId="77777777" w:rsidTr="004134D0">
        <w:trPr>
          <w:cantSplit/>
        </w:trPr>
        <w:tc>
          <w:tcPr>
            <w:tcW w:w="708" w:type="dxa"/>
            <w:tcBorders>
              <w:top w:val="single" w:sz="2" w:space="0" w:color="auto"/>
              <w:left w:val="nil"/>
              <w:bottom w:val="single" w:sz="4" w:space="0" w:color="auto"/>
              <w:right w:val="nil"/>
            </w:tcBorders>
            <w:shd w:val="clear" w:color="auto" w:fill="auto"/>
          </w:tcPr>
          <w:p w14:paraId="18ADAF36" w14:textId="77777777" w:rsidR="00D97CCC" w:rsidRPr="00CA1CA1" w:rsidRDefault="00D97CCC" w:rsidP="0035255E">
            <w:pPr>
              <w:pStyle w:val="Tabletext"/>
            </w:pPr>
            <w:r w:rsidRPr="00CA1CA1">
              <w:t>5</w:t>
            </w:r>
          </w:p>
        </w:tc>
        <w:tc>
          <w:tcPr>
            <w:tcW w:w="3827" w:type="dxa"/>
            <w:tcBorders>
              <w:top w:val="single" w:sz="2" w:space="0" w:color="auto"/>
              <w:left w:val="nil"/>
              <w:bottom w:val="single" w:sz="4" w:space="0" w:color="auto"/>
              <w:right w:val="nil"/>
            </w:tcBorders>
            <w:shd w:val="clear" w:color="auto" w:fill="auto"/>
          </w:tcPr>
          <w:p w14:paraId="5A2758EC" w14:textId="1D409D1A" w:rsidR="00D97CCC" w:rsidRPr="00CA1CA1" w:rsidRDefault="00D97CCC" w:rsidP="0035255E">
            <w:pPr>
              <w:pStyle w:val="Tabletext"/>
            </w:pPr>
            <w:r w:rsidRPr="00CA1CA1">
              <w:t xml:space="preserve">One or more partners stop holding a </w:t>
            </w:r>
            <w:r w:rsidR="007D61FF" w:rsidRPr="007D61FF">
              <w:rPr>
                <w:position w:val="6"/>
                <w:sz w:val="16"/>
              </w:rPr>
              <w:t>*</w:t>
            </w:r>
            <w:r w:rsidRPr="00CA1CA1">
              <w:t xml:space="preserve">depreciating asset when it becomes a partnership asset or a </w:t>
            </w:r>
            <w:r w:rsidR="007D61FF" w:rsidRPr="007D61FF">
              <w:rPr>
                <w:position w:val="6"/>
                <w:sz w:val="16"/>
              </w:rPr>
              <w:t>*</w:t>
            </w:r>
            <w:r w:rsidRPr="00CA1CA1">
              <w:t>balancing adjustment event referred to in sub</w:t>
            </w:r>
            <w:r w:rsidR="00296FFD" w:rsidRPr="00CA1CA1">
              <w:t>section 4</w:t>
            </w:r>
            <w:r w:rsidRPr="00CA1CA1">
              <w:t>0</w:t>
            </w:r>
            <w:r w:rsidR="007D61FF">
              <w:noBreakHyphen/>
            </w:r>
            <w:r w:rsidRPr="00CA1CA1">
              <w:t>295(2) occurs</w:t>
            </w:r>
          </w:p>
        </w:tc>
        <w:tc>
          <w:tcPr>
            <w:tcW w:w="2575" w:type="dxa"/>
            <w:tcBorders>
              <w:top w:val="single" w:sz="2" w:space="0" w:color="auto"/>
              <w:left w:val="nil"/>
              <w:bottom w:val="single" w:sz="4" w:space="0" w:color="auto"/>
              <w:right w:val="nil"/>
            </w:tcBorders>
            <w:shd w:val="clear" w:color="auto" w:fill="auto"/>
          </w:tcPr>
          <w:p w14:paraId="328B3951" w14:textId="7F4E7514" w:rsidR="00D97CCC" w:rsidRPr="00CA1CA1" w:rsidRDefault="00D97CCC" w:rsidP="0035255E">
            <w:pPr>
              <w:pStyle w:val="Tabletext"/>
            </w:pPr>
            <w:r w:rsidRPr="00CA1CA1">
              <w:t xml:space="preserve">The </w:t>
            </w:r>
            <w:r w:rsidR="007D61FF" w:rsidRPr="007D61FF">
              <w:rPr>
                <w:position w:val="6"/>
                <w:sz w:val="16"/>
              </w:rPr>
              <w:t>*</w:t>
            </w:r>
            <w:r w:rsidRPr="00CA1CA1">
              <w:t xml:space="preserve">market value of the asset when the partnership started to </w:t>
            </w:r>
            <w:r w:rsidR="007D61FF" w:rsidRPr="007D61FF">
              <w:rPr>
                <w:position w:val="6"/>
                <w:sz w:val="16"/>
              </w:rPr>
              <w:t>*</w:t>
            </w:r>
            <w:r w:rsidRPr="00CA1CA1">
              <w:t>hold it or when the balancing adjustment event occurred</w:t>
            </w:r>
          </w:p>
        </w:tc>
      </w:tr>
      <w:tr w:rsidR="00D97CCC" w:rsidRPr="00CA1CA1" w14:paraId="657F4177" w14:textId="77777777" w:rsidTr="004134D0">
        <w:trPr>
          <w:cantSplit/>
        </w:trPr>
        <w:tc>
          <w:tcPr>
            <w:tcW w:w="708" w:type="dxa"/>
            <w:tcBorders>
              <w:top w:val="single" w:sz="4" w:space="0" w:color="auto"/>
              <w:left w:val="nil"/>
              <w:bottom w:val="single" w:sz="2" w:space="0" w:color="auto"/>
              <w:right w:val="nil"/>
            </w:tcBorders>
            <w:shd w:val="clear" w:color="auto" w:fill="auto"/>
          </w:tcPr>
          <w:p w14:paraId="24AB3414" w14:textId="77777777" w:rsidR="00D97CCC" w:rsidRPr="00CA1CA1" w:rsidRDefault="00D97CCC" w:rsidP="0035255E">
            <w:pPr>
              <w:pStyle w:val="Tabletext"/>
            </w:pPr>
            <w:r w:rsidRPr="00CA1CA1">
              <w:t>6</w:t>
            </w:r>
          </w:p>
        </w:tc>
        <w:tc>
          <w:tcPr>
            <w:tcW w:w="3827" w:type="dxa"/>
            <w:tcBorders>
              <w:top w:val="single" w:sz="4" w:space="0" w:color="auto"/>
              <w:left w:val="nil"/>
              <w:bottom w:val="single" w:sz="2" w:space="0" w:color="auto"/>
              <w:right w:val="nil"/>
            </w:tcBorders>
            <w:shd w:val="clear" w:color="auto" w:fill="auto"/>
          </w:tcPr>
          <w:p w14:paraId="56F9BBD4" w14:textId="39F9877F" w:rsidR="00D97CCC" w:rsidRPr="00CA1CA1" w:rsidRDefault="00D97CCC" w:rsidP="0035255E">
            <w:pPr>
              <w:pStyle w:val="Tabletext"/>
            </w:pPr>
            <w:r w:rsidRPr="00CA1CA1">
              <w:t xml:space="preserve">You stop </w:t>
            </w:r>
            <w:r w:rsidR="007D61FF" w:rsidRPr="007D61FF">
              <w:rPr>
                <w:position w:val="6"/>
                <w:sz w:val="16"/>
              </w:rPr>
              <w:t>*</w:t>
            </w:r>
            <w:r w:rsidRPr="00CA1CA1">
              <w:t xml:space="preserve">holding a </w:t>
            </w:r>
            <w:r w:rsidR="007D61FF" w:rsidRPr="007D61FF">
              <w:rPr>
                <w:position w:val="6"/>
                <w:sz w:val="16"/>
              </w:rPr>
              <w:t>*</w:t>
            </w:r>
            <w:r w:rsidRPr="00CA1CA1">
              <w:t xml:space="preserve">depreciating asset under an </w:t>
            </w:r>
            <w:r w:rsidR="007D61FF" w:rsidRPr="007D61FF">
              <w:rPr>
                <w:position w:val="6"/>
                <w:sz w:val="16"/>
              </w:rPr>
              <w:t>*</w:t>
            </w:r>
            <w:r w:rsidRPr="00CA1CA1">
              <w:t>arrangement and:</w:t>
            </w:r>
          </w:p>
          <w:p w14:paraId="45A7A8AE" w14:textId="277567FC" w:rsidR="00D97CCC" w:rsidRPr="00CA1CA1" w:rsidRDefault="00D97CCC" w:rsidP="0035255E">
            <w:pPr>
              <w:pStyle w:val="Tablea"/>
            </w:pPr>
            <w:r w:rsidRPr="00CA1CA1">
              <w:t xml:space="preserve">(a) there is at least one other party to the arrangement with whom you did not deal at </w:t>
            </w:r>
            <w:r w:rsidR="007D61FF" w:rsidRPr="007D61FF">
              <w:rPr>
                <w:position w:val="6"/>
                <w:sz w:val="16"/>
              </w:rPr>
              <w:t>*</w:t>
            </w:r>
            <w:r w:rsidRPr="00CA1CA1">
              <w:t>arm’s length; and</w:t>
            </w:r>
          </w:p>
          <w:p w14:paraId="4BFEEDEE" w14:textId="5D04E1FA" w:rsidR="00D97CCC" w:rsidRPr="00CA1CA1" w:rsidRDefault="00D97CCC" w:rsidP="0035255E">
            <w:pPr>
              <w:pStyle w:val="Tablea"/>
            </w:pPr>
            <w:r w:rsidRPr="00CA1CA1">
              <w:t xml:space="preserve">(b) apart from this item, the </w:t>
            </w:r>
            <w:r w:rsidR="007D61FF" w:rsidRPr="007D61FF">
              <w:rPr>
                <w:position w:val="6"/>
                <w:sz w:val="16"/>
              </w:rPr>
              <w:t>*</w:t>
            </w:r>
            <w:r w:rsidRPr="00CA1CA1">
              <w:t xml:space="preserve">termination value would be less than its </w:t>
            </w:r>
            <w:r w:rsidR="007D61FF" w:rsidRPr="007D61FF">
              <w:rPr>
                <w:position w:val="6"/>
                <w:sz w:val="16"/>
              </w:rPr>
              <w:t>*</w:t>
            </w:r>
            <w:r w:rsidRPr="00CA1CA1">
              <w:t>market value</w:t>
            </w:r>
          </w:p>
        </w:tc>
        <w:tc>
          <w:tcPr>
            <w:tcW w:w="2575" w:type="dxa"/>
            <w:tcBorders>
              <w:top w:val="single" w:sz="4" w:space="0" w:color="auto"/>
              <w:left w:val="nil"/>
              <w:bottom w:val="single" w:sz="2" w:space="0" w:color="auto"/>
              <w:right w:val="nil"/>
            </w:tcBorders>
            <w:shd w:val="clear" w:color="auto" w:fill="auto"/>
          </w:tcPr>
          <w:p w14:paraId="0DFAB1AF" w14:textId="77777777" w:rsidR="00D97CCC" w:rsidRPr="00CA1CA1" w:rsidRDefault="00D97CCC" w:rsidP="0035255E">
            <w:pPr>
              <w:pStyle w:val="Tabletext"/>
            </w:pPr>
            <w:r w:rsidRPr="00CA1CA1">
              <w:t>The market value of the asset just before you stopped holding it</w:t>
            </w:r>
          </w:p>
        </w:tc>
      </w:tr>
      <w:tr w:rsidR="00D97CCC" w:rsidRPr="00CA1CA1" w14:paraId="3DE137D8" w14:textId="77777777" w:rsidTr="0035255E">
        <w:trPr>
          <w:cantSplit/>
        </w:trPr>
        <w:tc>
          <w:tcPr>
            <w:tcW w:w="708" w:type="dxa"/>
            <w:tcBorders>
              <w:top w:val="single" w:sz="2" w:space="0" w:color="auto"/>
              <w:left w:val="nil"/>
              <w:bottom w:val="single" w:sz="2" w:space="0" w:color="auto"/>
              <w:right w:val="nil"/>
            </w:tcBorders>
            <w:shd w:val="clear" w:color="auto" w:fill="auto"/>
          </w:tcPr>
          <w:p w14:paraId="5DFF6997" w14:textId="77777777" w:rsidR="00D97CCC" w:rsidRPr="00CA1CA1" w:rsidRDefault="00D97CCC" w:rsidP="0035255E">
            <w:pPr>
              <w:pStyle w:val="Tabletext"/>
            </w:pPr>
            <w:r w:rsidRPr="00CA1CA1">
              <w:t>7</w:t>
            </w:r>
          </w:p>
        </w:tc>
        <w:tc>
          <w:tcPr>
            <w:tcW w:w="3827" w:type="dxa"/>
            <w:tcBorders>
              <w:top w:val="single" w:sz="2" w:space="0" w:color="auto"/>
              <w:left w:val="nil"/>
              <w:bottom w:val="single" w:sz="2" w:space="0" w:color="auto"/>
              <w:right w:val="nil"/>
            </w:tcBorders>
            <w:shd w:val="clear" w:color="auto" w:fill="auto"/>
          </w:tcPr>
          <w:p w14:paraId="2A82AD42" w14:textId="7476DBF3" w:rsidR="00D97CCC" w:rsidRPr="00CA1CA1" w:rsidRDefault="00D97CCC" w:rsidP="0035255E">
            <w:pPr>
              <w:pStyle w:val="Tabletext"/>
            </w:pPr>
            <w:r w:rsidRPr="00CA1CA1">
              <w:t xml:space="preserve">You stop </w:t>
            </w:r>
            <w:r w:rsidR="007D61FF" w:rsidRPr="007D61FF">
              <w:rPr>
                <w:position w:val="6"/>
                <w:sz w:val="16"/>
              </w:rPr>
              <w:t>*</w:t>
            </w:r>
            <w:r w:rsidRPr="00CA1CA1">
              <w:t xml:space="preserve">holding a </w:t>
            </w:r>
            <w:r w:rsidR="007D61FF" w:rsidRPr="007D61FF">
              <w:rPr>
                <w:position w:val="6"/>
                <w:sz w:val="16"/>
              </w:rPr>
              <w:t>*</w:t>
            </w:r>
            <w:r w:rsidRPr="00CA1CA1">
              <w:t xml:space="preserve">depreciating asset under an </w:t>
            </w:r>
            <w:r w:rsidR="007D61FF" w:rsidRPr="007D61FF">
              <w:rPr>
                <w:position w:val="6"/>
                <w:sz w:val="16"/>
              </w:rPr>
              <w:t>*</w:t>
            </w:r>
            <w:r w:rsidRPr="00CA1CA1">
              <w:t>arrangement that was private or domestic in nature to you (for example, a gift)</w:t>
            </w:r>
          </w:p>
        </w:tc>
        <w:tc>
          <w:tcPr>
            <w:tcW w:w="2575" w:type="dxa"/>
            <w:tcBorders>
              <w:top w:val="single" w:sz="2" w:space="0" w:color="auto"/>
              <w:left w:val="nil"/>
              <w:bottom w:val="single" w:sz="2" w:space="0" w:color="auto"/>
              <w:right w:val="nil"/>
            </w:tcBorders>
            <w:shd w:val="clear" w:color="auto" w:fill="auto"/>
          </w:tcPr>
          <w:p w14:paraId="723D89ED" w14:textId="07C596AD" w:rsidR="00D97CCC" w:rsidRPr="00CA1CA1" w:rsidRDefault="00D97CCC" w:rsidP="0035255E">
            <w:pPr>
              <w:pStyle w:val="Tabletext"/>
            </w:pPr>
            <w:r w:rsidRPr="00CA1CA1">
              <w:t xml:space="preserve">The </w:t>
            </w:r>
            <w:r w:rsidR="007D61FF" w:rsidRPr="007D61FF">
              <w:rPr>
                <w:position w:val="6"/>
                <w:sz w:val="16"/>
              </w:rPr>
              <w:t>*</w:t>
            </w:r>
            <w:r w:rsidRPr="00CA1CA1">
              <w:t xml:space="preserve">market value of the asset just before you stopped </w:t>
            </w:r>
            <w:r w:rsidR="007D61FF" w:rsidRPr="007D61FF">
              <w:rPr>
                <w:position w:val="6"/>
                <w:sz w:val="16"/>
              </w:rPr>
              <w:t>*</w:t>
            </w:r>
            <w:r w:rsidRPr="00CA1CA1">
              <w:t>holding it</w:t>
            </w:r>
          </w:p>
        </w:tc>
      </w:tr>
      <w:tr w:rsidR="00D97CCC" w:rsidRPr="00CA1CA1" w14:paraId="5013BCFD" w14:textId="77777777" w:rsidTr="0035255E">
        <w:trPr>
          <w:cantSplit/>
        </w:trPr>
        <w:tc>
          <w:tcPr>
            <w:tcW w:w="708" w:type="dxa"/>
            <w:tcBorders>
              <w:top w:val="single" w:sz="2" w:space="0" w:color="auto"/>
              <w:left w:val="nil"/>
              <w:bottom w:val="single" w:sz="2" w:space="0" w:color="auto"/>
              <w:right w:val="nil"/>
            </w:tcBorders>
            <w:shd w:val="clear" w:color="auto" w:fill="auto"/>
          </w:tcPr>
          <w:p w14:paraId="04281EEE" w14:textId="77777777" w:rsidR="00D97CCC" w:rsidRPr="00CA1CA1" w:rsidRDefault="00D97CCC" w:rsidP="0035255E">
            <w:pPr>
              <w:pStyle w:val="Tabletext"/>
            </w:pPr>
            <w:r w:rsidRPr="00CA1CA1">
              <w:lastRenderedPageBreak/>
              <w:t>8</w:t>
            </w:r>
          </w:p>
        </w:tc>
        <w:tc>
          <w:tcPr>
            <w:tcW w:w="3827" w:type="dxa"/>
            <w:tcBorders>
              <w:top w:val="single" w:sz="2" w:space="0" w:color="auto"/>
              <w:left w:val="nil"/>
              <w:bottom w:val="single" w:sz="2" w:space="0" w:color="auto"/>
              <w:right w:val="nil"/>
            </w:tcBorders>
            <w:shd w:val="clear" w:color="auto" w:fill="auto"/>
          </w:tcPr>
          <w:p w14:paraId="1237528D" w14:textId="163579AD" w:rsidR="00D97CCC" w:rsidRPr="00CA1CA1" w:rsidRDefault="00D97CCC" w:rsidP="0035255E">
            <w:pPr>
              <w:pStyle w:val="Tabletext"/>
            </w:pPr>
            <w:r w:rsidRPr="00CA1CA1">
              <w:t xml:space="preserve">A </w:t>
            </w:r>
            <w:r w:rsidR="007D61FF" w:rsidRPr="007D61FF">
              <w:rPr>
                <w:position w:val="6"/>
                <w:sz w:val="16"/>
              </w:rPr>
              <w:t>*</w:t>
            </w:r>
            <w:r w:rsidRPr="00CA1CA1">
              <w:t>depreciating asset is lost or destroyed</w:t>
            </w:r>
          </w:p>
        </w:tc>
        <w:tc>
          <w:tcPr>
            <w:tcW w:w="2575" w:type="dxa"/>
            <w:tcBorders>
              <w:top w:val="single" w:sz="2" w:space="0" w:color="auto"/>
              <w:left w:val="nil"/>
              <w:bottom w:val="single" w:sz="2" w:space="0" w:color="auto"/>
              <w:right w:val="nil"/>
            </w:tcBorders>
            <w:shd w:val="clear" w:color="auto" w:fill="auto"/>
          </w:tcPr>
          <w:p w14:paraId="6F66A6A3" w14:textId="77777777" w:rsidR="00D97CCC" w:rsidRPr="00CA1CA1" w:rsidRDefault="00D97CCC" w:rsidP="0035255E">
            <w:pPr>
              <w:pStyle w:val="Tabletext"/>
            </w:pPr>
            <w:r w:rsidRPr="00CA1CA1">
              <w:t>The amount or value received or receivable under an insurance policy or otherwise for the loss or destruction</w:t>
            </w:r>
          </w:p>
        </w:tc>
      </w:tr>
      <w:tr w:rsidR="00D97CCC" w:rsidRPr="00CA1CA1" w14:paraId="26EA08CE" w14:textId="77777777" w:rsidTr="0035255E">
        <w:trPr>
          <w:cantSplit/>
        </w:trPr>
        <w:tc>
          <w:tcPr>
            <w:tcW w:w="708" w:type="dxa"/>
            <w:tcBorders>
              <w:top w:val="single" w:sz="2" w:space="0" w:color="auto"/>
              <w:left w:val="nil"/>
              <w:bottom w:val="single" w:sz="2" w:space="0" w:color="auto"/>
              <w:right w:val="nil"/>
            </w:tcBorders>
            <w:shd w:val="clear" w:color="auto" w:fill="auto"/>
          </w:tcPr>
          <w:p w14:paraId="204626D4" w14:textId="77777777" w:rsidR="00D97CCC" w:rsidRPr="00CA1CA1" w:rsidRDefault="00D97CCC" w:rsidP="0035255E">
            <w:pPr>
              <w:pStyle w:val="Tabletext"/>
            </w:pPr>
            <w:r w:rsidRPr="00CA1CA1">
              <w:t>9</w:t>
            </w:r>
          </w:p>
        </w:tc>
        <w:tc>
          <w:tcPr>
            <w:tcW w:w="3827" w:type="dxa"/>
            <w:tcBorders>
              <w:top w:val="single" w:sz="2" w:space="0" w:color="auto"/>
              <w:left w:val="nil"/>
              <w:bottom w:val="single" w:sz="2" w:space="0" w:color="auto"/>
              <w:right w:val="nil"/>
            </w:tcBorders>
            <w:shd w:val="clear" w:color="auto" w:fill="auto"/>
          </w:tcPr>
          <w:p w14:paraId="3E4C6297" w14:textId="3D750FD4" w:rsidR="00D97CCC" w:rsidRPr="00CA1CA1" w:rsidRDefault="00D97CCC" w:rsidP="0035255E">
            <w:pPr>
              <w:pStyle w:val="Tabletext"/>
            </w:pPr>
            <w:r w:rsidRPr="00CA1CA1">
              <w:t xml:space="preserve">You stop </w:t>
            </w:r>
            <w:r w:rsidR="007D61FF" w:rsidRPr="007D61FF">
              <w:rPr>
                <w:position w:val="6"/>
                <w:sz w:val="16"/>
              </w:rPr>
              <w:t>*</w:t>
            </w:r>
            <w:r w:rsidRPr="00CA1CA1">
              <w:t xml:space="preserve">holding a </w:t>
            </w:r>
            <w:r w:rsidR="007D61FF" w:rsidRPr="007D61FF">
              <w:rPr>
                <w:position w:val="6"/>
                <w:sz w:val="16"/>
              </w:rPr>
              <w:t>*</w:t>
            </w:r>
            <w:r w:rsidRPr="00CA1CA1">
              <w:t xml:space="preserve">depreciating asset because you die and the asset starts being held by the </w:t>
            </w:r>
            <w:r w:rsidR="007D61FF" w:rsidRPr="007D61FF">
              <w:rPr>
                <w:position w:val="6"/>
                <w:sz w:val="16"/>
              </w:rPr>
              <w:t>*</w:t>
            </w:r>
            <w:r w:rsidRPr="00CA1CA1">
              <w:t>legal personal representative</w:t>
            </w:r>
          </w:p>
        </w:tc>
        <w:tc>
          <w:tcPr>
            <w:tcW w:w="2575" w:type="dxa"/>
            <w:tcBorders>
              <w:top w:val="single" w:sz="2" w:space="0" w:color="auto"/>
              <w:left w:val="nil"/>
              <w:bottom w:val="single" w:sz="2" w:space="0" w:color="auto"/>
              <w:right w:val="nil"/>
            </w:tcBorders>
            <w:shd w:val="clear" w:color="auto" w:fill="auto"/>
          </w:tcPr>
          <w:p w14:paraId="136F10F3" w14:textId="3F59D8A4" w:rsidR="00D97CCC" w:rsidRPr="00CA1CA1" w:rsidRDefault="00D97CCC" w:rsidP="0035255E">
            <w:pPr>
              <w:pStyle w:val="Tabletext"/>
            </w:pPr>
            <w:r w:rsidRPr="00CA1CA1">
              <w:t xml:space="preserve">The asset’s </w:t>
            </w:r>
            <w:r w:rsidR="007D61FF" w:rsidRPr="007D61FF">
              <w:rPr>
                <w:position w:val="6"/>
                <w:sz w:val="16"/>
              </w:rPr>
              <w:t>*</w:t>
            </w:r>
            <w:r w:rsidRPr="00CA1CA1">
              <w:t>adjustable value on the day you died or, if the asset is allocated to a low</w:t>
            </w:r>
            <w:r w:rsidR="007D61FF">
              <w:noBreakHyphen/>
            </w:r>
            <w:r w:rsidRPr="00CA1CA1">
              <w:t xml:space="preserve">value pool, so much of the </w:t>
            </w:r>
            <w:r w:rsidR="007D61FF" w:rsidRPr="007D61FF">
              <w:rPr>
                <w:position w:val="6"/>
                <w:sz w:val="16"/>
              </w:rPr>
              <w:t>*</w:t>
            </w:r>
            <w:r w:rsidRPr="00CA1CA1">
              <w:t>closing pool balance for the income year in which you died as is reasonably attributable to the asset</w:t>
            </w:r>
          </w:p>
        </w:tc>
      </w:tr>
      <w:tr w:rsidR="00D97CCC" w:rsidRPr="00CA1CA1" w14:paraId="0D6D8437" w14:textId="77777777" w:rsidTr="0035255E">
        <w:trPr>
          <w:cantSplit/>
        </w:trPr>
        <w:tc>
          <w:tcPr>
            <w:tcW w:w="708" w:type="dxa"/>
            <w:tcBorders>
              <w:top w:val="single" w:sz="2" w:space="0" w:color="auto"/>
              <w:left w:val="nil"/>
              <w:bottom w:val="single" w:sz="2" w:space="0" w:color="auto"/>
              <w:right w:val="nil"/>
            </w:tcBorders>
            <w:shd w:val="clear" w:color="auto" w:fill="auto"/>
          </w:tcPr>
          <w:p w14:paraId="7B608818" w14:textId="77777777" w:rsidR="00D97CCC" w:rsidRPr="00CA1CA1" w:rsidRDefault="00D97CCC" w:rsidP="0035255E">
            <w:pPr>
              <w:pStyle w:val="Tabletext"/>
            </w:pPr>
            <w:r w:rsidRPr="00CA1CA1">
              <w:t>10</w:t>
            </w:r>
          </w:p>
        </w:tc>
        <w:tc>
          <w:tcPr>
            <w:tcW w:w="3827" w:type="dxa"/>
            <w:tcBorders>
              <w:top w:val="single" w:sz="2" w:space="0" w:color="auto"/>
              <w:left w:val="nil"/>
              <w:bottom w:val="single" w:sz="2" w:space="0" w:color="auto"/>
              <w:right w:val="nil"/>
            </w:tcBorders>
            <w:shd w:val="clear" w:color="auto" w:fill="auto"/>
          </w:tcPr>
          <w:p w14:paraId="415208F0" w14:textId="41001250" w:rsidR="00D97CCC" w:rsidRPr="00CA1CA1" w:rsidRDefault="00D97CCC" w:rsidP="0035255E">
            <w:pPr>
              <w:pStyle w:val="Tabletext"/>
            </w:pPr>
            <w:r w:rsidRPr="00CA1CA1">
              <w:t xml:space="preserve">You stop </w:t>
            </w:r>
            <w:r w:rsidR="007D61FF" w:rsidRPr="007D61FF">
              <w:rPr>
                <w:position w:val="6"/>
                <w:sz w:val="16"/>
              </w:rPr>
              <w:t>*</w:t>
            </w:r>
            <w:r w:rsidRPr="00CA1CA1">
              <w:t xml:space="preserve">holding a </w:t>
            </w:r>
            <w:r w:rsidR="007D61FF" w:rsidRPr="007D61FF">
              <w:rPr>
                <w:position w:val="6"/>
                <w:sz w:val="16"/>
              </w:rPr>
              <w:t>*</w:t>
            </w:r>
            <w:r w:rsidRPr="00CA1CA1">
              <w:t xml:space="preserve">depreciating asset because it </w:t>
            </w:r>
            <w:r w:rsidR="007D61FF" w:rsidRPr="007D61FF">
              <w:rPr>
                <w:position w:val="6"/>
                <w:sz w:val="16"/>
              </w:rPr>
              <w:t>*</w:t>
            </w:r>
            <w:r w:rsidRPr="00CA1CA1">
              <w:t>passes directly to a beneficiary or joint tenant when you die</w:t>
            </w:r>
          </w:p>
        </w:tc>
        <w:tc>
          <w:tcPr>
            <w:tcW w:w="2575" w:type="dxa"/>
            <w:tcBorders>
              <w:top w:val="single" w:sz="2" w:space="0" w:color="auto"/>
              <w:left w:val="nil"/>
              <w:bottom w:val="single" w:sz="2" w:space="0" w:color="auto"/>
              <w:right w:val="nil"/>
            </w:tcBorders>
            <w:shd w:val="clear" w:color="auto" w:fill="auto"/>
          </w:tcPr>
          <w:p w14:paraId="032DC1B9" w14:textId="24B66D98" w:rsidR="00D97CCC" w:rsidRPr="00CA1CA1" w:rsidRDefault="00D97CCC" w:rsidP="0035255E">
            <w:pPr>
              <w:pStyle w:val="Tabletext"/>
            </w:pPr>
            <w:r w:rsidRPr="00CA1CA1">
              <w:t xml:space="preserve">The </w:t>
            </w:r>
            <w:r w:rsidR="007D61FF" w:rsidRPr="007D61FF">
              <w:rPr>
                <w:position w:val="6"/>
                <w:sz w:val="16"/>
              </w:rPr>
              <w:t>*</w:t>
            </w:r>
            <w:r w:rsidRPr="00CA1CA1">
              <w:t>market value of the asset on the day you die</w:t>
            </w:r>
          </w:p>
        </w:tc>
      </w:tr>
      <w:tr w:rsidR="00D97CCC" w:rsidRPr="00CA1CA1" w14:paraId="791AB236" w14:textId="77777777" w:rsidTr="004134D0">
        <w:trPr>
          <w:cantSplit/>
        </w:trPr>
        <w:tc>
          <w:tcPr>
            <w:tcW w:w="708" w:type="dxa"/>
            <w:tcBorders>
              <w:top w:val="single" w:sz="2" w:space="0" w:color="auto"/>
              <w:left w:val="nil"/>
              <w:bottom w:val="single" w:sz="2" w:space="0" w:color="auto"/>
              <w:right w:val="nil"/>
            </w:tcBorders>
          </w:tcPr>
          <w:p w14:paraId="3D75F9B1" w14:textId="77777777" w:rsidR="00D97CCC" w:rsidRPr="00CA1CA1" w:rsidRDefault="00D97CCC" w:rsidP="0035255E">
            <w:pPr>
              <w:pStyle w:val="Tabletext"/>
            </w:pPr>
            <w:r w:rsidRPr="00CA1CA1">
              <w:t>11</w:t>
            </w:r>
          </w:p>
        </w:tc>
        <w:tc>
          <w:tcPr>
            <w:tcW w:w="3827" w:type="dxa"/>
            <w:tcBorders>
              <w:top w:val="single" w:sz="2" w:space="0" w:color="auto"/>
              <w:left w:val="nil"/>
              <w:bottom w:val="single" w:sz="2" w:space="0" w:color="auto"/>
              <w:right w:val="nil"/>
            </w:tcBorders>
          </w:tcPr>
          <w:p w14:paraId="71F8BF42" w14:textId="0E23AC92" w:rsidR="00D97CCC" w:rsidRPr="00CA1CA1" w:rsidRDefault="00D97CCC" w:rsidP="0035255E">
            <w:pPr>
              <w:pStyle w:val="Tabletext"/>
            </w:pPr>
            <w:r w:rsidRPr="00CA1CA1">
              <w:t xml:space="preserve">A </w:t>
            </w:r>
            <w:r w:rsidR="007D61FF" w:rsidRPr="007D61FF">
              <w:rPr>
                <w:position w:val="6"/>
                <w:sz w:val="16"/>
              </w:rPr>
              <w:t>*</w:t>
            </w:r>
            <w:r w:rsidRPr="00CA1CA1">
              <w:t xml:space="preserve">depreciating asset for which the </w:t>
            </w:r>
            <w:r w:rsidR="007D61FF" w:rsidRPr="007D61FF">
              <w:rPr>
                <w:position w:val="6"/>
                <w:sz w:val="16"/>
              </w:rPr>
              <w:t>*</w:t>
            </w:r>
            <w:r w:rsidRPr="00CA1CA1">
              <w:t>Finance Minister has determined an amount for you under section</w:t>
            </w:r>
            <w:r w:rsidR="00441136" w:rsidRPr="00CA1CA1">
              <w:t> </w:t>
            </w:r>
            <w:r w:rsidRPr="00CA1CA1">
              <w:t xml:space="preserve">52A of the </w:t>
            </w:r>
            <w:r w:rsidRPr="00CA1CA1">
              <w:rPr>
                <w:i/>
              </w:rPr>
              <w:t>Airports (Transitional) Act 1996</w:t>
            </w:r>
          </w:p>
        </w:tc>
        <w:tc>
          <w:tcPr>
            <w:tcW w:w="2575" w:type="dxa"/>
            <w:tcBorders>
              <w:top w:val="single" w:sz="2" w:space="0" w:color="auto"/>
              <w:left w:val="nil"/>
              <w:bottom w:val="single" w:sz="2" w:space="0" w:color="auto"/>
              <w:right w:val="nil"/>
            </w:tcBorders>
          </w:tcPr>
          <w:p w14:paraId="6ECE3D83" w14:textId="77777777" w:rsidR="00D97CCC" w:rsidRPr="00CA1CA1" w:rsidRDefault="00D97CCC" w:rsidP="0035255E">
            <w:pPr>
              <w:pStyle w:val="Tabletext"/>
            </w:pPr>
            <w:r w:rsidRPr="00CA1CA1">
              <w:t>The amount so determined</w:t>
            </w:r>
          </w:p>
        </w:tc>
      </w:tr>
      <w:tr w:rsidR="00A41612" w:rsidRPr="00CA1CA1" w14:paraId="012A547F" w14:textId="77777777" w:rsidTr="004134D0">
        <w:trPr>
          <w:cantSplit/>
        </w:trPr>
        <w:tc>
          <w:tcPr>
            <w:tcW w:w="708" w:type="dxa"/>
            <w:tcBorders>
              <w:top w:val="single" w:sz="2" w:space="0" w:color="auto"/>
              <w:left w:val="nil"/>
              <w:bottom w:val="single" w:sz="4" w:space="0" w:color="auto"/>
              <w:right w:val="nil"/>
            </w:tcBorders>
            <w:shd w:val="clear" w:color="auto" w:fill="auto"/>
          </w:tcPr>
          <w:p w14:paraId="1033C9EA" w14:textId="77777777" w:rsidR="00A41612" w:rsidRPr="00CA1CA1" w:rsidRDefault="00A41612" w:rsidP="0035255E">
            <w:pPr>
              <w:pStyle w:val="Tabletext"/>
            </w:pPr>
            <w:r w:rsidRPr="00CA1CA1">
              <w:t>13</w:t>
            </w:r>
          </w:p>
        </w:tc>
        <w:tc>
          <w:tcPr>
            <w:tcW w:w="3827" w:type="dxa"/>
            <w:tcBorders>
              <w:top w:val="single" w:sz="2" w:space="0" w:color="auto"/>
              <w:left w:val="nil"/>
              <w:bottom w:val="single" w:sz="4" w:space="0" w:color="auto"/>
              <w:right w:val="nil"/>
            </w:tcBorders>
            <w:shd w:val="clear" w:color="auto" w:fill="auto"/>
          </w:tcPr>
          <w:p w14:paraId="2DD5D912" w14:textId="5BD1B332" w:rsidR="00A41612" w:rsidRPr="00CA1CA1" w:rsidRDefault="00A41612" w:rsidP="0035255E">
            <w:pPr>
              <w:pStyle w:val="Tabletext"/>
            </w:pPr>
            <w:r w:rsidRPr="00CA1CA1">
              <w:t xml:space="preserve">The </w:t>
            </w:r>
            <w:r w:rsidR="007D61FF" w:rsidRPr="007D61FF">
              <w:rPr>
                <w:position w:val="6"/>
                <w:sz w:val="16"/>
              </w:rPr>
              <w:t>*</w:t>
            </w:r>
            <w:r w:rsidRPr="00CA1CA1">
              <w:t>balancing adjustment event occurs under sub</w:t>
            </w:r>
            <w:r w:rsidR="00296FFD" w:rsidRPr="00CA1CA1">
              <w:t>section 4</w:t>
            </w:r>
            <w:r w:rsidRPr="00CA1CA1">
              <w:t>0</w:t>
            </w:r>
            <w:r w:rsidR="007D61FF">
              <w:noBreakHyphen/>
            </w:r>
            <w:r w:rsidRPr="00CA1CA1">
              <w:t>295(1A)</w:t>
            </w:r>
          </w:p>
        </w:tc>
        <w:tc>
          <w:tcPr>
            <w:tcW w:w="2575" w:type="dxa"/>
            <w:tcBorders>
              <w:top w:val="single" w:sz="2" w:space="0" w:color="auto"/>
              <w:left w:val="nil"/>
              <w:bottom w:val="single" w:sz="4" w:space="0" w:color="auto"/>
              <w:right w:val="nil"/>
            </w:tcBorders>
            <w:shd w:val="clear" w:color="auto" w:fill="auto"/>
          </w:tcPr>
          <w:p w14:paraId="7FF550D1" w14:textId="77777777" w:rsidR="00A41612" w:rsidRPr="00CA1CA1" w:rsidRDefault="00A41612" w:rsidP="0035255E">
            <w:pPr>
              <w:pStyle w:val="Tabletext"/>
            </w:pPr>
            <w:r w:rsidRPr="00CA1CA1">
              <w:t>Zero</w:t>
            </w:r>
          </w:p>
        </w:tc>
      </w:tr>
      <w:tr w:rsidR="00A41612" w:rsidRPr="00CA1CA1" w14:paraId="5CB4B1E6" w14:textId="77777777" w:rsidTr="004134D0">
        <w:trPr>
          <w:cantSplit/>
        </w:trPr>
        <w:tc>
          <w:tcPr>
            <w:tcW w:w="708" w:type="dxa"/>
            <w:tcBorders>
              <w:top w:val="single" w:sz="4" w:space="0" w:color="auto"/>
              <w:left w:val="nil"/>
              <w:bottom w:val="single" w:sz="12" w:space="0" w:color="auto"/>
              <w:right w:val="nil"/>
            </w:tcBorders>
          </w:tcPr>
          <w:p w14:paraId="4FF83546" w14:textId="77777777" w:rsidR="00A41612" w:rsidRPr="00CA1CA1" w:rsidRDefault="00A41612" w:rsidP="0035255E">
            <w:pPr>
              <w:pStyle w:val="Tabletext"/>
            </w:pPr>
            <w:r w:rsidRPr="00CA1CA1">
              <w:t>14</w:t>
            </w:r>
          </w:p>
        </w:tc>
        <w:tc>
          <w:tcPr>
            <w:tcW w:w="3827" w:type="dxa"/>
            <w:tcBorders>
              <w:top w:val="single" w:sz="4" w:space="0" w:color="auto"/>
              <w:left w:val="nil"/>
              <w:bottom w:val="single" w:sz="12" w:space="0" w:color="auto"/>
              <w:right w:val="nil"/>
            </w:tcBorders>
          </w:tcPr>
          <w:p w14:paraId="00208D8F" w14:textId="6BF17F2C" w:rsidR="00A41612" w:rsidRPr="00CA1CA1" w:rsidRDefault="00A41612" w:rsidP="0035255E">
            <w:pPr>
              <w:pStyle w:val="Tabletext"/>
            </w:pPr>
            <w:r w:rsidRPr="00CA1CA1">
              <w:t xml:space="preserve">The </w:t>
            </w:r>
            <w:r w:rsidR="007D61FF" w:rsidRPr="007D61FF">
              <w:rPr>
                <w:position w:val="6"/>
                <w:sz w:val="16"/>
              </w:rPr>
              <w:t>*</w:t>
            </w:r>
            <w:r w:rsidRPr="00CA1CA1">
              <w:t>balancing adjustment event occurs under sub</w:t>
            </w:r>
            <w:r w:rsidR="00296FFD" w:rsidRPr="00CA1CA1">
              <w:t>section 4</w:t>
            </w:r>
            <w:r w:rsidRPr="00CA1CA1">
              <w:t>0</w:t>
            </w:r>
            <w:r w:rsidR="007D61FF">
              <w:noBreakHyphen/>
            </w:r>
            <w:r w:rsidRPr="00CA1CA1">
              <w:t>295(1B)</w:t>
            </w:r>
          </w:p>
        </w:tc>
        <w:tc>
          <w:tcPr>
            <w:tcW w:w="2575" w:type="dxa"/>
            <w:tcBorders>
              <w:top w:val="single" w:sz="4" w:space="0" w:color="auto"/>
              <w:left w:val="nil"/>
              <w:bottom w:val="single" w:sz="12" w:space="0" w:color="auto"/>
              <w:right w:val="nil"/>
            </w:tcBorders>
          </w:tcPr>
          <w:p w14:paraId="7BE35EB1" w14:textId="2AE8B1D1" w:rsidR="00A41612" w:rsidRPr="00CA1CA1" w:rsidRDefault="00A41612" w:rsidP="0035255E">
            <w:pPr>
              <w:pStyle w:val="Tabletext"/>
            </w:pPr>
            <w:r w:rsidRPr="00CA1CA1">
              <w:t>What would, apart from sub</w:t>
            </w:r>
            <w:r w:rsidR="00296FFD" w:rsidRPr="00CA1CA1">
              <w:t>section 4</w:t>
            </w:r>
            <w:r w:rsidRPr="00CA1CA1">
              <w:t>0</w:t>
            </w:r>
            <w:r w:rsidR="007D61FF">
              <w:noBreakHyphen/>
            </w:r>
            <w:r w:rsidRPr="00CA1CA1">
              <w:t xml:space="preserve">285(3), be the asset’s </w:t>
            </w:r>
            <w:r w:rsidR="007D61FF" w:rsidRPr="007D61FF">
              <w:rPr>
                <w:position w:val="6"/>
                <w:sz w:val="16"/>
              </w:rPr>
              <w:t>*</w:t>
            </w:r>
            <w:r w:rsidRPr="00CA1CA1">
              <w:t xml:space="preserve">adjustable value on the day the </w:t>
            </w:r>
            <w:r w:rsidR="007D61FF" w:rsidRPr="007D61FF">
              <w:rPr>
                <w:position w:val="6"/>
                <w:sz w:val="16"/>
              </w:rPr>
              <w:t>*</w:t>
            </w:r>
            <w:r w:rsidRPr="00CA1CA1">
              <w:t>balancing adjustment event occurs</w:t>
            </w:r>
          </w:p>
        </w:tc>
      </w:tr>
    </w:tbl>
    <w:p w14:paraId="1B19A7B0" w14:textId="3AA64D4A" w:rsidR="00D97CCC" w:rsidRPr="00CA1CA1" w:rsidRDefault="00D97CCC" w:rsidP="00D97CCC">
      <w:pPr>
        <w:pStyle w:val="subsection"/>
      </w:pPr>
      <w:r w:rsidRPr="00CA1CA1">
        <w:tab/>
        <w:t>(3)</w:t>
      </w:r>
      <w:r w:rsidRPr="00CA1CA1">
        <w:tab/>
        <w:t xml:space="preserve">The </w:t>
      </w:r>
      <w:r w:rsidRPr="00CA1CA1">
        <w:rPr>
          <w:b/>
          <w:i/>
        </w:rPr>
        <w:t>termination value</w:t>
      </w:r>
      <w:r w:rsidRPr="00CA1CA1">
        <w:t xml:space="preserve"> of a </w:t>
      </w:r>
      <w:r w:rsidR="007D61FF" w:rsidRPr="007D61FF">
        <w:rPr>
          <w:position w:val="6"/>
          <w:sz w:val="16"/>
        </w:rPr>
        <w:t>*</w:t>
      </w:r>
      <w:r w:rsidRPr="00CA1CA1">
        <w:t xml:space="preserve">depreciating asset does not include an amount that is included in assessable income as </w:t>
      </w:r>
      <w:r w:rsidR="007D61FF" w:rsidRPr="007D61FF">
        <w:rPr>
          <w:position w:val="6"/>
          <w:sz w:val="16"/>
        </w:rPr>
        <w:t>*</w:t>
      </w:r>
      <w:r w:rsidRPr="00CA1CA1">
        <w:t>ordinary income under section</w:t>
      </w:r>
      <w:r w:rsidR="00441136" w:rsidRPr="00CA1CA1">
        <w:t> </w:t>
      </w:r>
      <w:r w:rsidRPr="00CA1CA1">
        <w:t>6</w:t>
      </w:r>
      <w:r w:rsidR="007D61FF">
        <w:noBreakHyphen/>
      </w:r>
      <w:r w:rsidRPr="00CA1CA1">
        <w:t xml:space="preserve">5 or as </w:t>
      </w:r>
      <w:r w:rsidR="007D61FF" w:rsidRPr="007D61FF">
        <w:rPr>
          <w:position w:val="6"/>
          <w:sz w:val="16"/>
        </w:rPr>
        <w:t>*</w:t>
      </w:r>
      <w:r w:rsidRPr="00CA1CA1">
        <w:t>statutory income under section</w:t>
      </w:r>
      <w:r w:rsidR="00441136" w:rsidRPr="00CA1CA1">
        <w:t> </w:t>
      </w:r>
      <w:r w:rsidRPr="00CA1CA1">
        <w:t>6</w:t>
      </w:r>
      <w:r w:rsidR="007D61FF">
        <w:noBreakHyphen/>
      </w:r>
      <w:r w:rsidRPr="00CA1CA1">
        <w:t>10 (except an amount that is statutory income under this Division).</w:t>
      </w:r>
    </w:p>
    <w:p w14:paraId="4242CA54" w14:textId="491CFC01" w:rsidR="008B4EEA" w:rsidRPr="00CA1CA1" w:rsidRDefault="008B4EEA" w:rsidP="008B4EEA">
      <w:pPr>
        <w:pStyle w:val="notetext"/>
      </w:pPr>
      <w:r w:rsidRPr="00CA1CA1">
        <w:t>Note 1:</w:t>
      </w:r>
      <w:r w:rsidRPr="00CA1CA1">
        <w:tab/>
        <w:t>Termination value may be adjusted under Subdivision</w:t>
      </w:r>
      <w:r w:rsidR="00441136" w:rsidRPr="00CA1CA1">
        <w:t> </w:t>
      </w:r>
      <w:r w:rsidRPr="00CA1CA1">
        <w:t>27</w:t>
      </w:r>
      <w:r w:rsidR="007D61FF">
        <w:noBreakHyphen/>
      </w:r>
      <w:r w:rsidRPr="00CA1CA1">
        <w:t>B so that any GST consequences are accounted for.</w:t>
      </w:r>
    </w:p>
    <w:p w14:paraId="1758C59F" w14:textId="22E5D433" w:rsidR="008B4EEA" w:rsidRPr="00CA1CA1" w:rsidRDefault="008B4EEA" w:rsidP="008B4EEA">
      <w:pPr>
        <w:pStyle w:val="notetext"/>
      </w:pPr>
      <w:r w:rsidRPr="00CA1CA1">
        <w:lastRenderedPageBreak/>
        <w:t>Note 2:</w:t>
      </w:r>
      <w:r w:rsidRPr="00CA1CA1">
        <w:tab/>
        <w:t xml:space="preserve">Termination value may be reduced under </w:t>
      </w:r>
      <w:r w:rsidR="00296FFD" w:rsidRPr="00CA1CA1">
        <w:t>section 4</w:t>
      </w:r>
      <w:r w:rsidRPr="00CA1CA1">
        <w:t>0</w:t>
      </w:r>
      <w:r w:rsidR="007D61FF">
        <w:noBreakHyphen/>
      </w:r>
      <w:r w:rsidRPr="00CA1CA1">
        <w:t>1105 to account for exploration benefits received under farm</w:t>
      </w:r>
      <w:r w:rsidR="007D61FF">
        <w:noBreakHyphen/>
      </w:r>
      <w:r w:rsidRPr="00CA1CA1">
        <w:t>in farm</w:t>
      </w:r>
      <w:r w:rsidR="007D61FF">
        <w:noBreakHyphen/>
      </w:r>
      <w:r w:rsidRPr="00CA1CA1">
        <w:t>out arrangements.</w:t>
      </w:r>
    </w:p>
    <w:p w14:paraId="43A214B7" w14:textId="399D3FD3" w:rsidR="00D97CCC" w:rsidRPr="00CA1CA1" w:rsidRDefault="00D97CCC" w:rsidP="00D97CCC">
      <w:pPr>
        <w:pStyle w:val="ActHead5"/>
      </w:pPr>
      <w:bookmarkStart w:id="74" w:name="_Toc195530705"/>
      <w:r w:rsidRPr="00CA1CA1">
        <w:rPr>
          <w:rStyle w:val="CharSectno"/>
        </w:rPr>
        <w:t>40</w:t>
      </w:r>
      <w:r w:rsidR="007D61FF">
        <w:rPr>
          <w:rStyle w:val="CharSectno"/>
        </w:rPr>
        <w:noBreakHyphen/>
      </w:r>
      <w:r w:rsidRPr="00CA1CA1">
        <w:rPr>
          <w:rStyle w:val="CharSectno"/>
        </w:rPr>
        <w:t>305</w:t>
      </w:r>
      <w:r w:rsidRPr="00CA1CA1">
        <w:t xml:space="preserve">  Amount you are taken to have received under a balancing adjustment event</w:t>
      </w:r>
      <w:bookmarkEnd w:id="74"/>
    </w:p>
    <w:p w14:paraId="3C0193E9" w14:textId="48BABACC" w:rsidR="00D97CCC" w:rsidRPr="00CA1CA1" w:rsidRDefault="00D97CCC" w:rsidP="00D97CCC">
      <w:pPr>
        <w:pStyle w:val="subsection"/>
        <w:keepNext/>
        <w:keepLines/>
      </w:pPr>
      <w:r w:rsidRPr="00CA1CA1">
        <w:tab/>
        <w:t>(1)</w:t>
      </w:r>
      <w:r w:rsidRPr="00CA1CA1">
        <w:tab/>
        <w:t xml:space="preserve">This Division applies to you as if you had received, under a </w:t>
      </w:r>
      <w:r w:rsidR="007D61FF" w:rsidRPr="007D61FF">
        <w:rPr>
          <w:position w:val="6"/>
          <w:sz w:val="16"/>
        </w:rPr>
        <w:t>*</w:t>
      </w:r>
      <w:r w:rsidRPr="00CA1CA1">
        <w:t>balancing adjustment event, the greater of these amounts:</w:t>
      </w:r>
    </w:p>
    <w:p w14:paraId="23942CE9" w14:textId="77777777" w:rsidR="00D97CCC" w:rsidRPr="00CA1CA1" w:rsidRDefault="00D97CCC" w:rsidP="00590893">
      <w:pPr>
        <w:pStyle w:val="paragraph"/>
      </w:pPr>
      <w:r w:rsidRPr="00CA1CA1">
        <w:tab/>
        <w:t>(a)</w:t>
      </w:r>
      <w:r w:rsidRPr="00CA1CA1">
        <w:tab/>
        <w:t>the sum of the amounts you have deducted or can deduct, or has been or will be taken into account in working out an amount you can deduct because of the balancing adjustment event and any amount by which the amount so deductible was reduced because of a case described in the table in this subsection; and</w:t>
      </w:r>
    </w:p>
    <w:p w14:paraId="068BA344" w14:textId="77777777" w:rsidR="00D97CCC" w:rsidRPr="00CA1CA1" w:rsidRDefault="00D97CCC" w:rsidP="00D97CCC">
      <w:pPr>
        <w:pStyle w:val="paragraph"/>
      </w:pPr>
      <w:r w:rsidRPr="00CA1CA1">
        <w:tab/>
        <w:t>(b)</w:t>
      </w:r>
      <w:r w:rsidRPr="00CA1CA1">
        <w:tab/>
        <w:t>the sum of the applicable amounts set out in that table:</w:t>
      </w:r>
    </w:p>
    <w:p w14:paraId="36031928" w14:textId="77777777" w:rsidR="00D97CCC" w:rsidRPr="00CA1CA1" w:rsidRDefault="00D97CCC" w:rsidP="00D97CCC">
      <w:pPr>
        <w:pStyle w:val="Tabl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2977"/>
        <w:gridCol w:w="3425"/>
      </w:tblGrid>
      <w:tr w:rsidR="00D97CCC" w:rsidRPr="00CA1CA1" w14:paraId="153AAEF2" w14:textId="77777777" w:rsidTr="0035255E">
        <w:trPr>
          <w:cantSplit/>
          <w:tblHeader/>
        </w:trPr>
        <w:tc>
          <w:tcPr>
            <w:tcW w:w="7110" w:type="dxa"/>
            <w:gridSpan w:val="3"/>
            <w:tcBorders>
              <w:top w:val="single" w:sz="12" w:space="0" w:color="auto"/>
              <w:left w:val="nil"/>
              <w:bottom w:val="single" w:sz="6" w:space="0" w:color="auto"/>
              <w:right w:val="nil"/>
            </w:tcBorders>
          </w:tcPr>
          <w:p w14:paraId="2FE8E8E0" w14:textId="77777777" w:rsidR="00D97CCC" w:rsidRPr="00CA1CA1" w:rsidRDefault="00D97CCC" w:rsidP="009651C3">
            <w:pPr>
              <w:pStyle w:val="Tabletext"/>
              <w:keepNext/>
              <w:keepLines/>
            </w:pPr>
            <w:r w:rsidRPr="00CA1CA1">
              <w:rPr>
                <w:b/>
              </w:rPr>
              <w:t>Amount you are taken to have received under a balancing adjustment event</w:t>
            </w:r>
          </w:p>
        </w:tc>
      </w:tr>
      <w:tr w:rsidR="00D97CCC" w:rsidRPr="00CA1CA1" w14:paraId="43EBCB91" w14:textId="77777777" w:rsidTr="0035255E">
        <w:trPr>
          <w:cantSplit/>
          <w:tblHeader/>
        </w:trPr>
        <w:tc>
          <w:tcPr>
            <w:tcW w:w="708" w:type="dxa"/>
            <w:tcBorders>
              <w:top w:val="nil"/>
              <w:left w:val="nil"/>
              <w:bottom w:val="single" w:sz="12" w:space="0" w:color="auto"/>
              <w:right w:val="nil"/>
            </w:tcBorders>
          </w:tcPr>
          <w:p w14:paraId="07563E07" w14:textId="77777777" w:rsidR="00D97CCC" w:rsidRPr="00CA1CA1" w:rsidRDefault="00D97CCC" w:rsidP="009651C3">
            <w:pPr>
              <w:pStyle w:val="Tabletext"/>
              <w:keepNext/>
              <w:keepLines/>
            </w:pPr>
            <w:r w:rsidRPr="00CA1CA1">
              <w:rPr>
                <w:b/>
              </w:rPr>
              <w:t>Item</w:t>
            </w:r>
          </w:p>
        </w:tc>
        <w:tc>
          <w:tcPr>
            <w:tcW w:w="2977" w:type="dxa"/>
            <w:tcBorders>
              <w:top w:val="nil"/>
              <w:left w:val="nil"/>
              <w:bottom w:val="single" w:sz="12" w:space="0" w:color="auto"/>
              <w:right w:val="nil"/>
            </w:tcBorders>
          </w:tcPr>
          <w:p w14:paraId="12964A4B" w14:textId="77777777" w:rsidR="00D97CCC" w:rsidRPr="00CA1CA1" w:rsidRDefault="00D97CCC" w:rsidP="009651C3">
            <w:pPr>
              <w:pStyle w:val="Tabletext"/>
              <w:keepNext/>
              <w:keepLines/>
            </w:pPr>
            <w:r w:rsidRPr="00CA1CA1">
              <w:rPr>
                <w:b/>
              </w:rPr>
              <w:t>In this case:</w:t>
            </w:r>
          </w:p>
        </w:tc>
        <w:tc>
          <w:tcPr>
            <w:tcW w:w="3425" w:type="dxa"/>
            <w:tcBorders>
              <w:top w:val="nil"/>
              <w:left w:val="nil"/>
              <w:bottom w:val="single" w:sz="12" w:space="0" w:color="auto"/>
              <w:right w:val="nil"/>
            </w:tcBorders>
          </w:tcPr>
          <w:p w14:paraId="2AACD81E" w14:textId="77777777" w:rsidR="00D97CCC" w:rsidRPr="00CA1CA1" w:rsidRDefault="00D97CCC" w:rsidP="009651C3">
            <w:pPr>
              <w:pStyle w:val="Tabletext"/>
              <w:keepNext/>
              <w:keepLines/>
            </w:pPr>
            <w:r w:rsidRPr="00CA1CA1">
              <w:rPr>
                <w:b/>
              </w:rPr>
              <w:t>The amount is:</w:t>
            </w:r>
          </w:p>
        </w:tc>
      </w:tr>
      <w:tr w:rsidR="00D97CCC" w:rsidRPr="00CA1CA1" w14:paraId="599BB79D" w14:textId="77777777" w:rsidTr="0035255E">
        <w:trPr>
          <w:cantSplit/>
        </w:trPr>
        <w:tc>
          <w:tcPr>
            <w:tcW w:w="708" w:type="dxa"/>
            <w:tcBorders>
              <w:top w:val="single" w:sz="12" w:space="0" w:color="auto"/>
              <w:left w:val="nil"/>
              <w:bottom w:val="single" w:sz="2" w:space="0" w:color="auto"/>
              <w:right w:val="nil"/>
            </w:tcBorders>
            <w:shd w:val="clear" w:color="auto" w:fill="auto"/>
          </w:tcPr>
          <w:p w14:paraId="47ED5D41" w14:textId="77777777" w:rsidR="00D97CCC" w:rsidRPr="00CA1CA1" w:rsidRDefault="00D97CCC" w:rsidP="0035255E">
            <w:pPr>
              <w:pStyle w:val="Tabletext"/>
            </w:pPr>
            <w:r w:rsidRPr="00CA1CA1">
              <w:t>1</w:t>
            </w:r>
          </w:p>
        </w:tc>
        <w:tc>
          <w:tcPr>
            <w:tcW w:w="2977" w:type="dxa"/>
            <w:tcBorders>
              <w:top w:val="single" w:sz="12" w:space="0" w:color="auto"/>
              <w:left w:val="nil"/>
              <w:bottom w:val="single" w:sz="2" w:space="0" w:color="auto"/>
              <w:right w:val="nil"/>
            </w:tcBorders>
            <w:shd w:val="clear" w:color="auto" w:fill="auto"/>
          </w:tcPr>
          <w:p w14:paraId="781F6FCF" w14:textId="77777777" w:rsidR="00D97CCC" w:rsidRPr="00CA1CA1" w:rsidRDefault="00D97CCC" w:rsidP="0035255E">
            <w:pPr>
              <w:pStyle w:val="Tabletext"/>
            </w:pPr>
            <w:r w:rsidRPr="00CA1CA1">
              <w:t>You receive an amount</w:t>
            </w:r>
          </w:p>
        </w:tc>
        <w:tc>
          <w:tcPr>
            <w:tcW w:w="3425" w:type="dxa"/>
            <w:tcBorders>
              <w:top w:val="single" w:sz="12" w:space="0" w:color="auto"/>
              <w:left w:val="nil"/>
              <w:bottom w:val="single" w:sz="2" w:space="0" w:color="auto"/>
              <w:right w:val="nil"/>
            </w:tcBorders>
            <w:shd w:val="clear" w:color="auto" w:fill="auto"/>
          </w:tcPr>
          <w:p w14:paraId="6911594C" w14:textId="77777777" w:rsidR="00D97CCC" w:rsidRPr="00CA1CA1" w:rsidRDefault="00D97CCC" w:rsidP="0035255E">
            <w:pPr>
              <w:pStyle w:val="Tabletext"/>
            </w:pPr>
            <w:r w:rsidRPr="00CA1CA1">
              <w:t>The amount</w:t>
            </w:r>
          </w:p>
        </w:tc>
      </w:tr>
      <w:tr w:rsidR="00D97CCC" w:rsidRPr="00CA1CA1" w14:paraId="07C46A9C" w14:textId="77777777" w:rsidTr="0035255E">
        <w:trPr>
          <w:cantSplit/>
        </w:trPr>
        <w:tc>
          <w:tcPr>
            <w:tcW w:w="708" w:type="dxa"/>
            <w:tcBorders>
              <w:top w:val="single" w:sz="2" w:space="0" w:color="auto"/>
              <w:left w:val="nil"/>
              <w:bottom w:val="single" w:sz="2" w:space="0" w:color="auto"/>
              <w:right w:val="nil"/>
            </w:tcBorders>
            <w:shd w:val="clear" w:color="auto" w:fill="auto"/>
          </w:tcPr>
          <w:p w14:paraId="45DFD74E" w14:textId="77777777" w:rsidR="00D97CCC" w:rsidRPr="00CA1CA1" w:rsidRDefault="00D97CCC" w:rsidP="0035255E">
            <w:pPr>
              <w:pStyle w:val="Tabletext"/>
            </w:pPr>
            <w:r w:rsidRPr="00CA1CA1">
              <w:t>2</w:t>
            </w:r>
          </w:p>
        </w:tc>
        <w:tc>
          <w:tcPr>
            <w:tcW w:w="2977" w:type="dxa"/>
            <w:tcBorders>
              <w:top w:val="single" w:sz="2" w:space="0" w:color="auto"/>
              <w:left w:val="nil"/>
              <w:bottom w:val="single" w:sz="2" w:space="0" w:color="auto"/>
              <w:right w:val="nil"/>
            </w:tcBorders>
            <w:shd w:val="clear" w:color="auto" w:fill="auto"/>
          </w:tcPr>
          <w:p w14:paraId="375399F0" w14:textId="77777777" w:rsidR="00D97CCC" w:rsidRPr="00CA1CA1" w:rsidRDefault="00D97CCC" w:rsidP="0035255E">
            <w:pPr>
              <w:pStyle w:val="Tabletext"/>
            </w:pPr>
            <w:r w:rsidRPr="00CA1CA1">
              <w:t>You terminate all or part of a liability to pay an amount</w:t>
            </w:r>
          </w:p>
        </w:tc>
        <w:tc>
          <w:tcPr>
            <w:tcW w:w="3425" w:type="dxa"/>
            <w:tcBorders>
              <w:top w:val="single" w:sz="2" w:space="0" w:color="auto"/>
              <w:left w:val="nil"/>
              <w:bottom w:val="single" w:sz="2" w:space="0" w:color="auto"/>
              <w:right w:val="nil"/>
            </w:tcBorders>
            <w:shd w:val="clear" w:color="auto" w:fill="auto"/>
          </w:tcPr>
          <w:p w14:paraId="1D45546C" w14:textId="77777777" w:rsidR="00D97CCC" w:rsidRPr="00CA1CA1" w:rsidRDefault="00D97CCC" w:rsidP="0035255E">
            <w:pPr>
              <w:pStyle w:val="Tabletext"/>
            </w:pPr>
            <w:r w:rsidRPr="00CA1CA1">
              <w:t>The amount of the liability or part when you terminate it</w:t>
            </w:r>
          </w:p>
        </w:tc>
      </w:tr>
      <w:tr w:rsidR="00D97CCC" w:rsidRPr="00CA1CA1" w14:paraId="176B2279" w14:textId="77777777" w:rsidTr="0035255E">
        <w:trPr>
          <w:cantSplit/>
        </w:trPr>
        <w:tc>
          <w:tcPr>
            <w:tcW w:w="708" w:type="dxa"/>
            <w:tcBorders>
              <w:top w:val="single" w:sz="2" w:space="0" w:color="auto"/>
              <w:left w:val="nil"/>
              <w:bottom w:val="single" w:sz="2" w:space="0" w:color="auto"/>
              <w:right w:val="nil"/>
            </w:tcBorders>
            <w:shd w:val="clear" w:color="auto" w:fill="auto"/>
          </w:tcPr>
          <w:p w14:paraId="153A9F11" w14:textId="77777777" w:rsidR="00D97CCC" w:rsidRPr="00CA1CA1" w:rsidRDefault="00D97CCC" w:rsidP="0035255E">
            <w:pPr>
              <w:pStyle w:val="Tabletext"/>
            </w:pPr>
            <w:r w:rsidRPr="00CA1CA1">
              <w:t>3</w:t>
            </w:r>
          </w:p>
        </w:tc>
        <w:tc>
          <w:tcPr>
            <w:tcW w:w="2977" w:type="dxa"/>
            <w:tcBorders>
              <w:top w:val="single" w:sz="2" w:space="0" w:color="auto"/>
              <w:left w:val="nil"/>
              <w:bottom w:val="single" w:sz="2" w:space="0" w:color="auto"/>
              <w:right w:val="nil"/>
            </w:tcBorders>
            <w:shd w:val="clear" w:color="auto" w:fill="auto"/>
          </w:tcPr>
          <w:p w14:paraId="04F51217" w14:textId="77777777" w:rsidR="00D97CCC" w:rsidRPr="00CA1CA1" w:rsidRDefault="00D97CCC" w:rsidP="0035255E">
            <w:pPr>
              <w:pStyle w:val="Tabletext"/>
            </w:pPr>
            <w:r w:rsidRPr="00CA1CA1">
              <w:t>You are granted a right to receive an amount or an amount to which you are entitled is increased</w:t>
            </w:r>
          </w:p>
        </w:tc>
        <w:tc>
          <w:tcPr>
            <w:tcW w:w="3425" w:type="dxa"/>
            <w:tcBorders>
              <w:top w:val="single" w:sz="2" w:space="0" w:color="auto"/>
              <w:left w:val="nil"/>
              <w:bottom w:val="single" w:sz="2" w:space="0" w:color="auto"/>
              <w:right w:val="nil"/>
            </w:tcBorders>
            <w:shd w:val="clear" w:color="auto" w:fill="auto"/>
          </w:tcPr>
          <w:p w14:paraId="48C3B7B3" w14:textId="77777777" w:rsidR="00D97CCC" w:rsidRPr="00CA1CA1" w:rsidRDefault="00D97CCC" w:rsidP="0035255E">
            <w:pPr>
              <w:pStyle w:val="Tabletext"/>
            </w:pPr>
            <w:r w:rsidRPr="00CA1CA1">
              <w:t>The amount of the right or increase when it is granted or increased</w:t>
            </w:r>
          </w:p>
        </w:tc>
      </w:tr>
      <w:tr w:rsidR="00D97CCC" w:rsidRPr="00CA1CA1" w14:paraId="395D9A60" w14:textId="77777777" w:rsidTr="0035255E">
        <w:trPr>
          <w:cantSplit/>
        </w:trPr>
        <w:tc>
          <w:tcPr>
            <w:tcW w:w="708" w:type="dxa"/>
            <w:tcBorders>
              <w:top w:val="single" w:sz="2" w:space="0" w:color="auto"/>
              <w:left w:val="nil"/>
              <w:bottom w:val="single" w:sz="2" w:space="0" w:color="auto"/>
              <w:right w:val="nil"/>
            </w:tcBorders>
            <w:shd w:val="clear" w:color="auto" w:fill="auto"/>
          </w:tcPr>
          <w:p w14:paraId="04164AA3" w14:textId="77777777" w:rsidR="00D97CCC" w:rsidRPr="00CA1CA1" w:rsidRDefault="00D97CCC" w:rsidP="0035255E">
            <w:pPr>
              <w:pStyle w:val="Tabletext"/>
            </w:pPr>
            <w:r w:rsidRPr="00CA1CA1">
              <w:t>4</w:t>
            </w:r>
          </w:p>
        </w:tc>
        <w:tc>
          <w:tcPr>
            <w:tcW w:w="2977" w:type="dxa"/>
            <w:tcBorders>
              <w:top w:val="single" w:sz="2" w:space="0" w:color="auto"/>
              <w:left w:val="nil"/>
              <w:bottom w:val="single" w:sz="2" w:space="0" w:color="auto"/>
              <w:right w:val="nil"/>
            </w:tcBorders>
            <w:shd w:val="clear" w:color="auto" w:fill="auto"/>
          </w:tcPr>
          <w:p w14:paraId="6639F80C" w14:textId="2A876544" w:rsidR="00D97CCC" w:rsidRPr="00CA1CA1" w:rsidRDefault="00D97CCC" w:rsidP="0035255E">
            <w:pPr>
              <w:pStyle w:val="Tabletext"/>
            </w:pPr>
            <w:r w:rsidRPr="00CA1CA1">
              <w:t xml:space="preserve">You receive a </w:t>
            </w:r>
            <w:r w:rsidR="007D61FF" w:rsidRPr="007D61FF">
              <w:rPr>
                <w:position w:val="6"/>
                <w:sz w:val="16"/>
              </w:rPr>
              <w:t>*</w:t>
            </w:r>
            <w:r w:rsidRPr="00CA1CA1">
              <w:t>non</w:t>
            </w:r>
            <w:r w:rsidR="007D61FF">
              <w:noBreakHyphen/>
            </w:r>
            <w:r w:rsidRPr="00CA1CA1">
              <w:t>cash benefit</w:t>
            </w:r>
          </w:p>
        </w:tc>
        <w:tc>
          <w:tcPr>
            <w:tcW w:w="3425" w:type="dxa"/>
            <w:tcBorders>
              <w:top w:val="single" w:sz="2" w:space="0" w:color="auto"/>
              <w:left w:val="nil"/>
              <w:bottom w:val="single" w:sz="2" w:space="0" w:color="auto"/>
              <w:right w:val="nil"/>
            </w:tcBorders>
            <w:shd w:val="clear" w:color="auto" w:fill="auto"/>
          </w:tcPr>
          <w:p w14:paraId="58EDE456" w14:textId="10F5CB07"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when it is received</w:t>
            </w:r>
          </w:p>
        </w:tc>
      </w:tr>
      <w:tr w:rsidR="00D97CCC" w:rsidRPr="00CA1CA1" w14:paraId="761F8598" w14:textId="77777777" w:rsidTr="0035255E">
        <w:trPr>
          <w:cantSplit/>
        </w:trPr>
        <w:tc>
          <w:tcPr>
            <w:tcW w:w="708" w:type="dxa"/>
            <w:tcBorders>
              <w:top w:val="single" w:sz="2" w:space="0" w:color="auto"/>
              <w:left w:val="nil"/>
              <w:bottom w:val="single" w:sz="2" w:space="0" w:color="auto"/>
              <w:right w:val="nil"/>
            </w:tcBorders>
            <w:shd w:val="clear" w:color="auto" w:fill="auto"/>
          </w:tcPr>
          <w:p w14:paraId="56F81443" w14:textId="77777777" w:rsidR="00D97CCC" w:rsidRPr="00CA1CA1" w:rsidRDefault="00D97CCC" w:rsidP="0035255E">
            <w:pPr>
              <w:pStyle w:val="Tabletext"/>
            </w:pPr>
            <w:r w:rsidRPr="00CA1CA1">
              <w:t>5</w:t>
            </w:r>
          </w:p>
        </w:tc>
        <w:tc>
          <w:tcPr>
            <w:tcW w:w="2977" w:type="dxa"/>
            <w:tcBorders>
              <w:top w:val="single" w:sz="2" w:space="0" w:color="auto"/>
              <w:left w:val="nil"/>
              <w:bottom w:val="single" w:sz="2" w:space="0" w:color="auto"/>
              <w:right w:val="nil"/>
            </w:tcBorders>
            <w:shd w:val="clear" w:color="auto" w:fill="auto"/>
          </w:tcPr>
          <w:p w14:paraId="062E41CF" w14:textId="37398B0C" w:rsidR="00D97CCC" w:rsidRPr="00CA1CA1" w:rsidRDefault="00D97CCC" w:rsidP="0035255E">
            <w:pPr>
              <w:pStyle w:val="Tabletext"/>
            </w:pPr>
            <w:r w:rsidRPr="00CA1CA1">
              <w:t xml:space="preserve">You terminate all or part of a liability to provide a </w:t>
            </w:r>
            <w:r w:rsidR="007D61FF" w:rsidRPr="007D61FF">
              <w:rPr>
                <w:position w:val="6"/>
                <w:sz w:val="16"/>
              </w:rPr>
              <w:t>*</w:t>
            </w:r>
            <w:r w:rsidRPr="00CA1CA1">
              <w:t>non</w:t>
            </w:r>
            <w:r w:rsidR="007D61FF">
              <w:noBreakHyphen/>
            </w:r>
            <w:r w:rsidRPr="00CA1CA1">
              <w:t>cash benefit</w:t>
            </w:r>
          </w:p>
        </w:tc>
        <w:tc>
          <w:tcPr>
            <w:tcW w:w="3425" w:type="dxa"/>
            <w:tcBorders>
              <w:top w:val="single" w:sz="2" w:space="0" w:color="auto"/>
              <w:left w:val="nil"/>
              <w:bottom w:val="single" w:sz="2" w:space="0" w:color="auto"/>
              <w:right w:val="nil"/>
            </w:tcBorders>
            <w:shd w:val="clear" w:color="auto" w:fill="auto"/>
          </w:tcPr>
          <w:p w14:paraId="379F5227" w14:textId="29AF7D80"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or reduction in the non</w:t>
            </w:r>
            <w:r w:rsidR="007D61FF">
              <w:noBreakHyphen/>
            </w:r>
            <w:r w:rsidRPr="00CA1CA1">
              <w:t xml:space="preserve">cash benefit when the liability or </w:t>
            </w:r>
            <w:r w:rsidR="002717C2" w:rsidRPr="00CA1CA1">
              <w:t>part i</w:t>
            </w:r>
            <w:r w:rsidRPr="00CA1CA1">
              <w:t>s terminated</w:t>
            </w:r>
          </w:p>
        </w:tc>
      </w:tr>
      <w:tr w:rsidR="00D97CCC" w:rsidRPr="00CA1CA1" w14:paraId="1925DD59" w14:textId="77777777" w:rsidTr="0035255E">
        <w:trPr>
          <w:cantSplit/>
        </w:trPr>
        <w:tc>
          <w:tcPr>
            <w:tcW w:w="708" w:type="dxa"/>
            <w:tcBorders>
              <w:top w:val="single" w:sz="2" w:space="0" w:color="auto"/>
              <w:left w:val="nil"/>
              <w:bottom w:val="single" w:sz="12" w:space="0" w:color="auto"/>
              <w:right w:val="nil"/>
            </w:tcBorders>
          </w:tcPr>
          <w:p w14:paraId="325519D9" w14:textId="77777777" w:rsidR="00D97CCC" w:rsidRPr="00CA1CA1" w:rsidRDefault="00D97CCC" w:rsidP="0035255E">
            <w:pPr>
              <w:pStyle w:val="Tabletext"/>
            </w:pPr>
            <w:r w:rsidRPr="00CA1CA1">
              <w:t>6</w:t>
            </w:r>
          </w:p>
        </w:tc>
        <w:tc>
          <w:tcPr>
            <w:tcW w:w="2977" w:type="dxa"/>
            <w:tcBorders>
              <w:top w:val="single" w:sz="2" w:space="0" w:color="auto"/>
              <w:left w:val="nil"/>
              <w:bottom w:val="single" w:sz="12" w:space="0" w:color="auto"/>
              <w:right w:val="nil"/>
            </w:tcBorders>
          </w:tcPr>
          <w:p w14:paraId="05CD569A" w14:textId="439A4CCE" w:rsidR="00D97CCC" w:rsidRPr="00CA1CA1" w:rsidRDefault="00D97CCC" w:rsidP="0035255E">
            <w:pPr>
              <w:pStyle w:val="Tabletext"/>
            </w:pPr>
            <w:r w:rsidRPr="00CA1CA1">
              <w:t xml:space="preserve">You are granted a right to receive a </w:t>
            </w:r>
            <w:r w:rsidR="007D61FF" w:rsidRPr="007D61FF">
              <w:rPr>
                <w:position w:val="6"/>
                <w:sz w:val="16"/>
              </w:rPr>
              <w:t>*</w:t>
            </w:r>
            <w:r w:rsidRPr="00CA1CA1">
              <w:t>non</w:t>
            </w:r>
            <w:r w:rsidR="007D61FF">
              <w:noBreakHyphen/>
            </w:r>
            <w:r w:rsidRPr="00CA1CA1">
              <w:t>cash benefit or you become entitled to an increased non</w:t>
            </w:r>
            <w:r w:rsidR="007D61FF">
              <w:noBreakHyphen/>
            </w:r>
            <w:r w:rsidRPr="00CA1CA1">
              <w:t>cash benefit</w:t>
            </w:r>
          </w:p>
        </w:tc>
        <w:tc>
          <w:tcPr>
            <w:tcW w:w="3425" w:type="dxa"/>
            <w:tcBorders>
              <w:top w:val="single" w:sz="2" w:space="0" w:color="auto"/>
              <w:left w:val="nil"/>
              <w:bottom w:val="single" w:sz="12" w:space="0" w:color="auto"/>
              <w:right w:val="nil"/>
            </w:tcBorders>
          </w:tcPr>
          <w:p w14:paraId="31801156" w14:textId="28277334" w:rsidR="00D97CCC" w:rsidRPr="00CA1CA1" w:rsidRDefault="00D97CCC" w:rsidP="0035255E">
            <w:pPr>
              <w:pStyle w:val="Tabletext"/>
            </w:pPr>
            <w:r w:rsidRPr="00CA1CA1">
              <w:t xml:space="preserve">The </w:t>
            </w:r>
            <w:r w:rsidR="007D61FF" w:rsidRPr="007D61FF">
              <w:rPr>
                <w:position w:val="6"/>
                <w:sz w:val="16"/>
              </w:rPr>
              <w:t>*</w:t>
            </w:r>
            <w:r w:rsidRPr="00CA1CA1">
              <w:t>market value of the non</w:t>
            </w:r>
            <w:r w:rsidR="007D61FF">
              <w:noBreakHyphen/>
            </w:r>
            <w:r w:rsidRPr="00CA1CA1">
              <w:t>cash benefit, or the increase, when it is granted or increased</w:t>
            </w:r>
          </w:p>
        </w:tc>
      </w:tr>
    </w:tbl>
    <w:p w14:paraId="5CA94F49" w14:textId="3A2BA609" w:rsidR="00D97CCC" w:rsidRPr="00CA1CA1" w:rsidRDefault="00D97CCC" w:rsidP="00D97CCC">
      <w:pPr>
        <w:pStyle w:val="notetext"/>
      </w:pPr>
      <w:r w:rsidRPr="00CA1CA1">
        <w:lastRenderedPageBreak/>
        <w:t>Note 1:</w:t>
      </w:r>
      <w:r w:rsidRPr="00CA1CA1">
        <w:tab/>
        <w:t>Item</w:t>
      </w:r>
      <w:r w:rsidR="00441136" w:rsidRPr="00CA1CA1">
        <w:t> </w:t>
      </w:r>
      <w:r w:rsidRPr="00CA1CA1">
        <w:t>1 includes not only amounts actually received but also amounts taken to have been received. Examples include the price of the notional sale made when a depreciating asset is converted to trading stock under section</w:t>
      </w:r>
      <w:r w:rsidR="00441136" w:rsidRPr="00CA1CA1">
        <w:t> </w:t>
      </w:r>
      <w:r w:rsidRPr="00CA1CA1">
        <w:t>70</w:t>
      </w:r>
      <w:r w:rsidR="007D61FF">
        <w:noBreakHyphen/>
      </w:r>
      <w:r w:rsidRPr="00CA1CA1">
        <w:t>30, the consideration for an asset held under a hire purchase arrangement under section</w:t>
      </w:r>
      <w:r w:rsidR="00441136" w:rsidRPr="00CA1CA1">
        <w:t> </w:t>
      </w:r>
      <w:r w:rsidRPr="00CA1CA1">
        <w:t>240</w:t>
      </w:r>
      <w:r w:rsidR="007D61FF">
        <w:noBreakHyphen/>
      </w:r>
      <w:r w:rsidRPr="00CA1CA1">
        <w:t>25 and a lessee’s deemed consideration when a luxury car lease ends under subsection</w:t>
      </w:r>
      <w:r w:rsidR="00441136" w:rsidRPr="00CA1CA1">
        <w:t> </w:t>
      </w:r>
      <w:r w:rsidRPr="00CA1CA1">
        <w:t>242</w:t>
      </w:r>
      <w:r w:rsidR="007D61FF">
        <w:noBreakHyphen/>
      </w:r>
      <w:r w:rsidRPr="00CA1CA1">
        <w:t>90(3).</w:t>
      </w:r>
    </w:p>
    <w:p w14:paraId="665386F3" w14:textId="4B9BD576" w:rsidR="00D97CCC" w:rsidRPr="00CA1CA1" w:rsidRDefault="00D97CCC" w:rsidP="00D97CCC">
      <w:pPr>
        <w:pStyle w:val="notetext"/>
      </w:pPr>
      <w:r w:rsidRPr="00CA1CA1">
        <w:t>Note 2:</w:t>
      </w:r>
      <w:r w:rsidRPr="00CA1CA1">
        <w:tab/>
        <w:t>Section</w:t>
      </w:r>
      <w:r w:rsidR="00441136" w:rsidRPr="00CA1CA1">
        <w:t> </w:t>
      </w:r>
      <w:r w:rsidRPr="00CA1CA1">
        <w:t>230</w:t>
      </w:r>
      <w:r w:rsidR="007D61FF">
        <w:noBreakHyphen/>
      </w:r>
      <w:r w:rsidRPr="00CA1CA1">
        <w:t>505 provides special rules for working out the amount of consideration for an asset if the asset is a Division</w:t>
      </w:r>
      <w:r w:rsidR="00441136" w:rsidRPr="00CA1CA1">
        <w:t> </w:t>
      </w:r>
      <w:r w:rsidRPr="00CA1CA1">
        <w:t>230 financial arrangement or a Division</w:t>
      </w:r>
      <w:r w:rsidR="00441136" w:rsidRPr="00CA1CA1">
        <w:t> </w:t>
      </w:r>
      <w:r w:rsidRPr="00CA1CA1">
        <w:t>230 financial arrangement is involved in that consideration.</w:t>
      </w:r>
    </w:p>
    <w:p w14:paraId="2D6CF38B" w14:textId="74FDA0D2" w:rsidR="00D97CCC" w:rsidRPr="00CA1CA1" w:rsidRDefault="00D97CCC" w:rsidP="00D97CCC">
      <w:pPr>
        <w:pStyle w:val="subsection"/>
      </w:pPr>
      <w:r w:rsidRPr="00CA1CA1">
        <w:tab/>
        <w:t>(2)</w:t>
      </w:r>
      <w:r w:rsidRPr="00CA1CA1">
        <w:tab/>
        <w:t xml:space="preserve">In applying the table in </w:t>
      </w:r>
      <w:r w:rsidR="00441136" w:rsidRPr="00CA1CA1">
        <w:t>subsection (</w:t>
      </w:r>
      <w:r w:rsidRPr="00CA1CA1">
        <w:t xml:space="preserve">1) to a right you have to receive an amount or a </w:t>
      </w:r>
      <w:r w:rsidR="007D61FF" w:rsidRPr="007D61FF">
        <w:rPr>
          <w:position w:val="6"/>
          <w:sz w:val="16"/>
        </w:rPr>
        <w:t>*</w:t>
      </w:r>
      <w:r w:rsidRPr="00CA1CA1">
        <w:t>non</w:t>
      </w:r>
      <w:r w:rsidR="007D61FF">
        <w:noBreakHyphen/>
      </w:r>
      <w:r w:rsidRPr="00CA1CA1">
        <w:t>cash benefit, don’t count any part of the right that has already been satisfied.</w:t>
      </w:r>
    </w:p>
    <w:p w14:paraId="47C7D81D" w14:textId="765C0BB1" w:rsidR="00D97CCC" w:rsidRPr="00CA1CA1" w:rsidRDefault="00D97CCC" w:rsidP="00690AF1">
      <w:pPr>
        <w:pStyle w:val="ActHead5"/>
      </w:pPr>
      <w:bookmarkStart w:id="75" w:name="_Toc195530706"/>
      <w:r w:rsidRPr="00CA1CA1">
        <w:rPr>
          <w:rStyle w:val="CharSectno"/>
        </w:rPr>
        <w:t>40</w:t>
      </w:r>
      <w:r w:rsidR="007D61FF">
        <w:rPr>
          <w:rStyle w:val="CharSectno"/>
        </w:rPr>
        <w:noBreakHyphen/>
      </w:r>
      <w:r w:rsidRPr="00CA1CA1">
        <w:rPr>
          <w:rStyle w:val="CharSectno"/>
        </w:rPr>
        <w:t>310</w:t>
      </w:r>
      <w:r w:rsidRPr="00CA1CA1">
        <w:t xml:space="preserve">  Apportionment of termination value</w:t>
      </w:r>
      <w:bookmarkEnd w:id="75"/>
    </w:p>
    <w:p w14:paraId="58BAA85A" w14:textId="2A3A0A8F" w:rsidR="00D97CCC" w:rsidRPr="00CA1CA1" w:rsidRDefault="00D97CCC" w:rsidP="00690AF1">
      <w:pPr>
        <w:pStyle w:val="subsection"/>
        <w:keepNext/>
        <w:keepLines/>
      </w:pPr>
      <w:r w:rsidRPr="00CA1CA1">
        <w:tab/>
      </w:r>
      <w:r w:rsidRPr="00CA1CA1">
        <w:tab/>
        <w:t xml:space="preserve">If you receive an amount for 2 or more things that include a </w:t>
      </w:r>
      <w:r w:rsidR="007D61FF" w:rsidRPr="007D61FF">
        <w:rPr>
          <w:position w:val="6"/>
          <w:sz w:val="16"/>
        </w:rPr>
        <w:t>*</w:t>
      </w:r>
      <w:r w:rsidRPr="00CA1CA1">
        <w:t xml:space="preserve">balancing adjustment event occurring for a </w:t>
      </w:r>
      <w:r w:rsidR="007D61FF" w:rsidRPr="007D61FF">
        <w:rPr>
          <w:position w:val="6"/>
          <w:sz w:val="16"/>
        </w:rPr>
        <w:t>*</w:t>
      </w:r>
      <w:r w:rsidRPr="00CA1CA1">
        <w:t xml:space="preserve">depreciating asset, you take into account as its </w:t>
      </w:r>
      <w:r w:rsidR="007D61FF" w:rsidRPr="007D61FF">
        <w:rPr>
          <w:position w:val="6"/>
          <w:sz w:val="16"/>
        </w:rPr>
        <w:t>*</w:t>
      </w:r>
      <w:r w:rsidRPr="00CA1CA1">
        <w:t>termination value only that part of what you received that is reasonably attributable to the asset.</w:t>
      </w:r>
    </w:p>
    <w:p w14:paraId="0BD95A0B" w14:textId="4BF42919" w:rsidR="00D97CCC" w:rsidRPr="00CA1CA1" w:rsidRDefault="00D97CCC" w:rsidP="00D97CCC">
      <w:pPr>
        <w:pStyle w:val="ActHead5"/>
      </w:pPr>
      <w:bookmarkStart w:id="76" w:name="_Toc195530707"/>
      <w:r w:rsidRPr="00CA1CA1">
        <w:rPr>
          <w:rStyle w:val="CharSectno"/>
        </w:rPr>
        <w:t>40</w:t>
      </w:r>
      <w:r w:rsidR="007D61FF">
        <w:rPr>
          <w:rStyle w:val="CharSectno"/>
        </w:rPr>
        <w:noBreakHyphen/>
      </w:r>
      <w:r w:rsidRPr="00CA1CA1">
        <w:rPr>
          <w:rStyle w:val="CharSectno"/>
        </w:rPr>
        <w:t>320</w:t>
      </w:r>
      <w:r w:rsidRPr="00CA1CA1">
        <w:t xml:space="preserve">  Car to which </w:t>
      </w:r>
      <w:r w:rsidR="00296FFD" w:rsidRPr="00CA1CA1">
        <w:t>section 4</w:t>
      </w:r>
      <w:r w:rsidRPr="00CA1CA1">
        <w:t>0</w:t>
      </w:r>
      <w:r w:rsidR="007D61FF">
        <w:noBreakHyphen/>
      </w:r>
      <w:r w:rsidRPr="00CA1CA1">
        <w:t>225 applies</w:t>
      </w:r>
      <w:bookmarkEnd w:id="76"/>
    </w:p>
    <w:p w14:paraId="2C600734" w14:textId="0AB6573B" w:rsidR="00D97CCC" w:rsidRPr="00CA1CA1" w:rsidRDefault="00D97CCC" w:rsidP="00D97CCC">
      <w:pPr>
        <w:pStyle w:val="subsection"/>
      </w:pPr>
      <w:r w:rsidRPr="00CA1CA1">
        <w:tab/>
      </w:r>
      <w:r w:rsidRPr="00CA1CA1">
        <w:tab/>
        <w:t xml:space="preserve">You must increase the </w:t>
      </w:r>
      <w:r w:rsidR="007D61FF" w:rsidRPr="007D61FF">
        <w:rPr>
          <w:position w:val="6"/>
          <w:sz w:val="16"/>
        </w:rPr>
        <w:t>*</w:t>
      </w:r>
      <w:r w:rsidRPr="00CA1CA1">
        <w:t xml:space="preserve">termination value of a </w:t>
      </w:r>
      <w:r w:rsidR="007D61FF" w:rsidRPr="007D61FF">
        <w:rPr>
          <w:position w:val="6"/>
          <w:sz w:val="16"/>
        </w:rPr>
        <w:t>*</w:t>
      </w:r>
      <w:r w:rsidRPr="00CA1CA1">
        <w:t xml:space="preserve">car the </w:t>
      </w:r>
      <w:r w:rsidR="007D61FF" w:rsidRPr="007D61FF">
        <w:rPr>
          <w:position w:val="6"/>
          <w:sz w:val="16"/>
        </w:rPr>
        <w:t>*</w:t>
      </w:r>
      <w:r w:rsidRPr="00CA1CA1">
        <w:t xml:space="preserve">cost of which was increased under </w:t>
      </w:r>
      <w:r w:rsidR="00296FFD" w:rsidRPr="00CA1CA1">
        <w:t>section 4</w:t>
      </w:r>
      <w:r w:rsidRPr="00CA1CA1">
        <w:t>0</w:t>
      </w:r>
      <w:r w:rsidR="007D61FF">
        <w:noBreakHyphen/>
      </w:r>
      <w:r w:rsidRPr="00CA1CA1">
        <w:t>225 by the discount portion for the car referred to in that section.</w:t>
      </w:r>
    </w:p>
    <w:p w14:paraId="7B0119FF" w14:textId="4B19780F" w:rsidR="00D97CCC" w:rsidRPr="00CA1CA1" w:rsidRDefault="00D97CCC" w:rsidP="00D97CCC">
      <w:pPr>
        <w:pStyle w:val="ActHead5"/>
      </w:pPr>
      <w:bookmarkStart w:id="77" w:name="_Toc195530708"/>
      <w:r w:rsidRPr="00CA1CA1">
        <w:rPr>
          <w:rStyle w:val="CharSectno"/>
        </w:rPr>
        <w:t>40</w:t>
      </w:r>
      <w:r w:rsidR="007D61FF">
        <w:rPr>
          <w:rStyle w:val="CharSectno"/>
        </w:rPr>
        <w:noBreakHyphen/>
      </w:r>
      <w:r w:rsidRPr="00CA1CA1">
        <w:rPr>
          <w:rStyle w:val="CharSectno"/>
        </w:rPr>
        <w:t>325</w:t>
      </w:r>
      <w:r w:rsidRPr="00CA1CA1">
        <w:t xml:space="preserve">  Adjustment: car limit</w:t>
      </w:r>
      <w:bookmarkEnd w:id="77"/>
    </w:p>
    <w:p w14:paraId="744F501B" w14:textId="36CC0A21" w:rsidR="00D97CCC" w:rsidRPr="00CA1CA1" w:rsidRDefault="00D97CCC" w:rsidP="00D97CCC">
      <w:pPr>
        <w:pStyle w:val="subsection"/>
      </w:pPr>
      <w:r w:rsidRPr="00CA1CA1">
        <w:tab/>
      </w:r>
      <w:r w:rsidRPr="00CA1CA1">
        <w:tab/>
        <w:t xml:space="preserve">The </w:t>
      </w:r>
      <w:r w:rsidRPr="00CA1CA1">
        <w:rPr>
          <w:b/>
          <w:i/>
        </w:rPr>
        <w:t>termination value</w:t>
      </w:r>
      <w:r w:rsidRPr="00CA1CA1">
        <w:t xml:space="preserve"> of a </w:t>
      </w:r>
      <w:r w:rsidR="007D61FF" w:rsidRPr="007D61FF">
        <w:rPr>
          <w:position w:val="6"/>
          <w:sz w:val="16"/>
        </w:rPr>
        <w:t>*</w:t>
      </w:r>
      <w:r w:rsidRPr="00CA1CA1">
        <w:t xml:space="preserve">car the </w:t>
      </w:r>
      <w:r w:rsidR="007D61FF" w:rsidRPr="007D61FF">
        <w:rPr>
          <w:position w:val="6"/>
          <w:sz w:val="16"/>
        </w:rPr>
        <w:t>*</w:t>
      </w:r>
      <w:r w:rsidRPr="00CA1CA1">
        <w:t xml:space="preserve">cost of which was worked out by applying </w:t>
      </w:r>
      <w:r w:rsidR="00296FFD" w:rsidRPr="00CA1CA1">
        <w:t>section 4</w:t>
      </w:r>
      <w:r w:rsidRPr="00CA1CA1">
        <w:t>0</w:t>
      </w:r>
      <w:r w:rsidR="007D61FF">
        <w:noBreakHyphen/>
      </w:r>
      <w:r w:rsidRPr="00CA1CA1">
        <w:t>230 (Car limit) is the amount worked out under sub</w:t>
      </w:r>
      <w:r w:rsidR="00296FFD" w:rsidRPr="00CA1CA1">
        <w:t>section 4</w:t>
      </w:r>
      <w:r w:rsidRPr="00CA1CA1">
        <w:t>0</w:t>
      </w:r>
      <w:r w:rsidR="007D61FF">
        <w:noBreakHyphen/>
      </w:r>
      <w:r w:rsidRPr="00CA1CA1">
        <w:t>300(1) multiplied by the fraction:</w:t>
      </w:r>
    </w:p>
    <w:p w14:paraId="21C12168" w14:textId="77777777" w:rsidR="00D97CCC" w:rsidRPr="00CA1CA1" w:rsidRDefault="00D97CCC" w:rsidP="00D97CCC">
      <w:pPr>
        <w:pStyle w:val="Formula"/>
        <w:spacing w:before="60" w:after="60"/>
        <w:ind w:left="539"/>
      </w:pPr>
      <w:r w:rsidRPr="00CA1CA1">
        <w:rPr>
          <w:noProof/>
        </w:rPr>
        <w:drawing>
          <wp:inline distT="0" distB="0" distL="0" distR="0" wp14:anchorId="1EC69290" wp14:editId="42F15E9A">
            <wp:extent cx="3971925" cy="381000"/>
            <wp:effectExtent l="0" t="0" r="0" b="0"/>
            <wp:docPr id="12" name="Picture 12" descr="Start formula start fraction CL plus Amounts included in the second element of the *car's *cost over Total cost of the car (ignoring the *car limit) after applying Subdivision 27-B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1925" cy="381000"/>
                    </a:xfrm>
                    <a:prstGeom prst="rect">
                      <a:avLst/>
                    </a:prstGeom>
                    <a:noFill/>
                    <a:ln>
                      <a:noFill/>
                    </a:ln>
                  </pic:spPr>
                </pic:pic>
              </a:graphicData>
            </a:graphic>
          </wp:inline>
        </w:drawing>
      </w:r>
    </w:p>
    <w:p w14:paraId="092B6787" w14:textId="77777777" w:rsidR="00D97CCC" w:rsidRPr="00CA1CA1" w:rsidRDefault="00D97CCC" w:rsidP="00D97CCC">
      <w:pPr>
        <w:pStyle w:val="subsection2"/>
        <w:spacing w:before="120"/>
      </w:pPr>
      <w:r w:rsidRPr="00CA1CA1">
        <w:t>where:</w:t>
      </w:r>
    </w:p>
    <w:p w14:paraId="612F6A3A" w14:textId="3782A109" w:rsidR="00D97CCC" w:rsidRPr="00CA1CA1" w:rsidRDefault="00D97CCC" w:rsidP="00D97CCC">
      <w:pPr>
        <w:pStyle w:val="Definition"/>
      </w:pPr>
      <w:r w:rsidRPr="00CA1CA1">
        <w:rPr>
          <w:b/>
          <w:i/>
        </w:rPr>
        <w:lastRenderedPageBreak/>
        <w:t>CL</w:t>
      </w:r>
      <w:r w:rsidRPr="00CA1CA1">
        <w:t xml:space="preserve"> is the </w:t>
      </w:r>
      <w:r w:rsidR="007D61FF" w:rsidRPr="007D61FF">
        <w:rPr>
          <w:position w:val="6"/>
          <w:sz w:val="16"/>
        </w:rPr>
        <w:t>*</w:t>
      </w:r>
      <w:r w:rsidRPr="00CA1CA1">
        <w:t xml:space="preserve">car limit for the </w:t>
      </w:r>
      <w:r w:rsidR="007D61FF" w:rsidRPr="007D61FF">
        <w:rPr>
          <w:position w:val="6"/>
          <w:sz w:val="16"/>
        </w:rPr>
        <w:t>*</w:t>
      </w:r>
      <w:r w:rsidRPr="00CA1CA1">
        <w:t xml:space="preserve">car for the </w:t>
      </w:r>
      <w:r w:rsidR="007D61FF" w:rsidRPr="007D61FF">
        <w:rPr>
          <w:position w:val="6"/>
          <w:sz w:val="16"/>
        </w:rPr>
        <w:t>*</w:t>
      </w:r>
      <w:r w:rsidRPr="00CA1CA1">
        <w:t>financial year in which you first used it for any purpose.</w:t>
      </w:r>
    </w:p>
    <w:p w14:paraId="730B1825" w14:textId="6D537D5A" w:rsidR="00D97CCC" w:rsidRPr="00CA1CA1" w:rsidRDefault="00D97CCC" w:rsidP="00D97CCC">
      <w:pPr>
        <w:pStyle w:val="ActHead5"/>
      </w:pPr>
      <w:bookmarkStart w:id="78" w:name="_Toc195530709"/>
      <w:r w:rsidRPr="00CA1CA1">
        <w:rPr>
          <w:rStyle w:val="CharSectno"/>
        </w:rPr>
        <w:t>40</w:t>
      </w:r>
      <w:r w:rsidR="007D61FF">
        <w:rPr>
          <w:rStyle w:val="CharSectno"/>
        </w:rPr>
        <w:noBreakHyphen/>
      </w:r>
      <w:r w:rsidRPr="00CA1CA1">
        <w:rPr>
          <w:rStyle w:val="CharSectno"/>
        </w:rPr>
        <w:t>335</w:t>
      </w:r>
      <w:r w:rsidRPr="00CA1CA1">
        <w:t xml:space="preserve">  Deduction for in</w:t>
      </w:r>
      <w:r w:rsidR="007D61FF">
        <w:noBreakHyphen/>
      </w:r>
      <w:r w:rsidRPr="00CA1CA1">
        <w:t>house software where you will never use it</w:t>
      </w:r>
      <w:bookmarkEnd w:id="78"/>
    </w:p>
    <w:p w14:paraId="0BAA44EC" w14:textId="30F98B2E" w:rsidR="00D97CCC" w:rsidRPr="00CA1CA1" w:rsidRDefault="00D97CCC" w:rsidP="00D97CCC">
      <w:pPr>
        <w:pStyle w:val="subsection"/>
      </w:pPr>
      <w:r w:rsidRPr="00CA1CA1">
        <w:tab/>
        <w:t>(1)</w:t>
      </w:r>
      <w:r w:rsidRPr="00CA1CA1">
        <w:tab/>
        <w:t xml:space="preserve">You can deduct expenditure you incurred on </w:t>
      </w:r>
      <w:r w:rsidR="007D61FF" w:rsidRPr="007D61FF">
        <w:rPr>
          <w:position w:val="6"/>
          <w:sz w:val="16"/>
        </w:rPr>
        <w:t>*</w:t>
      </w:r>
      <w:r w:rsidRPr="00CA1CA1">
        <w:t>in</w:t>
      </w:r>
      <w:r w:rsidR="007D61FF">
        <w:noBreakHyphen/>
      </w:r>
      <w:r w:rsidRPr="00CA1CA1">
        <w:t>house software if:</w:t>
      </w:r>
    </w:p>
    <w:p w14:paraId="1E22C06B" w14:textId="42DB89BC" w:rsidR="00D97CCC" w:rsidRPr="00CA1CA1" w:rsidRDefault="00D97CCC" w:rsidP="00D97CCC">
      <w:pPr>
        <w:pStyle w:val="paragraph"/>
      </w:pPr>
      <w:r w:rsidRPr="00CA1CA1">
        <w:tab/>
        <w:t>(a)</w:t>
      </w:r>
      <w:r w:rsidRPr="00CA1CA1">
        <w:tab/>
        <w:t xml:space="preserve">you incurred the expenditure with the intention of using the software for a </w:t>
      </w:r>
      <w:r w:rsidR="007D61FF" w:rsidRPr="007D61FF">
        <w:rPr>
          <w:position w:val="6"/>
          <w:sz w:val="16"/>
        </w:rPr>
        <w:t>*</w:t>
      </w:r>
      <w:r w:rsidRPr="00CA1CA1">
        <w:t>taxable purpose; and</w:t>
      </w:r>
    </w:p>
    <w:p w14:paraId="363C8291" w14:textId="5669F187" w:rsidR="00D97CCC" w:rsidRPr="00CA1CA1" w:rsidRDefault="00D97CCC" w:rsidP="00D97CCC">
      <w:pPr>
        <w:pStyle w:val="paragraph"/>
      </w:pPr>
      <w:r w:rsidRPr="00CA1CA1">
        <w:tab/>
        <w:t>(b)</w:t>
      </w:r>
      <w:r w:rsidRPr="00CA1CA1">
        <w:tab/>
        <w:t xml:space="preserve">the expenditure relates to a unit of software that you have not used or had </w:t>
      </w:r>
      <w:r w:rsidR="007D61FF" w:rsidRPr="007D61FF">
        <w:rPr>
          <w:position w:val="6"/>
          <w:sz w:val="16"/>
        </w:rPr>
        <w:t>*</w:t>
      </w:r>
      <w:r w:rsidRPr="00CA1CA1">
        <w:t>installed ready for use; and</w:t>
      </w:r>
    </w:p>
    <w:p w14:paraId="4A69C945" w14:textId="391D7E30" w:rsidR="00D97CCC" w:rsidRPr="00CA1CA1" w:rsidRDefault="00D97CCC" w:rsidP="00D97CCC">
      <w:pPr>
        <w:pStyle w:val="paragraph"/>
      </w:pPr>
      <w:r w:rsidRPr="00CA1CA1">
        <w:tab/>
        <w:t>(c)</w:t>
      </w:r>
      <w:r w:rsidRPr="00CA1CA1">
        <w:tab/>
        <w:t>the expenditure is not allocated to a software development pool (see Subdivision</w:t>
      </w:r>
      <w:r w:rsidR="00441136" w:rsidRPr="00CA1CA1">
        <w:t> </w:t>
      </w:r>
      <w:r w:rsidRPr="00CA1CA1">
        <w:t>40</w:t>
      </w:r>
      <w:r w:rsidR="007D61FF">
        <w:noBreakHyphen/>
      </w:r>
      <w:r w:rsidRPr="00CA1CA1">
        <w:t>E); and</w:t>
      </w:r>
    </w:p>
    <w:p w14:paraId="575B38AD" w14:textId="404B957F" w:rsidR="00D97CCC" w:rsidRPr="00CA1CA1" w:rsidRDefault="00D97CCC" w:rsidP="00D97CCC">
      <w:pPr>
        <w:pStyle w:val="paragraph"/>
      </w:pPr>
      <w:r w:rsidRPr="00CA1CA1">
        <w:tab/>
        <w:t>(d)</w:t>
      </w:r>
      <w:r w:rsidRPr="00CA1CA1">
        <w:tab/>
        <w:t xml:space="preserve">in the </w:t>
      </w:r>
      <w:r w:rsidR="007D61FF" w:rsidRPr="007D61FF">
        <w:rPr>
          <w:position w:val="6"/>
          <w:sz w:val="16"/>
        </w:rPr>
        <w:t>*</w:t>
      </w:r>
      <w:r w:rsidRPr="00CA1CA1">
        <w:t>current year, you have decided that you will never use the software, or have it installed ready for use.</w:t>
      </w:r>
    </w:p>
    <w:p w14:paraId="619A322B" w14:textId="22865984" w:rsidR="00D97CCC" w:rsidRPr="00CA1CA1" w:rsidRDefault="00D97CCC" w:rsidP="00D97CCC">
      <w:pPr>
        <w:pStyle w:val="subsection"/>
      </w:pPr>
      <w:r w:rsidRPr="00CA1CA1">
        <w:tab/>
        <w:t>(2)</w:t>
      </w:r>
      <w:r w:rsidRPr="00CA1CA1">
        <w:tab/>
        <w:t xml:space="preserve">The amount that you can deduct in the </w:t>
      </w:r>
      <w:r w:rsidR="007D61FF" w:rsidRPr="007D61FF">
        <w:rPr>
          <w:position w:val="6"/>
          <w:sz w:val="16"/>
        </w:rPr>
        <w:t>*</w:t>
      </w:r>
      <w:r w:rsidRPr="00CA1CA1">
        <w:t>current year is:</w:t>
      </w:r>
    </w:p>
    <w:p w14:paraId="738375FB" w14:textId="7AFDD663" w:rsidR="00D97CCC" w:rsidRPr="00CA1CA1" w:rsidRDefault="00D97CCC" w:rsidP="00D97CCC">
      <w:pPr>
        <w:pStyle w:val="paragraph"/>
      </w:pPr>
      <w:r w:rsidRPr="00CA1CA1">
        <w:tab/>
        <w:t>(a)</w:t>
      </w:r>
      <w:r w:rsidRPr="00CA1CA1">
        <w:tab/>
        <w:t xml:space="preserve">the total of your expenditure on the </w:t>
      </w:r>
      <w:r w:rsidR="007D61FF" w:rsidRPr="007D61FF">
        <w:rPr>
          <w:position w:val="6"/>
          <w:sz w:val="16"/>
        </w:rPr>
        <w:t>*</w:t>
      </w:r>
      <w:r w:rsidRPr="00CA1CA1">
        <w:t>in</w:t>
      </w:r>
      <w:r w:rsidR="007D61FF">
        <w:noBreakHyphen/>
      </w:r>
      <w:r w:rsidRPr="00CA1CA1">
        <w:t xml:space="preserve">house software in the current year and any previous income year; </w:t>
      </w:r>
      <w:r w:rsidRPr="00CA1CA1">
        <w:rPr>
          <w:i/>
        </w:rPr>
        <w:t>less</w:t>
      </w:r>
    </w:p>
    <w:p w14:paraId="155220A3" w14:textId="3816C92E" w:rsidR="00D97CCC" w:rsidRPr="00CA1CA1" w:rsidRDefault="00D97CCC" w:rsidP="00D97CCC">
      <w:pPr>
        <w:pStyle w:val="paragraph"/>
      </w:pPr>
      <w:r w:rsidRPr="00CA1CA1">
        <w:tab/>
        <w:t>(b)</w:t>
      </w:r>
      <w:r w:rsidRPr="00CA1CA1">
        <w:tab/>
        <w:t xml:space="preserve">any amount of consideration you </w:t>
      </w:r>
      <w:r w:rsidR="007D61FF" w:rsidRPr="007D61FF">
        <w:rPr>
          <w:position w:val="6"/>
          <w:sz w:val="16"/>
        </w:rPr>
        <w:t>*</w:t>
      </w:r>
      <w:r w:rsidRPr="00CA1CA1">
        <w:t xml:space="preserve">derive in relation to the software or any part of it (but no more than the total in </w:t>
      </w:r>
      <w:r w:rsidR="00441136" w:rsidRPr="00CA1CA1">
        <w:t>paragraph (</w:t>
      </w:r>
      <w:r w:rsidRPr="00CA1CA1">
        <w:t>a));</w:t>
      </w:r>
    </w:p>
    <w:p w14:paraId="0ABAC9D6" w14:textId="66A233B1" w:rsidR="00D97CCC" w:rsidRPr="00CA1CA1" w:rsidRDefault="00D97CCC" w:rsidP="00D97CCC">
      <w:pPr>
        <w:pStyle w:val="subsection2"/>
      </w:pPr>
      <w:r w:rsidRPr="00CA1CA1">
        <w:t xml:space="preserve">but only to the extent that, when you incurred the expenditure, you intended to use the software, or have it </w:t>
      </w:r>
      <w:r w:rsidR="007D61FF" w:rsidRPr="007D61FF">
        <w:rPr>
          <w:position w:val="6"/>
          <w:sz w:val="16"/>
        </w:rPr>
        <w:t>*</w:t>
      </w:r>
      <w:r w:rsidRPr="00CA1CA1">
        <w:t xml:space="preserve">installed ready for use, for a </w:t>
      </w:r>
      <w:r w:rsidR="007D61FF" w:rsidRPr="007D61FF">
        <w:rPr>
          <w:position w:val="6"/>
          <w:sz w:val="16"/>
        </w:rPr>
        <w:t>*</w:t>
      </w:r>
      <w:r w:rsidRPr="00CA1CA1">
        <w:t>taxable purpose.</w:t>
      </w:r>
    </w:p>
    <w:p w14:paraId="3ADDC832" w14:textId="77777777" w:rsidR="00D97CCC" w:rsidRPr="00CA1CA1" w:rsidRDefault="00D97CCC" w:rsidP="00D97CCC">
      <w:pPr>
        <w:pStyle w:val="notetext"/>
      </w:pPr>
      <w:r w:rsidRPr="00CA1CA1">
        <w:t>Example:</w:t>
      </w:r>
      <w:r w:rsidRPr="00CA1CA1">
        <w:tab/>
        <w:t>Shannon has abandoned a software project that she was working on. She could not deduct expenditure on the project for the current year or any previous income year under any other provision. Shannon can deduct it under this section, to the extent that she intended to use it, or have it installed ready for use, for a taxable purpose.</w:t>
      </w:r>
    </w:p>
    <w:p w14:paraId="6955FB81" w14:textId="1E53FE94" w:rsidR="00D97CCC" w:rsidRPr="00CA1CA1" w:rsidRDefault="00D97CCC" w:rsidP="00D97CCC">
      <w:pPr>
        <w:pStyle w:val="notetext"/>
      </w:pPr>
      <w:r w:rsidRPr="00CA1CA1">
        <w:t>Note:</w:t>
      </w:r>
      <w:r w:rsidRPr="00CA1CA1">
        <w:tab/>
        <w:t>If an amount of the expenditure is recouped, the amount may be included in her assessable income: see Subdivision</w:t>
      </w:r>
      <w:r w:rsidR="00441136" w:rsidRPr="00CA1CA1">
        <w:t> </w:t>
      </w:r>
      <w:r w:rsidRPr="00CA1CA1">
        <w:t>20</w:t>
      </w:r>
      <w:r w:rsidR="007D61FF">
        <w:noBreakHyphen/>
      </w:r>
      <w:r w:rsidRPr="00CA1CA1">
        <w:t>A.</w:t>
      </w:r>
    </w:p>
    <w:p w14:paraId="229E7FCC" w14:textId="7AC7A709" w:rsidR="00D97CCC" w:rsidRPr="00CA1CA1" w:rsidRDefault="00D97CCC" w:rsidP="00D97CCC">
      <w:pPr>
        <w:pStyle w:val="ActHead5"/>
      </w:pPr>
      <w:bookmarkStart w:id="79" w:name="_Toc195530710"/>
      <w:r w:rsidRPr="00CA1CA1">
        <w:rPr>
          <w:rStyle w:val="CharSectno"/>
        </w:rPr>
        <w:t>40</w:t>
      </w:r>
      <w:r w:rsidR="007D61FF">
        <w:rPr>
          <w:rStyle w:val="CharSectno"/>
        </w:rPr>
        <w:noBreakHyphen/>
      </w:r>
      <w:r w:rsidRPr="00CA1CA1">
        <w:rPr>
          <w:rStyle w:val="CharSectno"/>
        </w:rPr>
        <w:t>340</w:t>
      </w:r>
      <w:r w:rsidRPr="00CA1CA1">
        <w:t xml:space="preserve">  Roll</w:t>
      </w:r>
      <w:r w:rsidR="007D61FF">
        <w:noBreakHyphen/>
      </w:r>
      <w:r w:rsidRPr="00CA1CA1">
        <w:t>over relief</w:t>
      </w:r>
      <w:bookmarkEnd w:id="79"/>
    </w:p>
    <w:p w14:paraId="35997938" w14:textId="79C52332" w:rsidR="00D97CCC" w:rsidRPr="00CA1CA1" w:rsidRDefault="00D97CCC" w:rsidP="00D97CCC">
      <w:pPr>
        <w:pStyle w:val="SubsectionHead"/>
      </w:pPr>
      <w:r w:rsidRPr="00CA1CA1">
        <w:t>Automatic roll</w:t>
      </w:r>
      <w:r w:rsidR="007D61FF">
        <w:noBreakHyphen/>
      </w:r>
      <w:r w:rsidRPr="00CA1CA1">
        <w:t>over relief</w:t>
      </w:r>
    </w:p>
    <w:p w14:paraId="5BCC3774" w14:textId="3C1D3FAF" w:rsidR="00D97CCC" w:rsidRPr="00CA1CA1" w:rsidRDefault="00D97CCC" w:rsidP="00D97CCC">
      <w:pPr>
        <w:pStyle w:val="subsection"/>
      </w:pPr>
      <w:r w:rsidRPr="00CA1CA1">
        <w:tab/>
        <w:t>(1)</w:t>
      </w:r>
      <w:r w:rsidRPr="00CA1CA1">
        <w:tab/>
        <w:t>There is roll</w:t>
      </w:r>
      <w:r w:rsidR="007D61FF">
        <w:noBreakHyphen/>
      </w:r>
      <w:r w:rsidRPr="00CA1CA1">
        <w:t>over relief if:</w:t>
      </w:r>
    </w:p>
    <w:p w14:paraId="44783C60" w14:textId="3A9E99BD" w:rsidR="00D97CCC" w:rsidRPr="00CA1CA1" w:rsidRDefault="00D97CCC" w:rsidP="00D97CCC">
      <w:pPr>
        <w:pStyle w:val="paragraph"/>
      </w:pPr>
      <w:r w:rsidRPr="00CA1CA1">
        <w:lastRenderedPageBreak/>
        <w:tab/>
        <w:t>(a)</w:t>
      </w:r>
      <w:r w:rsidRPr="00CA1CA1">
        <w:tab/>
        <w:t xml:space="preserve">there is a </w:t>
      </w:r>
      <w:r w:rsidR="007D61FF" w:rsidRPr="007D61FF">
        <w:rPr>
          <w:position w:val="6"/>
          <w:sz w:val="16"/>
        </w:rPr>
        <w:t>*</w:t>
      </w:r>
      <w:r w:rsidRPr="00CA1CA1">
        <w:t xml:space="preserve">balancing adjustment event because an entity (the </w:t>
      </w:r>
      <w:r w:rsidRPr="00CA1CA1">
        <w:rPr>
          <w:b/>
          <w:i/>
        </w:rPr>
        <w:t>transferor</w:t>
      </w:r>
      <w:r w:rsidRPr="00CA1CA1">
        <w:t xml:space="preserve">) disposes of a </w:t>
      </w:r>
      <w:r w:rsidR="007D61FF" w:rsidRPr="007D61FF">
        <w:rPr>
          <w:position w:val="6"/>
          <w:sz w:val="16"/>
        </w:rPr>
        <w:t>*</w:t>
      </w:r>
      <w:r w:rsidRPr="00CA1CA1">
        <w:t xml:space="preserve">depreciating asset in an income year to another entity (the </w:t>
      </w:r>
      <w:r w:rsidRPr="00CA1CA1">
        <w:rPr>
          <w:b/>
          <w:i/>
        </w:rPr>
        <w:t>transferee</w:t>
      </w:r>
      <w:r w:rsidRPr="00CA1CA1">
        <w:t>); and</w:t>
      </w:r>
    </w:p>
    <w:p w14:paraId="53B1038B" w14:textId="5851F19B" w:rsidR="00D97CCC" w:rsidRPr="00CA1CA1" w:rsidRDefault="00D97CCC" w:rsidP="00D97CCC">
      <w:pPr>
        <w:pStyle w:val="paragraph"/>
      </w:pPr>
      <w:r w:rsidRPr="00CA1CA1">
        <w:tab/>
        <w:t>(b)</w:t>
      </w:r>
      <w:r w:rsidRPr="00CA1CA1">
        <w:tab/>
        <w:t xml:space="preserve">the disposal involves a </w:t>
      </w:r>
      <w:r w:rsidR="007D61FF" w:rsidRPr="007D61FF">
        <w:rPr>
          <w:position w:val="6"/>
          <w:sz w:val="16"/>
        </w:rPr>
        <w:t>*</w:t>
      </w:r>
      <w:r w:rsidRPr="00CA1CA1">
        <w:t>CGT event; and</w:t>
      </w:r>
    </w:p>
    <w:p w14:paraId="48E1CF13" w14:textId="77777777" w:rsidR="00D97CCC" w:rsidRPr="00CA1CA1" w:rsidRDefault="00D97CCC" w:rsidP="00D97CCC">
      <w:pPr>
        <w:pStyle w:val="paragraph"/>
      </w:pPr>
      <w:r w:rsidRPr="00CA1CA1">
        <w:tab/>
        <w:t>(c)</w:t>
      </w:r>
      <w:r w:rsidRPr="00CA1CA1">
        <w:tab/>
        <w:t>the conditions in an item in this table are satisfied.</w:t>
      </w:r>
    </w:p>
    <w:p w14:paraId="19D1F51B" w14:textId="77777777" w:rsidR="00D97CCC" w:rsidRPr="00CA1CA1" w:rsidRDefault="00D97CCC" w:rsidP="00D97CCC">
      <w:pPr>
        <w:pStyle w:val="Tabletext"/>
        <w:keepNext/>
        <w:keepLines/>
      </w:pPr>
    </w:p>
    <w:tbl>
      <w:tblPr>
        <w:tblW w:w="7088" w:type="dxa"/>
        <w:tblInd w:w="216" w:type="dxa"/>
        <w:tblLayout w:type="fixed"/>
        <w:tblLook w:val="0000" w:firstRow="0" w:lastRow="0" w:firstColumn="0" w:lastColumn="0" w:noHBand="0" w:noVBand="0"/>
      </w:tblPr>
      <w:tblGrid>
        <w:gridCol w:w="709"/>
        <w:gridCol w:w="2410"/>
        <w:gridCol w:w="3969"/>
      </w:tblGrid>
      <w:tr w:rsidR="00D97CCC" w:rsidRPr="00CA1CA1" w14:paraId="7F6400A3" w14:textId="77777777" w:rsidTr="0035255E">
        <w:trPr>
          <w:tblHeader/>
        </w:trPr>
        <w:tc>
          <w:tcPr>
            <w:tcW w:w="7088" w:type="dxa"/>
            <w:gridSpan w:val="3"/>
            <w:tcBorders>
              <w:top w:val="single" w:sz="12" w:space="0" w:color="auto"/>
            </w:tcBorders>
          </w:tcPr>
          <w:p w14:paraId="26B4C12F" w14:textId="104C75AD" w:rsidR="00D97CCC" w:rsidRPr="00CA1CA1" w:rsidRDefault="00D97CCC" w:rsidP="0035255E">
            <w:pPr>
              <w:pStyle w:val="Tabletext"/>
              <w:keepNext/>
              <w:keepLines/>
            </w:pPr>
            <w:r w:rsidRPr="00CA1CA1">
              <w:rPr>
                <w:b/>
              </w:rPr>
              <w:t>CGT roll</w:t>
            </w:r>
            <w:r w:rsidR="007D61FF">
              <w:rPr>
                <w:b/>
              </w:rPr>
              <w:noBreakHyphen/>
            </w:r>
            <w:r w:rsidRPr="00CA1CA1">
              <w:rPr>
                <w:b/>
              </w:rPr>
              <w:t>overs that qualify transferor for relief</w:t>
            </w:r>
          </w:p>
        </w:tc>
      </w:tr>
      <w:tr w:rsidR="00D97CCC" w:rsidRPr="00CA1CA1" w14:paraId="7D97215A" w14:textId="77777777" w:rsidTr="0035255E">
        <w:trPr>
          <w:tblHeader/>
        </w:trPr>
        <w:tc>
          <w:tcPr>
            <w:tcW w:w="709" w:type="dxa"/>
            <w:tcBorders>
              <w:top w:val="single" w:sz="6" w:space="0" w:color="auto"/>
              <w:bottom w:val="single" w:sz="12" w:space="0" w:color="auto"/>
            </w:tcBorders>
          </w:tcPr>
          <w:p w14:paraId="3A7961E1" w14:textId="77777777" w:rsidR="00D97CCC" w:rsidRPr="00CA1CA1" w:rsidRDefault="00D97CCC" w:rsidP="0035255E">
            <w:pPr>
              <w:pStyle w:val="Tabletext"/>
              <w:keepNext/>
              <w:keepLines/>
            </w:pPr>
            <w:r w:rsidRPr="00CA1CA1">
              <w:rPr>
                <w:b/>
              </w:rPr>
              <w:t>Item</w:t>
            </w:r>
          </w:p>
        </w:tc>
        <w:tc>
          <w:tcPr>
            <w:tcW w:w="2410" w:type="dxa"/>
            <w:tcBorders>
              <w:top w:val="single" w:sz="6" w:space="0" w:color="auto"/>
              <w:bottom w:val="single" w:sz="12" w:space="0" w:color="auto"/>
            </w:tcBorders>
          </w:tcPr>
          <w:p w14:paraId="5DACC788" w14:textId="3CA66632" w:rsidR="00D97CCC" w:rsidRPr="00CA1CA1" w:rsidRDefault="00D97CCC" w:rsidP="0035255E">
            <w:pPr>
              <w:pStyle w:val="Tabletext"/>
              <w:keepNext/>
              <w:keepLines/>
            </w:pPr>
            <w:r w:rsidRPr="00CA1CA1">
              <w:rPr>
                <w:b/>
              </w:rPr>
              <w:t>Type of CGT roll</w:t>
            </w:r>
            <w:r w:rsidR="007D61FF">
              <w:rPr>
                <w:b/>
              </w:rPr>
              <w:noBreakHyphen/>
            </w:r>
            <w:r w:rsidRPr="00CA1CA1">
              <w:rPr>
                <w:b/>
              </w:rPr>
              <w:t>over</w:t>
            </w:r>
          </w:p>
        </w:tc>
        <w:tc>
          <w:tcPr>
            <w:tcW w:w="3969" w:type="dxa"/>
            <w:tcBorders>
              <w:top w:val="single" w:sz="6" w:space="0" w:color="auto"/>
              <w:bottom w:val="single" w:sz="12" w:space="0" w:color="auto"/>
            </w:tcBorders>
          </w:tcPr>
          <w:p w14:paraId="486FA198" w14:textId="77777777" w:rsidR="00D97CCC" w:rsidRPr="00CA1CA1" w:rsidRDefault="00D97CCC" w:rsidP="0035255E">
            <w:pPr>
              <w:pStyle w:val="Tabletext"/>
              <w:keepNext/>
              <w:keepLines/>
            </w:pPr>
            <w:r w:rsidRPr="00CA1CA1">
              <w:rPr>
                <w:b/>
              </w:rPr>
              <w:t>Conditions</w:t>
            </w:r>
          </w:p>
        </w:tc>
      </w:tr>
      <w:tr w:rsidR="00D97CCC" w:rsidRPr="00CA1CA1" w14:paraId="275DB9F6" w14:textId="77777777" w:rsidTr="002C6616">
        <w:trPr>
          <w:cantSplit/>
        </w:trPr>
        <w:tc>
          <w:tcPr>
            <w:tcW w:w="709" w:type="dxa"/>
            <w:tcBorders>
              <w:top w:val="single" w:sz="12" w:space="0" w:color="auto"/>
              <w:bottom w:val="single" w:sz="2" w:space="0" w:color="auto"/>
            </w:tcBorders>
            <w:shd w:val="clear" w:color="auto" w:fill="auto"/>
          </w:tcPr>
          <w:p w14:paraId="29E7716F" w14:textId="77777777" w:rsidR="00D97CCC" w:rsidRPr="00CA1CA1" w:rsidRDefault="00D97CCC" w:rsidP="002C6616">
            <w:pPr>
              <w:pStyle w:val="Tabletext"/>
            </w:pPr>
            <w:r w:rsidRPr="00CA1CA1">
              <w:t>1</w:t>
            </w:r>
          </w:p>
        </w:tc>
        <w:tc>
          <w:tcPr>
            <w:tcW w:w="2410" w:type="dxa"/>
            <w:tcBorders>
              <w:top w:val="single" w:sz="12" w:space="0" w:color="auto"/>
              <w:bottom w:val="single" w:sz="2" w:space="0" w:color="auto"/>
            </w:tcBorders>
            <w:shd w:val="clear" w:color="auto" w:fill="auto"/>
          </w:tcPr>
          <w:p w14:paraId="2EF76CFE" w14:textId="0918DEAB" w:rsidR="00D97CCC" w:rsidRPr="00CA1CA1" w:rsidRDefault="00D97CCC" w:rsidP="0035255E">
            <w:pPr>
              <w:pStyle w:val="Tabletext"/>
              <w:keepNext/>
              <w:keepLines/>
            </w:pPr>
            <w:r w:rsidRPr="00CA1CA1">
              <w:t>Disposal of asset to wholly</w:t>
            </w:r>
            <w:r w:rsidR="007D61FF">
              <w:noBreakHyphen/>
            </w:r>
            <w:r w:rsidRPr="00CA1CA1">
              <w:t>owned company</w:t>
            </w:r>
          </w:p>
        </w:tc>
        <w:tc>
          <w:tcPr>
            <w:tcW w:w="3969" w:type="dxa"/>
            <w:tcBorders>
              <w:top w:val="single" w:sz="12" w:space="0" w:color="auto"/>
              <w:bottom w:val="single" w:sz="2" w:space="0" w:color="auto"/>
            </w:tcBorders>
            <w:shd w:val="clear" w:color="auto" w:fill="auto"/>
          </w:tcPr>
          <w:p w14:paraId="651D128E" w14:textId="782F830F" w:rsidR="00D97CCC" w:rsidRPr="00CA1CA1" w:rsidRDefault="00D97CCC" w:rsidP="0035255E">
            <w:pPr>
              <w:pStyle w:val="Tabletext"/>
              <w:keepNext/>
              <w:keepLines/>
            </w:pPr>
            <w:r w:rsidRPr="00CA1CA1">
              <w:t>The transferor is able to choose a roll</w:t>
            </w:r>
            <w:r w:rsidR="007D61FF">
              <w:noBreakHyphen/>
            </w:r>
            <w:r w:rsidRPr="00CA1CA1">
              <w:t>over under Subdivision</w:t>
            </w:r>
            <w:r w:rsidR="00441136" w:rsidRPr="00CA1CA1">
              <w:t> </w:t>
            </w:r>
            <w:r w:rsidRPr="00CA1CA1">
              <w:t>122</w:t>
            </w:r>
            <w:r w:rsidR="007D61FF">
              <w:noBreakHyphen/>
            </w:r>
            <w:r w:rsidRPr="00CA1CA1">
              <w:t xml:space="preserve">A for the </w:t>
            </w:r>
            <w:r w:rsidR="007D61FF" w:rsidRPr="007D61FF">
              <w:rPr>
                <w:position w:val="6"/>
                <w:sz w:val="16"/>
              </w:rPr>
              <w:t>*</w:t>
            </w:r>
            <w:r w:rsidRPr="00CA1CA1">
              <w:t>CGT event.</w:t>
            </w:r>
          </w:p>
        </w:tc>
      </w:tr>
      <w:tr w:rsidR="00D97CCC" w:rsidRPr="00CA1CA1" w14:paraId="55C9536C" w14:textId="77777777" w:rsidTr="002C6616">
        <w:trPr>
          <w:cantSplit/>
        </w:trPr>
        <w:tc>
          <w:tcPr>
            <w:tcW w:w="709" w:type="dxa"/>
            <w:tcBorders>
              <w:top w:val="single" w:sz="2" w:space="0" w:color="auto"/>
              <w:bottom w:val="single" w:sz="2" w:space="0" w:color="auto"/>
            </w:tcBorders>
            <w:shd w:val="clear" w:color="auto" w:fill="auto"/>
          </w:tcPr>
          <w:p w14:paraId="51B3ED2E" w14:textId="77777777" w:rsidR="00D97CCC" w:rsidRPr="00CA1CA1" w:rsidRDefault="00D97CCC" w:rsidP="0035255E">
            <w:pPr>
              <w:pStyle w:val="Tabletext"/>
            </w:pPr>
            <w:r w:rsidRPr="00CA1CA1">
              <w:t>2</w:t>
            </w:r>
          </w:p>
        </w:tc>
        <w:tc>
          <w:tcPr>
            <w:tcW w:w="2410" w:type="dxa"/>
            <w:tcBorders>
              <w:top w:val="single" w:sz="2" w:space="0" w:color="auto"/>
              <w:bottom w:val="single" w:sz="2" w:space="0" w:color="auto"/>
            </w:tcBorders>
            <w:shd w:val="clear" w:color="auto" w:fill="auto"/>
          </w:tcPr>
          <w:p w14:paraId="7E9EDD3E" w14:textId="3A775B1B" w:rsidR="00D97CCC" w:rsidRPr="00CA1CA1" w:rsidRDefault="00D97CCC" w:rsidP="0035255E">
            <w:pPr>
              <w:pStyle w:val="Tabletext"/>
              <w:keepNext/>
            </w:pPr>
            <w:r w:rsidRPr="00CA1CA1">
              <w:t>Disposal of asset by partnership to wholly</w:t>
            </w:r>
            <w:r w:rsidR="007D61FF">
              <w:noBreakHyphen/>
            </w:r>
            <w:r w:rsidRPr="00CA1CA1">
              <w:t>owned company</w:t>
            </w:r>
          </w:p>
        </w:tc>
        <w:tc>
          <w:tcPr>
            <w:tcW w:w="3969" w:type="dxa"/>
            <w:tcBorders>
              <w:top w:val="single" w:sz="2" w:space="0" w:color="auto"/>
              <w:bottom w:val="single" w:sz="2" w:space="0" w:color="auto"/>
            </w:tcBorders>
            <w:shd w:val="clear" w:color="auto" w:fill="auto"/>
          </w:tcPr>
          <w:p w14:paraId="2F9A8411" w14:textId="61D7CD5C" w:rsidR="00D97CCC" w:rsidRPr="00CA1CA1" w:rsidRDefault="00D97CCC" w:rsidP="0035255E">
            <w:pPr>
              <w:pStyle w:val="Tabletext"/>
              <w:keepNext/>
            </w:pPr>
            <w:r w:rsidRPr="00CA1CA1">
              <w:t>The transferor is a partnership, the property is partnership property and the partners are able to choose a roll</w:t>
            </w:r>
            <w:r w:rsidR="007D61FF">
              <w:noBreakHyphen/>
            </w:r>
            <w:r w:rsidRPr="00CA1CA1">
              <w:t>over under Subdivision</w:t>
            </w:r>
            <w:r w:rsidR="00441136" w:rsidRPr="00CA1CA1">
              <w:t> </w:t>
            </w:r>
            <w:r w:rsidRPr="00CA1CA1">
              <w:t>122</w:t>
            </w:r>
            <w:r w:rsidR="007D61FF">
              <w:noBreakHyphen/>
            </w:r>
            <w:r w:rsidRPr="00CA1CA1">
              <w:t xml:space="preserve">B for the disposal by the partners of the </w:t>
            </w:r>
            <w:r w:rsidR="007D61FF" w:rsidRPr="007D61FF">
              <w:rPr>
                <w:position w:val="6"/>
                <w:sz w:val="16"/>
              </w:rPr>
              <w:t>*</w:t>
            </w:r>
            <w:r w:rsidRPr="00CA1CA1">
              <w:t>CGT assets consisting of their interests in the property.</w:t>
            </w:r>
          </w:p>
        </w:tc>
      </w:tr>
      <w:tr w:rsidR="00D97CCC" w:rsidRPr="00CA1CA1" w14:paraId="08245F7F" w14:textId="77777777" w:rsidTr="0035255E">
        <w:tc>
          <w:tcPr>
            <w:tcW w:w="709" w:type="dxa"/>
            <w:tcBorders>
              <w:top w:val="single" w:sz="2" w:space="0" w:color="auto"/>
              <w:bottom w:val="single" w:sz="2" w:space="0" w:color="auto"/>
            </w:tcBorders>
            <w:shd w:val="clear" w:color="auto" w:fill="auto"/>
          </w:tcPr>
          <w:p w14:paraId="27922882" w14:textId="77777777" w:rsidR="00D97CCC" w:rsidRPr="00CA1CA1" w:rsidRDefault="00D97CCC" w:rsidP="0035255E">
            <w:pPr>
              <w:pStyle w:val="Tabletext"/>
            </w:pPr>
            <w:r w:rsidRPr="00CA1CA1">
              <w:t>2A</w:t>
            </w:r>
          </w:p>
        </w:tc>
        <w:tc>
          <w:tcPr>
            <w:tcW w:w="2410" w:type="dxa"/>
            <w:tcBorders>
              <w:top w:val="single" w:sz="2" w:space="0" w:color="auto"/>
              <w:bottom w:val="single" w:sz="2" w:space="0" w:color="auto"/>
            </w:tcBorders>
            <w:shd w:val="clear" w:color="auto" w:fill="auto"/>
          </w:tcPr>
          <w:p w14:paraId="2D28C7A3" w14:textId="037C3CF3" w:rsidR="00D97CCC" w:rsidRPr="00CA1CA1" w:rsidRDefault="00D97CCC" w:rsidP="0035255E">
            <w:pPr>
              <w:pStyle w:val="Tabletext"/>
              <w:keepNext/>
            </w:pPr>
            <w:r w:rsidRPr="00CA1CA1">
              <w:t xml:space="preserve">Transfer of a </w:t>
            </w:r>
            <w:r w:rsidR="007D61FF" w:rsidRPr="007D61FF">
              <w:rPr>
                <w:position w:val="6"/>
                <w:sz w:val="16"/>
              </w:rPr>
              <w:t>*</w:t>
            </w:r>
            <w:r w:rsidRPr="00CA1CA1">
              <w:t>CGT asset of a trust to a company under a trust restructure</w:t>
            </w:r>
          </w:p>
        </w:tc>
        <w:tc>
          <w:tcPr>
            <w:tcW w:w="3969" w:type="dxa"/>
            <w:tcBorders>
              <w:top w:val="single" w:sz="2" w:space="0" w:color="auto"/>
              <w:bottom w:val="single" w:sz="2" w:space="0" w:color="auto"/>
            </w:tcBorders>
            <w:shd w:val="clear" w:color="auto" w:fill="auto"/>
          </w:tcPr>
          <w:p w14:paraId="107F8BD7" w14:textId="0065746F" w:rsidR="00D97CCC" w:rsidRPr="00CA1CA1" w:rsidRDefault="00D97CCC" w:rsidP="0035255E">
            <w:pPr>
              <w:pStyle w:val="Tabletext"/>
              <w:keepNext/>
            </w:pPr>
            <w:r w:rsidRPr="00CA1CA1">
              <w:t>The transferor and transferee are able to choose a roll</w:t>
            </w:r>
            <w:r w:rsidR="007D61FF">
              <w:noBreakHyphen/>
            </w:r>
            <w:r w:rsidRPr="00CA1CA1">
              <w:t>over under Subdivision</w:t>
            </w:r>
            <w:r w:rsidR="00441136" w:rsidRPr="00CA1CA1">
              <w:t> </w:t>
            </w:r>
            <w:r w:rsidRPr="00CA1CA1">
              <w:t>124</w:t>
            </w:r>
            <w:r w:rsidR="007D61FF">
              <w:noBreakHyphen/>
            </w:r>
            <w:r w:rsidRPr="00CA1CA1">
              <w:t xml:space="preserve">N for the </w:t>
            </w:r>
            <w:r w:rsidR="007D61FF" w:rsidRPr="007D61FF">
              <w:rPr>
                <w:position w:val="6"/>
                <w:sz w:val="16"/>
              </w:rPr>
              <w:t>*</w:t>
            </w:r>
            <w:r w:rsidRPr="00CA1CA1">
              <w:t>CGT event.</w:t>
            </w:r>
          </w:p>
        </w:tc>
      </w:tr>
      <w:tr w:rsidR="00D97CCC" w:rsidRPr="00CA1CA1" w14:paraId="2D17A29A" w14:textId="77777777" w:rsidTr="0035255E">
        <w:tc>
          <w:tcPr>
            <w:tcW w:w="709" w:type="dxa"/>
            <w:tcBorders>
              <w:top w:val="single" w:sz="2" w:space="0" w:color="auto"/>
              <w:bottom w:val="single" w:sz="2" w:space="0" w:color="auto"/>
            </w:tcBorders>
            <w:shd w:val="clear" w:color="auto" w:fill="auto"/>
          </w:tcPr>
          <w:p w14:paraId="76703AF0" w14:textId="77777777" w:rsidR="00D97CCC" w:rsidRPr="00CA1CA1" w:rsidRDefault="00D97CCC" w:rsidP="0035255E">
            <w:pPr>
              <w:pStyle w:val="Tabletext"/>
            </w:pPr>
            <w:r w:rsidRPr="00CA1CA1">
              <w:t>3</w:t>
            </w:r>
          </w:p>
        </w:tc>
        <w:tc>
          <w:tcPr>
            <w:tcW w:w="2410" w:type="dxa"/>
            <w:tcBorders>
              <w:top w:val="single" w:sz="2" w:space="0" w:color="auto"/>
              <w:bottom w:val="single" w:sz="2" w:space="0" w:color="auto"/>
            </w:tcBorders>
            <w:shd w:val="clear" w:color="auto" w:fill="auto"/>
          </w:tcPr>
          <w:p w14:paraId="4A92050B" w14:textId="77777777" w:rsidR="00D97CCC" w:rsidRPr="00CA1CA1" w:rsidRDefault="00D97CCC" w:rsidP="0035255E">
            <w:pPr>
              <w:pStyle w:val="Tabletext"/>
            </w:pPr>
            <w:r w:rsidRPr="00CA1CA1">
              <w:t>Marriage or relationship breakdown</w:t>
            </w:r>
          </w:p>
        </w:tc>
        <w:tc>
          <w:tcPr>
            <w:tcW w:w="3969" w:type="dxa"/>
            <w:tcBorders>
              <w:top w:val="single" w:sz="2" w:space="0" w:color="auto"/>
              <w:bottom w:val="single" w:sz="2" w:space="0" w:color="auto"/>
            </w:tcBorders>
            <w:shd w:val="clear" w:color="auto" w:fill="auto"/>
          </w:tcPr>
          <w:p w14:paraId="5ED85A93" w14:textId="121C5AE2" w:rsidR="00D97CCC" w:rsidRPr="00CA1CA1" w:rsidRDefault="00D97CCC" w:rsidP="0035255E">
            <w:pPr>
              <w:pStyle w:val="Tabletext"/>
            </w:pPr>
            <w:r w:rsidRPr="00CA1CA1">
              <w:t>There is a roll</w:t>
            </w:r>
            <w:r w:rsidR="007D61FF">
              <w:noBreakHyphen/>
            </w:r>
            <w:r w:rsidRPr="00CA1CA1">
              <w:t>over under Subdivision</w:t>
            </w:r>
            <w:r w:rsidR="00441136" w:rsidRPr="00CA1CA1">
              <w:t> </w:t>
            </w:r>
            <w:r w:rsidRPr="00CA1CA1">
              <w:t>126</w:t>
            </w:r>
            <w:r w:rsidR="007D61FF">
              <w:noBreakHyphen/>
            </w:r>
            <w:r w:rsidRPr="00CA1CA1">
              <w:t xml:space="preserve">A for the </w:t>
            </w:r>
            <w:r w:rsidR="007D61FF" w:rsidRPr="007D61FF">
              <w:rPr>
                <w:position w:val="6"/>
                <w:sz w:val="16"/>
              </w:rPr>
              <w:t>*</w:t>
            </w:r>
            <w:r w:rsidRPr="00CA1CA1">
              <w:t>CGT event.</w:t>
            </w:r>
          </w:p>
        </w:tc>
      </w:tr>
      <w:tr w:rsidR="00D97CCC" w:rsidRPr="00CA1CA1" w14:paraId="1263ACB4" w14:textId="77777777" w:rsidTr="0035255E">
        <w:tc>
          <w:tcPr>
            <w:tcW w:w="709" w:type="dxa"/>
            <w:tcBorders>
              <w:top w:val="single" w:sz="2" w:space="0" w:color="auto"/>
              <w:bottom w:val="single" w:sz="2" w:space="0" w:color="auto"/>
            </w:tcBorders>
          </w:tcPr>
          <w:p w14:paraId="7EC5C8AE" w14:textId="77777777" w:rsidR="00D97CCC" w:rsidRPr="00CA1CA1" w:rsidRDefault="00D97CCC" w:rsidP="0035255E">
            <w:pPr>
              <w:pStyle w:val="Tabletext"/>
            </w:pPr>
            <w:r w:rsidRPr="00CA1CA1">
              <w:t>4</w:t>
            </w:r>
          </w:p>
        </w:tc>
        <w:tc>
          <w:tcPr>
            <w:tcW w:w="2410" w:type="dxa"/>
            <w:tcBorders>
              <w:top w:val="single" w:sz="2" w:space="0" w:color="auto"/>
              <w:bottom w:val="single" w:sz="2" w:space="0" w:color="auto"/>
            </w:tcBorders>
          </w:tcPr>
          <w:p w14:paraId="04B0BA25" w14:textId="1C7A8031" w:rsidR="00D97CCC" w:rsidRPr="00CA1CA1" w:rsidRDefault="00D97CCC" w:rsidP="0035255E">
            <w:pPr>
              <w:pStyle w:val="Tabletext"/>
            </w:pPr>
            <w:r w:rsidRPr="00CA1CA1">
              <w:t>Disposal of asset to another member of the same wholly</w:t>
            </w:r>
            <w:r w:rsidR="007D61FF">
              <w:noBreakHyphen/>
            </w:r>
            <w:r w:rsidRPr="00CA1CA1">
              <w:t>owned group</w:t>
            </w:r>
          </w:p>
        </w:tc>
        <w:tc>
          <w:tcPr>
            <w:tcW w:w="3969" w:type="dxa"/>
            <w:tcBorders>
              <w:top w:val="single" w:sz="2" w:space="0" w:color="auto"/>
              <w:bottom w:val="single" w:sz="2" w:space="0" w:color="auto"/>
            </w:tcBorders>
          </w:tcPr>
          <w:p w14:paraId="0AE1C588" w14:textId="303D0277" w:rsidR="00D97CCC" w:rsidRPr="00CA1CA1" w:rsidRDefault="00D97CCC" w:rsidP="0035255E">
            <w:pPr>
              <w:pStyle w:val="Tabletext"/>
            </w:pPr>
            <w:r w:rsidRPr="00CA1CA1">
              <w:t>The transferor is able to choose a roll</w:t>
            </w:r>
            <w:r w:rsidR="007D61FF">
              <w:noBreakHyphen/>
            </w:r>
            <w:r w:rsidRPr="00CA1CA1">
              <w:t>over under Subdivision</w:t>
            </w:r>
            <w:r w:rsidR="00441136" w:rsidRPr="00CA1CA1">
              <w:t> </w:t>
            </w:r>
            <w:r w:rsidRPr="00CA1CA1">
              <w:t>126</w:t>
            </w:r>
            <w:r w:rsidR="007D61FF">
              <w:noBreakHyphen/>
            </w:r>
            <w:r w:rsidRPr="00CA1CA1">
              <w:t xml:space="preserve">B for the </w:t>
            </w:r>
            <w:r w:rsidR="007D61FF" w:rsidRPr="007D61FF">
              <w:rPr>
                <w:position w:val="6"/>
                <w:sz w:val="16"/>
              </w:rPr>
              <w:t>*</w:t>
            </w:r>
            <w:r w:rsidRPr="00CA1CA1">
              <w:t>CGT event.</w:t>
            </w:r>
          </w:p>
        </w:tc>
      </w:tr>
      <w:tr w:rsidR="00D97CCC" w:rsidRPr="00CA1CA1" w14:paraId="73D938C8" w14:textId="77777777" w:rsidTr="0035255E">
        <w:trPr>
          <w:cantSplit/>
        </w:trPr>
        <w:tc>
          <w:tcPr>
            <w:tcW w:w="709" w:type="dxa"/>
            <w:tcBorders>
              <w:top w:val="single" w:sz="2" w:space="0" w:color="auto"/>
              <w:bottom w:val="single" w:sz="2" w:space="0" w:color="auto"/>
            </w:tcBorders>
          </w:tcPr>
          <w:p w14:paraId="14E53502" w14:textId="77777777" w:rsidR="00D97CCC" w:rsidRPr="00CA1CA1" w:rsidRDefault="00D97CCC" w:rsidP="0035255E">
            <w:pPr>
              <w:pStyle w:val="Tabletext"/>
              <w:rPr>
                <w:i/>
              </w:rPr>
            </w:pPr>
            <w:r w:rsidRPr="00CA1CA1">
              <w:t>5</w:t>
            </w:r>
          </w:p>
        </w:tc>
        <w:tc>
          <w:tcPr>
            <w:tcW w:w="2410" w:type="dxa"/>
            <w:tcBorders>
              <w:top w:val="single" w:sz="2" w:space="0" w:color="auto"/>
              <w:bottom w:val="single" w:sz="2" w:space="0" w:color="auto"/>
            </w:tcBorders>
          </w:tcPr>
          <w:p w14:paraId="382F495F" w14:textId="6B700AA2" w:rsidR="00D97CCC" w:rsidRPr="00CA1CA1" w:rsidRDefault="007D61FF" w:rsidP="0035255E">
            <w:pPr>
              <w:pStyle w:val="Tabletext"/>
            </w:pPr>
            <w:r w:rsidRPr="007D61FF">
              <w:rPr>
                <w:position w:val="6"/>
                <w:sz w:val="16"/>
              </w:rPr>
              <w:t>*</w:t>
            </w:r>
            <w:r w:rsidR="00D97CCC" w:rsidRPr="00CA1CA1">
              <w:t>Disposal of asset between certain trusts</w:t>
            </w:r>
          </w:p>
        </w:tc>
        <w:tc>
          <w:tcPr>
            <w:tcW w:w="3969" w:type="dxa"/>
            <w:tcBorders>
              <w:top w:val="single" w:sz="2" w:space="0" w:color="auto"/>
              <w:bottom w:val="single" w:sz="2" w:space="0" w:color="auto"/>
            </w:tcBorders>
          </w:tcPr>
          <w:p w14:paraId="091E8B78" w14:textId="00BFBEEF" w:rsidR="00D97CCC" w:rsidRPr="00CA1CA1" w:rsidRDefault="00D97CCC" w:rsidP="0035255E">
            <w:pPr>
              <w:pStyle w:val="Tabletext"/>
            </w:pPr>
            <w:r w:rsidRPr="00CA1CA1">
              <w:t>The trustees of the trusts choose to obtain a roll</w:t>
            </w:r>
            <w:r w:rsidR="007D61FF">
              <w:noBreakHyphen/>
            </w:r>
            <w:r w:rsidRPr="00CA1CA1">
              <w:t>over under Subdivision</w:t>
            </w:r>
            <w:r w:rsidR="00441136" w:rsidRPr="00CA1CA1">
              <w:t> </w:t>
            </w:r>
            <w:r w:rsidRPr="00CA1CA1">
              <w:t>126</w:t>
            </w:r>
            <w:r w:rsidR="007D61FF">
              <w:noBreakHyphen/>
            </w:r>
            <w:r w:rsidRPr="00CA1CA1">
              <w:t>G in relation to the disposal.</w:t>
            </w:r>
          </w:p>
        </w:tc>
      </w:tr>
      <w:tr w:rsidR="00D97CCC" w:rsidRPr="00CA1CA1" w14:paraId="338DC0FF" w14:textId="77777777" w:rsidTr="0035255E">
        <w:tc>
          <w:tcPr>
            <w:tcW w:w="709" w:type="dxa"/>
            <w:tcBorders>
              <w:top w:val="single" w:sz="2" w:space="0" w:color="auto"/>
              <w:bottom w:val="single" w:sz="2" w:space="0" w:color="auto"/>
            </w:tcBorders>
          </w:tcPr>
          <w:p w14:paraId="6F6447B7" w14:textId="77777777" w:rsidR="00D97CCC" w:rsidRPr="00CA1CA1" w:rsidRDefault="00D97CCC" w:rsidP="0035255E">
            <w:pPr>
              <w:pStyle w:val="Tabletext"/>
              <w:rPr>
                <w:i/>
              </w:rPr>
            </w:pPr>
            <w:r w:rsidRPr="00CA1CA1">
              <w:t>6</w:t>
            </w:r>
          </w:p>
        </w:tc>
        <w:tc>
          <w:tcPr>
            <w:tcW w:w="2410" w:type="dxa"/>
            <w:tcBorders>
              <w:top w:val="single" w:sz="2" w:space="0" w:color="auto"/>
              <w:bottom w:val="single" w:sz="2" w:space="0" w:color="auto"/>
            </w:tcBorders>
          </w:tcPr>
          <w:p w14:paraId="75202972" w14:textId="77777777" w:rsidR="00D97CCC" w:rsidRPr="00CA1CA1" w:rsidRDefault="00D97CCC" w:rsidP="0035255E">
            <w:pPr>
              <w:pStyle w:val="Tabletext"/>
            </w:pPr>
            <w:r w:rsidRPr="00CA1CA1">
              <w:t>Disposal of asset as part of merger of superannuation funds</w:t>
            </w:r>
          </w:p>
        </w:tc>
        <w:tc>
          <w:tcPr>
            <w:tcW w:w="3969" w:type="dxa"/>
            <w:tcBorders>
              <w:top w:val="single" w:sz="2" w:space="0" w:color="auto"/>
              <w:bottom w:val="single" w:sz="2" w:space="0" w:color="auto"/>
            </w:tcBorders>
          </w:tcPr>
          <w:p w14:paraId="6DE2DEE4" w14:textId="386A5735" w:rsidR="00D97CCC" w:rsidRPr="00CA1CA1" w:rsidRDefault="00D97CCC" w:rsidP="0035255E">
            <w:pPr>
              <w:pStyle w:val="Tabletext"/>
            </w:pPr>
            <w:r w:rsidRPr="00CA1CA1">
              <w:t>The transferor chooses a roll</w:t>
            </w:r>
            <w:r w:rsidR="007D61FF">
              <w:noBreakHyphen/>
            </w:r>
            <w:r w:rsidRPr="00CA1CA1">
              <w:t>over under Subdivision</w:t>
            </w:r>
            <w:r w:rsidR="00441136" w:rsidRPr="00CA1CA1">
              <w:t> </w:t>
            </w:r>
            <w:r w:rsidRPr="00CA1CA1">
              <w:t>310</w:t>
            </w:r>
            <w:r w:rsidR="007D61FF">
              <w:noBreakHyphen/>
            </w:r>
            <w:r w:rsidRPr="00CA1CA1">
              <w:t>D in relation to the disposal.</w:t>
            </w:r>
          </w:p>
        </w:tc>
      </w:tr>
      <w:tr w:rsidR="00752AD1" w:rsidRPr="00CA1CA1" w14:paraId="240E758B" w14:textId="77777777" w:rsidTr="0035255E">
        <w:tc>
          <w:tcPr>
            <w:tcW w:w="709" w:type="dxa"/>
            <w:tcBorders>
              <w:top w:val="single" w:sz="2" w:space="0" w:color="auto"/>
              <w:bottom w:val="single" w:sz="12" w:space="0" w:color="auto"/>
            </w:tcBorders>
          </w:tcPr>
          <w:p w14:paraId="6031CD54" w14:textId="77777777" w:rsidR="00752AD1" w:rsidRPr="00CA1CA1" w:rsidRDefault="00752AD1" w:rsidP="0035255E">
            <w:pPr>
              <w:pStyle w:val="Tabletext"/>
            </w:pPr>
            <w:r w:rsidRPr="00CA1CA1">
              <w:t>8</w:t>
            </w:r>
          </w:p>
        </w:tc>
        <w:tc>
          <w:tcPr>
            <w:tcW w:w="2410" w:type="dxa"/>
            <w:tcBorders>
              <w:top w:val="single" w:sz="2" w:space="0" w:color="auto"/>
              <w:bottom w:val="single" w:sz="12" w:space="0" w:color="auto"/>
            </w:tcBorders>
          </w:tcPr>
          <w:p w14:paraId="719EEF6C" w14:textId="3E2EBBC1" w:rsidR="00752AD1" w:rsidRPr="00CA1CA1" w:rsidRDefault="00026C6C" w:rsidP="0035255E">
            <w:pPr>
              <w:pStyle w:val="Tabletext"/>
            </w:pPr>
            <w:r w:rsidRPr="00CA1CA1">
              <w:t>Transfer of asset under a small business restructure roll</w:t>
            </w:r>
            <w:r w:rsidR="007D61FF">
              <w:noBreakHyphen/>
            </w:r>
            <w:r w:rsidRPr="00CA1CA1">
              <w:t>over</w:t>
            </w:r>
          </w:p>
        </w:tc>
        <w:tc>
          <w:tcPr>
            <w:tcW w:w="3969" w:type="dxa"/>
            <w:tcBorders>
              <w:top w:val="single" w:sz="2" w:space="0" w:color="auto"/>
              <w:bottom w:val="single" w:sz="12" w:space="0" w:color="auto"/>
            </w:tcBorders>
          </w:tcPr>
          <w:p w14:paraId="7953EF40" w14:textId="03B7E6E0" w:rsidR="00752AD1" w:rsidRPr="00CA1CA1" w:rsidRDefault="00026C6C" w:rsidP="0035255E">
            <w:pPr>
              <w:pStyle w:val="Tabletext"/>
            </w:pPr>
            <w:r w:rsidRPr="00CA1CA1">
              <w:t>A roll</w:t>
            </w:r>
            <w:r w:rsidR="007D61FF">
              <w:noBreakHyphen/>
            </w:r>
            <w:r w:rsidRPr="00CA1CA1">
              <w:t>over under Subdivision</w:t>
            </w:r>
            <w:r w:rsidR="00441136" w:rsidRPr="00CA1CA1">
              <w:t> </w:t>
            </w:r>
            <w:r w:rsidRPr="00CA1CA1">
              <w:t>328</w:t>
            </w:r>
            <w:r w:rsidR="007D61FF">
              <w:noBreakHyphen/>
            </w:r>
            <w:r w:rsidRPr="00CA1CA1">
              <w:t xml:space="preserve">G would be available in relation to the asset if the asset were not a </w:t>
            </w:r>
            <w:r w:rsidR="007D61FF" w:rsidRPr="007D61FF">
              <w:rPr>
                <w:position w:val="6"/>
                <w:sz w:val="16"/>
              </w:rPr>
              <w:t>*</w:t>
            </w:r>
            <w:r w:rsidRPr="00CA1CA1">
              <w:t>depreciating asset.</w:t>
            </w:r>
          </w:p>
        </w:tc>
      </w:tr>
    </w:tbl>
    <w:p w14:paraId="59C022BF" w14:textId="3874DDAC" w:rsidR="00D97CCC" w:rsidRPr="00CA1CA1" w:rsidRDefault="00D97CCC" w:rsidP="00D97CCC">
      <w:pPr>
        <w:pStyle w:val="notetext"/>
      </w:pPr>
      <w:r w:rsidRPr="00CA1CA1">
        <w:t>Note 1:</w:t>
      </w:r>
      <w:r w:rsidRPr="00CA1CA1">
        <w:tab/>
        <w:t>Section</w:t>
      </w:r>
      <w:r w:rsidR="00441136" w:rsidRPr="00CA1CA1">
        <w:t> </w:t>
      </w:r>
      <w:r w:rsidRPr="00CA1CA1">
        <w:t>40</w:t>
      </w:r>
      <w:r w:rsidR="007D61FF">
        <w:noBreakHyphen/>
      </w:r>
      <w:r w:rsidRPr="00CA1CA1">
        <w:t>345 sets out what the relief is.</w:t>
      </w:r>
    </w:p>
    <w:p w14:paraId="3B01DDA4" w14:textId="12B036B9" w:rsidR="00D97CCC" w:rsidRPr="00CA1CA1" w:rsidRDefault="00D97CCC" w:rsidP="00D97CCC">
      <w:pPr>
        <w:pStyle w:val="notetext"/>
      </w:pPr>
      <w:r w:rsidRPr="00CA1CA1">
        <w:lastRenderedPageBreak/>
        <w:t>Note 2:</w:t>
      </w:r>
      <w:r w:rsidRPr="00CA1CA1">
        <w:tab/>
        <w:t>This Act also applies as if there were roll</w:t>
      </w:r>
      <w:r w:rsidR="007D61FF">
        <w:noBreakHyphen/>
      </w:r>
      <w:r w:rsidRPr="00CA1CA1">
        <w:t>over relief under this subsection in the circumstances set out in section</w:t>
      </w:r>
      <w:r w:rsidR="00441136" w:rsidRPr="00CA1CA1">
        <w:t> </w:t>
      </w:r>
      <w:r w:rsidRPr="00CA1CA1">
        <w:t>620</w:t>
      </w:r>
      <w:r w:rsidR="007D61FF">
        <w:noBreakHyphen/>
      </w:r>
      <w:r w:rsidRPr="00CA1CA1">
        <w:t>30 (which is about a body incorporated under one law ceasing to exist and disposing of its assets to a company incorporated under another law that has not significantly different ownership).</w:t>
      </w:r>
    </w:p>
    <w:p w14:paraId="51A0B7C4" w14:textId="234E667B" w:rsidR="00D97CCC" w:rsidRPr="00CA1CA1" w:rsidRDefault="00D97CCC" w:rsidP="00D97CCC">
      <w:pPr>
        <w:pStyle w:val="subsection"/>
        <w:tabs>
          <w:tab w:val="left" w:pos="2268"/>
          <w:tab w:val="left" w:pos="3402"/>
          <w:tab w:val="left" w:pos="4536"/>
          <w:tab w:val="left" w:pos="5670"/>
          <w:tab w:val="left" w:pos="6804"/>
        </w:tabs>
      </w:pPr>
      <w:r w:rsidRPr="00CA1CA1">
        <w:tab/>
        <w:t>(2)</w:t>
      </w:r>
      <w:r w:rsidRPr="00CA1CA1">
        <w:tab/>
        <w:t xml:space="preserve">In applying an item in the table in </w:t>
      </w:r>
      <w:r w:rsidR="00441136" w:rsidRPr="00CA1CA1">
        <w:t>subsection (</w:t>
      </w:r>
      <w:r w:rsidRPr="00CA1CA1">
        <w:t xml:space="preserve">1), disregard the following so far as they relate to the </w:t>
      </w:r>
      <w:r w:rsidR="007D61FF" w:rsidRPr="007D61FF">
        <w:rPr>
          <w:position w:val="6"/>
          <w:sz w:val="16"/>
        </w:rPr>
        <w:t>*</w:t>
      </w:r>
      <w:r w:rsidRPr="00CA1CA1">
        <w:t>depreciating asset you disposed of:</w:t>
      </w:r>
    </w:p>
    <w:p w14:paraId="1DB6B638"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an exemption in Division</w:t>
      </w:r>
      <w:r w:rsidR="00441136" w:rsidRPr="00CA1CA1">
        <w:t> </w:t>
      </w:r>
      <w:r w:rsidRPr="00CA1CA1">
        <w:t>118 (which contains the general exemptions from CGT); and</w:t>
      </w:r>
    </w:p>
    <w:p w14:paraId="057937EC" w14:textId="182E0081"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subsection</w:t>
      </w:r>
      <w:r w:rsidR="00441136" w:rsidRPr="00CA1CA1">
        <w:t> </w:t>
      </w:r>
      <w:r w:rsidRPr="00CA1CA1">
        <w:t>122</w:t>
      </w:r>
      <w:r w:rsidR="007D61FF">
        <w:noBreakHyphen/>
      </w:r>
      <w:r w:rsidRPr="00CA1CA1">
        <w:t xml:space="preserve">25(3) </w:t>
      </w:r>
      <w:r w:rsidR="00125C48" w:rsidRPr="00CA1CA1">
        <w:t>(which excludes certain assets from some kinds of CGT roll</w:t>
      </w:r>
      <w:r w:rsidR="007D61FF">
        <w:noBreakHyphen/>
      </w:r>
      <w:r w:rsidR="00125C48" w:rsidRPr="00CA1CA1">
        <w:t>over)</w:t>
      </w:r>
      <w:r w:rsidRPr="00CA1CA1">
        <w:t>; and</w:t>
      </w:r>
    </w:p>
    <w:p w14:paraId="16630758" w14:textId="436D6DF9" w:rsidR="00D97CCC" w:rsidRPr="00CA1CA1" w:rsidRDefault="00D97CCC" w:rsidP="00D97CCC">
      <w:pPr>
        <w:pStyle w:val="paragraph"/>
      </w:pPr>
      <w:r w:rsidRPr="00CA1CA1">
        <w:tab/>
        <w:t>(c)</w:t>
      </w:r>
      <w:r w:rsidRPr="00CA1CA1">
        <w:tab/>
        <w:t>subsection</w:t>
      </w:r>
      <w:r w:rsidR="00441136" w:rsidRPr="00CA1CA1">
        <w:t> </w:t>
      </w:r>
      <w:r w:rsidRPr="00CA1CA1">
        <w:t>124</w:t>
      </w:r>
      <w:r w:rsidR="007D61FF">
        <w:noBreakHyphen/>
      </w:r>
      <w:r w:rsidRPr="00CA1CA1">
        <w:t>870(5) (which excludes certain assets from roll</w:t>
      </w:r>
      <w:r w:rsidR="007D61FF">
        <w:noBreakHyphen/>
      </w:r>
      <w:r w:rsidRPr="00CA1CA1">
        <w:t>over relief under Subdivision</w:t>
      </w:r>
      <w:r w:rsidR="00441136" w:rsidRPr="00CA1CA1">
        <w:t> </w:t>
      </w:r>
      <w:r w:rsidRPr="00CA1CA1">
        <w:t>124</w:t>
      </w:r>
      <w:r w:rsidR="007D61FF">
        <w:noBreakHyphen/>
      </w:r>
      <w:r w:rsidRPr="00CA1CA1">
        <w:t>N).</w:t>
      </w:r>
    </w:p>
    <w:p w14:paraId="701D6DB1" w14:textId="78FFEE29" w:rsidR="00D97CCC" w:rsidRPr="00CA1CA1" w:rsidRDefault="00D97CCC" w:rsidP="00D97CCC">
      <w:pPr>
        <w:pStyle w:val="SubsectionHead"/>
      </w:pPr>
      <w:r w:rsidRPr="00CA1CA1">
        <w:t>Choosing roll</w:t>
      </w:r>
      <w:r w:rsidR="007D61FF">
        <w:noBreakHyphen/>
      </w:r>
      <w:r w:rsidRPr="00CA1CA1">
        <w:t>over relief</w:t>
      </w:r>
    </w:p>
    <w:p w14:paraId="34061E61" w14:textId="4EEE5709" w:rsidR="00D97CCC" w:rsidRPr="00CA1CA1" w:rsidRDefault="00D97CCC" w:rsidP="00D97CCC">
      <w:pPr>
        <w:pStyle w:val="subsection"/>
      </w:pPr>
      <w:r w:rsidRPr="00CA1CA1">
        <w:tab/>
        <w:t>(3)</w:t>
      </w:r>
      <w:r w:rsidRPr="00CA1CA1">
        <w:tab/>
        <w:t>There is also roll</w:t>
      </w:r>
      <w:r w:rsidR="007D61FF">
        <w:noBreakHyphen/>
      </w:r>
      <w:r w:rsidRPr="00CA1CA1">
        <w:t>over relief if:</w:t>
      </w:r>
    </w:p>
    <w:p w14:paraId="69C84B79" w14:textId="46F6098B" w:rsidR="00D97CCC" w:rsidRPr="00CA1CA1" w:rsidRDefault="00D97CCC" w:rsidP="00D97CCC">
      <w:pPr>
        <w:pStyle w:val="paragraph"/>
      </w:pPr>
      <w:r w:rsidRPr="00CA1CA1">
        <w:tab/>
        <w:t>(a)</w:t>
      </w:r>
      <w:r w:rsidRPr="00CA1CA1">
        <w:tab/>
        <w:t xml:space="preserve">there is a </w:t>
      </w:r>
      <w:r w:rsidR="007D61FF" w:rsidRPr="007D61FF">
        <w:rPr>
          <w:position w:val="6"/>
          <w:sz w:val="16"/>
        </w:rPr>
        <w:t>*</w:t>
      </w:r>
      <w:r w:rsidRPr="00CA1CA1">
        <w:t xml:space="preserve">balancing adjustment event for a </w:t>
      </w:r>
      <w:r w:rsidR="007D61FF" w:rsidRPr="007D61FF">
        <w:rPr>
          <w:position w:val="6"/>
          <w:sz w:val="16"/>
        </w:rPr>
        <w:t>*</w:t>
      </w:r>
      <w:r w:rsidRPr="00CA1CA1">
        <w:t>depreciating asset because of sub</w:t>
      </w:r>
      <w:r w:rsidR="00296FFD" w:rsidRPr="00CA1CA1">
        <w:t>section 4</w:t>
      </w:r>
      <w:r w:rsidRPr="00CA1CA1">
        <w:t>0</w:t>
      </w:r>
      <w:r w:rsidR="007D61FF">
        <w:noBreakHyphen/>
      </w:r>
      <w:r w:rsidRPr="00CA1CA1">
        <w:t>295(2) (about a change in the holding of, or in interests in, the asset); and</w:t>
      </w:r>
    </w:p>
    <w:p w14:paraId="440451CD" w14:textId="377A8428" w:rsidR="00D97CCC" w:rsidRPr="00CA1CA1" w:rsidRDefault="00D97CCC" w:rsidP="00D97CCC">
      <w:pPr>
        <w:pStyle w:val="paragraph"/>
      </w:pPr>
      <w:r w:rsidRPr="00CA1CA1">
        <w:tab/>
        <w:t>(b)</w:t>
      </w:r>
      <w:r w:rsidRPr="00CA1CA1">
        <w:tab/>
        <w:t xml:space="preserve">the entity or entities that had an interest in the asset before the change (also the </w:t>
      </w:r>
      <w:r w:rsidRPr="00CA1CA1">
        <w:rPr>
          <w:b/>
          <w:i/>
        </w:rPr>
        <w:t>transferor</w:t>
      </w:r>
      <w:r w:rsidRPr="00CA1CA1">
        <w:t xml:space="preserve">) and the entity or entities that have an interest in the asset after the change (also the </w:t>
      </w:r>
      <w:r w:rsidRPr="00CA1CA1">
        <w:rPr>
          <w:b/>
          <w:i/>
        </w:rPr>
        <w:t>transferee</w:t>
      </w:r>
      <w:r w:rsidRPr="00CA1CA1">
        <w:t>) jointly choose the roll</w:t>
      </w:r>
      <w:r w:rsidR="007D61FF">
        <w:noBreakHyphen/>
      </w:r>
      <w:r w:rsidRPr="00CA1CA1">
        <w:t>over relief.</w:t>
      </w:r>
    </w:p>
    <w:p w14:paraId="74C2EE13" w14:textId="77777777" w:rsidR="00D97CCC" w:rsidRPr="00CA1CA1" w:rsidRDefault="00D97CCC" w:rsidP="00D97CCC">
      <w:pPr>
        <w:pStyle w:val="notetext"/>
      </w:pPr>
      <w:r w:rsidRPr="00CA1CA1">
        <w:t>Example:</w:t>
      </w:r>
      <w:r w:rsidRPr="00CA1CA1">
        <w:tab/>
        <w:t>The change could be a variation in the constitution of a partnership or in the interests of the partners.</w:t>
      </w:r>
    </w:p>
    <w:p w14:paraId="75344F7A" w14:textId="3B7B2C41" w:rsidR="00D97CCC" w:rsidRPr="00CA1CA1" w:rsidRDefault="00D97CCC" w:rsidP="00D97CCC">
      <w:pPr>
        <w:pStyle w:val="notetext"/>
      </w:pPr>
      <w:r w:rsidRPr="00CA1CA1">
        <w:t>Note 1:</w:t>
      </w:r>
      <w:r w:rsidRPr="00CA1CA1">
        <w:tab/>
        <w:t>Section</w:t>
      </w:r>
      <w:r w:rsidR="00441136" w:rsidRPr="00CA1CA1">
        <w:t> </w:t>
      </w:r>
      <w:r w:rsidRPr="00CA1CA1">
        <w:t>40</w:t>
      </w:r>
      <w:r w:rsidR="007D61FF">
        <w:noBreakHyphen/>
      </w:r>
      <w:r w:rsidRPr="00CA1CA1">
        <w:t>345 sets out what the relief is.</w:t>
      </w:r>
    </w:p>
    <w:p w14:paraId="72D9EFD5" w14:textId="42452DF4" w:rsidR="00D97CCC" w:rsidRPr="00CA1CA1" w:rsidRDefault="00D97CCC" w:rsidP="00D97CCC">
      <w:pPr>
        <w:pStyle w:val="notetext"/>
      </w:pPr>
      <w:r w:rsidRPr="00CA1CA1">
        <w:t>Note 2:</w:t>
      </w:r>
      <w:r w:rsidRPr="00CA1CA1">
        <w:tab/>
        <w:t>Subdivision</w:t>
      </w:r>
      <w:r w:rsidR="00441136" w:rsidRPr="00CA1CA1">
        <w:t> </w:t>
      </w:r>
      <w:r w:rsidRPr="00CA1CA1">
        <w:t>328</w:t>
      </w:r>
      <w:r w:rsidR="007D61FF">
        <w:noBreakHyphen/>
      </w:r>
      <w:r w:rsidRPr="00CA1CA1">
        <w:t>D sets out what the relief is for small business entities that calculate deductions for their depreciating assets under that Subdivision.</w:t>
      </w:r>
    </w:p>
    <w:p w14:paraId="2DD2A99A" w14:textId="77777777" w:rsidR="00D97CCC" w:rsidRPr="00CA1CA1" w:rsidRDefault="00D97CCC" w:rsidP="00D97CCC">
      <w:pPr>
        <w:pStyle w:val="subsection"/>
      </w:pPr>
      <w:r w:rsidRPr="00CA1CA1">
        <w:tab/>
        <w:t>(4)</w:t>
      </w:r>
      <w:r w:rsidRPr="00CA1CA1">
        <w:tab/>
        <w:t>The choice must:</w:t>
      </w:r>
    </w:p>
    <w:p w14:paraId="05C15017" w14:textId="77777777" w:rsidR="00D97CCC" w:rsidRPr="00CA1CA1" w:rsidRDefault="00D97CCC" w:rsidP="00D97CCC">
      <w:pPr>
        <w:pStyle w:val="paragraph"/>
      </w:pPr>
      <w:r w:rsidRPr="00CA1CA1">
        <w:tab/>
        <w:t>(a)</w:t>
      </w:r>
      <w:r w:rsidRPr="00CA1CA1">
        <w:tab/>
        <w:t>be in writing; and</w:t>
      </w:r>
    </w:p>
    <w:p w14:paraId="642A3F58" w14:textId="0AE1C610" w:rsidR="00D97CCC" w:rsidRPr="00CA1CA1" w:rsidRDefault="00D97CCC" w:rsidP="00D97CCC">
      <w:pPr>
        <w:pStyle w:val="paragraph"/>
      </w:pPr>
      <w:r w:rsidRPr="00CA1CA1">
        <w:tab/>
        <w:t>(b)</w:t>
      </w:r>
      <w:r w:rsidRPr="00CA1CA1">
        <w:tab/>
        <w:t xml:space="preserve">contain enough information about the transferor’s holding of the property for the transferee to work out how this Division </w:t>
      </w:r>
      <w:r w:rsidRPr="00CA1CA1">
        <w:lastRenderedPageBreak/>
        <w:t>or Subdivision</w:t>
      </w:r>
      <w:r w:rsidR="00441136" w:rsidRPr="00CA1CA1">
        <w:t> </w:t>
      </w:r>
      <w:r w:rsidRPr="00CA1CA1">
        <w:t>328</w:t>
      </w:r>
      <w:r w:rsidR="007D61FF">
        <w:noBreakHyphen/>
      </w:r>
      <w:r w:rsidRPr="00CA1CA1">
        <w:t xml:space="preserve">D applies to the transferee’s holding of the </w:t>
      </w:r>
      <w:r w:rsidR="007D61FF" w:rsidRPr="007D61FF">
        <w:rPr>
          <w:position w:val="6"/>
          <w:sz w:val="16"/>
        </w:rPr>
        <w:t>*</w:t>
      </w:r>
      <w:r w:rsidRPr="00CA1CA1">
        <w:t>depreciating asset; and</w:t>
      </w:r>
    </w:p>
    <w:p w14:paraId="43CD0DA0" w14:textId="20C81E8D" w:rsidR="00D97CCC" w:rsidRPr="00CA1CA1" w:rsidRDefault="00D97CCC" w:rsidP="00D97CCC">
      <w:pPr>
        <w:pStyle w:val="paragraph"/>
      </w:pPr>
      <w:r w:rsidRPr="00CA1CA1">
        <w:tab/>
        <w:t>(c)</w:t>
      </w:r>
      <w:r w:rsidRPr="00CA1CA1">
        <w:tab/>
        <w:t xml:space="preserve">be made within 6 months after the end of the transferee’s income year in which the </w:t>
      </w:r>
      <w:r w:rsidR="007D61FF" w:rsidRPr="007D61FF">
        <w:rPr>
          <w:position w:val="6"/>
          <w:sz w:val="16"/>
        </w:rPr>
        <w:t>*</w:t>
      </w:r>
      <w:r w:rsidRPr="00CA1CA1">
        <w:t>balancing adjustment event occurred, or within a longer period allowed by the Commissioner.</w:t>
      </w:r>
    </w:p>
    <w:p w14:paraId="2C909A3A" w14:textId="579E5976" w:rsidR="00D97CCC" w:rsidRPr="00CA1CA1" w:rsidRDefault="00D97CCC" w:rsidP="00D97CCC">
      <w:pPr>
        <w:pStyle w:val="subsection"/>
      </w:pPr>
      <w:r w:rsidRPr="00CA1CA1">
        <w:tab/>
        <w:t>(5)</w:t>
      </w:r>
      <w:r w:rsidRPr="00CA1CA1">
        <w:tab/>
        <w:t>If you die before the end of the time allowed for jointly choosing roll</w:t>
      </w:r>
      <w:r w:rsidR="007D61FF">
        <w:noBreakHyphen/>
      </w:r>
      <w:r w:rsidRPr="00CA1CA1">
        <w:t>over relief, the trustee of your estate may be a party to the choice.</w:t>
      </w:r>
    </w:p>
    <w:p w14:paraId="42797A83" w14:textId="59DE8ECF" w:rsidR="00D97CCC" w:rsidRPr="00CA1CA1" w:rsidRDefault="00D97CCC" w:rsidP="00D97CCC">
      <w:pPr>
        <w:pStyle w:val="subsection"/>
        <w:keepNext/>
      </w:pPr>
      <w:r w:rsidRPr="00CA1CA1">
        <w:tab/>
        <w:t>(6)</w:t>
      </w:r>
      <w:r w:rsidRPr="00CA1CA1">
        <w:tab/>
        <w:t xml:space="preserve">The transferor must keep the choice or a copy of it for 5 years after the </w:t>
      </w:r>
      <w:r w:rsidR="007D61FF" w:rsidRPr="007D61FF">
        <w:rPr>
          <w:position w:val="6"/>
          <w:sz w:val="16"/>
        </w:rPr>
        <w:t>*</w:t>
      </w:r>
      <w:r w:rsidRPr="00CA1CA1">
        <w:t>balancing adjustment event occurred.</w:t>
      </w:r>
    </w:p>
    <w:p w14:paraId="495DCC74" w14:textId="77777777" w:rsidR="00D97CCC" w:rsidRPr="00CA1CA1" w:rsidRDefault="00D97CCC" w:rsidP="00D97CCC">
      <w:pPr>
        <w:pStyle w:val="Penalty"/>
      </w:pPr>
      <w:r w:rsidRPr="00CA1CA1">
        <w:t>Penalty:</w:t>
      </w:r>
      <w:r w:rsidRPr="00CA1CA1">
        <w:tab/>
        <w:t>30 penalty units.</w:t>
      </w:r>
    </w:p>
    <w:p w14:paraId="2E796851" w14:textId="7AD43202" w:rsidR="00D97CCC" w:rsidRPr="00CA1CA1" w:rsidRDefault="00D97CCC" w:rsidP="00D97CCC">
      <w:pPr>
        <w:pStyle w:val="subsection"/>
      </w:pPr>
      <w:r w:rsidRPr="00CA1CA1">
        <w:tab/>
        <w:t>(7)</w:t>
      </w:r>
      <w:r w:rsidRPr="00CA1CA1">
        <w:tab/>
        <w:t xml:space="preserve">The transferee must keep the choice or a copy of it until the end of 5 years after the next </w:t>
      </w:r>
      <w:r w:rsidR="007D61FF" w:rsidRPr="007D61FF">
        <w:rPr>
          <w:position w:val="6"/>
          <w:sz w:val="16"/>
        </w:rPr>
        <w:t>*</w:t>
      </w:r>
      <w:r w:rsidRPr="00CA1CA1">
        <w:t xml:space="preserve">balancing adjustment event occurs for the </w:t>
      </w:r>
      <w:r w:rsidR="007D61FF" w:rsidRPr="007D61FF">
        <w:rPr>
          <w:position w:val="6"/>
          <w:sz w:val="16"/>
        </w:rPr>
        <w:t>*</w:t>
      </w:r>
      <w:r w:rsidRPr="00CA1CA1">
        <w:t>depreciating asset.</w:t>
      </w:r>
    </w:p>
    <w:p w14:paraId="02A3ADAB" w14:textId="77777777" w:rsidR="00D97CCC" w:rsidRPr="00CA1CA1" w:rsidRDefault="00D97CCC" w:rsidP="00D97CCC">
      <w:pPr>
        <w:pStyle w:val="Penalty"/>
      </w:pPr>
      <w:r w:rsidRPr="00CA1CA1">
        <w:t>Penalty:</w:t>
      </w:r>
      <w:r w:rsidRPr="00CA1CA1">
        <w:tab/>
        <w:t>30 penalty units.</w:t>
      </w:r>
    </w:p>
    <w:p w14:paraId="5C4A1C1C" w14:textId="1BB9A96A" w:rsidR="00D97CCC" w:rsidRPr="00CA1CA1" w:rsidRDefault="00D97CCC" w:rsidP="00D97CCC">
      <w:pPr>
        <w:pStyle w:val="SubsectionHead"/>
      </w:pPr>
      <w:r w:rsidRPr="00CA1CA1">
        <w:t>Exception: Subdivision</w:t>
      </w:r>
      <w:r w:rsidR="00441136" w:rsidRPr="00CA1CA1">
        <w:t> </w:t>
      </w:r>
      <w:r w:rsidRPr="00CA1CA1">
        <w:t>170</w:t>
      </w:r>
      <w:r w:rsidR="007D61FF">
        <w:noBreakHyphen/>
      </w:r>
      <w:r w:rsidRPr="00CA1CA1">
        <w:t>D applies</w:t>
      </w:r>
    </w:p>
    <w:p w14:paraId="222557B6" w14:textId="50C0EF8C" w:rsidR="00D97CCC" w:rsidRPr="00CA1CA1" w:rsidRDefault="00D97CCC" w:rsidP="00D97CCC">
      <w:pPr>
        <w:pStyle w:val="subsection"/>
      </w:pPr>
      <w:r w:rsidRPr="00CA1CA1">
        <w:tab/>
        <w:t>(8)</w:t>
      </w:r>
      <w:r w:rsidRPr="00CA1CA1">
        <w:tab/>
        <w:t>There can be no roll</w:t>
      </w:r>
      <w:r w:rsidR="007D61FF">
        <w:noBreakHyphen/>
      </w:r>
      <w:r w:rsidRPr="00CA1CA1">
        <w:t>over relief if Subdivision</w:t>
      </w:r>
      <w:r w:rsidR="00441136" w:rsidRPr="00CA1CA1">
        <w:t> </w:t>
      </w:r>
      <w:r w:rsidRPr="00CA1CA1">
        <w:t>170</w:t>
      </w:r>
      <w:r w:rsidR="007D61FF">
        <w:noBreakHyphen/>
      </w:r>
      <w:r w:rsidRPr="00CA1CA1">
        <w:t xml:space="preserve">D (about transactions by a company that is a member of a linked group) applies to the disposal of the </w:t>
      </w:r>
      <w:r w:rsidR="007D61FF" w:rsidRPr="007D61FF">
        <w:rPr>
          <w:position w:val="6"/>
          <w:sz w:val="16"/>
        </w:rPr>
        <w:t>*</w:t>
      </w:r>
      <w:r w:rsidRPr="00CA1CA1">
        <w:t>depreciating asset or the change in interests in it.</w:t>
      </w:r>
    </w:p>
    <w:p w14:paraId="0DA29D10" w14:textId="27E4DD0D" w:rsidR="00D97CCC" w:rsidRPr="00CA1CA1" w:rsidRDefault="00D97CCC" w:rsidP="00D97CCC">
      <w:pPr>
        <w:pStyle w:val="ActHead5"/>
      </w:pPr>
      <w:bookmarkStart w:id="80" w:name="_Toc195530711"/>
      <w:r w:rsidRPr="00CA1CA1">
        <w:rPr>
          <w:rStyle w:val="CharSectno"/>
        </w:rPr>
        <w:lastRenderedPageBreak/>
        <w:t>40</w:t>
      </w:r>
      <w:r w:rsidR="007D61FF">
        <w:rPr>
          <w:rStyle w:val="CharSectno"/>
        </w:rPr>
        <w:noBreakHyphen/>
      </w:r>
      <w:r w:rsidRPr="00CA1CA1">
        <w:rPr>
          <w:rStyle w:val="CharSectno"/>
        </w:rPr>
        <w:t>345</w:t>
      </w:r>
      <w:r w:rsidRPr="00CA1CA1">
        <w:t xml:space="preserve">  What the roll</w:t>
      </w:r>
      <w:r w:rsidR="007D61FF">
        <w:noBreakHyphen/>
      </w:r>
      <w:r w:rsidRPr="00CA1CA1">
        <w:t>over relief is</w:t>
      </w:r>
      <w:bookmarkEnd w:id="80"/>
    </w:p>
    <w:p w14:paraId="32702E47" w14:textId="275952DD" w:rsidR="00D97CCC" w:rsidRPr="00CA1CA1" w:rsidRDefault="00D97CCC" w:rsidP="00D97CCC">
      <w:pPr>
        <w:pStyle w:val="subsection"/>
        <w:keepNext/>
        <w:keepLines/>
      </w:pPr>
      <w:r w:rsidRPr="00CA1CA1">
        <w:tab/>
        <w:t>(1)</w:t>
      </w:r>
      <w:r w:rsidRPr="00CA1CA1">
        <w:tab/>
        <w:t>Section</w:t>
      </w:r>
      <w:r w:rsidR="00441136" w:rsidRPr="00CA1CA1">
        <w:t> </w:t>
      </w:r>
      <w:r w:rsidRPr="00CA1CA1">
        <w:t>40</w:t>
      </w:r>
      <w:r w:rsidR="007D61FF">
        <w:noBreakHyphen/>
      </w:r>
      <w:r w:rsidRPr="00CA1CA1">
        <w:t xml:space="preserve">285 does not apply to the </w:t>
      </w:r>
      <w:r w:rsidR="007D61FF" w:rsidRPr="007D61FF">
        <w:rPr>
          <w:position w:val="6"/>
          <w:sz w:val="16"/>
        </w:rPr>
        <w:t>*</w:t>
      </w:r>
      <w:r w:rsidRPr="00CA1CA1">
        <w:t>balancing adjustment event for the transferor.</w:t>
      </w:r>
    </w:p>
    <w:p w14:paraId="14AC2DDE" w14:textId="6F549D18" w:rsidR="00D97CCC" w:rsidRPr="00CA1CA1" w:rsidRDefault="00D97CCC" w:rsidP="00D97CCC">
      <w:pPr>
        <w:pStyle w:val="subsection"/>
        <w:keepNext/>
        <w:keepLines/>
      </w:pPr>
      <w:r w:rsidRPr="00CA1CA1">
        <w:tab/>
        <w:t>(2)</w:t>
      </w:r>
      <w:r w:rsidRPr="00CA1CA1">
        <w:tab/>
        <w:t xml:space="preserve">The transferee can deduct the decline in value of the </w:t>
      </w:r>
      <w:r w:rsidR="007D61FF" w:rsidRPr="007D61FF">
        <w:rPr>
          <w:position w:val="6"/>
          <w:sz w:val="16"/>
        </w:rPr>
        <w:t>*</w:t>
      </w:r>
      <w:r w:rsidRPr="00CA1CA1">
        <w:t xml:space="preserve">depreciating asset using the same method and </w:t>
      </w:r>
      <w:r w:rsidR="007D61FF" w:rsidRPr="007D61FF">
        <w:rPr>
          <w:position w:val="6"/>
          <w:sz w:val="16"/>
        </w:rPr>
        <w:t>*</w:t>
      </w:r>
      <w:r w:rsidRPr="00CA1CA1">
        <w:t xml:space="preserve">effective life (or </w:t>
      </w:r>
      <w:r w:rsidR="007D61FF" w:rsidRPr="007D61FF">
        <w:rPr>
          <w:position w:val="6"/>
          <w:sz w:val="16"/>
        </w:rPr>
        <w:t>*</w:t>
      </w:r>
      <w:r w:rsidRPr="00CA1CA1">
        <w:t xml:space="preserve">remaining effective life if that method is the </w:t>
      </w:r>
      <w:r w:rsidR="007D61FF" w:rsidRPr="007D61FF">
        <w:rPr>
          <w:position w:val="6"/>
          <w:sz w:val="16"/>
        </w:rPr>
        <w:t>*</w:t>
      </w:r>
      <w:r w:rsidRPr="00CA1CA1">
        <w:t>prime cost method) that the transferor was using.</w:t>
      </w:r>
    </w:p>
    <w:p w14:paraId="2C68497C" w14:textId="5CA8B2D4" w:rsidR="00D97CCC" w:rsidRPr="00CA1CA1" w:rsidRDefault="00D97CCC" w:rsidP="00D97CCC">
      <w:pPr>
        <w:pStyle w:val="ActHead5"/>
      </w:pPr>
      <w:bookmarkStart w:id="81" w:name="_Toc195530712"/>
      <w:r w:rsidRPr="00CA1CA1">
        <w:rPr>
          <w:rStyle w:val="CharSectno"/>
        </w:rPr>
        <w:t>40</w:t>
      </w:r>
      <w:r w:rsidR="007D61FF">
        <w:rPr>
          <w:rStyle w:val="CharSectno"/>
        </w:rPr>
        <w:noBreakHyphen/>
      </w:r>
      <w:r w:rsidRPr="00CA1CA1">
        <w:rPr>
          <w:rStyle w:val="CharSectno"/>
        </w:rPr>
        <w:t>350</w:t>
      </w:r>
      <w:r w:rsidRPr="00CA1CA1">
        <w:t xml:space="preserve">  Additional consequences</w:t>
      </w:r>
      <w:bookmarkEnd w:id="81"/>
    </w:p>
    <w:p w14:paraId="37D7D77D" w14:textId="77777777" w:rsidR="00D97CCC" w:rsidRPr="00CA1CA1" w:rsidRDefault="00D97CCC" w:rsidP="00D97CCC">
      <w:pPr>
        <w:pStyle w:val="subsection"/>
      </w:pPr>
      <w:r w:rsidRPr="00CA1CA1">
        <w:tab/>
        <w:t>(1)</w:t>
      </w:r>
      <w:r w:rsidRPr="00CA1CA1">
        <w:tab/>
        <w:t>For the purposes of Division</w:t>
      </w:r>
      <w:r w:rsidR="00441136" w:rsidRPr="00CA1CA1">
        <w:t> </w:t>
      </w:r>
      <w:r w:rsidRPr="00CA1CA1">
        <w:t>45:</w:t>
      </w:r>
    </w:p>
    <w:p w14:paraId="6E72AE26" w14:textId="752D45ED" w:rsidR="00D97CCC" w:rsidRPr="00CA1CA1" w:rsidRDefault="00D97CCC" w:rsidP="00D97CCC">
      <w:pPr>
        <w:pStyle w:val="paragraph"/>
      </w:pPr>
      <w:r w:rsidRPr="00CA1CA1">
        <w:tab/>
        <w:t>(a)</w:t>
      </w:r>
      <w:r w:rsidRPr="00CA1CA1">
        <w:tab/>
        <w:t xml:space="preserve">if the transferor, or a partnership of which the transferor was a member, leased the </w:t>
      </w:r>
      <w:r w:rsidR="007D61FF" w:rsidRPr="007D61FF">
        <w:rPr>
          <w:position w:val="6"/>
          <w:sz w:val="16"/>
        </w:rPr>
        <w:t>*</w:t>
      </w:r>
      <w:r w:rsidRPr="00CA1CA1">
        <w:t xml:space="preserve">depreciating asset to another entity for most of the time that the transferor or partnership </w:t>
      </w:r>
      <w:r w:rsidR="007D61FF" w:rsidRPr="007D61FF">
        <w:rPr>
          <w:position w:val="6"/>
          <w:sz w:val="16"/>
        </w:rPr>
        <w:t>*</w:t>
      </w:r>
      <w:r w:rsidRPr="00CA1CA1">
        <w:t>held the asset, the transferee is taken also to have done so; and</w:t>
      </w:r>
    </w:p>
    <w:p w14:paraId="408FDC8B" w14:textId="77777777" w:rsidR="00D97CCC" w:rsidRPr="00CA1CA1" w:rsidRDefault="00D97CCC" w:rsidP="00D97CCC">
      <w:pPr>
        <w:pStyle w:val="paragraph"/>
      </w:pPr>
      <w:r w:rsidRPr="00CA1CA1">
        <w:tab/>
        <w:t>(b)</w:t>
      </w:r>
      <w:r w:rsidRPr="00CA1CA1">
        <w:tab/>
        <w:t>if the transferor, or a partnership of which the transferor was a member, leased the asset to another entity for a period on or after 22</w:t>
      </w:r>
      <w:r w:rsidR="00441136" w:rsidRPr="00CA1CA1">
        <w:t> </w:t>
      </w:r>
      <w:r w:rsidRPr="00CA1CA1">
        <w:t>February 1999, the transferee is taken also to have done so; and</w:t>
      </w:r>
    </w:p>
    <w:p w14:paraId="6A0C9A55" w14:textId="1411FC13" w:rsidR="00D97CCC" w:rsidRPr="00CA1CA1" w:rsidRDefault="00D97CCC" w:rsidP="00D97CCC">
      <w:pPr>
        <w:pStyle w:val="paragraph"/>
      </w:pPr>
      <w:r w:rsidRPr="00CA1CA1">
        <w:tab/>
        <w:t>(c)</w:t>
      </w:r>
      <w:r w:rsidRPr="00CA1CA1">
        <w:tab/>
        <w:t xml:space="preserve">if the main </w:t>
      </w:r>
      <w:r w:rsidR="007D61FF" w:rsidRPr="007D61FF">
        <w:rPr>
          <w:position w:val="6"/>
          <w:sz w:val="16"/>
        </w:rPr>
        <w:t>*</w:t>
      </w:r>
      <w:r w:rsidRPr="00CA1CA1">
        <w:t>business of the transferor, or a partnership of which the transferor was a member, was to lease assets, the main business of the transferee is taken also to have been to lease assets.</w:t>
      </w:r>
    </w:p>
    <w:p w14:paraId="0089A6EB" w14:textId="7D2F3705" w:rsidR="00D97CCC" w:rsidRPr="00CA1CA1" w:rsidRDefault="00D97CCC" w:rsidP="00D97CCC">
      <w:pPr>
        <w:pStyle w:val="subsection"/>
      </w:pPr>
      <w:r w:rsidRPr="00CA1CA1">
        <w:tab/>
        <w:t>(2)</w:t>
      </w:r>
      <w:r w:rsidRPr="00CA1CA1">
        <w:tab/>
        <w:t xml:space="preserve">However, </w:t>
      </w:r>
      <w:r w:rsidR="00441136" w:rsidRPr="00CA1CA1">
        <w:t>subsection (</w:t>
      </w:r>
      <w:r w:rsidRPr="00CA1CA1">
        <w:t>1) does not apply to roll</w:t>
      </w:r>
      <w:r w:rsidR="007D61FF">
        <w:noBreakHyphen/>
      </w:r>
      <w:r w:rsidRPr="00CA1CA1">
        <w:t>over relief under sub</w:t>
      </w:r>
      <w:r w:rsidR="00296FFD" w:rsidRPr="00CA1CA1">
        <w:t>section 4</w:t>
      </w:r>
      <w:r w:rsidRPr="00CA1CA1">
        <w:t>0</w:t>
      </w:r>
      <w:r w:rsidR="007D61FF">
        <w:noBreakHyphen/>
      </w:r>
      <w:r w:rsidRPr="00CA1CA1">
        <w:t>340(3) if the sum of the amounts specified in paragraph</w:t>
      </w:r>
      <w:r w:rsidR="00441136" w:rsidRPr="00CA1CA1">
        <w:t> </w:t>
      </w:r>
      <w:r w:rsidRPr="00CA1CA1">
        <w:t>45</w:t>
      </w:r>
      <w:r w:rsidR="007D61FF">
        <w:noBreakHyphen/>
      </w:r>
      <w:r w:rsidRPr="00CA1CA1">
        <w:t>5(1)(e) or 45</w:t>
      </w:r>
      <w:r w:rsidR="007D61FF">
        <w:noBreakHyphen/>
      </w:r>
      <w:r w:rsidRPr="00CA1CA1">
        <w:t>10(1)(f), or sub</w:t>
      </w:r>
      <w:r w:rsidR="00296FFD" w:rsidRPr="00CA1CA1">
        <w:t>section 4</w:t>
      </w:r>
      <w:r w:rsidRPr="00CA1CA1">
        <w:t>5</w:t>
      </w:r>
      <w:r w:rsidR="007D61FF">
        <w:noBreakHyphen/>
      </w:r>
      <w:r w:rsidRPr="00CA1CA1">
        <w:t>5(4) or 45</w:t>
      </w:r>
      <w:r w:rsidR="007D61FF">
        <w:noBreakHyphen/>
      </w:r>
      <w:r w:rsidRPr="00CA1CA1">
        <w:t xml:space="preserve">10(4), is at least equal to the </w:t>
      </w:r>
      <w:r w:rsidR="007D61FF" w:rsidRPr="007D61FF">
        <w:rPr>
          <w:position w:val="6"/>
          <w:sz w:val="16"/>
        </w:rPr>
        <w:t>*</w:t>
      </w:r>
      <w:r w:rsidRPr="00CA1CA1">
        <w:t xml:space="preserve">market value of the </w:t>
      </w:r>
      <w:r w:rsidR="007D61FF" w:rsidRPr="007D61FF">
        <w:rPr>
          <w:position w:val="6"/>
          <w:sz w:val="16"/>
        </w:rPr>
        <w:t>*</w:t>
      </w:r>
      <w:r w:rsidRPr="00CA1CA1">
        <w:t>plant or interest concerned.</w:t>
      </w:r>
    </w:p>
    <w:p w14:paraId="3BD53866" w14:textId="1C2090C9" w:rsidR="00D97CCC" w:rsidRPr="00CA1CA1" w:rsidRDefault="00D97CCC" w:rsidP="00D97CCC">
      <w:pPr>
        <w:pStyle w:val="ActHead5"/>
      </w:pPr>
      <w:bookmarkStart w:id="82" w:name="_Toc195530713"/>
      <w:r w:rsidRPr="00CA1CA1">
        <w:rPr>
          <w:rStyle w:val="CharSectno"/>
        </w:rPr>
        <w:lastRenderedPageBreak/>
        <w:t>40</w:t>
      </w:r>
      <w:r w:rsidR="007D61FF">
        <w:rPr>
          <w:rStyle w:val="CharSectno"/>
        </w:rPr>
        <w:noBreakHyphen/>
      </w:r>
      <w:r w:rsidRPr="00CA1CA1">
        <w:rPr>
          <w:rStyle w:val="CharSectno"/>
        </w:rPr>
        <w:t>360</w:t>
      </w:r>
      <w:r w:rsidRPr="00CA1CA1">
        <w:t xml:space="preserve">  Notice to allow transferee to work out how this Division applies</w:t>
      </w:r>
      <w:bookmarkEnd w:id="82"/>
    </w:p>
    <w:p w14:paraId="7DE16F47" w14:textId="6F8FECBF" w:rsidR="00D97CCC" w:rsidRPr="00CA1CA1" w:rsidRDefault="00D97CCC" w:rsidP="00D97CCC">
      <w:pPr>
        <w:pStyle w:val="subsection"/>
        <w:keepNext/>
        <w:keepLines/>
      </w:pPr>
      <w:r w:rsidRPr="00CA1CA1">
        <w:tab/>
        <w:t>(1)</w:t>
      </w:r>
      <w:r w:rsidRPr="00CA1CA1">
        <w:tab/>
        <w:t>This section applies if there is roll</w:t>
      </w:r>
      <w:r w:rsidR="007D61FF">
        <w:noBreakHyphen/>
      </w:r>
      <w:r w:rsidRPr="00CA1CA1">
        <w:t>over relief because of sub</w:t>
      </w:r>
      <w:r w:rsidR="00296FFD" w:rsidRPr="00CA1CA1">
        <w:t>section 4</w:t>
      </w:r>
      <w:r w:rsidRPr="00CA1CA1">
        <w:t>0</w:t>
      </w:r>
      <w:r w:rsidR="007D61FF">
        <w:noBreakHyphen/>
      </w:r>
      <w:r w:rsidRPr="00CA1CA1">
        <w:t>340(1).</w:t>
      </w:r>
    </w:p>
    <w:p w14:paraId="4C76F45F" w14:textId="2465AF88" w:rsidR="00D97CCC" w:rsidRPr="00CA1CA1" w:rsidRDefault="00D97CCC" w:rsidP="00D97CCC">
      <w:pPr>
        <w:pStyle w:val="subsection"/>
      </w:pPr>
      <w:r w:rsidRPr="00CA1CA1">
        <w:tab/>
        <w:t>(2)</w:t>
      </w:r>
      <w:r w:rsidRPr="00CA1CA1">
        <w:tab/>
        <w:t xml:space="preserve">The transferor must give the transferee a notice containing enough information about the transferor’s </w:t>
      </w:r>
      <w:r w:rsidR="007D61FF" w:rsidRPr="007D61FF">
        <w:rPr>
          <w:position w:val="6"/>
          <w:sz w:val="16"/>
        </w:rPr>
        <w:t>*</w:t>
      </w:r>
      <w:r w:rsidRPr="00CA1CA1">
        <w:t xml:space="preserve">holding of the property for the transferee to work out how this Division applies to the transferee’s holding of the </w:t>
      </w:r>
      <w:r w:rsidR="007D61FF" w:rsidRPr="007D61FF">
        <w:rPr>
          <w:position w:val="6"/>
          <w:sz w:val="16"/>
        </w:rPr>
        <w:t>*</w:t>
      </w:r>
      <w:r w:rsidRPr="00CA1CA1">
        <w:t>depreciating asset.</w:t>
      </w:r>
    </w:p>
    <w:p w14:paraId="0A89CAD7" w14:textId="1A2DECFF" w:rsidR="00D97CCC" w:rsidRPr="00CA1CA1" w:rsidRDefault="00D97CCC" w:rsidP="00D97CCC">
      <w:pPr>
        <w:pStyle w:val="subsection"/>
      </w:pPr>
      <w:r w:rsidRPr="00CA1CA1">
        <w:tab/>
        <w:t>(3)</w:t>
      </w:r>
      <w:r w:rsidRPr="00CA1CA1">
        <w:tab/>
        <w:t xml:space="preserve">The transferor must give the notice within 6 months after the end of the transferee’s income year in which the </w:t>
      </w:r>
      <w:r w:rsidR="007D61FF" w:rsidRPr="007D61FF">
        <w:rPr>
          <w:position w:val="6"/>
          <w:sz w:val="16"/>
        </w:rPr>
        <w:t>*</w:t>
      </w:r>
      <w:r w:rsidRPr="00CA1CA1">
        <w:t>balancing adjustment event occurred, or within a longer period allowed by the Commissioner.</w:t>
      </w:r>
    </w:p>
    <w:p w14:paraId="633743EA" w14:textId="77777777" w:rsidR="00D97CCC" w:rsidRPr="00CA1CA1" w:rsidRDefault="00D97CCC" w:rsidP="00D97CCC">
      <w:pPr>
        <w:pStyle w:val="subsection"/>
      </w:pPr>
      <w:r w:rsidRPr="00CA1CA1">
        <w:tab/>
        <w:t>(4)</w:t>
      </w:r>
      <w:r w:rsidRPr="00CA1CA1">
        <w:tab/>
        <w:t>The transferee must keep the notice until the end of 5 years after the earlier of these events:</w:t>
      </w:r>
    </w:p>
    <w:p w14:paraId="5A354F7C" w14:textId="77777777" w:rsidR="00D97CCC" w:rsidRPr="00CA1CA1" w:rsidRDefault="00D97CCC" w:rsidP="00D97CCC">
      <w:pPr>
        <w:pStyle w:val="paragraph"/>
      </w:pPr>
      <w:r w:rsidRPr="00CA1CA1">
        <w:tab/>
        <w:t>(a)</w:t>
      </w:r>
      <w:r w:rsidRPr="00CA1CA1">
        <w:tab/>
        <w:t>the transferee disposes of the property;</w:t>
      </w:r>
    </w:p>
    <w:p w14:paraId="4A371BF7" w14:textId="77777777" w:rsidR="00D97CCC" w:rsidRPr="00CA1CA1" w:rsidRDefault="00D97CCC" w:rsidP="00D97CCC">
      <w:pPr>
        <w:pStyle w:val="paragraph"/>
        <w:keepNext/>
      </w:pPr>
      <w:r w:rsidRPr="00CA1CA1">
        <w:tab/>
        <w:t>(b)</w:t>
      </w:r>
      <w:r w:rsidRPr="00CA1CA1">
        <w:tab/>
        <w:t>the property is lost or destroyed.</w:t>
      </w:r>
    </w:p>
    <w:p w14:paraId="3F38BD5B" w14:textId="77777777" w:rsidR="00D97CCC" w:rsidRPr="00CA1CA1" w:rsidRDefault="00D97CCC" w:rsidP="00D97CCC">
      <w:pPr>
        <w:pStyle w:val="Penalty"/>
      </w:pPr>
      <w:r w:rsidRPr="00CA1CA1">
        <w:t>Penalty:</w:t>
      </w:r>
      <w:r w:rsidRPr="00CA1CA1">
        <w:tab/>
        <w:t>30 penalty units.</w:t>
      </w:r>
    </w:p>
    <w:p w14:paraId="7EC511BD" w14:textId="51E66E2B" w:rsidR="00D97CCC" w:rsidRPr="00CA1CA1" w:rsidRDefault="00D97CCC" w:rsidP="00D97CCC">
      <w:pPr>
        <w:pStyle w:val="ActHead5"/>
      </w:pPr>
      <w:bookmarkStart w:id="83" w:name="_Toc195530714"/>
      <w:r w:rsidRPr="00CA1CA1">
        <w:rPr>
          <w:rStyle w:val="CharSectno"/>
        </w:rPr>
        <w:t>40</w:t>
      </w:r>
      <w:r w:rsidR="007D61FF">
        <w:rPr>
          <w:rStyle w:val="CharSectno"/>
        </w:rPr>
        <w:noBreakHyphen/>
      </w:r>
      <w:r w:rsidRPr="00CA1CA1">
        <w:rPr>
          <w:rStyle w:val="CharSectno"/>
        </w:rPr>
        <w:t>362</w:t>
      </w:r>
      <w:r w:rsidRPr="00CA1CA1">
        <w:t xml:space="preserve">  Roll</w:t>
      </w:r>
      <w:r w:rsidR="007D61FF">
        <w:noBreakHyphen/>
      </w:r>
      <w:r w:rsidRPr="00CA1CA1">
        <w:t xml:space="preserve">over relief for holders of vessels covered by certificates under the </w:t>
      </w:r>
      <w:r w:rsidRPr="00CA1CA1">
        <w:rPr>
          <w:i/>
        </w:rPr>
        <w:t>Shipping Reform (Tax Incentives) Act 2012</w:t>
      </w:r>
      <w:bookmarkEnd w:id="83"/>
    </w:p>
    <w:p w14:paraId="69467D03" w14:textId="57F13D40" w:rsidR="00D97CCC" w:rsidRPr="00CA1CA1" w:rsidRDefault="00D97CCC" w:rsidP="00D97CCC">
      <w:pPr>
        <w:pStyle w:val="SubsectionHead"/>
      </w:pPr>
      <w:r w:rsidRPr="00CA1CA1">
        <w:t>Circumstances giving rise to roll</w:t>
      </w:r>
      <w:r w:rsidR="007D61FF">
        <w:noBreakHyphen/>
      </w:r>
      <w:r w:rsidRPr="00CA1CA1">
        <w:t>over relief</w:t>
      </w:r>
    </w:p>
    <w:p w14:paraId="5036D7F2" w14:textId="7240E113" w:rsidR="00D97CCC" w:rsidRPr="00CA1CA1" w:rsidRDefault="00D97CCC" w:rsidP="00D97CCC">
      <w:pPr>
        <w:pStyle w:val="subsection"/>
      </w:pPr>
      <w:r w:rsidRPr="00CA1CA1">
        <w:tab/>
        <w:t>(1)</w:t>
      </w:r>
      <w:r w:rsidRPr="00CA1CA1">
        <w:tab/>
        <w:t>There is roll</w:t>
      </w:r>
      <w:r w:rsidR="007D61FF">
        <w:noBreakHyphen/>
      </w:r>
      <w:r w:rsidRPr="00CA1CA1">
        <w:t>over relief if:</w:t>
      </w:r>
    </w:p>
    <w:p w14:paraId="6307426B" w14:textId="44F97021" w:rsidR="00D97CCC" w:rsidRPr="00CA1CA1" w:rsidRDefault="00D97CCC" w:rsidP="00D97CCC">
      <w:pPr>
        <w:pStyle w:val="paragraph"/>
      </w:pPr>
      <w:r w:rsidRPr="00CA1CA1">
        <w:tab/>
        <w:t>(a)</w:t>
      </w:r>
      <w:r w:rsidRPr="00CA1CA1">
        <w:tab/>
        <w:t xml:space="preserve">there is a </w:t>
      </w:r>
      <w:r w:rsidR="007D61FF" w:rsidRPr="007D61FF">
        <w:rPr>
          <w:position w:val="6"/>
          <w:sz w:val="16"/>
        </w:rPr>
        <w:t>*</w:t>
      </w:r>
      <w:r w:rsidRPr="00CA1CA1">
        <w:t xml:space="preserve">balancing adjustment event under </w:t>
      </w:r>
      <w:r w:rsidR="00296FFD" w:rsidRPr="00CA1CA1">
        <w:t>section 4</w:t>
      </w:r>
      <w:r w:rsidRPr="00CA1CA1">
        <w:t>0</w:t>
      </w:r>
      <w:r w:rsidR="007D61FF">
        <w:noBreakHyphen/>
      </w:r>
      <w:r w:rsidRPr="00CA1CA1">
        <w:t xml:space="preserve">295 because you cease to </w:t>
      </w:r>
      <w:r w:rsidR="007D61FF" w:rsidRPr="007D61FF">
        <w:rPr>
          <w:position w:val="6"/>
          <w:sz w:val="16"/>
        </w:rPr>
        <w:t>*</w:t>
      </w:r>
      <w:r w:rsidRPr="00CA1CA1">
        <w:t xml:space="preserve">hold a </w:t>
      </w:r>
      <w:r w:rsidR="007D61FF" w:rsidRPr="007D61FF">
        <w:rPr>
          <w:position w:val="6"/>
          <w:sz w:val="16"/>
        </w:rPr>
        <w:t>*</w:t>
      </w:r>
      <w:r w:rsidRPr="00CA1CA1">
        <w:t xml:space="preserve">depreciating asset that is a vessel (the </w:t>
      </w:r>
      <w:r w:rsidRPr="00CA1CA1">
        <w:rPr>
          <w:b/>
          <w:i/>
        </w:rPr>
        <w:t>original vessel</w:t>
      </w:r>
      <w:r w:rsidRPr="00CA1CA1">
        <w:t>); and</w:t>
      </w:r>
    </w:p>
    <w:p w14:paraId="288BE51B" w14:textId="77777777" w:rsidR="00D97CCC" w:rsidRPr="00CA1CA1" w:rsidRDefault="00D97CCC" w:rsidP="00D97CCC">
      <w:pPr>
        <w:pStyle w:val="paragraph"/>
      </w:pPr>
      <w:r w:rsidRPr="00CA1CA1">
        <w:tab/>
        <w:t>(b)</w:t>
      </w:r>
      <w:r w:rsidRPr="00CA1CA1">
        <w:tab/>
        <w:t>on the day that the balancing adjustment event occurs, you have a certificate for the vessel under Part</w:t>
      </w:r>
      <w:r w:rsidR="00441136" w:rsidRPr="00CA1CA1">
        <w:t> </w:t>
      </w:r>
      <w:r w:rsidRPr="00CA1CA1">
        <w:t xml:space="preserve">2 of the </w:t>
      </w:r>
      <w:r w:rsidRPr="00CA1CA1">
        <w:rPr>
          <w:i/>
        </w:rPr>
        <w:t>Shipping Reform (Tax Incentives) Act 2012</w:t>
      </w:r>
      <w:r w:rsidRPr="00CA1CA1">
        <w:t xml:space="preserve"> that:</w:t>
      </w:r>
    </w:p>
    <w:p w14:paraId="19E0F54F" w14:textId="77777777" w:rsidR="00D97CCC" w:rsidRPr="00CA1CA1" w:rsidRDefault="00D97CCC" w:rsidP="00D97CCC">
      <w:pPr>
        <w:pStyle w:val="paragraphsub"/>
      </w:pPr>
      <w:r w:rsidRPr="00CA1CA1">
        <w:tab/>
        <w:t>(i)</w:t>
      </w:r>
      <w:r w:rsidRPr="00CA1CA1">
        <w:tab/>
        <w:t>applies to that day; and</w:t>
      </w:r>
    </w:p>
    <w:p w14:paraId="662F8986" w14:textId="7470C422" w:rsidR="00D97CCC" w:rsidRPr="00CA1CA1" w:rsidRDefault="00D97CCC" w:rsidP="00D97CCC">
      <w:pPr>
        <w:pStyle w:val="paragraphsub"/>
      </w:pPr>
      <w:r w:rsidRPr="00CA1CA1">
        <w:tab/>
        <w:t>(ii)</w:t>
      </w:r>
      <w:r w:rsidRPr="00CA1CA1">
        <w:tab/>
        <w:t xml:space="preserve">is not a </w:t>
      </w:r>
      <w:r w:rsidR="007D61FF" w:rsidRPr="007D61FF">
        <w:rPr>
          <w:position w:val="6"/>
          <w:sz w:val="16"/>
        </w:rPr>
        <w:t>*</w:t>
      </w:r>
      <w:r w:rsidRPr="00CA1CA1">
        <w:t>shipping exempt income certificate; and</w:t>
      </w:r>
    </w:p>
    <w:p w14:paraId="48BBD1DD" w14:textId="4FE92F34" w:rsidR="00D97CCC" w:rsidRPr="00CA1CA1" w:rsidRDefault="00D97CCC" w:rsidP="00D97CCC">
      <w:pPr>
        <w:pStyle w:val="paragraph"/>
      </w:pPr>
      <w:r w:rsidRPr="00CA1CA1">
        <w:lastRenderedPageBreak/>
        <w:tab/>
        <w:t>(c)</w:t>
      </w:r>
      <w:r w:rsidRPr="00CA1CA1">
        <w:tab/>
        <w:t>there is no roll</w:t>
      </w:r>
      <w:r w:rsidR="007D61FF">
        <w:noBreakHyphen/>
      </w:r>
      <w:r w:rsidRPr="00CA1CA1">
        <w:t xml:space="preserve">over relief under </w:t>
      </w:r>
      <w:r w:rsidR="00296FFD" w:rsidRPr="00CA1CA1">
        <w:t>section 4</w:t>
      </w:r>
      <w:r w:rsidRPr="00CA1CA1">
        <w:t>0</w:t>
      </w:r>
      <w:r w:rsidR="007D61FF">
        <w:noBreakHyphen/>
      </w:r>
      <w:r w:rsidRPr="00CA1CA1">
        <w:t>340 relating to the original vessel; and</w:t>
      </w:r>
    </w:p>
    <w:p w14:paraId="686EF29C" w14:textId="77777777" w:rsidR="00D97CCC" w:rsidRPr="00CA1CA1" w:rsidRDefault="00D97CCC" w:rsidP="00D97CCC">
      <w:pPr>
        <w:pStyle w:val="paragraph"/>
      </w:pPr>
      <w:r w:rsidRPr="00CA1CA1">
        <w:tab/>
        <w:t>(d)</w:t>
      </w:r>
      <w:r w:rsidRPr="00CA1CA1">
        <w:tab/>
        <w:t xml:space="preserve">on the day occurring 2 years after the day you cease to hold the original vessel, you are the holder of another depreciating asset that is a vessel (the </w:t>
      </w:r>
      <w:r w:rsidRPr="00CA1CA1">
        <w:rPr>
          <w:b/>
          <w:i/>
        </w:rPr>
        <w:t>other vessel</w:t>
      </w:r>
      <w:r w:rsidRPr="00CA1CA1">
        <w:t>):</w:t>
      </w:r>
    </w:p>
    <w:p w14:paraId="035E3706" w14:textId="7A7B5F13" w:rsidR="00D97CCC" w:rsidRPr="00CA1CA1" w:rsidRDefault="00D97CCC" w:rsidP="00D97CCC">
      <w:pPr>
        <w:pStyle w:val="paragraphsub"/>
      </w:pPr>
      <w:r w:rsidRPr="00CA1CA1">
        <w:tab/>
        <w:t>(i)</w:t>
      </w:r>
      <w:r w:rsidRPr="00CA1CA1">
        <w:tab/>
        <w:t>for which you choose to apply roll</w:t>
      </w:r>
      <w:r w:rsidR="007D61FF">
        <w:noBreakHyphen/>
      </w:r>
      <w:r w:rsidRPr="00CA1CA1">
        <w:t>over relief in relation to the original vessel; and</w:t>
      </w:r>
    </w:p>
    <w:p w14:paraId="50718751" w14:textId="77777777" w:rsidR="00D97CCC" w:rsidRPr="00CA1CA1" w:rsidRDefault="00D97CCC" w:rsidP="00D97CCC">
      <w:pPr>
        <w:pStyle w:val="paragraphsub"/>
      </w:pPr>
      <w:r w:rsidRPr="00CA1CA1">
        <w:tab/>
        <w:t>(ii)</w:t>
      </w:r>
      <w:r w:rsidRPr="00CA1CA1">
        <w:tab/>
        <w:t>for which you have a certificate under Part</w:t>
      </w:r>
      <w:r w:rsidR="00441136" w:rsidRPr="00CA1CA1">
        <w:t> </w:t>
      </w:r>
      <w:r w:rsidRPr="00CA1CA1">
        <w:t xml:space="preserve">2 of the </w:t>
      </w:r>
      <w:r w:rsidRPr="00CA1CA1">
        <w:rPr>
          <w:i/>
        </w:rPr>
        <w:t>Shipping Reform (Tax Incentives) Act 2012</w:t>
      </w:r>
      <w:r w:rsidRPr="00CA1CA1">
        <w:t xml:space="preserve"> (other than a shipping exempt income certificate) that applies to the day of that choice; and</w:t>
      </w:r>
    </w:p>
    <w:p w14:paraId="2E6119B9" w14:textId="77777777" w:rsidR="00D97CCC" w:rsidRPr="00CA1CA1" w:rsidRDefault="00D97CCC" w:rsidP="00D97CCC">
      <w:pPr>
        <w:pStyle w:val="paragraph"/>
      </w:pPr>
      <w:r w:rsidRPr="00CA1CA1">
        <w:tab/>
        <w:t>(e)</w:t>
      </w:r>
      <w:r w:rsidRPr="00CA1CA1">
        <w:tab/>
        <w:t>you became the holder of the other vessel during the period starting 1 year before the day you cease to hold the original vessel and ending 2 years after that day.</w:t>
      </w:r>
    </w:p>
    <w:p w14:paraId="5E24AC3E" w14:textId="69B338DE" w:rsidR="00D97CCC" w:rsidRPr="00CA1CA1" w:rsidRDefault="00D97CCC" w:rsidP="00D97CCC">
      <w:pPr>
        <w:pStyle w:val="SubsectionHead"/>
      </w:pPr>
      <w:r w:rsidRPr="00CA1CA1">
        <w:t>Choosing to apply roll</w:t>
      </w:r>
      <w:r w:rsidR="007D61FF">
        <w:noBreakHyphen/>
      </w:r>
      <w:r w:rsidRPr="00CA1CA1">
        <w:t>over relief</w:t>
      </w:r>
    </w:p>
    <w:p w14:paraId="3FF09ECA" w14:textId="77777777" w:rsidR="00D97CCC" w:rsidRPr="00CA1CA1" w:rsidRDefault="00D97CCC" w:rsidP="00D97CCC">
      <w:pPr>
        <w:pStyle w:val="subsection"/>
      </w:pPr>
      <w:r w:rsidRPr="00CA1CA1">
        <w:tab/>
        <w:t>(2)</w:t>
      </w:r>
      <w:r w:rsidRPr="00CA1CA1">
        <w:tab/>
        <w:t>The choice must:</w:t>
      </w:r>
    </w:p>
    <w:p w14:paraId="0D08842D" w14:textId="77777777" w:rsidR="00D97CCC" w:rsidRPr="00CA1CA1" w:rsidRDefault="00D97CCC" w:rsidP="00D97CCC">
      <w:pPr>
        <w:pStyle w:val="paragraph"/>
      </w:pPr>
      <w:r w:rsidRPr="00CA1CA1">
        <w:tab/>
        <w:t>(a)</w:t>
      </w:r>
      <w:r w:rsidRPr="00CA1CA1">
        <w:tab/>
        <w:t>be in writing; and</w:t>
      </w:r>
    </w:p>
    <w:p w14:paraId="1AC36F31" w14:textId="07C80941" w:rsidR="00D97CCC" w:rsidRPr="00CA1CA1" w:rsidRDefault="00D97CCC" w:rsidP="00D97CCC">
      <w:pPr>
        <w:pStyle w:val="paragraph"/>
      </w:pPr>
      <w:r w:rsidRPr="00CA1CA1">
        <w:tab/>
        <w:t>(b)</w:t>
      </w:r>
      <w:r w:rsidRPr="00CA1CA1">
        <w:tab/>
        <w:t xml:space="preserve">be made within 6 months after the end of the second income year after the income year in which the </w:t>
      </w:r>
      <w:r w:rsidR="007D61FF" w:rsidRPr="007D61FF">
        <w:rPr>
          <w:position w:val="6"/>
          <w:sz w:val="16"/>
        </w:rPr>
        <w:t>*</w:t>
      </w:r>
      <w:r w:rsidRPr="00CA1CA1">
        <w:t>balancing adjustment event occurs, or within a longer period allowed by the Commissioner.</w:t>
      </w:r>
    </w:p>
    <w:p w14:paraId="568D7128" w14:textId="6DD2D7FF" w:rsidR="00D97CCC" w:rsidRPr="00CA1CA1" w:rsidRDefault="00D97CCC" w:rsidP="00D97CCC">
      <w:pPr>
        <w:pStyle w:val="SubsectionHead"/>
      </w:pPr>
      <w:r w:rsidRPr="00CA1CA1">
        <w:t>The effect of roll</w:t>
      </w:r>
      <w:r w:rsidR="007D61FF">
        <w:noBreakHyphen/>
      </w:r>
      <w:r w:rsidRPr="00CA1CA1">
        <w:t>over relief</w:t>
      </w:r>
    </w:p>
    <w:p w14:paraId="0B3AFAE1" w14:textId="6084F422" w:rsidR="00D97CCC" w:rsidRPr="00CA1CA1" w:rsidRDefault="00D97CCC" w:rsidP="00D97CCC">
      <w:pPr>
        <w:pStyle w:val="subsection"/>
      </w:pPr>
      <w:r w:rsidRPr="00CA1CA1">
        <w:tab/>
        <w:t>(3)</w:t>
      </w:r>
      <w:r w:rsidRPr="00CA1CA1">
        <w:tab/>
        <w:t>If there is roll</w:t>
      </w:r>
      <w:r w:rsidR="007D61FF">
        <w:noBreakHyphen/>
      </w:r>
      <w:r w:rsidRPr="00CA1CA1">
        <w:t>over relief under this section:</w:t>
      </w:r>
    </w:p>
    <w:p w14:paraId="70B73A10" w14:textId="470AD50A" w:rsidR="00D97CCC" w:rsidRPr="00CA1CA1" w:rsidRDefault="00D97CCC" w:rsidP="00D97CCC">
      <w:pPr>
        <w:pStyle w:val="paragraph"/>
      </w:pPr>
      <w:r w:rsidRPr="00CA1CA1">
        <w:tab/>
        <w:t>(a)</w:t>
      </w:r>
      <w:r w:rsidRPr="00CA1CA1">
        <w:tab/>
        <w:t>sub</w:t>
      </w:r>
      <w:r w:rsidR="00296FFD" w:rsidRPr="00CA1CA1">
        <w:t>section 4</w:t>
      </w:r>
      <w:r w:rsidRPr="00CA1CA1">
        <w:t>0</w:t>
      </w:r>
      <w:r w:rsidR="007D61FF">
        <w:noBreakHyphen/>
      </w:r>
      <w:r w:rsidRPr="00CA1CA1">
        <w:t xml:space="preserve">285(1) does not apply to the </w:t>
      </w:r>
      <w:r w:rsidR="007D61FF" w:rsidRPr="007D61FF">
        <w:rPr>
          <w:position w:val="6"/>
          <w:sz w:val="16"/>
        </w:rPr>
        <w:t>*</w:t>
      </w:r>
      <w:r w:rsidRPr="00CA1CA1">
        <w:t>balancing adjustment event in relation to the original vessel; and</w:t>
      </w:r>
    </w:p>
    <w:p w14:paraId="403B7E16" w14:textId="4108B43E" w:rsidR="00D97CCC" w:rsidRPr="00CA1CA1" w:rsidRDefault="00D97CCC" w:rsidP="00D97CCC">
      <w:pPr>
        <w:pStyle w:val="paragraph"/>
      </w:pPr>
      <w:r w:rsidRPr="00CA1CA1">
        <w:tab/>
        <w:t>(b)</w:t>
      </w:r>
      <w:r w:rsidRPr="00CA1CA1">
        <w:tab/>
        <w:t xml:space="preserve">an amount is included in your assessable income if the original vessel’s </w:t>
      </w:r>
      <w:r w:rsidR="007D61FF" w:rsidRPr="007D61FF">
        <w:rPr>
          <w:position w:val="6"/>
          <w:sz w:val="16"/>
        </w:rPr>
        <w:t>*</w:t>
      </w:r>
      <w:r w:rsidRPr="00CA1CA1">
        <w:t>termination value exceeds the sum of:</w:t>
      </w:r>
    </w:p>
    <w:p w14:paraId="4560D8A6" w14:textId="04F2010E" w:rsidR="00D97CCC" w:rsidRPr="00CA1CA1" w:rsidRDefault="00D97CCC" w:rsidP="00D97CCC">
      <w:pPr>
        <w:pStyle w:val="paragraphsub"/>
      </w:pPr>
      <w:r w:rsidRPr="00CA1CA1">
        <w:tab/>
        <w:t>(i)</w:t>
      </w:r>
      <w:r w:rsidRPr="00CA1CA1">
        <w:tab/>
        <w:t xml:space="preserve">the original vessel’s </w:t>
      </w:r>
      <w:r w:rsidR="007D61FF" w:rsidRPr="007D61FF">
        <w:rPr>
          <w:position w:val="6"/>
          <w:sz w:val="16"/>
        </w:rPr>
        <w:t>*</w:t>
      </w:r>
      <w:r w:rsidRPr="00CA1CA1">
        <w:t>adjustable value just before the balancing adjustment event occurred; and</w:t>
      </w:r>
    </w:p>
    <w:p w14:paraId="2F643D29" w14:textId="6D92EA98" w:rsidR="00D97CCC" w:rsidRPr="00CA1CA1" w:rsidRDefault="00D97CCC" w:rsidP="00D97CCC">
      <w:pPr>
        <w:pStyle w:val="paragraphsub"/>
      </w:pPr>
      <w:r w:rsidRPr="00CA1CA1">
        <w:tab/>
        <w:t>(ii)</w:t>
      </w:r>
      <w:r w:rsidRPr="00CA1CA1">
        <w:tab/>
        <w:t xml:space="preserve">the </w:t>
      </w:r>
      <w:r w:rsidR="007D61FF" w:rsidRPr="007D61FF">
        <w:rPr>
          <w:position w:val="6"/>
          <w:sz w:val="16"/>
        </w:rPr>
        <w:t>*</w:t>
      </w:r>
      <w:r w:rsidRPr="00CA1CA1">
        <w:t xml:space="preserve">cost of the other vessel (disregarding </w:t>
      </w:r>
      <w:r w:rsidR="00441136" w:rsidRPr="00CA1CA1">
        <w:t>paragraph (</w:t>
      </w:r>
      <w:r w:rsidRPr="00CA1CA1">
        <w:t>3)(c)); and</w:t>
      </w:r>
    </w:p>
    <w:p w14:paraId="338B141A" w14:textId="77777777" w:rsidR="00D97CCC" w:rsidRPr="00CA1CA1" w:rsidRDefault="00D97CCC" w:rsidP="00D97CCC">
      <w:pPr>
        <w:pStyle w:val="paragraph"/>
      </w:pPr>
      <w:r w:rsidRPr="00CA1CA1">
        <w:lastRenderedPageBreak/>
        <w:tab/>
        <w:t>(c)</w:t>
      </w:r>
      <w:r w:rsidRPr="00CA1CA1">
        <w:tab/>
        <w:t>for the purpose of applying this Act to the other vessel, its cost is reduced (but not below zero) by the difference between:</w:t>
      </w:r>
    </w:p>
    <w:p w14:paraId="798F0AD9" w14:textId="77777777" w:rsidR="00D97CCC" w:rsidRPr="00CA1CA1" w:rsidRDefault="00D97CCC" w:rsidP="00D97CCC">
      <w:pPr>
        <w:pStyle w:val="paragraphsub"/>
      </w:pPr>
      <w:r w:rsidRPr="00CA1CA1">
        <w:tab/>
        <w:t>(i)</w:t>
      </w:r>
      <w:r w:rsidRPr="00CA1CA1">
        <w:tab/>
        <w:t>the original vessel’s termination value; and</w:t>
      </w:r>
    </w:p>
    <w:p w14:paraId="7FA02C20" w14:textId="77777777" w:rsidR="00D97CCC" w:rsidRPr="00CA1CA1" w:rsidRDefault="00D97CCC" w:rsidP="00D97CCC">
      <w:pPr>
        <w:pStyle w:val="paragraphsub"/>
      </w:pPr>
      <w:r w:rsidRPr="00CA1CA1">
        <w:tab/>
        <w:t>(ii)</w:t>
      </w:r>
      <w:r w:rsidRPr="00CA1CA1">
        <w:tab/>
        <w:t>the original vessel’s adjustable value just before the balancing adjustment event occurred.</w:t>
      </w:r>
    </w:p>
    <w:p w14:paraId="3EC9CD39" w14:textId="59D67C05" w:rsidR="00D97CCC" w:rsidRPr="00CA1CA1" w:rsidRDefault="00D97CCC" w:rsidP="00D97CCC">
      <w:pPr>
        <w:pStyle w:val="subsection"/>
      </w:pPr>
      <w:r w:rsidRPr="00CA1CA1">
        <w:tab/>
        <w:t>(4)</w:t>
      </w:r>
      <w:r w:rsidRPr="00CA1CA1">
        <w:tab/>
        <w:t xml:space="preserve">The amount included in your assessable income under </w:t>
      </w:r>
      <w:r w:rsidR="00441136" w:rsidRPr="00CA1CA1">
        <w:t>paragraph (</w:t>
      </w:r>
      <w:r w:rsidRPr="00CA1CA1">
        <w:t xml:space="preserve">3)(b) is the amount of the excess mentioned in that paragraph. It is included in the second income year after the income year in which the </w:t>
      </w:r>
      <w:r w:rsidR="007D61FF" w:rsidRPr="007D61FF">
        <w:rPr>
          <w:position w:val="6"/>
          <w:sz w:val="16"/>
        </w:rPr>
        <w:t>*</w:t>
      </w:r>
      <w:r w:rsidRPr="00CA1CA1">
        <w:t>balancing adjustment event occurs.</w:t>
      </w:r>
    </w:p>
    <w:p w14:paraId="5ED2D873" w14:textId="64AAE77F" w:rsidR="00591FC1" w:rsidRPr="00CA1CA1" w:rsidRDefault="00591FC1" w:rsidP="00591FC1">
      <w:pPr>
        <w:pStyle w:val="ActHead5"/>
      </w:pPr>
      <w:bookmarkStart w:id="84" w:name="_Toc195530715"/>
      <w:r w:rsidRPr="00CA1CA1">
        <w:rPr>
          <w:rStyle w:val="CharSectno"/>
        </w:rPr>
        <w:t>40</w:t>
      </w:r>
      <w:r w:rsidR="007D61FF">
        <w:rPr>
          <w:rStyle w:val="CharSectno"/>
        </w:rPr>
        <w:noBreakHyphen/>
      </w:r>
      <w:r w:rsidRPr="00CA1CA1">
        <w:rPr>
          <w:rStyle w:val="CharSectno"/>
        </w:rPr>
        <w:t>363</w:t>
      </w:r>
      <w:r w:rsidRPr="00CA1CA1">
        <w:t xml:space="preserve">  Roll</w:t>
      </w:r>
      <w:r w:rsidR="007D61FF">
        <w:noBreakHyphen/>
      </w:r>
      <w:r w:rsidRPr="00CA1CA1">
        <w:t>over relief for interest realignment arrangements</w:t>
      </w:r>
      <w:bookmarkEnd w:id="84"/>
    </w:p>
    <w:p w14:paraId="59C69E53" w14:textId="796566F9" w:rsidR="00591FC1" w:rsidRPr="00CA1CA1" w:rsidRDefault="00591FC1" w:rsidP="00591FC1">
      <w:pPr>
        <w:pStyle w:val="SubsectionHead"/>
      </w:pPr>
      <w:r w:rsidRPr="00CA1CA1">
        <w:t>Circumstances giving rise to roll</w:t>
      </w:r>
      <w:r w:rsidR="007D61FF">
        <w:noBreakHyphen/>
      </w:r>
      <w:r w:rsidRPr="00CA1CA1">
        <w:t>over relief</w:t>
      </w:r>
    </w:p>
    <w:p w14:paraId="33B4BB3B" w14:textId="3B3B2AF0" w:rsidR="00591FC1" w:rsidRPr="00CA1CA1" w:rsidRDefault="00591FC1" w:rsidP="00591FC1">
      <w:pPr>
        <w:pStyle w:val="subsection"/>
      </w:pPr>
      <w:r w:rsidRPr="00CA1CA1">
        <w:tab/>
        <w:t>(1)</w:t>
      </w:r>
      <w:r w:rsidRPr="00CA1CA1">
        <w:tab/>
        <w:t>There is roll</w:t>
      </w:r>
      <w:r w:rsidR="007D61FF">
        <w:noBreakHyphen/>
      </w:r>
      <w:r w:rsidRPr="00CA1CA1">
        <w:t>over relief if:</w:t>
      </w:r>
    </w:p>
    <w:p w14:paraId="377FA18C" w14:textId="02810CFE" w:rsidR="00591FC1" w:rsidRPr="00CA1CA1" w:rsidRDefault="00591FC1" w:rsidP="00591FC1">
      <w:pPr>
        <w:pStyle w:val="paragraph"/>
      </w:pPr>
      <w:r w:rsidRPr="00CA1CA1">
        <w:tab/>
        <w:t>(a)</w:t>
      </w:r>
      <w:r w:rsidRPr="00CA1CA1">
        <w:tab/>
        <w:t xml:space="preserve">there is a </w:t>
      </w:r>
      <w:r w:rsidR="007D61FF" w:rsidRPr="007D61FF">
        <w:rPr>
          <w:position w:val="6"/>
          <w:sz w:val="16"/>
        </w:rPr>
        <w:t>*</w:t>
      </w:r>
      <w:r w:rsidRPr="00CA1CA1">
        <w:t xml:space="preserve">balancing adjustment event under </w:t>
      </w:r>
      <w:r w:rsidR="00296FFD" w:rsidRPr="00CA1CA1">
        <w:t>section 4</w:t>
      </w:r>
      <w:r w:rsidRPr="00CA1CA1">
        <w:t>0</w:t>
      </w:r>
      <w:r w:rsidR="007D61FF">
        <w:noBreakHyphen/>
      </w:r>
      <w:r w:rsidRPr="00CA1CA1">
        <w:t xml:space="preserve">295 because, in an income year, you dispose of a </w:t>
      </w:r>
      <w:r w:rsidR="007D61FF" w:rsidRPr="007D61FF">
        <w:rPr>
          <w:position w:val="6"/>
          <w:sz w:val="16"/>
        </w:rPr>
        <w:t>*</w:t>
      </w:r>
      <w:r w:rsidRPr="00CA1CA1">
        <w:t>depreciating asset to another entity; and</w:t>
      </w:r>
    </w:p>
    <w:p w14:paraId="36654CE7" w14:textId="35C6856B" w:rsidR="00591FC1" w:rsidRPr="00CA1CA1" w:rsidRDefault="00591FC1" w:rsidP="00591FC1">
      <w:pPr>
        <w:pStyle w:val="paragraph"/>
      </w:pPr>
      <w:r w:rsidRPr="00CA1CA1">
        <w:tab/>
        <w:t>(b)</w:t>
      </w:r>
      <w:r w:rsidRPr="00CA1CA1">
        <w:tab/>
        <w:t xml:space="preserve">the asset is a </w:t>
      </w:r>
      <w:r w:rsidR="007D61FF" w:rsidRPr="007D61FF">
        <w:rPr>
          <w:position w:val="6"/>
          <w:sz w:val="16"/>
        </w:rPr>
        <w:t>*</w:t>
      </w:r>
      <w:r w:rsidRPr="00CA1CA1">
        <w:t>mining, quarrying or prospecting right; and</w:t>
      </w:r>
    </w:p>
    <w:p w14:paraId="674419F9" w14:textId="40A3B16A" w:rsidR="00591FC1" w:rsidRPr="00CA1CA1" w:rsidRDefault="00591FC1" w:rsidP="00591FC1">
      <w:pPr>
        <w:pStyle w:val="paragraph"/>
      </w:pPr>
      <w:r w:rsidRPr="00CA1CA1">
        <w:tab/>
        <w:t>(c)</w:t>
      </w:r>
      <w:r w:rsidRPr="00CA1CA1">
        <w:tab/>
        <w:t xml:space="preserve">the disposal occurs under an </w:t>
      </w:r>
      <w:r w:rsidR="007D61FF" w:rsidRPr="007D61FF">
        <w:rPr>
          <w:position w:val="6"/>
          <w:sz w:val="16"/>
        </w:rPr>
        <w:t>*</w:t>
      </w:r>
      <w:r w:rsidRPr="00CA1CA1">
        <w:t>interest realignment arrangement; and</w:t>
      </w:r>
    </w:p>
    <w:p w14:paraId="3AA5606A" w14:textId="3E37F65E" w:rsidR="00591FC1" w:rsidRPr="00CA1CA1" w:rsidRDefault="00591FC1" w:rsidP="00591FC1">
      <w:pPr>
        <w:pStyle w:val="paragraph"/>
      </w:pPr>
      <w:r w:rsidRPr="00CA1CA1">
        <w:tab/>
        <w:t>(d)</w:t>
      </w:r>
      <w:r w:rsidRPr="00CA1CA1">
        <w:tab/>
        <w:t>you choose to apply roll</w:t>
      </w:r>
      <w:r w:rsidR="007D61FF">
        <w:noBreakHyphen/>
      </w:r>
      <w:r w:rsidRPr="00CA1CA1">
        <w:t>over relief in relation to the asset.</w:t>
      </w:r>
    </w:p>
    <w:p w14:paraId="75709F1E" w14:textId="2959C532" w:rsidR="00591FC1" w:rsidRPr="00CA1CA1" w:rsidRDefault="00591FC1" w:rsidP="00591FC1">
      <w:pPr>
        <w:pStyle w:val="SubsectionHead"/>
      </w:pPr>
      <w:r w:rsidRPr="00CA1CA1">
        <w:t>Choosing to apply roll</w:t>
      </w:r>
      <w:r w:rsidR="007D61FF">
        <w:noBreakHyphen/>
      </w:r>
      <w:r w:rsidRPr="00CA1CA1">
        <w:t>over relief</w:t>
      </w:r>
    </w:p>
    <w:p w14:paraId="7C952F37" w14:textId="77777777" w:rsidR="00591FC1" w:rsidRPr="00CA1CA1" w:rsidRDefault="00591FC1" w:rsidP="00591FC1">
      <w:pPr>
        <w:pStyle w:val="subsection"/>
      </w:pPr>
      <w:r w:rsidRPr="00CA1CA1">
        <w:tab/>
        <w:t>(2)</w:t>
      </w:r>
      <w:r w:rsidRPr="00CA1CA1">
        <w:tab/>
        <w:t>The choice must:</w:t>
      </w:r>
    </w:p>
    <w:p w14:paraId="024151C9" w14:textId="77777777" w:rsidR="00591FC1" w:rsidRPr="00CA1CA1" w:rsidRDefault="00591FC1" w:rsidP="00591FC1">
      <w:pPr>
        <w:pStyle w:val="paragraph"/>
      </w:pPr>
      <w:r w:rsidRPr="00CA1CA1">
        <w:tab/>
        <w:t>(a)</w:t>
      </w:r>
      <w:r w:rsidRPr="00CA1CA1">
        <w:tab/>
        <w:t>be in writing; and</w:t>
      </w:r>
    </w:p>
    <w:p w14:paraId="1EEB48CA" w14:textId="6738D9F8" w:rsidR="00591FC1" w:rsidRPr="00CA1CA1" w:rsidRDefault="00591FC1" w:rsidP="00591FC1">
      <w:pPr>
        <w:pStyle w:val="paragraph"/>
      </w:pPr>
      <w:r w:rsidRPr="00CA1CA1">
        <w:tab/>
        <w:t>(b)</w:t>
      </w:r>
      <w:r w:rsidRPr="00CA1CA1">
        <w:tab/>
        <w:t xml:space="preserve">be made at or before the time you lodge your </w:t>
      </w:r>
      <w:r w:rsidR="007D61FF" w:rsidRPr="007D61FF">
        <w:rPr>
          <w:position w:val="6"/>
          <w:sz w:val="16"/>
        </w:rPr>
        <w:t>*</w:t>
      </w:r>
      <w:r w:rsidRPr="00CA1CA1">
        <w:t xml:space="preserve">income tax return for the income year in which the </w:t>
      </w:r>
      <w:r w:rsidR="007D61FF" w:rsidRPr="007D61FF">
        <w:rPr>
          <w:position w:val="6"/>
          <w:sz w:val="16"/>
        </w:rPr>
        <w:t>*</w:t>
      </w:r>
      <w:r w:rsidRPr="00CA1CA1">
        <w:t>balancing adjustment event occurs, or within a longer period allowed by the Commissioner.</w:t>
      </w:r>
    </w:p>
    <w:p w14:paraId="43542CC6" w14:textId="2ADBB1AC" w:rsidR="00591FC1" w:rsidRPr="00CA1CA1" w:rsidRDefault="00591FC1" w:rsidP="00591FC1">
      <w:pPr>
        <w:pStyle w:val="SubsectionHead"/>
      </w:pPr>
      <w:r w:rsidRPr="00CA1CA1">
        <w:t>The effect of roll</w:t>
      </w:r>
      <w:r w:rsidR="007D61FF">
        <w:noBreakHyphen/>
      </w:r>
      <w:r w:rsidRPr="00CA1CA1">
        <w:t>over relief</w:t>
      </w:r>
    </w:p>
    <w:p w14:paraId="0F468C0A" w14:textId="1962EDF8" w:rsidR="00591FC1" w:rsidRPr="00CA1CA1" w:rsidRDefault="00591FC1" w:rsidP="00591FC1">
      <w:pPr>
        <w:pStyle w:val="subsection"/>
      </w:pPr>
      <w:r w:rsidRPr="00CA1CA1">
        <w:tab/>
        <w:t>(3)</w:t>
      </w:r>
      <w:r w:rsidRPr="00CA1CA1">
        <w:tab/>
        <w:t>If there is roll</w:t>
      </w:r>
      <w:r w:rsidR="007D61FF">
        <w:noBreakHyphen/>
      </w:r>
      <w:r w:rsidRPr="00CA1CA1">
        <w:t>over relief under this section:</w:t>
      </w:r>
    </w:p>
    <w:p w14:paraId="20770286" w14:textId="54855068" w:rsidR="00591FC1" w:rsidRPr="00CA1CA1" w:rsidRDefault="00591FC1" w:rsidP="00591FC1">
      <w:pPr>
        <w:pStyle w:val="paragraph"/>
      </w:pPr>
      <w:r w:rsidRPr="00CA1CA1">
        <w:lastRenderedPageBreak/>
        <w:tab/>
        <w:t>(a)</w:t>
      </w:r>
      <w:r w:rsidRPr="00CA1CA1">
        <w:tab/>
      </w:r>
      <w:r w:rsidR="00296FFD" w:rsidRPr="00CA1CA1">
        <w:t>section 4</w:t>
      </w:r>
      <w:r w:rsidRPr="00CA1CA1">
        <w:t>0</w:t>
      </w:r>
      <w:r w:rsidR="007D61FF">
        <w:noBreakHyphen/>
      </w:r>
      <w:r w:rsidRPr="00CA1CA1">
        <w:t xml:space="preserve">285 does not apply to the </w:t>
      </w:r>
      <w:r w:rsidR="007D61FF" w:rsidRPr="007D61FF">
        <w:rPr>
          <w:position w:val="6"/>
          <w:sz w:val="16"/>
        </w:rPr>
        <w:t>*</w:t>
      </w:r>
      <w:r w:rsidRPr="00CA1CA1">
        <w:t>balancing adjustment event in relation to the asset; and</w:t>
      </w:r>
    </w:p>
    <w:p w14:paraId="10A88C93" w14:textId="27F84608" w:rsidR="00591FC1" w:rsidRPr="00CA1CA1" w:rsidRDefault="00591FC1" w:rsidP="00591FC1">
      <w:pPr>
        <w:pStyle w:val="paragraph"/>
      </w:pPr>
      <w:r w:rsidRPr="00CA1CA1">
        <w:tab/>
        <w:t>(b)</w:t>
      </w:r>
      <w:r w:rsidRPr="00CA1CA1">
        <w:tab/>
        <w:t xml:space="preserve">an amount is included in your assessable income if such an amount (the </w:t>
      </w:r>
      <w:r w:rsidRPr="00CA1CA1">
        <w:rPr>
          <w:b/>
          <w:i/>
        </w:rPr>
        <w:t>non</w:t>
      </w:r>
      <w:r w:rsidR="007D61FF">
        <w:rPr>
          <w:b/>
          <w:i/>
        </w:rPr>
        <w:noBreakHyphen/>
      </w:r>
      <w:r w:rsidRPr="00CA1CA1">
        <w:rPr>
          <w:b/>
          <w:i/>
        </w:rPr>
        <w:t>realignment amount</w:t>
      </w:r>
      <w:r w:rsidRPr="00CA1CA1">
        <w:t>) would have been included under sub</w:t>
      </w:r>
      <w:r w:rsidR="00296FFD" w:rsidRPr="00CA1CA1">
        <w:t>section 4</w:t>
      </w:r>
      <w:r w:rsidRPr="00CA1CA1">
        <w:t>0</w:t>
      </w:r>
      <w:r w:rsidR="007D61FF">
        <w:noBreakHyphen/>
      </w:r>
      <w:r w:rsidRPr="00CA1CA1">
        <w:t>285(1) if:</w:t>
      </w:r>
    </w:p>
    <w:p w14:paraId="2D25983A" w14:textId="77777777" w:rsidR="00591FC1" w:rsidRPr="00CA1CA1" w:rsidRDefault="00591FC1" w:rsidP="00591FC1">
      <w:pPr>
        <w:pStyle w:val="paragraphsub"/>
      </w:pPr>
      <w:r w:rsidRPr="00CA1CA1">
        <w:tab/>
        <w:t>(i)</w:t>
      </w:r>
      <w:r w:rsidRPr="00CA1CA1">
        <w:tab/>
      </w:r>
      <w:r w:rsidR="00441136" w:rsidRPr="00CA1CA1">
        <w:t>paragraph (</w:t>
      </w:r>
      <w:r w:rsidRPr="00CA1CA1">
        <w:t>a) of this subsection did not apply; and</w:t>
      </w:r>
    </w:p>
    <w:p w14:paraId="164DC516" w14:textId="3204B0F8" w:rsidR="00591FC1" w:rsidRPr="00CA1CA1" w:rsidRDefault="00591FC1" w:rsidP="00591FC1">
      <w:pPr>
        <w:pStyle w:val="paragraphsub"/>
      </w:pPr>
      <w:r w:rsidRPr="00CA1CA1">
        <w:tab/>
        <w:t>(ii)</w:t>
      </w:r>
      <w:r w:rsidRPr="00CA1CA1">
        <w:tab/>
        <w:t xml:space="preserve">the </w:t>
      </w:r>
      <w:r w:rsidR="007D61FF" w:rsidRPr="007D61FF">
        <w:rPr>
          <w:position w:val="6"/>
          <w:sz w:val="16"/>
        </w:rPr>
        <w:t>*</w:t>
      </w:r>
      <w:r w:rsidRPr="00CA1CA1">
        <w:t xml:space="preserve">adjustable value of the </w:t>
      </w:r>
      <w:r w:rsidR="007D61FF" w:rsidRPr="007D61FF">
        <w:rPr>
          <w:position w:val="6"/>
          <w:sz w:val="16"/>
        </w:rPr>
        <w:t>*</w:t>
      </w:r>
      <w:r w:rsidRPr="00CA1CA1">
        <w:t>mining, quarrying or prospecting rights that you disposed of under the arrangement were taken to be the market value of the mining, quarrying or prospecting rights that you received under the arrangement; and</w:t>
      </w:r>
    </w:p>
    <w:p w14:paraId="408E9291" w14:textId="74606A03" w:rsidR="00591FC1" w:rsidRPr="00CA1CA1" w:rsidRDefault="00591FC1" w:rsidP="00591FC1">
      <w:pPr>
        <w:pStyle w:val="paragraph"/>
      </w:pPr>
      <w:r w:rsidRPr="00CA1CA1">
        <w:tab/>
        <w:t>(c)</w:t>
      </w:r>
      <w:r w:rsidRPr="00CA1CA1">
        <w:tab/>
        <w:t xml:space="preserve">in working out the </w:t>
      </w:r>
      <w:r w:rsidR="007D61FF" w:rsidRPr="007D61FF">
        <w:rPr>
          <w:position w:val="6"/>
          <w:sz w:val="16"/>
        </w:rPr>
        <w:t>*</w:t>
      </w:r>
      <w:r w:rsidRPr="00CA1CA1">
        <w:t>cost of a mining, quarrying or prospecting right that you receive under the arrangement, if:</w:t>
      </w:r>
    </w:p>
    <w:p w14:paraId="389999A5" w14:textId="0EAF3647" w:rsidR="00591FC1" w:rsidRPr="00CA1CA1" w:rsidRDefault="00591FC1" w:rsidP="00591FC1">
      <w:pPr>
        <w:pStyle w:val="paragraphsub"/>
      </w:pPr>
      <w:r w:rsidRPr="00CA1CA1">
        <w:tab/>
        <w:t>(i)</w:t>
      </w:r>
      <w:r w:rsidRPr="00CA1CA1">
        <w:tab/>
        <w:t xml:space="preserve">some or all of the cost consists of a </w:t>
      </w:r>
      <w:r w:rsidR="007D61FF" w:rsidRPr="007D61FF">
        <w:rPr>
          <w:position w:val="6"/>
          <w:sz w:val="16"/>
        </w:rPr>
        <w:t>*</w:t>
      </w:r>
      <w:r w:rsidRPr="00CA1CA1">
        <w:t>non</w:t>
      </w:r>
      <w:r w:rsidR="007D61FF">
        <w:noBreakHyphen/>
      </w:r>
      <w:r w:rsidRPr="00CA1CA1">
        <w:t>cash benefit that you provide; and</w:t>
      </w:r>
    </w:p>
    <w:p w14:paraId="77A82807" w14:textId="77777777" w:rsidR="00591FC1" w:rsidRPr="00CA1CA1" w:rsidRDefault="00591FC1" w:rsidP="00591FC1">
      <w:pPr>
        <w:pStyle w:val="paragraphsub"/>
      </w:pPr>
      <w:r w:rsidRPr="00CA1CA1">
        <w:tab/>
        <w:t>(ii)</w:t>
      </w:r>
      <w:r w:rsidRPr="00CA1CA1">
        <w:tab/>
        <w:t>that benefit is a mining, quarrying or prospecting right that you disposed of under the arrangement;</w:t>
      </w:r>
    </w:p>
    <w:p w14:paraId="091493A0" w14:textId="77777777" w:rsidR="00591FC1" w:rsidRPr="00CA1CA1" w:rsidRDefault="00591FC1" w:rsidP="00591FC1">
      <w:pPr>
        <w:pStyle w:val="paragraph"/>
      </w:pPr>
      <w:r w:rsidRPr="00CA1CA1">
        <w:tab/>
      </w:r>
      <w:r w:rsidRPr="00CA1CA1">
        <w:tab/>
        <w:t>the market value of the benefit is taken to be the adjustable value of the benefit.</w:t>
      </w:r>
    </w:p>
    <w:p w14:paraId="757016FF" w14:textId="486F65AE" w:rsidR="00591FC1" w:rsidRPr="00CA1CA1" w:rsidRDefault="00591FC1" w:rsidP="00591FC1">
      <w:pPr>
        <w:pStyle w:val="subsection"/>
      </w:pPr>
      <w:r w:rsidRPr="00CA1CA1">
        <w:tab/>
        <w:t>(4)</w:t>
      </w:r>
      <w:r w:rsidRPr="00CA1CA1">
        <w:tab/>
        <w:t xml:space="preserve">The amount included in your assessable income under </w:t>
      </w:r>
      <w:r w:rsidR="00441136" w:rsidRPr="00CA1CA1">
        <w:t>paragraph (</w:t>
      </w:r>
      <w:r w:rsidRPr="00CA1CA1">
        <w:t>3)(b) is the non</w:t>
      </w:r>
      <w:r w:rsidR="007D61FF">
        <w:noBreakHyphen/>
      </w:r>
      <w:r w:rsidRPr="00CA1CA1">
        <w:t>realignment amount, and it is included for the income year in which the balancing adjustment event occurred.</w:t>
      </w:r>
    </w:p>
    <w:p w14:paraId="682F257A" w14:textId="77777777" w:rsidR="00591FC1" w:rsidRPr="00CA1CA1" w:rsidRDefault="00591FC1" w:rsidP="00591FC1">
      <w:pPr>
        <w:pStyle w:val="SubsectionHead"/>
      </w:pPr>
      <w:r w:rsidRPr="00CA1CA1">
        <w:t xml:space="preserve">Meaning of </w:t>
      </w:r>
      <w:r w:rsidRPr="00CA1CA1">
        <w:rPr>
          <w:b/>
        </w:rPr>
        <w:t>interest realignment arrangement</w:t>
      </w:r>
      <w:r w:rsidRPr="00CA1CA1">
        <w:t xml:space="preserve"> etc.</w:t>
      </w:r>
    </w:p>
    <w:p w14:paraId="73BDA870" w14:textId="15BA4BF1" w:rsidR="00591FC1" w:rsidRPr="00CA1CA1" w:rsidRDefault="00591FC1" w:rsidP="00591FC1">
      <w:pPr>
        <w:pStyle w:val="subsection"/>
      </w:pPr>
      <w:r w:rsidRPr="00CA1CA1">
        <w:tab/>
        <w:t>(5)</w:t>
      </w:r>
      <w:r w:rsidRPr="00CA1CA1">
        <w:tab/>
        <w:t xml:space="preserve">An </w:t>
      </w:r>
      <w:r w:rsidRPr="00CA1CA1">
        <w:rPr>
          <w:b/>
          <w:i/>
        </w:rPr>
        <w:t>interest realignment arrangement</w:t>
      </w:r>
      <w:r w:rsidRPr="00CA1CA1">
        <w:t xml:space="preserve"> is an </w:t>
      </w:r>
      <w:r w:rsidR="007D61FF" w:rsidRPr="007D61FF">
        <w:rPr>
          <w:position w:val="6"/>
          <w:sz w:val="16"/>
        </w:rPr>
        <w:t>*</w:t>
      </w:r>
      <w:r w:rsidRPr="00CA1CA1">
        <w:t>arrangement:</w:t>
      </w:r>
    </w:p>
    <w:p w14:paraId="4DF3B8D6" w14:textId="77777777" w:rsidR="00591FC1" w:rsidRPr="00CA1CA1" w:rsidRDefault="00591FC1" w:rsidP="00591FC1">
      <w:pPr>
        <w:pStyle w:val="paragraph"/>
      </w:pPr>
      <w:r w:rsidRPr="00CA1CA1">
        <w:tab/>
        <w:t>(a)</w:t>
      </w:r>
      <w:r w:rsidRPr="00CA1CA1">
        <w:tab/>
        <w:t>that is entered into between entities:</w:t>
      </w:r>
    </w:p>
    <w:p w14:paraId="1A06D62B" w14:textId="47657A5F" w:rsidR="00591FC1" w:rsidRPr="00CA1CA1" w:rsidRDefault="00591FC1" w:rsidP="00591FC1">
      <w:pPr>
        <w:pStyle w:val="paragraphsub"/>
      </w:pPr>
      <w:r w:rsidRPr="00CA1CA1">
        <w:tab/>
        <w:t>(i)</w:t>
      </w:r>
      <w:r w:rsidRPr="00CA1CA1">
        <w:tab/>
        <w:t xml:space="preserve">that are undertaking jointly, or propose to undertake jointly, a project for carrying out </w:t>
      </w:r>
      <w:r w:rsidR="007D61FF" w:rsidRPr="007D61FF">
        <w:rPr>
          <w:position w:val="6"/>
          <w:sz w:val="16"/>
        </w:rPr>
        <w:t>*</w:t>
      </w:r>
      <w:r w:rsidRPr="00CA1CA1">
        <w:t>mining and quarrying operations; and</w:t>
      </w:r>
    </w:p>
    <w:p w14:paraId="1352DCBB" w14:textId="1A655E5B" w:rsidR="00591FC1" w:rsidRPr="00CA1CA1" w:rsidRDefault="00591FC1" w:rsidP="00591FC1">
      <w:pPr>
        <w:pStyle w:val="paragraphsub"/>
      </w:pPr>
      <w:r w:rsidRPr="00CA1CA1">
        <w:tab/>
        <w:t>(ii)</w:t>
      </w:r>
      <w:r w:rsidRPr="00CA1CA1">
        <w:tab/>
        <w:t xml:space="preserve">that each </w:t>
      </w:r>
      <w:r w:rsidR="007D61FF" w:rsidRPr="007D61FF">
        <w:rPr>
          <w:position w:val="6"/>
          <w:sz w:val="16"/>
        </w:rPr>
        <w:t>*</w:t>
      </w:r>
      <w:r w:rsidRPr="00CA1CA1">
        <w:t xml:space="preserve">holds one or more </w:t>
      </w:r>
      <w:r w:rsidR="007D61FF" w:rsidRPr="007D61FF">
        <w:rPr>
          <w:position w:val="6"/>
          <w:sz w:val="16"/>
        </w:rPr>
        <w:t>*</w:t>
      </w:r>
      <w:r w:rsidRPr="00CA1CA1">
        <w:t>mining, quarrying or prospecting rights relating to the project; and</w:t>
      </w:r>
    </w:p>
    <w:p w14:paraId="6CEAB2BF" w14:textId="77777777" w:rsidR="00591FC1" w:rsidRPr="00CA1CA1" w:rsidRDefault="00591FC1" w:rsidP="00591FC1">
      <w:pPr>
        <w:pStyle w:val="paragraph"/>
      </w:pPr>
      <w:r w:rsidRPr="00CA1CA1">
        <w:lastRenderedPageBreak/>
        <w:tab/>
        <w:t>(b)</w:t>
      </w:r>
      <w:r w:rsidRPr="00CA1CA1">
        <w:tab/>
        <w:t xml:space="preserve">under which those entities exchange (or agree to exchange), with the effect set out in </w:t>
      </w:r>
      <w:r w:rsidR="00441136" w:rsidRPr="00CA1CA1">
        <w:t>subsection (</w:t>
      </w:r>
      <w:r w:rsidRPr="00CA1CA1">
        <w:t>6), parts of those rights; and</w:t>
      </w:r>
    </w:p>
    <w:p w14:paraId="02D827CD" w14:textId="77777777" w:rsidR="00591FC1" w:rsidRPr="00CA1CA1" w:rsidRDefault="00591FC1" w:rsidP="00591FC1">
      <w:pPr>
        <w:pStyle w:val="paragraph"/>
      </w:pPr>
      <w:r w:rsidRPr="00CA1CA1">
        <w:tab/>
        <w:t>(c)</w:t>
      </w:r>
      <w:r w:rsidRPr="00CA1CA1">
        <w:tab/>
        <w:t xml:space="preserve">that does not provide for any transfer, of a mining, quarrying or prospecting right, that does not give rise to the effect referred to in </w:t>
      </w:r>
      <w:r w:rsidR="00441136" w:rsidRPr="00CA1CA1">
        <w:t>subsection (</w:t>
      </w:r>
      <w:r w:rsidRPr="00CA1CA1">
        <w:t>6).</w:t>
      </w:r>
    </w:p>
    <w:p w14:paraId="397B91DB" w14:textId="37F22430" w:rsidR="00591FC1" w:rsidRPr="00CA1CA1" w:rsidRDefault="00591FC1" w:rsidP="00591FC1">
      <w:pPr>
        <w:pStyle w:val="notetext"/>
      </w:pPr>
      <w:r w:rsidRPr="00CA1CA1">
        <w:t>Note:</w:t>
      </w:r>
      <w:r w:rsidRPr="00CA1CA1">
        <w:tab/>
        <w:t xml:space="preserve">The parts referred to in </w:t>
      </w:r>
      <w:r w:rsidR="00441136" w:rsidRPr="00CA1CA1">
        <w:t>paragraph (</w:t>
      </w:r>
      <w:r w:rsidRPr="00CA1CA1">
        <w:t xml:space="preserve">b) are themselves mining, quarrying or prospecting rights (see </w:t>
      </w:r>
      <w:r w:rsidR="00441136" w:rsidRPr="00CA1CA1">
        <w:t>paragraph (</w:t>
      </w:r>
      <w:r w:rsidRPr="00CA1CA1">
        <w:t xml:space="preserve">c) of the definition of </w:t>
      </w:r>
      <w:r w:rsidRPr="00CA1CA1">
        <w:rPr>
          <w:b/>
          <w:i/>
        </w:rPr>
        <w:t>mining, quarrying or prospecting right</w:t>
      </w:r>
      <w:r w:rsidRPr="00CA1CA1">
        <w:t xml:space="preserve"> in subsection</w:t>
      </w:r>
      <w:r w:rsidR="00441136" w:rsidRPr="00CA1CA1">
        <w:t> </w:t>
      </w:r>
      <w:r w:rsidRPr="00CA1CA1">
        <w:t>995</w:t>
      </w:r>
      <w:r w:rsidR="007D61FF">
        <w:noBreakHyphen/>
      </w:r>
      <w:r w:rsidRPr="00CA1CA1">
        <w:t>1(1)), and are therefore not referred to elsewhere in this Act as parts of such rights.</w:t>
      </w:r>
    </w:p>
    <w:p w14:paraId="549742BF" w14:textId="77777777" w:rsidR="00591FC1" w:rsidRPr="00CA1CA1" w:rsidRDefault="00591FC1" w:rsidP="00591FC1">
      <w:pPr>
        <w:pStyle w:val="subsection"/>
      </w:pPr>
      <w:r w:rsidRPr="00CA1CA1">
        <w:tab/>
        <w:t>(6)</w:t>
      </w:r>
      <w:r w:rsidRPr="00CA1CA1">
        <w:tab/>
        <w:t xml:space="preserve">The effect referred to in </w:t>
      </w:r>
      <w:r w:rsidR="00441136" w:rsidRPr="00CA1CA1">
        <w:t>paragraphs (</w:t>
      </w:r>
      <w:r w:rsidRPr="00CA1CA1">
        <w:t>5)(b) and (c) must be that, for each of those entities, the following are equal:</w:t>
      </w:r>
    </w:p>
    <w:p w14:paraId="49E86F1B" w14:textId="77777777" w:rsidR="00591FC1" w:rsidRPr="00CA1CA1" w:rsidRDefault="00591FC1" w:rsidP="00591FC1">
      <w:pPr>
        <w:pStyle w:val="paragraph"/>
      </w:pPr>
      <w:r w:rsidRPr="00CA1CA1">
        <w:tab/>
        <w:t>(a)</w:t>
      </w:r>
      <w:r w:rsidRPr="00CA1CA1">
        <w:tab/>
        <w:t>the entity’s percentage interest in the project;</w:t>
      </w:r>
    </w:p>
    <w:p w14:paraId="74FB30DA" w14:textId="632312C6" w:rsidR="00591FC1" w:rsidRPr="00CA1CA1" w:rsidRDefault="00591FC1" w:rsidP="00591FC1">
      <w:pPr>
        <w:pStyle w:val="paragraph"/>
      </w:pPr>
      <w:r w:rsidRPr="00CA1CA1">
        <w:tab/>
        <w:t>(b)</w:t>
      </w:r>
      <w:r w:rsidRPr="00CA1CA1">
        <w:tab/>
        <w:t xml:space="preserve">the reserves and resources represented by the </w:t>
      </w:r>
      <w:r w:rsidR="007D61FF" w:rsidRPr="007D61FF">
        <w:rPr>
          <w:position w:val="6"/>
          <w:sz w:val="16"/>
        </w:rPr>
        <w:t>*</w:t>
      </w:r>
      <w:r w:rsidRPr="00CA1CA1">
        <w:t xml:space="preserve">mining, quarrying or prospecting rights that the entity </w:t>
      </w:r>
      <w:r w:rsidR="007D61FF" w:rsidRPr="007D61FF">
        <w:rPr>
          <w:position w:val="6"/>
          <w:sz w:val="16"/>
        </w:rPr>
        <w:t>*</w:t>
      </w:r>
      <w:r w:rsidRPr="00CA1CA1">
        <w:t>holds relating to the project, expressed as a percentage of the reserves and resources represented by all mining, quarrying or prospecting rights that any of the entities hold relating to the project.</w:t>
      </w:r>
    </w:p>
    <w:p w14:paraId="638E176D" w14:textId="77777777" w:rsidR="00591FC1" w:rsidRPr="00CA1CA1" w:rsidRDefault="00591FC1" w:rsidP="00591FC1">
      <w:pPr>
        <w:pStyle w:val="subsection"/>
      </w:pPr>
      <w:r w:rsidRPr="00CA1CA1">
        <w:tab/>
        <w:t>(7)</w:t>
      </w:r>
      <w:r w:rsidRPr="00CA1CA1">
        <w:tab/>
        <w:t xml:space="preserve">For the purposes of </w:t>
      </w:r>
      <w:r w:rsidR="00441136" w:rsidRPr="00CA1CA1">
        <w:t>subsection (</w:t>
      </w:r>
      <w:r w:rsidRPr="00CA1CA1">
        <w:t>6):</w:t>
      </w:r>
    </w:p>
    <w:p w14:paraId="5D2590BB" w14:textId="22F92665" w:rsidR="00591FC1" w:rsidRPr="00CA1CA1" w:rsidRDefault="00591FC1" w:rsidP="00591FC1">
      <w:pPr>
        <w:pStyle w:val="paragraph"/>
      </w:pPr>
      <w:r w:rsidRPr="00CA1CA1">
        <w:tab/>
        <w:t>(a)</w:t>
      </w:r>
      <w:r w:rsidRPr="00CA1CA1">
        <w:tab/>
        <w:t xml:space="preserve">the reserves represented by a </w:t>
      </w:r>
      <w:r w:rsidR="007D61FF" w:rsidRPr="007D61FF">
        <w:rPr>
          <w:position w:val="6"/>
          <w:sz w:val="16"/>
        </w:rPr>
        <w:t>*</w:t>
      </w:r>
      <w:r w:rsidRPr="00CA1CA1">
        <w:t xml:space="preserve">mining, quarrying or prospecting right are taken to be the reserves, reasonably estimated using an appropriate accepted industry practice, that are expected to be extracted from the mine, </w:t>
      </w:r>
      <w:r w:rsidR="007D61FF" w:rsidRPr="007D61FF">
        <w:rPr>
          <w:position w:val="6"/>
          <w:sz w:val="16"/>
        </w:rPr>
        <w:t>*</w:t>
      </w:r>
      <w:r w:rsidRPr="00CA1CA1">
        <w:t>petroleum field or quarry to which the right relates; and</w:t>
      </w:r>
    </w:p>
    <w:p w14:paraId="052E3180" w14:textId="77777777" w:rsidR="00591FC1" w:rsidRPr="00CA1CA1" w:rsidRDefault="00591FC1" w:rsidP="00591FC1">
      <w:pPr>
        <w:pStyle w:val="paragraph"/>
      </w:pPr>
      <w:r w:rsidRPr="00CA1CA1">
        <w:tab/>
        <w:t>(b)</w:t>
      </w:r>
      <w:r w:rsidRPr="00CA1CA1">
        <w:tab/>
        <w:t xml:space="preserve">the resources represented by a mining, quarrying or prospecting right are taken to be the resources, reasonably estimated using an appropriate accepted industry practice, that are expected to be situated in the area to which the right relates (other than those resources that are reserves referred to in </w:t>
      </w:r>
      <w:r w:rsidR="00441136" w:rsidRPr="00CA1CA1">
        <w:t>paragraph (</w:t>
      </w:r>
      <w:r w:rsidRPr="00CA1CA1">
        <w:t>a)).</w:t>
      </w:r>
    </w:p>
    <w:p w14:paraId="582DADA0" w14:textId="77C24353" w:rsidR="00591FC1" w:rsidRPr="00CA1CA1" w:rsidRDefault="00591FC1" w:rsidP="00AF5354">
      <w:pPr>
        <w:pStyle w:val="ActHead5"/>
      </w:pPr>
      <w:bookmarkStart w:id="85" w:name="_Toc195530716"/>
      <w:r w:rsidRPr="00CA1CA1">
        <w:rPr>
          <w:rStyle w:val="CharSectno"/>
        </w:rPr>
        <w:lastRenderedPageBreak/>
        <w:t>40</w:t>
      </w:r>
      <w:r w:rsidR="007D61FF">
        <w:rPr>
          <w:rStyle w:val="CharSectno"/>
        </w:rPr>
        <w:noBreakHyphen/>
      </w:r>
      <w:r w:rsidRPr="00CA1CA1">
        <w:rPr>
          <w:rStyle w:val="CharSectno"/>
        </w:rPr>
        <w:t>364</w:t>
      </w:r>
      <w:r w:rsidRPr="00CA1CA1">
        <w:t xml:space="preserve">  Interest realignment adjustments</w:t>
      </w:r>
      <w:bookmarkEnd w:id="85"/>
    </w:p>
    <w:p w14:paraId="6B6AC0D1" w14:textId="77777777" w:rsidR="00591FC1" w:rsidRPr="00CA1CA1" w:rsidRDefault="00591FC1" w:rsidP="00AF5354">
      <w:pPr>
        <w:pStyle w:val="SubsectionHead"/>
      </w:pPr>
      <w:r w:rsidRPr="00CA1CA1">
        <w:t>Effect of receiving interest realignment adjustment on assessable income</w:t>
      </w:r>
    </w:p>
    <w:p w14:paraId="79740F21" w14:textId="5B55411B" w:rsidR="00591FC1" w:rsidRPr="00CA1CA1" w:rsidRDefault="00591FC1" w:rsidP="00AF5354">
      <w:pPr>
        <w:pStyle w:val="subsection"/>
        <w:keepNext/>
        <w:keepLines/>
      </w:pPr>
      <w:r w:rsidRPr="00CA1CA1">
        <w:tab/>
        <w:t>(1)</w:t>
      </w:r>
      <w:r w:rsidRPr="00CA1CA1">
        <w:tab/>
        <w:t xml:space="preserve">If you receive an </w:t>
      </w:r>
      <w:r w:rsidR="007D61FF" w:rsidRPr="007D61FF">
        <w:rPr>
          <w:position w:val="6"/>
          <w:sz w:val="16"/>
        </w:rPr>
        <w:t>*</w:t>
      </w:r>
      <w:r w:rsidRPr="00CA1CA1">
        <w:t xml:space="preserve">interest realignment adjustment in an income year, include in your assessable income for the year an amount (the </w:t>
      </w:r>
      <w:r w:rsidRPr="00CA1CA1">
        <w:rPr>
          <w:b/>
          <w:i/>
        </w:rPr>
        <w:t>adjustment amount</w:t>
      </w:r>
      <w:r w:rsidRPr="00CA1CA1">
        <w:t>) equal to:</w:t>
      </w:r>
    </w:p>
    <w:p w14:paraId="747552E8" w14:textId="77777777" w:rsidR="00591FC1" w:rsidRPr="00CA1CA1" w:rsidRDefault="00591FC1" w:rsidP="00AF5354">
      <w:pPr>
        <w:pStyle w:val="paragraph"/>
        <w:keepNext/>
        <w:keepLines/>
      </w:pPr>
      <w:r w:rsidRPr="00CA1CA1">
        <w:tab/>
        <w:t>(a)</w:t>
      </w:r>
      <w:r w:rsidRPr="00CA1CA1">
        <w:tab/>
        <w:t>the amount of the adjustment; or</w:t>
      </w:r>
    </w:p>
    <w:p w14:paraId="53FA7A1A" w14:textId="18144D67" w:rsidR="00591FC1" w:rsidRPr="00CA1CA1" w:rsidRDefault="00591FC1" w:rsidP="00591FC1">
      <w:pPr>
        <w:pStyle w:val="paragraph"/>
      </w:pPr>
      <w:r w:rsidRPr="00CA1CA1">
        <w:tab/>
        <w:t>(b)</w:t>
      </w:r>
      <w:r w:rsidRPr="00CA1CA1">
        <w:tab/>
        <w:t xml:space="preserve">if the adjustment is not an amount—the </w:t>
      </w:r>
      <w:r w:rsidR="007D61FF" w:rsidRPr="007D61FF">
        <w:rPr>
          <w:position w:val="6"/>
          <w:sz w:val="16"/>
        </w:rPr>
        <w:t>*</w:t>
      </w:r>
      <w:r w:rsidRPr="00CA1CA1">
        <w:t>market value of the adjustment.</w:t>
      </w:r>
    </w:p>
    <w:p w14:paraId="4B2B1FF8" w14:textId="77777777" w:rsidR="00591FC1" w:rsidRPr="00CA1CA1" w:rsidRDefault="00591FC1" w:rsidP="00591FC1">
      <w:pPr>
        <w:pStyle w:val="SubsectionHead"/>
      </w:pPr>
      <w:r w:rsidRPr="00CA1CA1">
        <w:t>Effect of providing interest realignment adjustment on cost, or cost base and reduced cost base</w:t>
      </w:r>
    </w:p>
    <w:p w14:paraId="507655D8" w14:textId="7A39E67B" w:rsidR="00591FC1" w:rsidRPr="00CA1CA1" w:rsidRDefault="00591FC1" w:rsidP="00591FC1">
      <w:pPr>
        <w:pStyle w:val="subsection"/>
      </w:pPr>
      <w:r w:rsidRPr="00CA1CA1">
        <w:tab/>
        <w:t>(2)</w:t>
      </w:r>
      <w:r w:rsidRPr="00CA1CA1">
        <w:tab/>
        <w:t xml:space="preserve">If an </w:t>
      </w:r>
      <w:r w:rsidR="007D61FF" w:rsidRPr="007D61FF">
        <w:rPr>
          <w:position w:val="6"/>
          <w:sz w:val="16"/>
        </w:rPr>
        <w:t>*</w:t>
      </w:r>
      <w:r w:rsidRPr="00CA1CA1">
        <w:t>interest realignment adjustment is provided by you or on your behalf:</w:t>
      </w:r>
    </w:p>
    <w:p w14:paraId="66C816C2" w14:textId="40446ACB" w:rsidR="00591FC1" w:rsidRPr="00CA1CA1" w:rsidRDefault="00591FC1" w:rsidP="00591FC1">
      <w:pPr>
        <w:pStyle w:val="paragraph"/>
      </w:pPr>
      <w:r w:rsidRPr="00CA1CA1">
        <w:tab/>
        <w:t>(a)</w:t>
      </w:r>
      <w:r w:rsidRPr="00CA1CA1">
        <w:tab/>
        <w:t xml:space="preserve">include the adjustment amount in the second element of the </w:t>
      </w:r>
      <w:r w:rsidR="007D61FF" w:rsidRPr="007D61FF">
        <w:rPr>
          <w:position w:val="6"/>
          <w:sz w:val="16"/>
        </w:rPr>
        <w:t>*</w:t>
      </w:r>
      <w:r w:rsidRPr="00CA1CA1">
        <w:t xml:space="preserve">cost of a </w:t>
      </w:r>
      <w:r w:rsidR="007D61FF" w:rsidRPr="007D61FF">
        <w:rPr>
          <w:position w:val="6"/>
          <w:sz w:val="16"/>
        </w:rPr>
        <w:t>*</w:t>
      </w:r>
      <w:r w:rsidRPr="00CA1CA1">
        <w:t xml:space="preserve">mining, quarrying or prospecting right that you acquired under the </w:t>
      </w:r>
      <w:r w:rsidR="007D61FF" w:rsidRPr="007D61FF">
        <w:rPr>
          <w:position w:val="6"/>
          <w:sz w:val="16"/>
        </w:rPr>
        <w:t>*</w:t>
      </w:r>
      <w:r w:rsidRPr="00CA1CA1">
        <w:t>interest realignment arrangement to which the adjustment amount relates; or</w:t>
      </w:r>
    </w:p>
    <w:p w14:paraId="251E01C5" w14:textId="78656450" w:rsidR="00591FC1" w:rsidRPr="00CA1CA1" w:rsidRDefault="00591FC1" w:rsidP="00591FC1">
      <w:pPr>
        <w:pStyle w:val="paragraph"/>
      </w:pPr>
      <w:r w:rsidRPr="00CA1CA1">
        <w:tab/>
        <w:t>(b)</w:t>
      </w:r>
      <w:r w:rsidRPr="00CA1CA1">
        <w:tab/>
        <w:t xml:space="preserve">if this Division does not apply to that right—include the adjustment amount in the </w:t>
      </w:r>
      <w:r w:rsidR="007D61FF" w:rsidRPr="007D61FF">
        <w:rPr>
          <w:position w:val="6"/>
          <w:sz w:val="16"/>
        </w:rPr>
        <w:t>*</w:t>
      </w:r>
      <w:r w:rsidRPr="00CA1CA1">
        <w:t xml:space="preserve">cost base and </w:t>
      </w:r>
      <w:r w:rsidR="007D61FF" w:rsidRPr="007D61FF">
        <w:rPr>
          <w:position w:val="6"/>
          <w:sz w:val="16"/>
        </w:rPr>
        <w:t>*</w:t>
      </w:r>
      <w:r w:rsidRPr="00CA1CA1">
        <w:t>reduced cost base of that right.</w:t>
      </w:r>
    </w:p>
    <w:p w14:paraId="0B36AE9F" w14:textId="77777777" w:rsidR="00591FC1" w:rsidRPr="00CA1CA1" w:rsidRDefault="00591FC1" w:rsidP="00591FC1">
      <w:pPr>
        <w:pStyle w:val="subsection2"/>
      </w:pPr>
      <w:r w:rsidRPr="00CA1CA1">
        <w:t>However, if you acquired more than one such right under the arrangement, apportion the adjustment amount between the costs, or cost bases and reduced cost bases, of those rights on a reasonable basis.</w:t>
      </w:r>
    </w:p>
    <w:p w14:paraId="4BD5CB40" w14:textId="2F011156" w:rsidR="00591FC1" w:rsidRPr="00CA1CA1" w:rsidRDefault="00591FC1" w:rsidP="00591FC1">
      <w:pPr>
        <w:pStyle w:val="notetext"/>
      </w:pPr>
      <w:r w:rsidRPr="00CA1CA1">
        <w:t>Note:</w:t>
      </w:r>
      <w:r w:rsidRPr="00CA1CA1">
        <w:tab/>
        <w:t>Subsections</w:t>
      </w:r>
      <w:r w:rsidR="00441136" w:rsidRPr="00CA1CA1">
        <w:t> </w:t>
      </w:r>
      <w:r w:rsidRPr="00CA1CA1">
        <w:t>40</w:t>
      </w:r>
      <w:r w:rsidR="007D61FF">
        <w:noBreakHyphen/>
      </w:r>
      <w:r w:rsidRPr="00CA1CA1">
        <w:t xml:space="preserve">77(1D) and (1E) of the </w:t>
      </w:r>
      <w:r w:rsidRPr="00CA1CA1">
        <w:rPr>
          <w:i/>
        </w:rPr>
        <w:t>Income Tax (Transitional Provisions) Act 1997</w:t>
      </w:r>
      <w:r w:rsidRPr="00CA1CA1">
        <w:t xml:space="preserve"> set out when this Division does not apply to the right.</w:t>
      </w:r>
    </w:p>
    <w:p w14:paraId="63E326A5" w14:textId="77777777" w:rsidR="00591FC1" w:rsidRPr="00CA1CA1" w:rsidRDefault="00591FC1" w:rsidP="00591FC1">
      <w:pPr>
        <w:pStyle w:val="SubsectionHead"/>
      </w:pPr>
      <w:r w:rsidRPr="00CA1CA1">
        <w:t>Tax effects of the right to an interest realignment adjustment</w:t>
      </w:r>
    </w:p>
    <w:p w14:paraId="1C4E8453" w14:textId="43228275" w:rsidR="00591FC1" w:rsidRPr="00CA1CA1" w:rsidRDefault="00591FC1" w:rsidP="00591FC1">
      <w:pPr>
        <w:pStyle w:val="subsection"/>
      </w:pPr>
      <w:r w:rsidRPr="00CA1CA1">
        <w:tab/>
        <w:t>(3)</w:t>
      </w:r>
      <w:r w:rsidRPr="00CA1CA1">
        <w:tab/>
        <w:t xml:space="preserve">In calculating the </w:t>
      </w:r>
      <w:r w:rsidR="007D61FF" w:rsidRPr="007D61FF">
        <w:rPr>
          <w:position w:val="6"/>
          <w:sz w:val="16"/>
        </w:rPr>
        <w:t>*</w:t>
      </w:r>
      <w:r w:rsidRPr="00CA1CA1">
        <w:t xml:space="preserve">termination value of a </w:t>
      </w:r>
      <w:r w:rsidR="007D61FF" w:rsidRPr="007D61FF">
        <w:rPr>
          <w:position w:val="6"/>
          <w:sz w:val="16"/>
        </w:rPr>
        <w:t>*</w:t>
      </w:r>
      <w:r w:rsidRPr="00CA1CA1">
        <w:t xml:space="preserve">mining, quarrying or prospecting right that you provide under an </w:t>
      </w:r>
      <w:r w:rsidR="007D61FF" w:rsidRPr="007D61FF">
        <w:rPr>
          <w:position w:val="6"/>
          <w:sz w:val="16"/>
        </w:rPr>
        <w:t>*</w:t>
      </w:r>
      <w:r w:rsidRPr="00CA1CA1">
        <w:t xml:space="preserve">interest realignment arrangement, assume to be zero the </w:t>
      </w:r>
      <w:r w:rsidR="007D61FF" w:rsidRPr="007D61FF">
        <w:rPr>
          <w:position w:val="6"/>
          <w:sz w:val="16"/>
        </w:rPr>
        <w:t>*</w:t>
      </w:r>
      <w:r w:rsidRPr="00CA1CA1">
        <w:t xml:space="preserve">market value of any </w:t>
      </w:r>
      <w:r w:rsidRPr="00CA1CA1">
        <w:lastRenderedPageBreak/>
        <w:t xml:space="preserve">contractual right conferred by the arrangement to an </w:t>
      </w:r>
      <w:r w:rsidR="007D61FF" w:rsidRPr="007D61FF">
        <w:rPr>
          <w:position w:val="6"/>
          <w:sz w:val="16"/>
        </w:rPr>
        <w:t>*</w:t>
      </w:r>
      <w:r w:rsidRPr="00CA1CA1">
        <w:t>interest realignment adjustment to be received by you.</w:t>
      </w:r>
    </w:p>
    <w:p w14:paraId="0B372BB6" w14:textId="0C7523A2" w:rsidR="00591FC1" w:rsidRPr="00CA1CA1" w:rsidRDefault="00591FC1" w:rsidP="00591FC1">
      <w:pPr>
        <w:pStyle w:val="subsection"/>
      </w:pPr>
      <w:r w:rsidRPr="00CA1CA1">
        <w:tab/>
        <w:t>(4)</w:t>
      </w:r>
      <w:r w:rsidRPr="00CA1CA1">
        <w:tab/>
        <w:t xml:space="preserve">In calculating the </w:t>
      </w:r>
      <w:r w:rsidR="007D61FF" w:rsidRPr="007D61FF">
        <w:rPr>
          <w:position w:val="6"/>
          <w:sz w:val="16"/>
        </w:rPr>
        <w:t>*</w:t>
      </w:r>
      <w:r w:rsidRPr="00CA1CA1">
        <w:t xml:space="preserve">cost of a </w:t>
      </w:r>
      <w:r w:rsidR="007D61FF" w:rsidRPr="007D61FF">
        <w:rPr>
          <w:position w:val="6"/>
          <w:sz w:val="16"/>
        </w:rPr>
        <w:t>*</w:t>
      </w:r>
      <w:r w:rsidRPr="00CA1CA1">
        <w:t xml:space="preserve">mining, quarrying or prospecting right that you receive under an </w:t>
      </w:r>
      <w:r w:rsidR="007D61FF" w:rsidRPr="007D61FF">
        <w:rPr>
          <w:position w:val="6"/>
          <w:sz w:val="16"/>
        </w:rPr>
        <w:t>*</w:t>
      </w:r>
      <w:r w:rsidRPr="00CA1CA1">
        <w:t xml:space="preserve">interest realignment arrangement, assume to be zero the </w:t>
      </w:r>
      <w:r w:rsidR="007D61FF" w:rsidRPr="007D61FF">
        <w:rPr>
          <w:position w:val="6"/>
          <w:sz w:val="16"/>
        </w:rPr>
        <w:t>*</w:t>
      </w:r>
      <w:r w:rsidRPr="00CA1CA1">
        <w:t xml:space="preserve">market value of any contractual right conferred by the arrangement to an </w:t>
      </w:r>
      <w:r w:rsidR="007D61FF" w:rsidRPr="007D61FF">
        <w:rPr>
          <w:position w:val="6"/>
          <w:sz w:val="16"/>
        </w:rPr>
        <w:t>*</w:t>
      </w:r>
      <w:r w:rsidRPr="00CA1CA1">
        <w:t>interest realignment adjustment to be provided by you.</w:t>
      </w:r>
    </w:p>
    <w:p w14:paraId="5E94AA80" w14:textId="15C760CE" w:rsidR="00591FC1" w:rsidRPr="00CA1CA1" w:rsidRDefault="00591FC1" w:rsidP="00591FC1">
      <w:pPr>
        <w:pStyle w:val="subsection"/>
      </w:pPr>
      <w:r w:rsidRPr="00CA1CA1">
        <w:tab/>
        <w:t>(5)</w:t>
      </w:r>
      <w:r w:rsidRPr="00CA1CA1">
        <w:tab/>
        <w:t xml:space="preserve">The creation of a right to an </w:t>
      </w:r>
      <w:r w:rsidR="007D61FF" w:rsidRPr="007D61FF">
        <w:rPr>
          <w:position w:val="6"/>
          <w:sz w:val="16"/>
        </w:rPr>
        <w:t>*</w:t>
      </w:r>
      <w:r w:rsidRPr="00CA1CA1">
        <w:t xml:space="preserve">interest realignment adjustment does not cause </w:t>
      </w:r>
      <w:r w:rsidR="007D61FF" w:rsidRPr="007D61FF">
        <w:rPr>
          <w:position w:val="6"/>
          <w:sz w:val="16"/>
        </w:rPr>
        <w:t>*</w:t>
      </w:r>
      <w:r w:rsidRPr="00CA1CA1">
        <w:t>CGT event D1 or CGT event D3 to happen.</w:t>
      </w:r>
    </w:p>
    <w:p w14:paraId="085DD1FC" w14:textId="3A278DE9" w:rsidR="00591FC1" w:rsidRPr="00CA1CA1" w:rsidRDefault="00591FC1" w:rsidP="00591FC1">
      <w:pPr>
        <w:pStyle w:val="subsection"/>
      </w:pPr>
      <w:r w:rsidRPr="00CA1CA1">
        <w:tab/>
        <w:t>(6)</w:t>
      </w:r>
      <w:r w:rsidRPr="00CA1CA1">
        <w:tab/>
        <w:t xml:space="preserve">Your receipt of an </w:t>
      </w:r>
      <w:r w:rsidR="007D61FF" w:rsidRPr="007D61FF">
        <w:rPr>
          <w:position w:val="6"/>
          <w:sz w:val="16"/>
        </w:rPr>
        <w:t>*</w:t>
      </w:r>
      <w:r w:rsidRPr="00CA1CA1">
        <w:t xml:space="preserve">interest realignment adjustment does not cause </w:t>
      </w:r>
      <w:r w:rsidR="007D61FF" w:rsidRPr="007D61FF">
        <w:rPr>
          <w:position w:val="6"/>
          <w:sz w:val="16"/>
        </w:rPr>
        <w:t>*</w:t>
      </w:r>
      <w:r w:rsidRPr="00CA1CA1">
        <w:t>CGT event C2 to happen in relation to the right to receive the adjustment.</w:t>
      </w:r>
    </w:p>
    <w:p w14:paraId="124D7017" w14:textId="77777777" w:rsidR="00591FC1" w:rsidRPr="00CA1CA1" w:rsidRDefault="00591FC1" w:rsidP="00591FC1">
      <w:pPr>
        <w:pStyle w:val="SubsectionHead"/>
      </w:pPr>
      <w:r w:rsidRPr="00CA1CA1">
        <w:t xml:space="preserve">Meaning of </w:t>
      </w:r>
      <w:r w:rsidRPr="00CA1CA1">
        <w:rPr>
          <w:b/>
        </w:rPr>
        <w:t>interest realignment adjustment</w:t>
      </w:r>
    </w:p>
    <w:p w14:paraId="3FD1D708" w14:textId="20D819CF" w:rsidR="00591FC1" w:rsidRPr="00CA1CA1" w:rsidRDefault="00591FC1" w:rsidP="00591FC1">
      <w:pPr>
        <w:pStyle w:val="subsection"/>
      </w:pPr>
      <w:r w:rsidRPr="00CA1CA1">
        <w:tab/>
        <w:t>(7)</w:t>
      </w:r>
      <w:r w:rsidRPr="00CA1CA1">
        <w:tab/>
        <w:t xml:space="preserve">An </w:t>
      </w:r>
      <w:r w:rsidRPr="00CA1CA1">
        <w:rPr>
          <w:b/>
          <w:i/>
        </w:rPr>
        <w:t>interest realignment adjustment</w:t>
      </w:r>
      <w:r w:rsidRPr="00CA1CA1">
        <w:t xml:space="preserve"> is an amount, or an asset (other than a </w:t>
      </w:r>
      <w:r w:rsidR="007D61FF" w:rsidRPr="007D61FF">
        <w:rPr>
          <w:position w:val="6"/>
          <w:sz w:val="16"/>
        </w:rPr>
        <w:t>*</w:t>
      </w:r>
      <w:r w:rsidRPr="00CA1CA1">
        <w:t>mining, quarrying or prospecting right), that:</w:t>
      </w:r>
    </w:p>
    <w:p w14:paraId="70331BFB" w14:textId="74959F34" w:rsidR="00591FC1" w:rsidRPr="00CA1CA1" w:rsidRDefault="00591FC1" w:rsidP="00591FC1">
      <w:pPr>
        <w:pStyle w:val="paragraph"/>
      </w:pPr>
      <w:r w:rsidRPr="00CA1CA1">
        <w:tab/>
        <w:t>(a)</w:t>
      </w:r>
      <w:r w:rsidRPr="00CA1CA1">
        <w:tab/>
        <w:t xml:space="preserve">is provided under an </w:t>
      </w:r>
      <w:r w:rsidR="007D61FF" w:rsidRPr="007D61FF">
        <w:rPr>
          <w:position w:val="6"/>
          <w:sz w:val="16"/>
        </w:rPr>
        <w:t>*</w:t>
      </w:r>
      <w:r w:rsidRPr="00CA1CA1">
        <w:t>interest realignment arrangement to a party to the arrangement by or on behalf of another party to the arrangement; and</w:t>
      </w:r>
    </w:p>
    <w:p w14:paraId="73C5505C" w14:textId="77777777" w:rsidR="00591FC1" w:rsidRPr="00CA1CA1" w:rsidRDefault="00591FC1" w:rsidP="00591FC1">
      <w:pPr>
        <w:pStyle w:val="paragraph"/>
      </w:pPr>
      <w:r w:rsidRPr="00CA1CA1">
        <w:tab/>
        <w:t>(b)</w:t>
      </w:r>
      <w:r w:rsidRPr="00CA1CA1">
        <w:tab/>
        <w:t>is provided as an adjustment, to the parties’ contributions of value to the project to which the arrangement relates, that arises because information that has become available since the time the arrangement took effect indicates that the other party did not make an appropriate contribution at that time.</w:t>
      </w:r>
    </w:p>
    <w:p w14:paraId="73A8D414" w14:textId="2606175D" w:rsidR="00D97CCC" w:rsidRPr="00CA1CA1" w:rsidRDefault="00D97CCC" w:rsidP="00590893">
      <w:pPr>
        <w:pStyle w:val="ActHead5"/>
      </w:pPr>
      <w:bookmarkStart w:id="86" w:name="_Toc195530717"/>
      <w:r w:rsidRPr="00CA1CA1">
        <w:rPr>
          <w:rStyle w:val="CharSectno"/>
        </w:rPr>
        <w:t>40</w:t>
      </w:r>
      <w:r w:rsidR="007D61FF">
        <w:rPr>
          <w:rStyle w:val="CharSectno"/>
        </w:rPr>
        <w:noBreakHyphen/>
      </w:r>
      <w:r w:rsidRPr="00CA1CA1">
        <w:rPr>
          <w:rStyle w:val="CharSectno"/>
        </w:rPr>
        <w:t>365</w:t>
      </w:r>
      <w:r w:rsidRPr="00CA1CA1">
        <w:t xml:space="preserve">  Involuntary disposals</w:t>
      </w:r>
      <w:bookmarkEnd w:id="86"/>
    </w:p>
    <w:p w14:paraId="2EDCEA71" w14:textId="72D4F677" w:rsidR="00D97CCC" w:rsidRPr="00CA1CA1" w:rsidRDefault="00D97CCC" w:rsidP="00590893">
      <w:pPr>
        <w:pStyle w:val="subsection"/>
        <w:keepNext/>
        <w:keepLines/>
      </w:pPr>
      <w:r w:rsidRPr="00CA1CA1">
        <w:tab/>
        <w:t>(1)</w:t>
      </w:r>
      <w:r w:rsidRPr="00CA1CA1">
        <w:tab/>
        <w:t xml:space="preserve">You may exclude some or all of an amount that has been included in your assessable income for a </w:t>
      </w:r>
      <w:r w:rsidR="007D61FF" w:rsidRPr="007D61FF">
        <w:rPr>
          <w:position w:val="6"/>
          <w:sz w:val="16"/>
        </w:rPr>
        <w:t>*</w:t>
      </w:r>
      <w:r w:rsidRPr="00CA1CA1">
        <w:t xml:space="preserve">depreciating asset (the </w:t>
      </w:r>
      <w:r w:rsidRPr="00CA1CA1">
        <w:rPr>
          <w:b/>
          <w:i/>
        </w:rPr>
        <w:t>original asset</w:t>
      </w:r>
      <w:r w:rsidRPr="00CA1CA1">
        <w:t xml:space="preserve">) as a result of a </w:t>
      </w:r>
      <w:r w:rsidR="007D61FF" w:rsidRPr="007D61FF">
        <w:rPr>
          <w:position w:val="6"/>
          <w:sz w:val="16"/>
        </w:rPr>
        <w:t>*</w:t>
      </w:r>
      <w:r w:rsidRPr="00CA1CA1">
        <w:t xml:space="preserve">balancing adjustment event to the extent that you choose to treat it as an amount to be applied under </w:t>
      </w:r>
      <w:r w:rsidR="00441136" w:rsidRPr="00CA1CA1">
        <w:t>subsection (</w:t>
      </w:r>
      <w:r w:rsidRPr="00CA1CA1">
        <w:t>5) for one or more replacement assets.</w:t>
      </w:r>
    </w:p>
    <w:p w14:paraId="6C1ACF88" w14:textId="7227500C" w:rsidR="00D97CCC" w:rsidRPr="00CA1CA1" w:rsidRDefault="00D97CCC" w:rsidP="00D97CCC">
      <w:pPr>
        <w:pStyle w:val="subsection"/>
      </w:pPr>
      <w:r w:rsidRPr="00CA1CA1">
        <w:tab/>
        <w:t>(2)</w:t>
      </w:r>
      <w:r w:rsidRPr="00CA1CA1">
        <w:tab/>
        <w:t xml:space="preserve">You can only make this choice if you stop </w:t>
      </w:r>
      <w:r w:rsidR="007D61FF" w:rsidRPr="007D61FF">
        <w:rPr>
          <w:position w:val="6"/>
          <w:sz w:val="16"/>
        </w:rPr>
        <w:t>*</w:t>
      </w:r>
      <w:r w:rsidRPr="00CA1CA1">
        <w:t>holding the asset because:</w:t>
      </w:r>
    </w:p>
    <w:p w14:paraId="5B98967B" w14:textId="77777777" w:rsidR="00D97CCC" w:rsidRPr="00CA1CA1" w:rsidRDefault="00D97CCC" w:rsidP="00D97CCC">
      <w:pPr>
        <w:pStyle w:val="paragraph"/>
      </w:pPr>
      <w:r w:rsidRPr="00CA1CA1">
        <w:lastRenderedPageBreak/>
        <w:tab/>
        <w:t>(a)</w:t>
      </w:r>
      <w:r w:rsidRPr="00CA1CA1">
        <w:tab/>
        <w:t>the original asset is lost or destroyed; or</w:t>
      </w:r>
    </w:p>
    <w:p w14:paraId="07D1D31D" w14:textId="7587F6C9" w:rsidR="00D97CCC" w:rsidRPr="00CA1CA1" w:rsidRDefault="00D97CCC" w:rsidP="00D97CCC">
      <w:pPr>
        <w:pStyle w:val="paragraph"/>
      </w:pPr>
      <w:r w:rsidRPr="00CA1CA1">
        <w:tab/>
        <w:t>(b)</w:t>
      </w:r>
      <w:r w:rsidRPr="00CA1CA1">
        <w:tab/>
        <w:t xml:space="preserve">the original asset is compulsorily acquired by an </w:t>
      </w:r>
      <w:r w:rsidR="007D61FF" w:rsidRPr="007D61FF">
        <w:rPr>
          <w:position w:val="6"/>
          <w:sz w:val="16"/>
        </w:rPr>
        <w:t>*</w:t>
      </w:r>
      <w:r w:rsidRPr="00CA1CA1">
        <w:t>Australian government agency; or</w:t>
      </w:r>
    </w:p>
    <w:p w14:paraId="179CBEA1" w14:textId="10DD7ADF" w:rsidR="00D97CCC" w:rsidRPr="00CA1CA1" w:rsidRDefault="00D97CCC" w:rsidP="00D97CCC">
      <w:pPr>
        <w:pStyle w:val="paragraph"/>
      </w:pPr>
      <w:r w:rsidRPr="00CA1CA1">
        <w:tab/>
        <w:t>(c)</w:t>
      </w:r>
      <w:r w:rsidRPr="00CA1CA1">
        <w:tab/>
        <w:t xml:space="preserve">the original asset is acquired by an entity (other than an Australian government agency or a </w:t>
      </w:r>
      <w:r w:rsidR="007D61FF" w:rsidRPr="007D61FF">
        <w:rPr>
          <w:position w:val="6"/>
          <w:sz w:val="16"/>
        </w:rPr>
        <w:t>*</w:t>
      </w:r>
      <w:r w:rsidRPr="00CA1CA1">
        <w:t xml:space="preserve">foreign government agency) under a power of compulsory acquisition conferred by a law covered under </w:t>
      </w:r>
      <w:r w:rsidR="00441136" w:rsidRPr="00CA1CA1">
        <w:t>subsection (</w:t>
      </w:r>
      <w:r w:rsidRPr="00CA1CA1">
        <w:t>2A); or</w:t>
      </w:r>
    </w:p>
    <w:p w14:paraId="7349D7B7" w14:textId="77777777" w:rsidR="00D97CCC" w:rsidRPr="00CA1CA1" w:rsidRDefault="00D97CCC" w:rsidP="00D97CCC">
      <w:pPr>
        <w:pStyle w:val="paragraph"/>
      </w:pPr>
      <w:r w:rsidRPr="00CA1CA1">
        <w:tab/>
        <w:t>(d)</w:t>
      </w:r>
      <w:r w:rsidRPr="00CA1CA1">
        <w:tab/>
        <w:t>you dispose of the original asset to an entity (other than a foreign government agency) in circumstances meeting all of these conditions:</w:t>
      </w:r>
    </w:p>
    <w:p w14:paraId="72E56E48" w14:textId="77777777" w:rsidR="00D97CCC" w:rsidRPr="00CA1CA1" w:rsidRDefault="00D97CCC" w:rsidP="00D97CCC">
      <w:pPr>
        <w:pStyle w:val="paragraphsub"/>
      </w:pPr>
      <w:r w:rsidRPr="00CA1CA1">
        <w:tab/>
        <w:t>(i)</w:t>
      </w:r>
      <w:r w:rsidRPr="00CA1CA1">
        <w:tab/>
        <w:t>the disposal takes place after a notice was served on you by or on behalf of the entity;</w:t>
      </w:r>
    </w:p>
    <w:p w14:paraId="66C4A216" w14:textId="77777777" w:rsidR="00D97CCC" w:rsidRPr="00CA1CA1" w:rsidRDefault="00D97CCC" w:rsidP="00D97CCC">
      <w:pPr>
        <w:pStyle w:val="paragraphsub"/>
      </w:pPr>
      <w:r w:rsidRPr="00CA1CA1">
        <w:tab/>
        <w:t>(ii)</w:t>
      </w:r>
      <w:r w:rsidRPr="00CA1CA1">
        <w:tab/>
        <w:t>the notice invited you to negotiate with the entity with a view to the entity acquiring the asset by agreement;</w:t>
      </w:r>
    </w:p>
    <w:p w14:paraId="208B0F6B" w14:textId="77777777" w:rsidR="00D97CCC" w:rsidRPr="00CA1CA1" w:rsidRDefault="00D97CCC" w:rsidP="00D97CCC">
      <w:pPr>
        <w:pStyle w:val="paragraphsub"/>
      </w:pPr>
      <w:r w:rsidRPr="00CA1CA1">
        <w:tab/>
        <w:t>(iii)</w:t>
      </w:r>
      <w:r w:rsidRPr="00CA1CA1">
        <w:tab/>
        <w:t>the notice informed you that if the negotiations were unsuccessful, the asset would be compulsorily acquired by the entity;</w:t>
      </w:r>
    </w:p>
    <w:p w14:paraId="11DB4527" w14:textId="77777777" w:rsidR="00D97CCC" w:rsidRPr="00CA1CA1" w:rsidRDefault="00D97CCC" w:rsidP="00D97CCC">
      <w:pPr>
        <w:pStyle w:val="paragraphsub"/>
      </w:pPr>
      <w:r w:rsidRPr="00CA1CA1">
        <w:tab/>
        <w:t>(iv)</w:t>
      </w:r>
      <w:r w:rsidRPr="00CA1CA1">
        <w:tab/>
        <w:t xml:space="preserve">the compulsory acquisition would have been under a power of compulsory acquisition conferred by a law covered under </w:t>
      </w:r>
      <w:r w:rsidR="00441136" w:rsidRPr="00CA1CA1">
        <w:t>subsection (</w:t>
      </w:r>
      <w:r w:rsidRPr="00CA1CA1">
        <w:t>2A); or</w:t>
      </w:r>
    </w:p>
    <w:p w14:paraId="23F8B55F" w14:textId="77777777" w:rsidR="00D97CCC" w:rsidRPr="00CA1CA1" w:rsidRDefault="00D97CCC" w:rsidP="00D97CCC">
      <w:pPr>
        <w:pStyle w:val="paragraph"/>
      </w:pPr>
      <w:r w:rsidRPr="00CA1CA1">
        <w:tab/>
        <w:t>(e)</w:t>
      </w:r>
      <w:r w:rsidRPr="00CA1CA1">
        <w:tab/>
        <w:t>you dispose of land onto which the original asset was fixed to an entity (other than a foreign government agency) in circumstances meeting all of these conditions:</w:t>
      </w:r>
    </w:p>
    <w:p w14:paraId="1752CCF0" w14:textId="77777777" w:rsidR="00D97CCC" w:rsidRPr="00CA1CA1" w:rsidRDefault="00D97CCC" w:rsidP="00D97CCC">
      <w:pPr>
        <w:pStyle w:val="paragraphsub"/>
      </w:pPr>
      <w:r w:rsidRPr="00CA1CA1">
        <w:tab/>
        <w:t>(i)</w:t>
      </w:r>
      <w:r w:rsidRPr="00CA1CA1">
        <w:tab/>
        <w:t>a mining lease was compulsorily granted over the land;</w:t>
      </w:r>
    </w:p>
    <w:p w14:paraId="5E8CDB58" w14:textId="77777777" w:rsidR="00D97CCC" w:rsidRPr="00CA1CA1" w:rsidRDefault="00D97CCC" w:rsidP="00D97CCC">
      <w:pPr>
        <w:pStyle w:val="paragraphsub"/>
      </w:pPr>
      <w:r w:rsidRPr="00CA1CA1">
        <w:tab/>
        <w:t>(ii)</w:t>
      </w:r>
      <w:r w:rsidRPr="00CA1CA1">
        <w:tab/>
        <w:t>the lease significantly affected your use of the land;</w:t>
      </w:r>
    </w:p>
    <w:p w14:paraId="5CC795BC" w14:textId="77777777" w:rsidR="00D97CCC" w:rsidRPr="00CA1CA1" w:rsidRDefault="00D97CCC" w:rsidP="00D97CCC">
      <w:pPr>
        <w:pStyle w:val="paragraphsub"/>
      </w:pPr>
      <w:r w:rsidRPr="00CA1CA1">
        <w:tab/>
        <w:t>(iii)</w:t>
      </w:r>
      <w:r w:rsidRPr="00CA1CA1">
        <w:tab/>
        <w:t>the lease was in force just before the disposal;</w:t>
      </w:r>
    </w:p>
    <w:p w14:paraId="6FC8342C" w14:textId="77777777" w:rsidR="00D97CCC" w:rsidRPr="00CA1CA1" w:rsidRDefault="00D97CCC" w:rsidP="00D97CCC">
      <w:pPr>
        <w:pStyle w:val="paragraphsub"/>
      </w:pPr>
      <w:r w:rsidRPr="00CA1CA1">
        <w:tab/>
        <w:t>(iv)</w:t>
      </w:r>
      <w:r w:rsidRPr="00CA1CA1">
        <w:tab/>
        <w:t>the entity to which you dispose of the land was the lessee under the lease; or</w:t>
      </w:r>
    </w:p>
    <w:p w14:paraId="6E8664E2" w14:textId="77777777" w:rsidR="00D97CCC" w:rsidRPr="00CA1CA1" w:rsidRDefault="00D97CCC" w:rsidP="00D97CCC">
      <w:pPr>
        <w:pStyle w:val="paragraph"/>
      </w:pPr>
      <w:r w:rsidRPr="00CA1CA1">
        <w:tab/>
        <w:t>(f)</w:t>
      </w:r>
      <w:r w:rsidRPr="00CA1CA1">
        <w:tab/>
        <w:t>you dispose of land onto which the original asset was fixed to an entity (other than a foreign government agency) in circumstances meeting all of these conditions:</w:t>
      </w:r>
    </w:p>
    <w:p w14:paraId="34D91755" w14:textId="77777777" w:rsidR="00D97CCC" w:rsidRPr="00CA1CA1" w:rsidRDefault="00D97CCC" w:rsidP="00D97CCC">
      <w:pPr>
        <w:pStyle w:val="paragraphsub"/>
      </w:pPr>
      <w:r w:rsidRPr="00CA1CA1">
        <w:tab/>
        <w:t>(i)</w:t>
      </w:r>
      <w:r w:rsidRPr="00CA1CA1">
        <w:tab/>
        <w:t>a mining lease would have been compulsorily granted over the land if you had not disposed of it;</w:t>
      </w:r>
    </w:p>
    <w:p w14:paraId="0760DAA5" w14:textId="77777777" w:rsidR="00D97CCC" w:rsidRPr="00CA1CA1" w:rsidRDefault="00D97CCC" w:rsidP="00D97CCC">
      <w:pPr>
        <w:pStyle w:val="paragraphsub"/>
      </w:pPr>
      <w:r w:rsidRPr="00CA1CA1">
        <w:tab/>
        <w:t>(ii)</w:t>
      </w:r>
      <w:r w:rsidRPr="00CA1CA1">
        <w:tab/>
        <w:t>that lease would have significantly affected your use of the land;</w:t>
      </w:r>
    </w:p>
    <w:p w14:paraId="29B0995A" w14:textId="77777777" w:rsidR="00D97CCC" w:rsidRPr="00CA1CA1" w:rsidRDefault="00D97CCC" w:rsidP="00D97CCC">
      <w:pPr>
        <w:pStyle w:val="paragraphsub"/>
      </w:pPr>
      <w:r w:rsidRPr="00CA1CA1">
        <w:lastRenderedPageBreak/>
        <w:tab/>
        <w:t>(iii)</w:t>
      </w:r>
      <w:r w:rsidRPr="00CA1CA1">
        <w:tab/>
        <w:t>the entity to which you dispose of the land would have been the lessee under the lease.</w:t>
      </w:r>
    </w:p>
    <w:p w14:paraId="76F7C804" w14:textId="77777777" w:rsidR="00D97CCC" w:rsidRPr="00CA1CA1" w:rsidRDefault="00D97CCC" w:rsidP="00D97CCC">
      <w:pPr>
        <w:pStyle w:val="subsection"/>
      </w:pPr>
      <w:r w:rsidRPr="00CA1CA1">
        <w:tab/>
        <w:t>(2A)</w:t>
      </w:r>
      <w:r w:rsidRPr="00CA1CA1">
        <w:tab/>
        <w:t>A law is covered under this subsection if it is:</w:t>
      </w:r>
    </w:p>
    <w:p w14:paraId="1AC135BF" w14:textId="1ABE37E9" w:rsidR="00D97CCC" w:rsidRPr="00CA1CA1" w:rsidRDefault="00D97CCC" w:rsidP="00D97CCC">
      <w:pPr>
        <w:pStyle w:val="paragraph"/>
      </w:pPr>
      <w:r w:rsidRPr="00CA1CA1">
        <w:tab/>
        <w:t>(a)</w:t>
      </w:r>
      <w:r w:rsidRPr="00CA1CA1">
        <w:tab/>
        <w:t xml:space="preserve">an </w:t>
      </w:r>
      <w:r w:rsidR="007D61FF" w:rsidRPr="007D61FF">
        <w:rPr>
          <w:position w:val="6"/>
          <w:sz w:val="16"/>
        </w:rPr>
        <w:t>*</w:t>
      </w:r>
      <w:r w:rsidRPr="00CA1CA1">
        <w:t>Australian law (other than Chapter</w:t>
      </w:r>
      <w:r w:rsidR="00441136" w:rsidRPr="00CA1CA1">
        <w:t> </w:t>
      </w:r>
      <w:r w:rsidRPr="00CA1CA1">
        <w:t xml:space="preserve">6A of the </w:t>
      </w:r>
      <w:r w:rsidRPr="00CA1CA1">
        <w:rPr>
          <w:i/>
        </w:rPr>
        <w:t>Corporations Act 2001</w:t>
      </w:r>
      <w:r w:rsidRPr="00CA1CA1">
        <w:t>); or</w:t>
      </w:r>
    </w:p>
    <w:p w14:paraId="01379045" w14:textId="07BF9E28" w:rsidR="00D97CCC" w:rsidRPr="00CA1CA1" w:rsidRDefault="00D97CCC" w:rsidP="00D97CCC">
      <w:pPr>
        <w:pStyle w:val="paragraph"/>
      </w:pPr>
      <w:r w:rsidRPr="00CA1CA1">
        <w:tab/>
        <w:t>(b)</w:t>
      </w:r>
      <w:r w:rsidRPr="00CA1CA1">
        <w:tab/>
        <w:t xml:space="preserve">a </w:t>
      </w:r>
      <w:r w:rsidR="007D61FF" w:rsidRPr="007D61FF">
        <w:rPr>
          <w:position w:val="6"/>
          <w:sz w:val="16"/>
        </w:rPr>
        <w:t>*</w:t>
      </w:r>
      <w:r w:rsidRPr="00CA1CA1">
        <w:t>foreign law (other than a foreign law corresponding to Chapter</w:t>
      </w:r>
      <w:r w:rsidR="00441136" w:rsidRPr="00CA1CA1">
        <w:t> </w:t>
      </w:r>
      <w:r w:rsidRPr="00CA1CA1">
        <w:t xml:space="preserve">6A of the </w:t>
      </w:r>
      <w:r w:rsidRPr="00CA1CA1">
        <w:rPr>
          <w:i/>
        </w:rPr>
        <w:t>Corporations Act 2001</w:t>
      </w:r>
      <w:r w:rsidRPr="00CA1CA1">
        <w:t>).</w:t>
      </w:r>
    </w:p>
    <w:p w14:paraId="4BA65D2A" w14:textId="262358FD" w:rsidR="00D97CCC" w:rsidRPr="00CA1CA1" w:rsidRDefault="00D97CCC" w:rsidP="00D97CCC">
      <w:pPr>
        <w:pStyle w:val="subsection"/>
      </w:pPr>
      <w:r w:rsidRPr="00CA1CA1">
        <w:tab/>
        <w:t>(3)</w:t>
      </w:r>
      <w:r w:rsidRPr="00CA1CA1">
        <w:tab/>
        <w:t xml:space="preserve">You can only make this choice for a replacement asset if you incur the expenditure on the replacement asset, or you start to </w:t>
      </w:r>
      <w:r w:rsidR="007D61FF" w:rsidRPr="007D61FF">
        <w:rPr>
          <w:position w:val="6"/>
          <w:sz w:val="16"/>
        </w:rPr>
        <w:t>*</w:t>
      </w:r>
      <w:r w:rsidRPr="00CA1CA1">
        <w:t>hold it:</w:t>
      </w:r>
    </w:p>
    <w:p w14:paraId="4850F3A4" w14:textId="324DFF96" w:rsidR="00D97CCC" w:rsidRPr="00CA1CA1" w:rsidRDefault="00D97CCC" w:rsidP="00D97CCC">
      <w:pPr>
        <w:pStyle w:val="paragraph"/>
      </w:pPr>
      <w:r w:rsidRPr="00CA1CA1">
        <w:tab/>
        <w:t>(a)</w:t>
      </w:r>
      <w:r w:rsidRPr="00CA1CA1">
        <w:tab/>
        <w:t xml:space="preserve">no earlier than one year, or within a further period the Commissioner allows, before the </w:t>
      </w:r>
      <w:r w:rsidR="007D61FF" w:rsidRPr="007D61FF">
        <w:rPr>
          <w:position w:val="6"/>
          <w:sz w:val="16"/>
        </w:rPr>
        <w:t>*</w:t>
      </w:r>
      <w:r w:rsidRPr="00CA1CA1">
        <w:t>balancing adjustment event occurred; and</w:t>
      </w:r>
    </w:p>
    <w:p w14:paraId="649FC8A5" w14:textId="77777777" w:rsidR="00D97CCC" w:rsidRPr="00CA1CA1" w:rsidRDefault="00D97CCC" w:rsidP="00D97CCC">
      <w:pPr>
        <w:pStyle w:val="paragraph"/>
      </w:pPr>
      <w:r w:rsidRPr="00CA1CA1">
        <w:tab/>
        <w:t>(b)</w:t>
      </w:r>
      <w:r w:rsidRPr="00CA1CA1">
        <w:tab/>
        <w:t>no later than one year, or within a further period the Commissioner allows, after the end of the income year in which the balancing adjustment event occurred.</w:t>
      </w:r>
    </w:p>
    <w:p w14:paraId="60E15BA0" w14:textId="77777777" w:rsidR="00D97CCC" w:rsidRPr="00CA1CA1" w:rsidRDefault="00D97CCC" w:rsidP="00D97CCC">
      <w:pPr>
        <w:pStyle w:val="subsection"/>
        <w:keepNext/>
      </w:pPr>
      <w:r w:rsidRPr="00CA1CA1">
        <w:tab/>
        <w:t>(4)</w:t>
      </w:r>
      <w:r w:rsidRPr="00CA1CA1">
        <w:tab/>
        <w:t>You can only make this choice for a replacement asset if:</w:t>
      </w:r>
    </w:p>
    <w:p w14:paraId="4084E25D" w14:textId="3384E48D" w:rsidR="00D97CCC" w:rsidRPr="00CA1CA1" w:rsidRDefault="00D97CCC" w:rsidP="00D97CCC">
      <w:pPr>
        <w:pStyle w:val="paragraph"/>
      </w:pPr>
      <w:r w:rsidRPr="00CA1CA1">
        <w:tab/>
        <w:t>(a)</w:t>
      </w:r>
      <w:r w:rsidRPr="00CA1CA1">
        <w:tab/>
        <w:t xml:space="preserve">at the end of the income year in which you incurred the expenditure on the asset, or you started to </w:t>
      </w:r>
      <w:r w:rsidR="007D61FF" w:rsidRPr="007D61FF">
        <w:rPr>
          <w:position w:val="6"/>
          <w:sz w:val="16"/>
        </w:rPr>
        <w:t>*</w:t>
      </w:r>
      <w:r w:rsidRPr="00CA1CA1">
        <w:t xml:space="preserve">hold it, you used it, or had it </w:t>
      </w:r>
      <w:r w:rsidR="007D61FF" w:rsidRPr="007D61FF">
        <w:rPr>
          <w:position w:val="6"/>
          <w:sz w:val="16"/>
        </w:rPr>
        <w:t>*</w:t>
      </w:r>
      <w:r w:rsidRPr="00CA1CA1">
        <w:t xml:space="preserve">installed ready for use, wholly for a </w:t>
      </w:r>
      <w:r w:rsidR="007D61FF" w:rsidRPr="007D61FF">
        <w:rPr>
          <w:position w:val="6"/>
          <w:sz w:val="16"/>
        </w:rPr>
        <w:t>*</w:t>
      </w:r>
      <w:r w:rsidRPr="00CA1CA1">
        <w:t>taxable purpose; and</w:t>
      </w:r>
    </w:p>
    <w:p w14:paraId="44ECF070" w14:textId="77777777" w:rsidR="00D97CCC" w:rsidRPr="00CA1CA1" w:rsidRDefault="00D97CCC" w:rsidP="00D97CCC">
      <w:pPr>
        <w:pStyle w:val="paragraph"/>
      </w:pPr>
      <w:r w:rsidRPr="00CA1CA1">
        <w:tab/>
        <w:t>(b)</w:t>
      </w:r>
      <w:r w:rsidRPr="00CA1CA1">
        <w:tab/>
        <w:t>you can deduct an amount for it.</w:t>
      </w:r>
    </w:p>
    <w:p w14:paraId="50D0CCAE" w14:textId="77777777" w:rsidR="00D97CCC" w:rsidRPr="00CA1CA1" w:rsidRDefault="00D97CCC" w:rsidP="00D97CCC">
      <w:pPr>
        <w:pStyle w:val="subsection"/>
      </w:pPr>
      <w:r w:rsidRPr="00CA1CA1">
        <w:tab/>
        <w:t>(5)</w:t>
      </w:r>
      <w:r w:rsidRPr="00CA1CA1">
        <w:tab/>
        <w:t>For the purposes of applying this Act to the replacement asset:</w:t>
      </w:r>
    </w:p>
    <w:p w14:paraId="754920CD" w14:textId="4478A9B7" w:rsidR="00D97CCC" w:rsidRPr="00CA1CA1" w:rsidRDefault="00D97CCC" w:rsidP="00D97CCC">
      <w:pPr>
        <w:pStyle w:val="paragraph"/>
      </w:pPr>
      <w:r w:rsidRPr="00CA1CA1">
        <w:tab/>
        <w:t>(a)</w:t>
      </w:r>
      <w:r w:rsidRPr="00CA1CA1">
        <w:tab/>
        <w:t xml:space="preserve">its </w:t>
      </w:r>
      <w:r w:rsidR="007D61FF" w:rsidRPr="007D61FF">
        <w:rPr>
          <w:position w:val="6"/>
          <w:sz w:val="16"/>
        </w:rPr>
        <w:t>*</w:t>
      </w:r>
      <w:r w:rsidRPr="00CA1CA1">
        <w:t xml:space="preserve">cost is reduced by the amount covered by the choice for the income year in which the asset’s </w:t>
      </w:r>
      <w:r w:rsidR="007D61FF" w:rsidRPr="007D61FF">
        <w:rPr>
          <w:position w:val="6"/>
          <w:sz w:val="16"/>
        </w:rPr>
        <w:t>*</w:t>
      </w:r>
      <w:r w:rsidRPr="00CA1CA1">
        <w:t>start time occurs; and</w:t>
      </w:r>
    </w:p>
    <w:p w14:paraId="117C4067" w14:textId="3A55D4CB" w:rsidR="00D97CCC" w:rsidRPr="00CA1CA1" w:rsidRDefault="00D97CCC" w:rsidP="00D97CCC">
      <w:pPr>
        <w:pStyle w:val="paragraph"/>
      </w:pPr>
      <w:r w:rsidRPr="00CA1CA1">
        <w:tab/>
        <w:t>(b)</w:t>
      </w:r>
      <w:r w:rsidRPr="00CA1CA1">
        <w:tab/>
        <w:t xml:space="preserve">if the income year is later than the one in which the asset’s </w:t>
      </w:r>
      <w:r w:rsidR="007D61FF" w:rsidRPr="007D61FF">
        <w:rPr>
          <w:position w:val="6"/>
          <w:sz w:val="16"/>
        </w:rPr>
        <w:t>*</w:t>
      </w:r>
      <w:r w:rsidRPr="00CA1CA1">
        <w:t xml:space="preserve">start time occurs—the sum of its </w:t>
      </w:r>
      <w:r w:rsidR="007D61FF" w:rsidRPr="007D61FF">
        <w:rPr>
          <w:position w:val="6"/>
          <w:sz w:val="16"/>
        </w:rPr>
        <w:t>*</w:t>
      </w:r>
      <w:r w:rsidRPr="00CA1CA1">
        <w:t>opening adjustable value for that later year and any amount included in the second element of the asset’s cost for that later year is reduced by the amount covered by the choice.</w:t>
      </w:r>
    </w:p>
    <w:p w14:paraId="66BF607E" w14:textId="3AC1EB08" w:rsidR="00D97CCC" w:rsidRPr="00CA1CA1" w:rsidRDefault="00D97CCC" w:rsidP="00D97CCC">
      <w:pPr>
        <w:pStyle w:val="subsection"/>
      </w:pPr>
      <w:r w:rsidRPr="00CA1CA1">
        <w:tab/>
        <w:t>(6)</w:t>
      </w:r>
      <w:r w:rsidRPr="00CA1CA1">
        <w:tab/>
        <w:t xml:space="preserve">If you are making the choice for 2 or more replacement assets, you apportion the amount covered by the choice between those items in proportion to their </w:t>
      </w:r>
      <w:r w:rsidR="007D61FF" w:rsidRPr="007D61FF">
        <w:rPr>
          <w:position w:val="6"/>
          <w:sz w:val="16"/>
        </w:rPr>
        <w:t>*</w:t>
      </w:r>
      <w:r w:rsidRPr="00CA1CA1">
        <w:t>cost.</w:t>
      </w:r>
    </w:p>
    <w:p w14:paraId="56E5C100" w14:textId="0D64B1A1" w:rsidR="00D97CCC" w:rsidRPr="00CA1CA1" w:rsidRDefault="00D97CCC" w:rsidP="00D97CCC">
      <w:pPr>
        <w:pStyle w:val="ActHead5"/>
      </w:pPr>
      <w:bookmarkStart w:id="87" w:name="_Toc195530718"/>
      <w:r w:rsidRPr="00CA1CA1">
        <w:rPr>
          <w:rStyle w:val="CharSectno"/>
        </w:rPr>
        <w:lastRenderedPageBreak/>
        <w:t>40</w:t>
      </w:r>
      <w:r w:rsidR="007D61FF">
        <w:rPr>
          <w:rStyle w:val="CharSectno"/>
        </w:rPr>
        <w:noBreakHyphen/>
      </w:r>
      <w:r w:rsidRPr="00CA1CA1">
        <w:rPr>
          <w:rStyle w:val="CharSectno"/>
        </w:rPr>
        <w:t>370</w:t>
      </w:r>
      <w:r w:rsidRPr="00CA1CA1">
        <w:t xml:space="preserve">  Balancing adjustments where there has been use of different car expense methods</w:t>
      </w:r>
      <w:bookmarkEnd w:id="87"/>
    </w:p>
    <w:p w14:paraId="472A072C" w14:textId="20E662DD" w:rsidR="00D97CCC" w:rsidRPr="00CA1CA1" w:rsidRDefault="00D97CCC" w:rsidP="00D97CCC">
      <w:pPr>
        <w:pStyle w:val="subsection"/>
      </w:pPr>
      <w:r w:rsidRPr="00CA1CA1">
        <w:tab/>
        <w:t>(1)</w:t>
      </w:r>
      <w:r w:rsidRPr="00CA1CA1">
        <w:tab/>
        <w:t xml:space="preserve">An amount is included in your assessable income or you can deduct an amount under this section instead of </w:t>
      </w:r>
      <w:r w:rsidR="00296FFD" w:rsidRPr="00CA1CA1">
        <w:t>section 4</w:t>
      </w:r>
      <w:r w:rsidRPr="00CA1CA1">
        <w:t>0</w:t>
      </w:r>
      <w:r w:rsidR="007D61FF">
        <w:noBreakHyphen/>
      </w:r>
      <w:r w:rsidRPr="00CA1CA1">
        <w:t>285 if:</w:t>
      </w:r>
    </w:p>
    <w:p w14:paraId="32620B96" w14:textId="6A916816"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 xml:space="preserve">balancing adjustment event occurs for a </w:t>
      </w:r>
      <w:r w:rsidR="007D61FF" w:rsidRPr="007D61FF">
        <w:rPr>
          <w:position w:val="6"/>
          <w:sz w:val="16"/>
        </w:rPr>
        <w:t>*</w:t>
      </w:r>
      <w:r w:rsidRPr="00CA1CA1">
        <w:t xml:space="preserve">car you </w:t>
      </w:r>
      <w:r w:rsidR="007D61FF" w:rsidRPr="007D61FF">
        <w:rPr>
          <w:position w:val="6"/>
          <w:sz w:val="16"/>
        </w:rPr>
        <w:t>*</w:t>
      </w:r>
      <w:r w:rsidRPr="00CA1CA1">
        <w:t>held; and</w:t>
      </w:r>
    </w:p>
    <w:p w14:paraId="766342D8" w14:textId="77777777" w:rsidR="00D97CCC" w:rsidRPr="00CA1CA1" w:rsidRDefault="00D97CCC" w:rsidP="00D97CCC">
      <w:pPr>
        <w:pStyle w:val="paragraph"/>
      </w:pPr>
      <w:r w:rsidRPr="00CA1CA1">
        <w:tab/>
        <w:t>(b)</w:t>
      </w:r>
      <w:r w:rsidRPr="00CA1CA1">
        <w:tab/>
        <w:t>you have deducted or can deduct an amount for the decline in value of the car for an income year under this Division; and</w:t>
      </w:r>
    </w:p>
    <w:p w14:paraId="59085200" w14:textId="531A321A" w:rsidR="007E7608" w:rsidRPr="00CA1CA1" w:rsidRDefault="007E7608" w:rsidP="007E7608">
      <w:pPr>
        <w:pStyle w:val="paragraph"/>
      </w:pPr>
      <w:r w:rsidRPr="00CA1CA1">
        <w:tab/>
        <w:t>(c)</w:t>
      </w:r>
      <w:r w:rsidRPr="00CA1CA1">
        <w:tab/>
        <w:t>you chose the “cents per kilometre” method in Subdivision</w:t>
      </w:r>
      <w:r w:rsidR="00441136" w:rsidRPr="00CA1CA1">
        <w:t> </w:t>
      </w:r>
      <w:r w:rsidRPr="00CA1CA1">
        <w:t>28</w:t>
      </w:r>
      <w:r w:rsidR="007D61FF">
        <w:noBreakHyphen/>
      </w:r>
      <w:r w:rsidRPr="00CA1CA1">
        <w:t>C for deducting your car expenses for the car for one or more other income years.</w:t>
      </w:r>
    </w:p>
    <w:p w14:paraId="2F3EBBD1" w14:textId="5424631C" w:rsidR="00D97CCC" w:rsidRPr="00CA1CA1" w:rsidRDefault="00D97CCC" w:rsidP="00D97CCC">
      <w:pPr>
        <w:pStyle w:val="notetext"/>
        <w:keepNext/>
        <w:keepLines/>
      </w:pPr>
      <w:r w:rsidRPr="00CA1CA1">
        <w:t>Note 1:</w:t>
      </w:r>
      <w:r w:rsidRPr="00CA1CA1">
        <w:tab/>
        <w:t xml:space="preserve">This means if you have only used the “log book” method since you began using the car, you calculate the assessable amount or deductible amount under </w:t>
      </w:r>
      <w:r w:rsidR="00296FFD" w:rsidRPr="00CA1CA1">
        <w:t>section 4</w:t>
      </w:r>
      <w:r w:rsidRPr="00CA1CA1">
        <w:t>0</w:t>
      </w:r>
      <w:r w:rsidR="007D61FF">
        <w:noBreakHyphen/>
      </w:r>
      <w:r w:rsidRPr="00CA1CA1">
        <w:t>285.</w:t>
      </w:r>
    </w:p>
    <w:p w14:paraId="14B81765" w14:textId="42C93A99" w:rsidR="00D97CCC" w:rsidRPr="00CA1CA1" w:rsidRDefault="00D97CCC" w:rsidP="00D97CCC">
      <w:pPr>
        <w:pStyle w:val="notetext"/>
      </w:pPr>
      <w:r w:rsidRPr="00CA1CA1">
        <w:t>Note 2:</w:t>
      </w:r>
      <w:r w:rsidRPr="00CA1CA1">
        <w:tab/>
        <w:t xml:space="preserve">Also, if you have only used the “cents per kilometre” method since you began using the car, no amount is assessable or deductible under this section or </w:t>
      </w:r>
      <w:r w:rsidR="00296FFD" w:rsidRPr="00CA1CA1">
        <w:t>section 4</w:t>
      </w:r>
      <w:r w:rsidRPr="00CA1CA1">
        <w:t>0</w:t>
      </w:r>
      <w:r w:rsidR="007D61FF">
        <w:noBreakHyphen/>
      </w:r>
      <w:r w:rsidRPr="00CA1CA1">
        <w:t>285.</w:t>
      </w:r>
    </w:p>
    <w:p w14:paraId="756648B1" w14:textId="77777777" w:rsidR="00D97CCC" w:rsidRPr="00CA1CA1" w:rsidRDefault="00D97CCC" w:rsidP="00D97CCC">
      <w:pPr>
        <w:pStyle w:val="subsection"/>
      </w:pPr>
      <w:r w:rsidRPr="00CA1CA1">
        <w:tab/>
        <w:t>(2)</w:t>
      </w:r>
      <w:r w:rsidRPr="00CA1CA1">
        <w:tab/>
        <w:t>Work out the amount you include in your assessable income or the amount you can deduct in this way:</w:t>
      </w:r>
    </w:p>
    <w:p w14:paraId="6FFFA7AF" w14:textId="77777777" w:rsidR="00D97CCC" w:rsidRPr="00CA1CA1" w:rsidRDefault="00D97CCC" w:rsidP="00D97CCC">
      <w:pPr>
        <w:pStyle w:val="BoxHeadItalic"/>
        <w:keepNext/>
        <w:tabs>
          <w:tab w:val="left" w:pos="2268"/>
          <w:tab w:val="left" w:pos="3402"/>
          <w:tab w:val="left" w:pos="4536"/>
          <w:tab w:val="left" w:pos="5670"/>
          <w:tab w:val="left" w:pos="6804"/>
        </w:tabs>
        <w:spacing w:before="120"/>
      </w:pPr>
      <w:r w:rsidRPr="00CA1CA1">
        <w:t>Method statement</w:t>
      </w:r>
    </w:p>
    <w:p w14:paraId="3DD0C84E" w14:textId="189D1AE1" w:rsidR="00D97CCC" w:rsidRPr="00CA1CA1" w:rsidRDefault="00D97CCC" w:rsidP="00D97CCC">
      <w:pPr>
        <w:pStyle w:val="BoxStep"/>
      </w:pPr>
      <w:r w:rsidRPr="00CA1CA1">
        <w:rPr>
          <w:szCs w:val="22"/>
        </w:rPr>
        <w:t>Step 1.</w:t>
      </w:r>
      <w:r w:rsidRPr="00CA1CA1">
        <w:tab/>
        <w:t xml:space="preserve">Subtract the </w:t>
      </w:r>
      <w:r w:rsidR="007D61FF" w:rsidRPr="007D61FF">
        <w:rPr>
          <w:position w:val="6"/>
          <w:sz w:val="16"/>
        </w:rPr>
        <w:t>*</w:t>
      </w:r>
      <w:r w:rsidRPr="00CA1CA1">
        <w:t xml:space="preserve">car’s </w:t>
      </w:r>
      <w:r w:rsidR="007D61FF" w:rsidRPr="007D61FF">
        <w:rPr>
          <w:position w:val="6"/>
          <w:sz w:val="16"/>
        </w:rPr>
        <w:t>*</w:t>
      </w:r>
      <w:r w:rsidRPr="00CA1CA1">
        <w:t xml:space="preserve">adjustable value just before the </w:t>
      </w:r>
      <w:r w:rsidR="007D61FF" w:rsidRPr="007D61FF">
        <w:rPr>
          <w:position w:val="6"/>
          <w:sz w:val="16"/>
        </w:rPr>
        <w:t>*</w:t>
      </w:r>
      <w:r w:rsidRPr="00CA1CA1">
        <w:t xml:space="preserve">balancing adjustment event occurred from the car’s </w:t>
      </w:r>
      <w:r w:rsidR="007D61FF" w:rsidRPr="007D61FF">
        <w:rPr>
          <w:position w:val="6"/>
          <w:sz w:val="16"/>
        </w:rPr>
        <w:t>*</w:t>
      </w:r>
      <w:r w:rsidRPr="00CA1CA1">
        <w:t>termination value.</w:t>
      </w:r>
    </w:p>
    <w:p w14:paraId="0DA12930" w14:textId="333872FD" w:rsidR="00D97CCC" w:rsidRPr="00CA1CA1" w:rsidRDefault="00D97CCC" w:rsidP="00690AF1">
      <w:pPr>
        <w:pStyle w:val="BoxStep"/>
        <w:keepNext/>
        <w:keepLines/>
      </w:pPr>
      <w:r w:rsidRPr="00CA1CA1">
        <w:rPr>
          <w:szCs w:val="22"/>
        </w:rPr>
        <w:t>Step 2.</w:t>
      </w:r>
      <w:r w:rsidRPr="00CA1CA1">
        <w:tab/>
        <w:t xml:space="preserve">Reduce the step 1 amount by the part of the </w:t>
      </w:r>
      <w:r w:rsidR="007D61FF" w:rsidRPr="007D61FF">
        <w:rPr>
          <w:position w:val="6"/>
          <w:sz w:val="16"/>
        </w:rPr>
        <w:t>*</w:t>
      </w:r>
      <w:r w:rsidRPr="00CA1CA1">
        <w:t xml:space="preserve">car’s decline in value that is attributable to your using the car, or having it </w:t>
      </w:r>
      <w:r w:rsidR="007D61FF" w:rsidRPr="007D61FF">
        <w:rPr>
          <w:position w:val="6"/>
          <w:sz w:val="16"/>
        </w:rPr>
        <w:t>*</w:t>
      </w:r>
      <w:r w:rsidRPr="00CA1CA1">
        <w:t xml:space="preserve">installed ready for use, for purposes other than </w:t>
      </w:r>
      <w:r w:rsidR="007D61FF" w:rsidRPr="007D61FF">
        <w:rPr>
          <w:position w:val="6"/>
          <w:sz w:val="16"/>
        </w:rPr>
        <w:t>*</w:t>
      </w:r>
      <w:r w:rsidRPr="00CA1CA1">
        <w:t>taxable purposes. You do this by applying the formula in sub</w:t>
      </w:r>
      <w:r w:rsidR="00296FFD" w:rsidRPr="00CA1CA1">
        <w:t>section 4</w:t>
      </w:r>
      <w:r w:rsidRPr="00CA1CA1">
        <w:t>0</w:t>
      </w:r>
      <w:r w:rsidR="007D61FF">
        <w:noBreakHyphen/>
      </w:r>
      <w:r w:rsidRPr="00CA1CA1">
        <w:t>290(2).</w:t>
      </w:r>
    </w:p>
    <w:p w14:paraId="7AB5C989" w14:textId="77278EFF" w:rsidR="00D97CCC" w:rsidRPr="00CA1CA1" w:rsidRDefault="00D97CCC" w:rsidP="00D97CCC">
      <w:pPr>
        <w:pStyle w:val="BoxStep"/>
      </w:pPr>
      <w:r w:rsidRPr="00CA1CA1">
        <w:rPr>
          <w:szCs w:val="22"/>
        </w:rPr>
        <w:t>Step 3.</w:t>
      </w:r>
      <w:r w:rsidRPr="00CA1CA1">
        <w:tab/>
        <w:t xml:space="preserve">Multiply the step 2 amount by the total number of days for which you deducted the decline in value of the </w:t>
      </w:r>
      <w:r w:rsidR="007D61FF" w:rsidRPr="007D61FF">
        <w:rPr>
          <w:position w:val="6"/>
          <w:sz w:val="16"/>
        </w:rPr>
        <w:t>*</w:t>
      </w:r>
      <w:r w:rsidRPr="00CA1CA1">
        <w:t>car under this Division.</w:t>
      </w:r>
    </w:p>
    <w:p w14:paraId="2B018854" w14:textId="53242FBA" w:rsidR="00D97CCC" w:rsidRPr="00CA1CA1" w:rsidRDefault="00D97CCC" w:rsidP="00D97CCC">
      <w:pPr>
        <w:pStyle w:val="BoxStep"/>
      </w:pPr>
      <w:r w:rsidRPr="00CA1CA1">
        <w:rPr>
          <w:szCs w:val="22"/>
        </w:rPr>
        <w:lastRenderedPageBreak/>
        <w:t>Step 4.</w:t>
      </w:r>
      <w:r w:rsidRPr="00CA1CA1">
        <w:tab/>
        <w:t xml:space="preserve">Divide the step 3 amount by the total number of days you </w:t>
      </w:r>
      <w:r w:rsidR="007D61FF" w:rsidRPr="007D61FF">
        <w:rPr>
          <w:position w:val="6"/>
          <w:sz w:val="16"/>
        </w:rPr>
        <w:t>*</w:t>
      </w:r>
      <w:r w:rsidRPr="00CA1CA1">
        <w:t xml:space="preserve">held the </w:t>
      </w:r>
      <w:r w:rsidR="007D61FF" w:rsidRPr="007D61FF">
        <w:rPr>
          <w:position w:val="6"/>
          <w:sz w:val="16"/>
        </w:rPr>
        <w:t>*</w:t>
      </w:r>
      <w:r w:rsidRPr="00CA1CA1">
        <w:t>car.</w:t>
      </w:r>
    </w:p>
    <w:p w14:paraId="74D7C638" w14:textId="77777777" w:rsidR="00D97CCC" w:rsidRPr="00CA1CA1" w:rsidRDefault="00D97CCC" w:rsidP="00D97CCC">
      <w:pPr>
        <w:pStyle w:val="BoxStep"/>
      </w:pPr>
      <w:r w:rsidRPr="00CA1CA1">
        <w:rPr>
          <w:szCs w:val="22"/>
        </w:rPr>
        <w:t>Step 5.</w:t>
      </w:r>
      <w:r w:rsidRPr="00CA1CA1">
        <w:tab/>
        <w:t>The step 4 amount is a deduction if it is negative or it is included in your assessable income if it is positive.</w:t>
      </w:r>
    </w:p>
    <w:p w14:paraId="14DC4C08" w14:textId="11DE9C50" w:rsidR="007E7608" w:rsidRPr="00CA1CA1" w:rsidRDefault="007E7608" w:rsidP="007E7608">
      <w:pPr>
        <w:pStyle w:val="subsection"/>
      </w:pPr>
      <w:r w:rsidRPr="00CA1CA1">
        <w:tab/>
        <w:t>(3)</w:t>
      </w:r>
      <w:r w:rsidRPr="00CA1CA1">
        <w:tab/>
        <w:t xml:space="preserve">In working out the </w:t>
      </w:r>
      <w:r w:rsidR="007D61FF" w:rsidRPr="007D61FF">
        <w:rPr>
          <w:position w:val="6"/>
          <w:sz w:val="16"/>
        </w:rPr>
        <w:t>*</w:t>
      </w:r>
      <w:r w:rsidRPr="00CA1CA1">
        <w:t>adjustable value for the income years for which you chose the “cents per kilometre method”, assume the decline in value was calculated under this Division on the same basis as those income years when that method did not apply.</w:t>
      </w:r>
    </w:p>
    <w:p w14:paraId="625D81C8" w14:textId="77777777" w:rsidR="007E7608" w:rsidRPr="00CA1CA1" w:rsidRDefault="007E7608" w:rsidP="007E7608">
      <w:pPr>
        <w:pStyle w:val="subsection"/>
      </w:pPr>
      <w:r w:rsidRPr="00CA1CA1">
        <w:tab/>
        <w:t>(4)</w:t>
      </w:r>
      <w:r w:rsidRPr="00CA1CA1">
        <w:tab/>
        <w:t>In working out the reduction in step 2 for the income years for which you chose the “cents per kilometre method”, assume that:</w:t>
      </w:r>
    </w:p>
    <w:p w14:paraId="3848BC4F" w14:textId="643074A7" w:rsidR="007E7608" w:rsidRPr="00CA1CA1" w:rsidRDefault="007E7608" w:rsidP="007E7608">
      <w:pPr>
        <w:pStyle w:val="paragraph"/>
      </w:pPr>
      <w:r w:rsidRPr="00CA1CA1">
        <w:tab/>
        <w:t>(a)</w:t>
      </w:r>
      <w:r w:rsidRPr="00CA1CA1">
        <w:tab/>
        <w:t xml:space="preserve">you had not chosen that method for the </w:t>
      </w:r>
      <w:r w:rsidR="007D61FF" w:rsidRPr="007D61FF">
        <w:rPr>
          <w:position w:val="6"/>
          <w:sz w:val="16"/>
        </w:rPr>
        <w:t>*</w:t>
      </w:r>
      <w:r w:rsidRPr="00CA1CA1">
        <w:t>car; and</w:t>
      </w:r>
    </w:p>
    <w:p w14:paraId="596CF6B1" w14:textId="77777777" w:rsidR="007E7608" w:rsidRPr="00CA1CA1" w:rsidRDefault="007E7608" w:rsidP="007E7608">
      <w:pPr>
        <w:pStyle w:val="paragraph"/>
      </w:pPr>
      <w:r w:rsidRPr="00CA1CA1">
        <w:tab/>
        <w:t>(b)</w:t>
      </w:r>
      <w:r w:rsidRPr="00CA1CA1">
        <w:tab/>
        <w:t>Division</w:t>
      </w:r>
      <w:r w:rsidR="00441136" w:rsidRPr="00CA1CA1">
        <w:t> </w:t>
      </w:r>
      <w:r w:rsidRPr="00CA1CA1">
        <w:t>28 (about car expenses) had not applied to the car; and</w:t>
      </w:r>
    </w:p>
    <w:p w14:paraId="4440D5E4" w14:textId="172FEE98" w:rsidR="007E7608" w:rsidRPr="00CA1CA1" w:rsidRDefault="007E7608" w:rsidP="007E7608">
      <w:pPr>
        <w:pStyle w:val="paragraph"/>
      </w:pPr>
      <w:r w:rsidRPr="00CA1CA1">
        <w:tab/>
        <w:t>(c)</w:t>
      </w:r>
      <w:r w:rsidRPr="00CA1CA1">
        <w:tab/>
        <w:t xml:space="preserve">20% was the extent of your use of the car for </w:t>
      </w:r>
      <w:r w:rsidR="007D61FF" w:rsidRPr="007D61FF">
        <w:rPr>
          <w:position w:val="6"/>
          <w:sz w:val="16"/>
        </w:rPr>
        <w:t>*</w:t>
      </w:r>
      <w:r w:rsidRPr="00CA1CA1">
        <w:t>taxable purposes.</w:t>
      </w:r>
    </w:p>
    <w:p w14:paraId="065A73C2" w14:textId="7E8284F6" w:rsidR="00D97CCC" w:rsidRPr="00CA1CA1" w:rsidRDefault="00D97CCC" w:rsidP="00816139">
      <w:pPr>
        <w:pStyle w:val="ActHead4"/>
      </w:pPr>
      <w:bookmarkStart w:id="88" w:name="_Toc195530719"/>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E</w:t>
      </w:r>
      <w:r w:rsidRPr="00CA1CA1">
        <w:t>—</w:t>
      </w:r>
      <w:r w:rsidRPr="00CA1CA1">
        <w:rPr>
          <w:rStyle w:val="CharSubdText"/>
        </w:rPr>
        <w:t>Low</w:t>
      </w:r>
      <w:r w:rsidR="007D61FF">
        <w:rPr>
          <w:rStyle w:val="CharSubdText"/>
        </w:rPr>
        <w:noBreakHyphen/>
      </w:r>
      <w:r w:rsidRPr="00CA1CA1">
        <w:rPr>
          <w:rStyle w:val="CharSubdText"/>
        </w:rPr>
        <w:t>value and software development pools</w:t>
      </w:r>
      <w:bookmarkEnd w:id="88"/>
    </w:p>
    <w:p w14:paraId="57178A7B" w14:textId="2EF05971" w:rsidR="00D97CCC" w:rsidRPr="00CA1CA1" w:rsidRDefault="00D97CCC" w:rsidP="00816139">
      <w:pPr>
        <w:pStyle w:val="ActHead4"/>
      </w:pPr>
      <w:bookmarkStart w:id="89" w:name="_Toc195530720"/>
      <w:r w:rsidRPr="00CA1CA1">
        <w:t>Guide to Subdivision</w:t>
      </w:r>
      <w:r w:rsidR="00441136" w:rsidRPr="00CA1CA1">
        <w:t> </w:t>
      </w:r>
      <w:r w:rsidRPr="00CA1CA1">
        <w:t>40</w:t>
      </w:r>
      <w:r w:rsidR="007D61FF">
        <w:noBreakHyphen/>
      </w:r>
      <w:r w:rsidRPr="00CA1CA1">
        <w:t>E</w:t>
      </w:r>
      <w:bookmarkEnd w:id="89"/>
    </w:p>
    <w:p w14:paraId="3D286295" w14:textId="3C821D2D" w:rsidR="00D97CCC" w:rsidRPr="00CA1CA1" w:rsidRDefault="00D97CCC" w:rsidP="00816139">
      <w:pPr>
        <w:pStyle w:val="ActHead5"/>
      </w:pPr>
      <w:bookmarkStart w:id="90" w:name="_Toc195530721"/>
      <w:r w:rsidRPr="00CA1CA1">
        <w:rPr>
          <w:rStyle w:val="CharSectno"/>
        </w:rPr>
        <w:t>40</w:t>
      </w:r>
      <w:r w:rsidR="007D61FF">
        <w:rPr>
          <w:rStyle w:val="CharSectno"/>
        </w:rPr>
        <w:noBreakHyphen/>
      </w:r>
      <w:r w:rsidRPr="00CA1CA1">
        <w:rPr>
          <w:rStyle w:val="CharSectno"/>
        </w:rPr>
        <w:t>420</w:t>
      </w:r>
      <w:r w:rsidRPr="00CA1CA1">
        <w:t xml:space="preserve">  What this Subdivision is about</w:t>
      </w:r>
      <w:bookmarkEnd w:id="90"/>
    </w:p>
    <w:p w14:paraId="515AB60F" w14:textId="111268CE" w:rsidR="00D97CCC" w:rsidRPr="00CA1CA1" w:rsidRDefault="00D97CCC" w:rsidP="00816139">
      <w:pPr>
        <w:pStyle w:val="BoxText"/>
        <w:keepNext/>
        <w:keepLines/>
      </w:pPr>
      <w:r w:rsidRPr="00CA1CA1">
        <w:t>You may choose to work out the decline in value of low</w:t>
      </w:r>
      <w:r w:rsidR="007D61FF">
        <w:noBreakHyphen/>
      </w:r>
      <w:r w:rsidRPr="00CA1CA1">
        <w:t>cost assets (assets costing less than $1,000) and certain other depreciating assets through a low</w:t>
      </w:r>
      <w:r w:rsidR="007D61FF">
        <w:noBreakHyphen/>
      </w:r>
      <w:r w:rsidRPr="00CA1CA1">
        <w:t>value pool.</w:t>
      </w:r>
    </w:p>
    <w:p w14:paraId="200745AD" w14:textId="098F2CD2" w:rsidR="00D97CCC" w:rsidRPr="00CA1CA1" w:rsidRDefault="00D97CCC" w:rsidP="00D97CCC">
      <w:pPr>
        <w:pStyle w:val="BoxText"/>
      </w:pPr>
      <w:r w:rsidRPr="00CA1CA1">
        <w:t>You may also choose to deduct amounts for expenditure you incur on in</w:t>
      </w:r>
      <w:r w:rsidR="007D61FF">
        <w:noBreakHyphen/>
      </w:r>
      <w:r w:rsidRPr="00CA1CA1">
        <w:t>house software through a software development pool.</w:t>
      </w:r>
    </w:p>
    <w:p w14:paraId="5208CAB9" w14:textId="77777777" w:rsidR="00D97CCC" w:rsidRPr="00CA1CA1" w:rsidRDefault="00D97CCC" w:rsidP="00D97CCC">
      <w:pPr>
        <w:pStyle w:val="TofSectsHeading"/>
      </w:pPr>
      <w:r w:rsidRPr="00CA1CA1">
        <w:t>Table of sections</w:t>
      </w:r>
    </w:p>
    <w:p w14:paraId="365602FC" w14:textId="77777777" w:rsidR="00D97CCC" w:rsidRPr="00CA1CA1" w:rsidRDefault="00D97CCC" w:rsidP="00D97CCC">
      <w:pPr>
        <w:pStyle w:val="TofSectsGroupHeading"/>
      </w:pPr>
      <w:r w:rsidRPr="00CA1CA1">
        <w:t>Operative provisions</w:t>
      </w:r>
    </w:p>
    <w:p w14:paraId="1CBD46FB" w14:textId="7B5590A8" w:rsidR="00D97CCC" w:rsidRPr="00CA1CA1" w:rsidRDefault="00D97CCC" w:rsidP="00D97CCC">
      <w:pPr>
        <w:pStyle w:val="TofSectsSection"/>
      </w:pPr>
      <w:r w:rsidRPr="00CA1CA1">
        <w:t>40</w:t>
      </w:r>
      <w:r w:rsidR="007D61FF">
        <w:noBreakHyphen/>
      </w:r>
      <w:r w:rsidRPr="00CA1CA1">
        <w:t>425</w:t>
      </w:r>
      <w:r w:rsidRPr="00CA1CA1">
        <w:tab/>
        <w:t>Allocating assets to a low</w:t>
      </w:r>
      <w:r w:rsidR="007D61FF">
        <w:noBreakHyphen/>
      </w:r>
      <w:r w:rsidRPr="00CA1CA1">
        <w:t>value pool</w:t>
      </w:r>
    </w:p>
    <w:p w14:paraId="2458BEF6" w14:textId="607858D7" w:rsidR="00D97CCC" w:rsidRPr="00CA1CA1" w:rsidRDefault="00D97CCC" w:rsidP="00D97CCC">
      <w:pPr>
        <w:pStyle w:val="TofSectsSection"/>
      </w:pPr>
      <w:r w:rsidRPr="00CA1CA1">
        <w:lastRenderedPageBreak/>
        <w:t>40</w:t>
      </w:r>
      <w:r w:rsidR="007D61FF">
        <w:noBreakHyphen/>
      </w:r>
      <w:r w:rsidRPr="00CA1CA1">
        <w:t>430</w:t>
      </w:r>
      <w:r w:rsidRPr="00CA1CA1">
        <w:tab/>
        <w:t>Rules for assets in low</w:t>
      </w:r>
      <w:r w:rsidR="007D61FF">
        <w:noBreakHyphen/>
      </w:r>
      <w:r w:rsidRPr="00CA1CA1">
        <w:t>value pools</w:t>
      </w:r>
    </w:p>
    <w:p w14:paraId="7BA2AA8C" w14:textId="6DF81324" w:rsidR="00D97CCC" w:rsidRPr="00CA1CA1" w:rsidRDefault="00D97CCC" w:rsidP="00D97CCC">
      <w:pPr>
        <w:pStyle w:val="TofSectsSection"/>
      </w:pPr>
      <w:r w:rsidRPr="00CA1CA1">
        <w:t>40</w:t>
      </w:r>
      <w:r w:rsidR="007D61FF">
        <w:noBreakHyphen/>
      </w:r>
      <w:r w:rsidRPr="00CA1CA1">
        <w:t>435</w:t>
      </w:r>
      <w:r w:rsidRPr="00CA1CA1">
        <w:tab/>
        <w:t>Private or exempt use of assets</w:t>
      </w:r>
    </w:p>
    <w:p w14:paraId="2A75AC21" w14:textId="4D626C4A" w:rsidR="00D97CCC" w:rsidRPr="00CA1CA1" w:rsidRDefault="00D97CCC" w:rsidP="00D97CCC">
      <w:pPr>
        <w:pStyle w:val="TofSectsSection"/>
      </w:pPr>
      <w:r w:rsidRPr="00CA1CA1">
        <w:t>40</w:t>
      </w:r>
      <w:r w:rsidR="007D61FF">
        <w:noBreakHyphen/>
      </w:r>
      <w:r w:rsidRPr="00CA1CA1">
        <w:t>440</w:t>
      </w:r>
      <w:r w:rsidRPr="00CA1CA1">
        <w:tab/>
        <w:t>How you work out the decline in value of assets in low</w:t>
      </w:r>
      <w:r w:rsidR="007D61FF">
        <w:noBreakHyphen/>
      </w:r>
      <w:r w:rsidRPr="00CA1CA1">
        <w:t>value pools</w:t>
      </w:r>
    </w:p>
    <w:p w14:paraId="7F593DC9" w14:textId="010A608C" w:rsidR="00D97CCC" w:rsidRPr="00CA1CA1" w:rsidRDefault="00D97CCC" w:rsidP="00D97CCC">
      <w:pPr>
        <w:pStyle w:val="TofSectsSection"/>
      </w:pPr>
      <w:r w:rsidRPr="00CA1CA1">
        <w:t>40</w:t>
      </w:r>
      <w:r w:rsidR="007D61FF">
        <w:noBreakHyphen/>
      </w:r>
      <w:r w:rsidRPr="00CA1CA1">
        <w:t>445</w:t>
      </w:r>
      <w:r w:rsidRPr="00CA1CA1">
        <w:tab/>
        <w:t>Balancing adjustment events</w:t>
      </w:r>
    </w:p>
    <w:p w14:paraId="1DA43305" w14:textId="0E99FD27" w:rsidR="00D97CCC" w:rsidRPr="00CA1CA1" w:rsidRDefault="00D97CCC" w:rsidP="00D97CCC">
      <w:pPr>
        <w:pStyle w:val="TofSectsSection"/>
      </w:pPr>
      <w:r w:rsidRPr="00CA1CA1">
        <w:t>40</w:t>
      </w:r>
      <w:r w:rsidR="007D61FF">
        <w:noBreakHyphen/>
      </w:r>
      <w:r w:rsidRPr="00CA1CA1">
        <w:t>450</w:t>
      </w:r>
      <w:r w:rsidRPr="00CA1CA1">
        <w:tab/>
        <w:t>Software development pools</w:t>
      </w:r>
    </w:p>
    <w:p w14:paraId="3F4608FA" w14:textId="1DB414DA" w:rsidR="00D97CCC" w:rsidRPr="00CA1CA1" w:rsidRDefault="00D97CCC" w:rsidP="00D97CCC">
      <w:pPr>
        <w:pStyle w:val="TofSectsSection"/>
      </w:pPr>
      <w:r w:rsidRPr="00CA1CA1">
        <w:t>40</w:t>
      </w:r>
      <w:r w:rsidR="007D61FF">
        <w:noBreakHyphen/>
      </w:r>
      <w:r w:rsidRPr="00CA1CA1">
        <w:t>455</w:t>
      </w:r>
      <w:r w:rsidRPr="00CA1CA1">
        <w:tab/>
        <w:t>How to work out your deduction</w:t>
      </w:r>
    </w:p>
    <w:p w14:paraId="7CD34791" w14:textId="6CA87982" w:rsidR="00D97CCC" w:rsidRPr="00CA1CA1" w:rsidRDefault="00D97CCC" w:rsidP="00D97CCC">
      <w:pPr>
        <w:pStyle w:val="TofSectsSection"/>
      </w:pPr>
      <w:r w:rsidRPr="00CA1CA1">
        <w:t>40</w:t>
      </w:r>
      <w:r w:rsidR="007D61FF">
        <w:noBreakHyphen/>
      </w:r>
      <w:r w:rsidRPr="00CA1CA1">
        <w:t>460</w:t>
      </w:r>
      <w:r w:rsidRPr="00CA1CA1">
        <w:tab/>
        <w:t>Your assessable income includes consideration for pooled software</w:t>
      </w:r>
    </w:p>
    <w:p w14:paraId="506D8354" w14:textId="77777777" w:rsidR="00D97CCC" w:rsidRPr="00CA1CA1" w:rsidRDefault="00D97CCC" w:rsidP="00D97CCC">
      <w:pPr>
        <w:pStyle w:val="ActHead4"/>
      </w:pPr>
      <w:bookmarkStart w:id="91" w:name="_Toc195530722"/>
      <w:r w:rsidRPr="00CA1CA1">
        <w:t>Operative provisions</w:t>
      </w:r>
      <w:bookmarkEnd w:id="91"/>
    </w:p>
    <w:p w14:paraId="14541EE3" w14:textId="44DDC127" w:rsidR="00D97CCC" w:rsidRPr="00CA1CA1" w:rsidRDefault="00D97CCC" w:rsidP="00D97CCC">
      <w:pPr>
        <w:pStyle w:val="ActHead5"/>
      </w:pPr>
      <w:bookmarkStart w:id="92" w:name="_Toc195530723"/>
      <w:r w:rsidRPr="00CA1CA1">
        <w:rPr>
          <w:rStyle w:val="CharSectno"/>
        </w:rPr>
        <w:t>40</w:t>
      </w:r>
      <w:r w:rsidR="007D61FF">
        <w:rPr>
          <w:rStyle w:val="CharSectno"/>
        </w:rPr>
        <w:noBreakHyphen/>
      </w:r>
      <w:r w:rsidRPr="00CA1CA1">
        <w:rPr>
          <w:rStyle w:val="CharSectno"/>
        </w:rPr>
        <w:t>425</w:t>
      </w:r>
      <w:r w:rsidRPr="00CA1CA1">
        <w:t xml:space="preserve">  Allocating assets to a low</w:t>
      </w:r>
      <w:r w:rsidR="007D61FF">
        <w:noBreakHyphen/>
      </w:r>
      <w:r w:rsidRPr="00CA1CA1">
        <w:t>value pool</w:t>
      </w:r>
      <w:bookmarkEnd w:id="92"/>
    </w:p>
    <w:p w14:paraId="7A31971E" w14:textId="58F96D16" w:rsidR="00D97CCC" w:rsidRPr="00CA1CA1" w:rsidRDefault="00D97CCC" w:rsidP="00D97CCC">
      <w:pPr>
        <w:pStyle w:val="subsection"/>
      </w:pPr>
      <w:r w:rsidRPr="00CA1CA1">
        <w:tab/>
        <w:t>(1)</w:t>
      </w:r>
      <w:r w:rsidRPr="00CA1CA1">
        <w:tab/>
        <w:t xml:space="preserve">You may choose to allocate a </w:t>
      </w:r>
      <w:r w:rsidR="007D61FF" w:rsidRPr="007D61FF">
        <w:rPr>
          <w:position w:val="6"/>
          <w:sz w:val="16"/>
        </w:rPr>
        <w:t>*</w:t>
      </w:r>
      <w:r w:rsidRPr="00CA1CA1">
        <w:t xml:space="preserve">low cost asset you </w:t>
      </w:r>
      <w:r w:rsidR="007D61FF" w:rsidRPr="007D61FF">
        <w:rPr>
          <w:position w:val="6"/>
          <w:sz w:val="16"/>
        </w:rPr>
        <w:t>*</w:t>
      </w:r>
      <w:r w:rsidRPr="00CA1CA1">
        <w:t>hold to a low</w:t>
      </w:r>
      <w:r w:rsidR="007D61FF">
        <w:noBreakHyphen/>
      </w:r>
      <w:r w:rsidRPr="00CA1CA1">
        <w:t xml:space="preserve">value pool for the income year in which you start to use it, or have it </w:t>
      </w:r>
      <w:r w:rsidR="007D61FF" w:rsidRPr="007D61FF">
        <w:rPr>
          <w:position w:val="6"/>
          <w:sz w:val="16"/>
        </w:rPr>
        <w:t>*</w:t>
      </w:r>
      <w:r w:rsidRPr="00CA1CA1">
        <w:t xml:space="preserve">installed ready for use, for a </w:t>
      </w:r>
      <w:r w:rsidR="007D61FF" w:rsidRPr="007D61FF">
        <w:rPr>
          <w:position w:val="6"/>
          <w:sz w:val="16"/>
        </w:rPr>
        <w:t>*</w:t>
      </w:r>
      <w:r w:rsidRPr="00CA1CA1">
        <w:t>taxable purpose.</w:t>
      </w:r>
    </w:p>
    <w:p w14:paraId="5B7F63FD" w14:textId="22E558FD" w:rsidR="00D97CCC" w:rsidRPr="00CA1CA1" w:rsidRDefault="00D97CCC" w:rsidP="00D97CCC">
      <w:pPr>
        <w:pStyle w:val="subsection"/>
      </w:pPr>
      <w:r w:rsidRPr="00CA1CA1">
        <w:tab/>
        <w:t>(2)</w:t>
      </w:r>
      <w:r w:rsidRPr="00CA1CA1">
        <w:tab/>
        <w:t xml:space="preserve">A </w:t>
      </w:r>
      <w:r w:rsidRPr="00CA1CA1">
        <w:rPr>
          <w:b/>
          <w:i/>
        </w:rPr>
        <w:t>low</w:t>
      </w:r>
      <w:r w:rsidR="007D61FF">
        <w:rPr>
          <w:b/>
          <w:i/>
        </w:rPr>
        <w:noBreakHyphen/>
      </w:r>
      <w:r w:rsidRPr="00CA1CA1">
        <w:rPr>
          <w:b/>
          <w:i/>
        </w:rPr>
        <w:t>cost asset</w:t>
      </w:r>
      <w:r w:rsidRPr="00CA1CA1">
        <w:t xml:space="preserve"> is a </w:t>
      </w:r>
      <w:r w:rsidR="007D61FF" w:rsidRPr="007D61FF">
        <w:rPr>
          <w:position w:val="6"/>
          <w:sz w:val="16"/>
        </w:rPr>
        <w:t>*</w:t>
      </w:r>
      <w:r w:rsidRPr="00CA1CA1">
        <w:t xml:space="preserve">depreciating asset (except a </w:t>
      </w:r>
      <w:r w:rsidR="007D61FF" w:rsidRPr="007D61FF">
        <w:rPr>
          <w:position w:val="6"/>
          <w:sz w:val="16"/>
        </w:rPr>
        <w:t>*</w:t>
      </w:r>
      <w:r w:rsidRPr="00CA1CA1">
        <w:t xml:space="preserve">horticultural plant) whose </w:t>
      </w:r>
      <w:r w:rsidR="007D61FF" w:rsidRPr="007D61FF">
        <w:rPr>
          <w:position w:val="6"/>
          <w:sz w:val="16"/>
        </w:rPr>
        <w:t>*</w:t>
      </w:r>
      <w:r w:rsidRPr="00CA1CA1">
        <w:t xml:space="preserve">cost as at the end of the income year in which you start to use it, or have it </w:t>
      </w:r>
      <w:r w:rsidR="007D61FF" w:rsidRPr="007D61FF">
        <w:rPr>
          <w:position w:val="6"/>
          <w:sz w:val="16"/>
        </w:rPr>
        <w:t>*</w:t>
      </w:r>
      <w:r w:rsidRPr="00CA1CA1">
        <w:t xml:space="preserve">installed ready for use, for a </w:t>
      </w:r>
      <w:r w:rsidR="007D61FF" w:rsidRPr="007D61FF">
        <w:rPr>
          <w:position w:val="6"/>
          <w:sz w:val="16"/>
        </w:rPr>
        <w:t>*</w:t>
      </w:r>
      <w:r w:rsidRPr="00CA1CA1">
        <w:t>taxable purpose is less than $1,000.</w:t>
      </w:r>
    </w:p>
    <w:p w14:paraId="412BD81F" w14:textId="60C83DC6" w:rsidR="00D97CCC" w:rsidRPr="00CA1CA1" w:rsidRDefault="00D97CCC" w:rsidP="00D97CCC">
      <w:pPr>
        <w:pStyle w:val="subsection"/>
      </w:pPr>
      <w:r w:rsidRPr="00CA1CA1">
        <w:tab/>
        <w:t>(3)</w:t>
      </w:r>
      <w:r w:rsidRPr="00CA1CA1">
        <w:tab/>
        <w:t xml:space="preserve">You may also choose to allocate a </w:t>
      </w:r>
      <w:r w:rsidR="007D61FF" w:rsidRPr="007D61FF">
        <w:rPr>
          <w:position w:val="6"/>
          <w:sz w:val="16"/>
        </w:rPr>
        <w:t>*</w:t>
      </w:r>
      <w:r w:rsidRPr="00CA1CA1">
        <w:t>low</w:t>
      </w:r>
      <w:r w:rsidR="007D61FF">
        <w:noBreakHyphen/>
      </w:r>
      <w:r w:rsidRPr="00CA1CA1">
        <w:t>value asset to a low</w:t>
      </w:r>
      <w:r w:rsidR="007D61FF">
        <w:noBreakHyphen/>
      </w:r>
      <w:r w:rsidRPr="00CA1CA1">
        <w:t>value pool.</w:t>
      </w:r>
    </w:p>
    <w:p w14:paraId="4A0EF6BA" w14:textId="1E67CF92" w:rsidR="00D97CCC" w:rsidRPr="00CA1CA1" w:rsidRDefault="00D97CCC" w:rsidP="00D97CCC">
      <w:pPr>
        <w:pStyle w:val="subsection"/>
      </w:pPr>
      <w:r w:rsidRPr="00CA1CA1">
        <w:tab/>
        <w:t>(4)</w:t>
      </w:r>
      <w:r w:rsidRPr="00CA1CA1">
        <w:tab/>
        <w:t xml:space="preserve">You cannot allocate a </w:t>
      </w:r>
      <w:r w:rsidR="007D61FF" w:rsidRPr="007D61FF">
        <w:rPr>
          <w:position w:val="6"/>
          <w:sz w:val="16"/>
        </w:rPr>
        <w:t>*</w:t>
      </w:r>
      <w:r w:rsidRPr="00CA1CA1">
        <w:t>depreciating asset to a low</w:t>
      </w:r>
      <w:r w:rsidR="007D61FF">
        <w:noBreakHyphen/>
      </w:r>
      <w:r w:rsidRPr="00CA1CA1">
        <w:t>value pool if:</w:t>
      </w:r>
    </w:p>
    <w:p w14:paraId="3B1C12C4" w14:textId="0C89E9CD" w:rsidR="00D97CCC" w:rsidRPr="00CA1CA1" w:rsidRDefault="00D97CCC" w:rsidP="00D97CCC">
      <w:pPr>
        <w:pStyle w:val="paragraph"/>
      </w:pPr>
      <w:r w:rsidRPr="00CA1CA1">
        <w:tab/>
        <w:t>(a)</w:t>
      </w:r>
      <w:r w:rsidRPr="00CA1CA1">
        <w:tab/>
        <w:t xml:space="preserve">its </w:t>
      </w:r>
      <w:r w:rsidR="007D61FF" w:rsidRPr="007D61FF">
        <w:rPr>
          <w:position w:val="6"/>
          <w:sz w:val="16"/>
        </w:rPr>
        <w:t>*</w:t>
      </w:r>
      <w:r w:rsidRPr="00CA1CA1">
        <w:t>cost does not exceed $300; and</w:t>
      </w:r>
    </w:p>
    <w:p w14:paraId="3F08B0D6" w14:textId="62812606" w:rsidR="00D97CCC" w:rsidRPr="00CA1CA1" w:rsidRDefault="00D97CCC" w:rsidP="00D97CCC">
      <w:pPr>
        <w:pStyle w:val="paragraph"/>
      </w:pPr>
      <w:r w:rsidRPr="00CA1CA1">
        <w:tab/>
        <w:t>(b)</w:t>
      </w:r>
      <w:r w:rsidRPr="00CA1CA1">
        <w:tab/>
        <w:t xml:space="preserve">you use the asset predominantly for the </w:t>
      </w:r>
      <w:r w:rsidR="007D61FF" w:rsidRPr="007D61FF">
        <w:rPr>
          <w:position w:val="6"/>
          <w:sz w:val="16"/>
        </w:rPr>
        <w:t>*</w:t>
      </w:r>
      <w:r w:rsidRPr="00CA1CA1">
        <w:t xml:space="preserve">purpose of producing assessable income that is not income from carrying on a </w:t>
      </w:r>
      <w:r w:rsidR="007D61FF" w:rsidRPr="007D61FF">
        <w:rPr>
          <w:position w:val="6"/>
          <w:sz w:val="16"/>
        </w:rPr>
        <w:t>*</w:t>
      </w:r>
      <w:r w:rsidRPr="00CA1CA1">
        <w:t>business; and</w:t>
      </w:r>
    </w:p>
    <w:p w14:paraId="4B74CE18" w14:textId="77777777" w:rsidR="00D97CCC" w:rsidRPr="00CA1CA1" w:rsidRDefault="00D97CCC" w:rsidP="00D97CCC">
      <w:pPr>
        <w:pStyle w:val="paragraph"/>
      </w:pPr>
      <w:r w:rsidRPr="00CA1CA1">
        <w:tab/>
        <w:t>(c)</w:t>
      </w:r>
      <w:r w:rsidRPr="00CA1CA1">
        <w:tab/>
        <w:t>the asset is not part of a set of assets that you started to hold in that income year where the total cost of the set of assets exceeds $300; and</w:t>
      </w:r>
    </w:p>
    <w:p w14:paraId="5B134C14" w14:textId="77777777" w:rsidR="00D97CCC" w:rsidRPr="00CA1CA1" w:rsidRDefault="00D97CCC" w:rsidP="00D97CCC">
      <w:pPr>
        <w:pStyle w:val="paragraph"/>
      </w:pPr>
      <w:r w:rsidRPr="00CA1CA1">
        <w:tab/>
        <w:t>(d)</w:t>
      </w:r>
      <w:r w:rsidRPr="00CA1CA1">
        <w:tab/>
        <w:t>the total cost of the asset and any other identical, or substantially identical, asset that you start to hold in that income year does not exceed $300.</w:t>
      </w:r>
    </w:p>
    <w:p w14:paraId="0E5A818C" w14:textId="0AAC83E1" w:rsidR="00D97CCC" w:rsidRPr="00CA1CA1" w:rsidRDefault="00D97CCC" w:rsidP="00D97CCC">
      <w:pPr>
        <w:pStyle w:val="subsection"/>
      </w:pPr>
      <w:r w:rsidRPr="00CA1CA1">
        <w:tab/>
        <w:t>(5)</w:t>
      </w:r>
      <w:r w:rsidRPr="00CA1CA1">
        <w:tab/>
        <w:t xml:space="preserve">A </w:t>
      </w:r>
      <w:r w:rsidRPr="00CA1CA1">
        <w:rPr>
          <w:b/>
          <w:i/>
        </w:rPr>
        <w:t>low</w:t>
      </w:r>
      <w:r w:rsidR="007D61FF">
        <w:rPr>
          <w:b/>
          <w:i/>
        </w:rPr>
        <w:noBreakHyphen/>
      </w:r>
      <w:r w:rsidRPr="00CA1CA1">
        <w:rPr>
          <w:b/>
          <w:i/>
        </w:rPr>
        <w:t>value asset</w:t>
      </w:r>
      <w:r w:rsidRPr="00CA1CA1">
        <w:t xml:space="preserve"> is a </w:t>
      </w:r>
      <w:r w:rsidR="007D61FF" w:rsidRPr="007D61FF">
        <w:rPr>
          <w:position w:val="6"/>
          <w:sz w:val="16"/>
        </w:rPr>
        <w:t>*</w:t>
      </w:r>
      <w:r w:rsidRPr="00CA1CA1">
        <w:t xml:space="preserve">depreciating asset, except a </w:t>
      </w:r>
      <w:r w:rsidR="007D61FF" w:rsidRPr="007D61FF">
        <w:rPr>
          <w:position w:val="6"/>
          <w:sz w:val="16"/>
        </w:rPr>
        <w:t>*</w:t>
      </w:r>
      <w:r w:rsidRPr="00CA1CA1">
        <w:t xml:space="preserve">horticultural plant, you </w:t>
      </w:r>
      <w:r w:rsidR="007D61FF" w:rsidRPr="007D61FF">
        <w:rPr>
          <w:position w:val="6"/>
          <w:sz w:val="16"/>
        </w:rPr>
        <w:t>*</w:t>
      </w:r>
      <w:r w:rsidRPr="00CA1CA1">
        <w:t>hold:</w:t>
      </w:r>
    </w:p>
    <w:p w14:paraId="41288903" w14:textId="585CFC67" w:rsidR="00D97CCC" w:rsidRPr="00CA1CA1" w:rsidRDefault="00D97CCC" w:rsidP="00D97CCC">
      <w:pPr>
        <w:pStyle w:val="paragraph"/>
      </w:pPr>
      <w:r w:rsidRPr="00CA1CA1">
        <w:lastRenderedPageBreak/>
        <w:tab/>
        <w:t>(a)</w:t>
      </w:r>
      <w:r w:rsidRPr="00CA1CA1">
        <w:tab/>
        <w:t xml:space="preserve">if you have deducted or can deduct amounts for it under this Division for a previous income year—for which you used the </w:t>
      </w:r>
      <w:r w:rsidR="007D61FF" w:rsidRPr="007D61FF">
        <w:rPr>
          <w:position w:val="6"/>
          <w:sz w:val="16"/>
        </w:rPr>
        <w:t>*</w:t>
      </w:r>
      <w:r w:rsidRPr="00CA1CA1">
        <w:t>diminishing value method; and</w:t>
      </w:r>
    </w:p>
    <w:p w14:paraId="4B1D17EC" w14:textId="357FD146" w:rsidR="00D97CCC" w:rsidRPr="00CA1CA1" w:rsidRDefault="00D97CCC" w:rsidP="00D97CCC">
      <w:pPr>
        <w:pStyle w:val="paragraph"/>
      </w:pPr>
      <w:r w:rsidRPr="00CA1CA1">
        <w:tab/>
        <w:t>(b)</w:t>
      </w:r>
      <w:r w:rsidRPr="00CA1CA1">
        <w:tab/>
        <w:t xml:space="preserve">that has an </w:t>
      </w:r>
      <w:r w:rsidR="007D61FF" w:rsidRPr="007D61FF">
        <w:rPr>
          <w:position w:val="6"/>
          <w:sz w:val="16"/>
        </w:rPr>
        <w:t>*</w:t>
      </w:r>
      <w:r w:rsidRPr="00CA1CA1">
        <w:t>opening adjustable value for the current year of less than $1,000 (worked out using the diminishing value method); and</w:t>
      </w:r>
    </w:p>
    <w:p w14:paraId="362B9ECA" w14:textId="36D0977E" w:rsidR="00D97CCC" w:rsidRPr="00CA1CA1" w:rsidRDefault="00D97CCC" w:rsidP="00D97CCC">
      <w:pPr>
        <w:pStyle w:val="paragraph"/>
      </w:pPr>
      <w:r w:rsidRPr="00CA1CA1">
        <w:tab/>
        <w:t>(c)</w:t>
      </w:r>
      <w:r w:rsidRPr="00CA1CA1">
        <w:tab/>
        <w:t xml:space="preserve">that is not a </w:t>
      </w:r>
      <w:r w:rsidR="007D61FF" w:rsidRPr="007D61FF">
        <w:rPr>
          <w:position w:val="6"/>
          <w:sz w:val="16"/>
        </w:rPr>
        <w:t>*</w:t>
      </w:r>
      <w:r w:rsidRPr="00CA1CA1">
        <w:t>low</w:t>
      </w:r>
      <w:r w:rsidR="007D61FF">
        <w:noBreakHyphen/>
      </w:r>
      <w:r w:rsidRPr="00CA1CA1">
        <w:t>cost asset.</w:t>
      </w:r>
    </w:p>
    <w:p w14:paraId="42776DFF" w14:textId="5CEB5F80" w:rsidR="00D97CCC" w:rsidRPr="00CA1CA1" w:rsidRDefault="00D97CCC" w:rsidP="00D97CCC">
      <w:pPr>
        <w:pStyle w:val="subsection"/>
        <w:keepNext/>
      </w:pPr>
      <w:r w:rsidRPr="00CA1CA1">
        <w:tab/>
        <w:t>(6)</w:t>
      </w:r>
      <w:r w:rsidRPr="00CA1CA1">
        <w:tab/>
        <w:t xml:space="preserve">A </w:t>
      </w:r>
      <w:r w:rsidR="007D61FF" w:rsidRPr="007D61FF">
        <w:rPr>
          <w:position w:val="6"/>
          <w:sz w:val="16"/>
        </w:rPr>
        <w:t>*</w:t>
      </w:r>
      <w:r w:rsidRPr="00CA1CA1">
        <w:t>depreciating asset:</w:t>
      </w:r>
    </w:p>
    <w:p w14:paraId="7AC39577" w14:textId="77777777" w:rsidR="00D97CCC" w:rsidRPr="00CA1CA1" w:rsidRDefault="00D97CCC" w:rsidP="00D97CCC">
      <w:pPr>
        <w:pStyle w:val="paragraph"/>
      </w:pPr>
      <w:r w:rsidRPr="00CA1CA1">
        <w:tab/>
        <w:t>(a)</w:t>
      </w:r>
      <w:r w:rsidRPr="00CA1CA1">
        <w:tab/>
        <w:t>to which Division</w:t>
      </w:r>
      <w:r w:rsidR="00441136" w:rsidRPr="00CA1CA1">
        <w:t> </w:t>
      </w:r>
      <w:r w:rsidRPr="00CA1CA1">
        <w:t>58 (about assets previously owned by an exempt entity) applied for an entity sale situation; and</w:t>
      </w:r>
    </w:p>
    <w:p w14:paraId="3C4A0186" w14:textId="5392469E" w:rsidR="00D97CCC" w:rsidRPr="00CA1CA1" w:rsidRDefault="00D97CCC" w:rsidP="00D97CCC">
      <w:pPr>
        <w:pStyle w:val="paragraph"/>
      </w:pPr>
      <w:r w:rsidRPr="00CA1CA1">
        <w:tab/>
        <w:t>(b)</w:t>
      </w:r>
      <w:r w:rsidRPr="00CA1CA1">
        <w:tab/>
        <w:t xml:space="preserve">for which you used the </w:t>
      </w:r>
      <w:r w:rsidR="007D61FF" w:rsidRPr="007D61FF">
        <w:rPr>
          <w:position w:val="6"/>
          <w:sz w:val="16"/>
        </w:rPr>
        <w:t>*</w:t>
      </w:r>
      <w:r w:rsidRPr="00CA1CA1">
        <w:t>diminishing value method; and</w:t>
      </w:r>
    </w:p>
    <w:p w14:paraId="7E293EED" w14:textId="6A299253" w:rsidR="00D97CCC" w:rsidRPr="00CA1CA1" w:rsidRDefault="00D97CCC" w:rsidP="00D97CCC">
      <w:pPr>
        <w:pStyle w:val="paragraph"/>
      </w:pPr>
      <w:r w:rsidRPr="00CA1CA1">
        <w:tab/>
        <w:t>(c)</w:t>
      </w:r>
      <w:r w:rsidRPr="00CA1CA1">
        <w:tab/>
        <w:t xml:space="preserve">whose </w:t>
      </w:r>
      <w:r w:rsidR="007D61FF" w:rsidRPr="007D61FF">
        <w:rPr>
          <w:position w:val="6"/>
          <w:sz w:val="16"/>
        </w:rPr>
        <w:t>*</w:t>
      </w:r>
      <w:r w:rsidRPr="00CA1CA1">
        <w:t xml:space="preserve">adjustable value as at the end of the income year before the </w:t>
      </w:r>
      <w:r w:rsidR="007D61FF" w:rsidRPr="007D61FF">
        <w:rPr>
          <w:position w:val="6"/>
          <w:sz w:val="16"/>
        </w:rPr>
        <w:t>*</w:t>
      </w:r>
      <w:r w:rsidRPr="00CA1CA1">
        <w:t>current year is less than $1,000;</w:t>
      </w:r>
    </w:p>
    <w:p w14:paraId="0F6014B8" w14:textId="10C4DB2F" w:rsidR="00D97CCC" w:rsidRPr="00CA1CA1" w:rsidRDefault="00D97CCC" w:rsidP="00D97CCC">
      <w:pPr>
        <w:pStyle w:val="subsection2"/>
      </w:pPr>
      <w:r w:rsidRPr="00CA1CA1">
        <w:t xml:space="preserve">is also a </w:t>
      </w:r>
      <w:r w:rsidRPr="00CA1CA1">
        <w:rPr>
          <w:b/>
          <w:i/>
        </w:rPr>
        <w:t>low</w:t>
      </w:r>
      <w:r w:rsidR="007D61FF">
        <w:rPr>
          <w:b/>
          <w:i/>
        </w:rPr>
        <w:noBreakHyphen/>
      </w:r>
      <w:r w:rsidRPr="00CA1CA1">
        <w:rPr>
          <w:b/>
          <w:i/>
        </w:rPr>
        <w:t>value asset</w:t>
      </w:r>
      <w:r w:rsidRPr="00CA1CA1">
        <w:t>.</w:t>
      </w:r>
    </w:p>
    <w:p w14:paraId="74078BD1" w14:textId="77777777" w:rsidR="00D97CCC" w:rsidRPr="00CA1CA1" w:rsidRDefault="00D97CCC" w:rsidP="00D97CCC">
      <w:pPr>
        <w:pStyle w:val="SubsectionHead"/>
      </w:pPr>
      <w:r w:rsidRPr="00CA1CA1">
        <w:t>Exception: small business entities</w:t>
      </w:r>
    </w:p>
    <w:p w14:paraId="608BBADF" w14:textId="312120DB" w:rsidR="00D97CCC" w:rsidRPr="00CA1CA1" w:rsidRDefault="00D97CCC" w:rsidP="00D97CCC">
      <w:pPr>
        <w:pStyle w:val="subsection"/>
      </w:pPr>
      <w:r w:rsidRPr="00CA1CA1">
        <w:tab/>
        <w:t>(7)</w:t>
      </w:r>
      <w:r w:rsidRPr="00CA1CA1">
        <w:tab/>
        <w:t xml:space="preserve">You cannot allocate a </w:t>
      </w:r>
      <w:r w:rsidR="007D61FF" w:rsidRPr="007D61FF">
        <w:rPr>
          <w:position w:val="6"/>
          <w:sz w:val="16"/>
        </w:rPr>
        <w:t>*</w:t>
      </w:r>
      <w:r w:rsidRPr="00CA1CA1">
        <w:t>depreciating asset to a low</w:t>
      </w:r>
      <w:r w:rsidR="007D61FF">
        <w:noBreakHyphen/>
      </w:r>
      <w:r w:rsidRPr="00CA1CA1">
        <w:t>value pool if you deduct amounts for it under Subdivision</w:t>
      </w:r>
      <w:r w:rsidR="00441136" w:rsidRPr="00CA1CA1">
        <w:t> </w:t>
      </w:r>
      <w:r w:rsidRPr="00CA1CA1">
        <w:t>328</w:t>
      </w:r>
      <w:r w:rsidR="007D61FF">
        <w:noBreakHyphen/>
      </w:r>
      <w:r w:rsidRPr="00CA1CA1">
        <w:t>D (about capital allowances for small business entities).</w:t>
      </w:r>
    </w:p>
    <w:p w14:paraId="6B8CF738" w14:textId="77777777" w:rsidR="005E68BE" w:rsidRPr="00CA1CA1" w:rsidRDefault="005E68BE" w:rsidP="005E68BE">
      <w:pPr>
        <w:pStyle w:val="SubsectionHead"/>
      </w:pPr>
      <w:r w:rsidRPr="00CA1CA1">
        <w:t>Exception: medium sized businesses</w:t>
      </w:r>
    </w:p>
    <w:p w14:paraId="19F50300" w14:textId="27EB6E6C" w:rsidR="005E68BE" w:rsidRPr="00CA1CA1" w:rsidRDefault="005E68BE" w:rsidP="005E68BE">
      <w:pPr>
        <w:pStyle w:val="subsection"/>
      </w:pPr>
      <w:r w:rsidRPr="00CA1CA1">
        <w:tab/>
        <w:t>(7A)</w:t>
      </w:r>
      <w:r w:rsidRPr="00CA1CA1">
        <w:tab/>
        <w:t xml:space="preserve">You cannot allocate a </w:t>
      </w:r>
      <w:r w:rsidR="007D61FF" w:rsidRPr="007D61FF">
        <w:rPr>
          <w:position w:val="6"/>
          <w:sz w:val="16"/>
        </w:rPr>
        <w:t>*</w:t>
      </w:r>
      <w:r w:rsidRPr="00CA1CA1">
        <w:t>depreciating asset to a low</w:t>
      </w:r>
      <w:r w:rsidR="007D61FF">
        <w:noBreakHyphen/>
      </w:r>
      <w:r w:rsidRPr="00CA1CA1">
        <w:t xml:space="preserve">value pool if the decline in value of the asset for any income year is determined by </w:t>
      </w:r>
      <w:r w:rsidR="00296FFD" w:rsidRPr="00CA1CA1">
        <w:t>section 4</w:t>
      </w:r>
      <w:r w:rsidRPr="00CA1CA1">
        <w:t>0</w:t>
      </w:r>
      <w:r w:rsidR="007D61FF">
        <w:noBreakHyphen/>
      </w:r>
      <w:r w:rsidRPr="00CA1CA1">
        <w:t xml:space="preserve">82 (about assets costing </w:t>
      </w:r>
      <w:r w:rsidR="00AC367E" w:rsidRPr="00CA1CA1">
        <w:t>below a threshold</w:t>
      </w:r>
      <w:r w:rsidRPr="00CA1CA1">
        <w:t>).</w:t>
      </w:r>
    </w:p>
    <w:p w14:paraId="6780E0F4" w14:textId="77777777" w:rsidR="00D97CCC" w:rsidRPr="00CA1CA1" w:rsidRDefault="00D97CCC" w:rsidP="00D97CCC">
      <w:pPr>
        <w:pStyle w:val="SubsectionHead"/>
      </w:pPr>
      <w:r w:rsidRPr="00CA1CA1">
        <w:t>Exception: R&amp;D</w:t>
      </w:r>
    </w:p>
    <w:p w14:paraId="5642D531" w14:textId="0C28D97B" w:rsidR="00D97CCC" w:rsidRPr="00CA1CA1" w:rsidRDefault="00D97CCC" w:rsidP="00D97CCC">
      <w:pPr>
        <w:pStyle w:val="subsection"/>
      </w:pPr>
      <w:r w:rsidRPr="00CA1CA1">
        <w:tab/>
        <w:t>(8)</w:t>
      </w:r>
      <w:r w:rsidRPr="00CA1CA1">
        <w:tab/>
        <w:t xml:space="preserve">You cannot allocate a </w:t>
      </w:r>
      <w:r w:rsidR="007D61FF" w:rsidRPr="007D61FF">
        <w:rPr>
          <w:position w:val="6"/>
          <w:sz w:val="16"/>
        </w:rPr>
        <w:t>*</w:t>
      </w:r>
      <w:r w:rsidRPr="00CA1CA1">
        <w:t>depreciating asset to a low</w:t>
      </w:r>
      <w:r w:rsidR="007D61FF">
        <w:noBreakHyphen/>
      </w:r>
      <w:r w:rsidRPr="00CA1CA1">
        <w:t>value pool if you are entitled under section</w:t>
      </w:r>
      <w:r w:rsidR="00441136" w:rsidRPr="00CA1CA1">
        <w:t> </w:t>
      </w:r>
      <w:r w:rsidRPr="00CA1CA1">
        <w:t>355</w:t>
      </w:r>
      <w:r w:rsidR="007D61FF">
        <w:noBreakHyphen/>
      </w:r>
      <w:r w:rsidRPr="00CA1CA1">
        <w:t xml:space="preserve">100 to a </w:t>
      </w:r>
      <w:r w:rsidR="007D61FF" w:rsidRPr="007D61FF">
        <w:rPr>
          <w:position w:val="6"/>
          <w:sz w:val="16"/>
        </w:rPr>
        <w:t>*</w:t>
      </w:r>
      <w:r w:rsidRPr="00CA1CA1">
        <w:t>tax offset for a deduction under section</w:t>
      </w:r>
      <w:r w:rsidR="00441136" w:rsidRPr="00CA1CA1">
        <w:t> </w:t>
      </w:r>
      <w:r w:rsidRPr="00CA1CA1">
        <w:t>355</w:t>
      </w:r>
      <w:r w:rsidR="007D61FF">
        <w:noBreakHyphen/>
      </w:r>
      <w:r w:rsidRPr="00CA1CA1">
        <w:t>305 for the asset for an income year starting before, or at the same time as, the allocation has effect.</w:t>
      </w:r>
    </w:p>
    <w:p w14:paraId="5CF9AFDC" w14:textId="55C4BBCE" w:rsidR="00D97CCC" w:rsidRPr="00CA1CA1" w:rsidRDefault="00D97CCC" w:rsidP="00D97CCC">
      <w:pPr>
        <w:pStyle w:val="notetext"/>
      </w:pPr>
      <w:r w:rsidRPr="00CA1CA1">
        <w:t>Note:</w:t>
      </w:r>
      <w:r w:rsidRPr="00CA1CA1">
        <w:tab/>
        <w:t xml:space="preserve">A similar rule applies if you deducted or could have deducted amounts under former 73BA of the </w:t>
      </w:r>
      <w:r w:rsidRPr="00CA1CA1">
        <w:rPr>
          <w:i/>
        </w:rPr>
        <w:t>Income Tax Assessment Act 1936</w:t>
      </w:r>
      <w:r w:rsidRPr="00CA1CA1">
        <w:t xml:space="preserve"> (see </w:t>
      </w:r>
      <w:r w:rsidR="00296FFD" w:rsidRPr="00CA1CA1">
        <w:t>section 4</w:t>
      </w:r>
      <w:r w:rsidRPr="00CA1CA1">
        <w:t>0</w:t>
      </w:r>
      <w:r w:rsidR="007D61FF">
        <w:noBreakHyphen/>
      </w:r>
      <w:r w:rsidRPr="00CA1CA1">
        <w:t xml:space="preserve">430 of the </w:t>
      </w:r>
      <w:r w:rsidRPr="00CA1CA1">
        <w:rPr>
          <w:i/>
        </w:rPr>
        <w:t>Income Tax (Transitional Provisions) Act 1997</w:t>
      </w:r>
      <w:r w:rsidRPr="00CA1CA1">
        <w:t>).</w:t>
      </w:r>
    </w:p>
    <w:p w14:paraId="71DC7CCF" w14:textId="519F576F" w:rsidR="00D97CCC" w:rsidRPr="00CA1CA1" w:rsidRDefault="00D97CCC" w:rsidP="0082755D">
      <w:pPr>
        <w:pStyle w:val="ActHead5"/>
      </w:pPr>
      <w:bookmarkStart w:id="93" w:name="_Toc195530724"/>
      <w:r w:rsidRPr="00CA1CA1">
        <w:rPr>
          <w:rStyle w:val="CharSectno"/>
        </w:rPr>
        <w:lastRenderedPageBreak/>
        <w:t>40</w:t>
      </w:r>
      <w:r w:rsidR="007D61FF">
        <w:rPr>
          <w:rStyle w:val="CharSectno"/>
        </w:rPr>
        <w:noBreakHyphen/>
      </w:r>
      <w:r w:rsidRPr="00CA1CA1">
        <w:rPr>
          <w:rStyle w:val="CharSectno"/>
        </w:rPr>
        <w:t>430</w:t>
      </w:r>
      <w:r w:rsidRPr="00CA1CA1">
        <w:t xml:space="preserve">  Rules for assets in low</w:t>
      </w:r>
      <w:r w:rsidR="007D61FF">
        <w:noBreakHyphen/>
      </w:r>
      <w:r w:rsidRPr="00CA1CA1">
        <w:t>value pools</w:t>
      </w:r>
      <w:bookmarkEnd w:id="93"/>
    </w:p>
    <w:p w14:paraId="32AD1500" w14:textId="6648C0C8" w:rsidR="00D97CCC" w:rsidRPr="00CA1CA1" w:rsidRDefault="00D97CCC" w:rsidP="0082755D">
      <w:pPr>
        <w:pStyle w:val="subsection"/>
        <w:keepNext/>
        <w:keepLines/>
      </w:pPr>
      <w:r w:rsidRPr="00CA1CA1">
        <w:tab/>
        <w:t>(1)</w:t>
      </w:r>
      <w:r w:rsidRPr="00CA1CA1">
        <w:tab/>
        <w:t xml:space="preserve">Once you have made a choice to allocate a </w:t>
      </w:r>
      <w:r w:rsidR="007D61FF" w:rsidRPr="007D61FF">
        <w:rPr>
          <w:position w:val="6"/>
          <w:sz w:val="16"/>
        </w:rPr>
        <w:t>*</w:t>
      </w:r>
      <w:r w:rsidRPr="00CA1CA1">
        <w:t>low</w:t>
      </w:r>
      <w:r w:rsidR="007D61FF">
        <w:noBreakHyphen/>
      </w:r>
      <w:r w:rsidRPr="00CA1CA1">
        <w:t>cost asset to a low</w:t>
      </w:r>
      <w:r w:rsidR="007D61FF">
        <w:noBreakHyphen/>
      </w:r>
      <w:r w:rsidRPr="00CA1CA1">
        <w:t>value pool for an income year, you must allocate all low</w:t>
      </w:r>
      <w:r w:rsidR="007D61FF">
        <w:noBreakHyphen/>
      </w:r>
      <w:r w:rsidRPr="00CA1CA1">
        <w:t xml:space="preserve">cost assets you start to </w:t>
      </w:r>
      <w:r w:rsidR="007D61FF" w:rsidRPr="007D61FF">
        <w:rPr>
          <w:position w:val="6"/>
          <w:sz w:val="16"/>
        </w:rPr>
        <w:t>*</w:t>
      </w:r>
      <w:r w:rsidRPr="00CA1CA1">
        <w:t>hold in that income year or a later one to the pool.</w:t>
      </w:r>
    </w:p>
    <w:p w14:paraId="350B67F5" w14:textId="0A280E1A" w:rsidR="00D97CCC" w:rsidRPr="00CA1CA1" w:rsidRDefault="00D97CCC" w:rsidP="00D97CCC">
      <w:pPr>
        <w:pStyle w:val="notetext"/>
      </w:pPr>
      <w:r w:rsidRPr="00CA1CA1">
        <w:t>Note 1:</w:t>
      </w:r>
      <w:r w:rsidRPr="00CA1CA1">
        <w:tab/>
        <w:t>This rule does not apply to low</w:t>
      </w:r>
      <w:r w:rsidR="007D61FF">
        <w:noBreakHyphen/>
      </w:r>
      <w:r w:rsidRPr="00CA1CA1">
        <w:t>value assets.</w:t>
      </w:r>
    </w:p>
    <w:p w14:paraId="119FFC5F" w14:textId="6411EB18" w:rsidR="00D97CCC" w:rsidRPr="00CA1CA1" w:rsidRDefault="00D97CCC" w:rsidP="00D97CCC">
      <w:pPr>
        <w:pStyle w:val="notetext"/>
      </w:pPr>
      <w:r w:rsidRPr="00CA1CA1">
        <w:t>Note 2:</w:t>
      </w:r>
      <w:r w:rsidRPr="00CA1CA1">
        <w:tab/>
        <w:t>If you are a small business entity for the income year and you calculate your deductions for your depreciating assets under Subdivision</w:t>
      </w:r>
      <w:r w:rsidR="00441136" w:rsidRPr="00CA1CA1">
        <w:t> </w:t>
      </w:r>
      <w:r w:rsidRPr="00CA1CA1">
        <w:t>328</w:t>
      </w:r>
      <w:r w:rsidR="007D61FF">
        <w:noBreakHyphen/>
      </w:r>
      <w:r w:rsidRPr="00CA1CA1">
        <w:t>D, you must deduct amounts for your depreciating assets under that Subdivision unless deductions for particular assets are specifically excluded by that Subdivision.</w:t>
      </w:r>
    </w:p>
    <w:p w14:paraId="41A17E3C" w14:textId="1D7BD87D" w:rsidR="00D97CCC" w:rsidRPr="00CA1CA1" w:rsidRDefault="00D97CCC" w:rsidP="00D97CCC">
      <w:pPr>
        <w:pStyle w:val="subsection"/>
      </w:pPr>
      <w:r w:rsidRPr="00CA1CA1">
        <w:tab/>
        <w:t>(2)</w:t>
      </w:r>
      <w:r w:rsidRPr="00CA1CA1">
        <w:tab/>
        <w:t xml:space="preserve">Once you allocate any </w:t>
      </w:r>
      <w:r w:rsidR="007D61FF" w:rsidRPr="007D61FF">
        <w:rPr>
          <w:position w:val="6"/>
          <w:sz w:val="16"/>
        </w:rPr>
        <w:t>*</w:t>
      </w:r>
      <w:r w:rsidRPr="00CA1CA1">
        <w:t>depreciating asset to a low</w:t>
      </w:r>
      <w:r w:rsidR="007D61FF">
        <w:noBreakHyphen/>
      </w:r>
      <w:r w:rsidRPr="00CA1CA1">
        <w:t>value pool, it must remain in the pool.</w:t>
      </w:r>
    </w:p>
    <w:p w14:paraId="6B74A6B3" w14:textId="5624B59B" w:rsidR="00D97CCC" w:rsidRPr="00CA1CA1" w:rsidRDefault="00D97CCC" w:rsidP="00D97CCC">
      <w:pPr>
        <w:pStyle w:val="ActHead5"/>
      </w:pPr>
      <w:bookmarkStart w:id="94" w:name="_Toc195530725"/>
      <w:r w:rsidRPr="00CA1CA1">
        <w:rPr>
          <w:rStyle w:val="CharSectno"/>
        </w:rPr>
        <w:t>40</w:t>
      </w:r>
      <w:r w:rsidR="007D61FF">
        <w:rPr>
          <w:rStyle w:val="CharSectno"/>
        </w:rPr>
        <w:noBreakHyphen/>
      </w:r>
      <w:r w:rsidRPr="00CA1CA1">
        <w:rPr>
          <w:rStyle w:val="CharSectno"/>
        </w:rPr>
        <w:t>435</w:t>
      </w:r>
      <w:r w:rsidRPr="00CA1CA1">
        <w:t xml:space="preserve">  Private or exempt use of assets</w:t>
      </w:r>
      <w:bookmarkEnd w:id="94"/>
    </w:p>
    <w:p w14:paraId="752C183C" w14:textId="5ED4663C" w:rsidR="00D97CCC" w:rsidRPr="00CA1CA1" w:rsidRDefault="00D97CCC" w:rsidP="00D97CCC">
      <w:pPr>
        <w:pStyle w:val="subsection"/>
      </w:pPr>
      <w:r w:rsidRPr="00CA1CA1">
        <w:tab/>
      </w:r>
      <w:r w:rsidR="00A94AC0" w:rsidRPr="00CA1CA1">
        <w:t>(1)</w:t>
      </w:r>
      <w:r w:rsidRPr="00CA1CA1">
        <w:tab/>
        <w:t xml:space="preserve">When you allocate a </w:t>
      </w:r>
      <w:r w:rsidR="007D61FF" w:rsidRPr="007D61FF">
        <w:rPr>
          <w:position w:val="6"/>
          <w:sz w:val="16"/>
        </w:rPr>
        <w:t>*</w:t>
      </w:r>
      <w:r w:rsidRPr="00CA1CA1">
        <w:t>depreciating asset to a low</w:t>
      </w:r>
      <w:r w:rsidR="007D61FF">
        <w:noBreakHyphen/>
      </w:r>
      <w:r w:rsidRPr="00CA1CA1">
        <w:t xml:space="preserve">value pool, you must make a reasonable estimate of the percentage (the </w:t>
      </w:r>
      <w:r w:rsidRPr="00CA1CA1">
        <w:rPr>
          <w:b/>
          <w:i/>
        </w:rPr>
        <w:t>taxable use percentage</w:t>
      </w:r>
      <w:r w:rsidRPr="00CA1CA1">
        <w:t xml:space="preserve">) of your use of the asset (including any past use) that will be for a </w:t>
      </w:r>
      <w:r w:rsidR="007D61FF" w:rsidRPr="007D61FF">
        <w:rPr>
          <w:position w:val="6"/>
          <w:sz w:val="16"/>
        </w:rPr>
        <w:t>*</w:t>
      </w:r>
      <w:r w:rsidRPr="00CA1CA1">
        <w:t>taxable purpose over:</w:t>
      </w:r>
    </w:p>
    <w:p w14:paraId="37AAB5B3" w14:textId="7F6ED7F2" w:rsidR="00D97CCC" w:rsidRPr="00CA1CA1" w:rsidRDefault="00D97CCC" w:rsidP="00D97CCC">
      <w:pPr>
        <w:pStyle w:val="paragraph"/>
      </w:pPr>
      <w:r w:rsidRPr="00CA1CA1">
        <w:tab/>
        <w:t>(a)</w:t>
      </w:r>
      <w:r w:rsidRPr="00CA1CA1">
        <w:tab/>
        <w:t xml:space="preserve">for a </w:t>
      </w:r>
      <w:r w:rsidR="007D61FF" w:rsidRPr="007D61FF">
        <w:rPr>
          <w:position w:val="6"/>
          <w:sz w:val="16"/>
        </w:rPr>
        <w:t>*</w:t>
      </w:r>
      <w:r w:rsidRPr="00CA1CA1">
        <w:t>low</w:t>
      </w:r>
      <w:r w:rsidR="007D61FF">
        <w:noBreakHyphen/>
      </w:r>
      <w:r w:rsidRPr="00CA1CA1">
        <w:t xml:space="preserve">cost asset—its </w:t>
      </w:r>
      <w:r w:rsidR="007D61FF" w:rsidRPr="007D61FF">
        <w:rPr>
          <w:position w:val="6"/>
          <w:sz w:val="16"/>
        </w:rPr>
        <w:t>*</w:t>
      </w:r>
      <w:r w:rsidRPr="00CA1CA1">
        <w:t>effective life; or</w:t>
      </w:r>
    </w:p>
    <w:p w14:paraId="2B097044" w14:textId="190185F0" w:rsidR="00D97CCC" w:rsidRPr="00CA1CA1" w:rsidRDefault="00D97CCC" w:rsidP="00D97CCC">
      <w:pPr>
        <w:pStyle w:val="paragraph"/>
      </w:pPr>
      <w:r w:rsidRPr="00CA1CA1">
        <w:tab/>
        <w:t>(b)</w:t>
      </w:r>
      <w:r w:rsidRPr="00CA1CA1">
        <w:tab/>
        <w:t xml:space="preserve">for a </w:t>
      </w:r>
      <w:r w:rsidR="007D61FF" w:rsidRPr="007D61FF">
        <w:rPr>
          <w:position w:val="6"/>
          <w:sz w:val="16"/>
        </w:rPr>
        <w:t>*</w:t>
      </w:r>
      <w:r w:rsidRPr="00CA1CA1">
        <w:t>low</w:t>
      </w:r>
      <w:r w:rsidR="007D61FF">
        <w:noBreakHyphen/>
      </w:r>
      <w:r w:rsidRPr="00CA1CA1">
        <w:t>value asset—any period of its effective life that is yet to elapse at the start of the income year for which you allocate it to the pool.</w:t>
      </w:r>
    </w:p>
    <w:p w14:paraId="2424AB2F" w14:textId="56DD973B" w:rsidR="00A94AC0" w:rsidRPr="00CA1CA1" w:rsidRDefault="00A94AC0" w:rsidP="00A94AC0">
      <w:pPr>
        <w:pStyle w:val="subsection"/>
      </w:pPr>
      <w:r w:rsidRPr="00CA1CA1">
        <w:tab/>
        <w:t>(2)</w:t>
      </w:r>
      <w:r w:rsidRPr="00CA1CA1">
        <w:tab/>
        <w:t xml:space="preserve">For the purposes of </w:t>
      </w:r>
      <w:r w:rsidR="00441136" w:rsidRPr="00CA1CA1">
        <w:t>subsection (</w:t>
      </w:r>
      <w:r w:rsidRPr="00CA1CA1">
        <w:t xml:space="preserve">1), disregard a </w:t>
      </w:r>
      <w:r w:rsidR="007D61FF" w:rsidRPr="007D61FF">
        <w:rPr>
          <w:position w:val="6"/>
          <w:sz w:val="16"/>
        </w:rPr>
        <w:t>*</w:t>
      </w:r>
      <w:r w:rsidRPr="00CA1CA1">
        <w:t xml:space="preserve">taxable purpose that is the </w:t>
      </w:r>
      <w:r w:rsidR="007D61FF" w:rsidRPr="007D61FF">
        <w:rPr>
          <w:position w:val="6"/>
          <w:sz w:val="16"/>
        </w:rPr>
        <w:t>*</w:t>
      </w:r>
      <w:r w:rsidRPr="00CA1CA1">
        <w:t>purpose of producing assessable income:</w:t>
      </w:r>
    </w:p>
    <w:p w14:paraId="2DC7F2AE" w14:textId="1EAF96DF" w:rsidR="00A94AC0" w:rsidRPr="00CA1CA1" w:rsidRDefault="00A94AC0" w:rsidP="00A94AC0">
      <w:pPr>
        <w:pStyle w:val="paragraph"/>
      </w:pPr>
      <w:r w:rsidRPr="00CA1CA1">
        <w:tab/>
        <w:t>(a)</w:t>
      </w:r>
      <w:r w:rsidRPr="00CA1CA1">
        <w:tab/>
        <w:t xml:space="preserve">from the use of </w:t>
      </w:r>
      <w:r w:rsidR="007D61FF" w:rsidRPr="007D61FF">
        <w:rPr>
          <w:position w:val="6"/>
          <w:sz w:val="16"/>
        </w:rPr>
        <w:t>*</w:t>
      </w:r>
      <w:r w:rsidRPr="00CA1CA1">
        <w:t>residential premises to provide residential accommodation; but</w:t>
      </w:r>
    </w:p>
    <w:p w14:paraId="6AB5D76C" w14:textId="7B532683" w:rsidR="00A94AC0" w:rsidRPr="00CA1CA1" w:rsidRDefault="00A94AC0" w:rsidP="00A94AC0">
      <w:pPr>
        <w:pStyle w:val="paragraph"/>
      </w:pPr>
      <w:r w:rsidRPr="00CA1CA1">
        <w:tab/>
        <w:t>(b)</w:t>
      </w:r>
      <w:r w:rsidRPr="00CA1CA1">
        <w:tab/>
        <w:t xml:space="preserve">not in the course of carrying on a </w:t>
      </w:r>
      <w:r w:rsidR="007D61FF" w:rsidRPr="007D61FF">
        <w:rPr>
          <w:position w:val="6"/>
          <w:sz w:val="16"/>
        </w:rPr>
        <w:t>*</w:t>
      </w:r>
      <w:r w:rsidRPr="00CA1CA1">
        <w:t>business;</w:t>
      </w:r>
    </w:p>
    <w:p w14:paraId="5D163EBF" w14:textId="4538A52F" w:rsidR="00A94AC0" w:rsidRPr="00CA1CA1" w:rsidRDefault="00A94AC0" w:rsidP="00EF5066">
      <w:pPr>
        <w:pStyle w:val="subsection2"/>
      </w:pPr>
      <w:r w:rsidRPr="00CA1CA1">
        <w:t>if, apart from subsections</w:t>
      </w:r>
      <w:r w:rsidR="00441136" w:rsidRPr="00CA1CA1">
        <w:t> </w:t>
      </w:r>
      <w:r w:rsidRPr="00CA1CA1">
        <w:t>40</w:t>
      </w:r>
      <w:r w:rsidR="007D61FF">
        <w:noBreakHyphen/>
      </w:r>
      <w:r w:rsidRPr="00CA1CA1">
        <w:t>25(5) and 40</w:t>
      </w:r>
      <w:r w:rsidR="007D61FF">
        <w:noBreakHyphen/>
      </w:r>
      <w:r w:rsidRPr="00CA1CA1">
        <w:t xml:space="preserve">27(6), </w:t>
      </w:r>
      <w:r w:rsidR="00296FFD" w:rsidRPr="00CA1CA1">
        <w:t>section 4</w:t>
      </w:r>
      <w:r w:rsidRPr="00CA1CA1">
        <w:t>0</w:t>
      </w:r>
      <w:r w:rsidR="007D61FF">
        <w:noBreakHyphen/>
      </w:r>
      <w:r w:rsidRPr="00CA1CA1">
        <w:t>27 would reduce your deductions under sub</w:t>
      </w:r>
      <w:r w:rsidR="00296FFD" w:rsidRPr="00CA1CA1">
        <w:t>section 4</w:t>
      </w:r>
      <w:r w:rsidRPr="00CA1CA1">
        <w:t>0</w:t>
      </w:r>
      <w:r w:rsidR="007D61FF">
        <w:noBreakHyphen/>
      </w:r>
      <w:r w:rsidRPr="00CA1CA1">
        <w:t>25(1) for the asset.</w:t>
      </w:r>
    </w:p>
    <w:p w14:paraId="39721089" w14:textId="16B56346" w:rsidR="00D97CCC" w:rsidRPr="00CA1CA1" w:rsidRDefault="00D97CCC" w:rsidP="00D97CCC">
      <w:pPr>
        <w:pStyle w:val="ActHead5"/>
      </w:pPr>
      <w:bookmarkStart w:id="95" w:name="_Toc195530726"/>
      <w:r w:rsidRPr="00CA1CA1">
        <w:rPr>
          <w:rStyle w:val="CharSectno"/>
        </w:rPr>
        <w:lastRenderedPageBreak/>
        <w:t>40</w:t>
      </w:r>
      <w:r w:rsidR="007D61FF">
        <w:rPr>
          <w:rStyle w:val="CharSectno"/>
        </w:rPr>
        <w:noBreakHyphen/>
      </w:r>
      <w:r w:rsidRPr="00CA1CA1">
        <w:rPr>
          <w:rStyle w:val="CharSectno"/>
        </w:rPr>
        <w:t>440</w:t>
      </w:r>
      <w:r w:rsidRPr="00CA1CA1">
        <w:t xml:space="preserve">  How you work out the decline in value of assets in low</w:t>
      </w:r>
      <w:r w:rsidR="007D61FF">
        <w:noBreakHyphen/>
      </w:r>
      <w:r w:rsidRPr="00CA1CA1">
        <w:t>value pools</w:t>
      </w:r>
      <w:bookmarkEnd w:id="95"/>
    </w:p>
    <w:p w14:paraId="67F127DE" w14:textId="5F2E7152" w:rsidR="00D97CCC" w:rsidRPr="00CA1CA1" w:rsidRDefault="00D97CCC" w:rsidP="00D97CCC">
      <w:pPr>
        <w:pStyle w:val="subsection"/>
      </w:pPr>
      <w:r w:rsidRPr="00CA1CA1">
        <w:tab/>
        <w:t>(1)</w:t>
      </w:r>
      <w:r w:rsidRPr="00CA1CA1">
        <w:tab/>
        <w:t xml:space="preserve">You work out the decline in value of </w:t>
      </w:r>
      <w:r w:rsidR="007D61FF" w:rsidRPr="007D61FF">
        <w:rPr>
          <w:position w:val="6"/>
          <w:sz w:val="16"/>
        </w:rPr>
        <w:t>*</w:t>
      </w:r>
      <w:r w:rsidRPr="00CA1CA1">
        <w:t>depreciating assets in a low</w:t>
      </w:r>
      <w:r w:rsidR="007D61FF">
        <w:noBreakHyphen/>
      </w:r>
      <w:r w:rsidRPr="00CA1CA1">
        <w:t>value pool for an income year in this way:</w:t>
      </w:r>
    </w:p>
    <w:p w14:paraId="29935028" w14:textId="518FB398" w:rsidR="00D97CCC" w:rsidRPr="00CA1CA1" w:rsidRDefault="00D97CCC" w:rsidP="00AF5354">
      <w:pPr>
        <w:pStyle w:val="BoxStep"/>
        <w:keepNext/>
        <w:keepLines/>
      </w:pPr>
      <w:r w:rsidRPr="00CA1CA1">
        <w:rPr>
          <w:szCs w:val="22"/>
        </w:rPr>
        <w:t>Step 1.</w:t>
      </w:r>
      <w:r w:rsidRPr="00CA1CA1">
        <w:tab/>
        <w:t>Work out the amount obtained by taking 18</w:t>
      </w:r>
      <w:r w:rsidRPr="00CA1CA1">
        <w:rPr>
          <w:position w:val="6"/>
          <w:sz w:val="16"/>
        </w:rPr>
        <w:t>3</w:t>
      </w:r>
      <w:r w:rsidRPr="00CA1CA1">
        <w:t>/</w:t>
      </w:r>
      <w:r w:rsidRPr="00CA1CA1">
        <w:rPr>
          <w:sz w:val="16"/>
        </w:rPr>
        <w:t>4</w:t>
      </w:r>
      <w:r w:rsidRPr="00CA1CA1">
        <w:t xml:space="preserve">% of the taxable use percentage of the </w:t>
      </w:r>
      <w:r w:rsidR="007D61FF" w:rsidRPr="007D61FF">
        <w:rPr>
          <w:position w:val="6"/>
          <w:sz w:val="16"/>
        </w:rPr>
        <w:t>*</w:t>
      </w:r>
      <w:r w:rsidRPr="00CA1CA1">
        <w:t xml:space="preserve">cost of each </w:t>
      </w:r>
      <w:r w:rsidR="007D61FF" w:rsidRPr="007D61FF">
        <w:rPr>
          <w:position w:val="6"/>
          <w:sz w:val="16"/>
        </w:rPr>
        <w:t>*</w:t>
      </w:r>
      <w:r w:rsidRPr="00CA1CA1">
        <w:t>low</w:t>
      </w:r>
      <w:r w:rsidR="007D61FF">
        <w:noBreakHyphen/>
      </w:r>
      <w:r w:rsidRPr="00CA1CA1">
        <w:t>cost asset you allocated to the pool for that year. Add those amounts.</w:t>
      </w:r>
    </w:p>
    <w:p w14:paraId="1376E693" w14:textId="6DFB2377" w:rsidR="00D97CCC" w:rsidRPr="00CA1CA1" w:rsidRDefault="00D97CCC" w:rsidP="00D97CCC">
      <w:pPr>
        <w:pStyle w:val="BoxStep"/>
      </w:pPr>
      <w:r w:rsidRPr="00CA1CA1">
        <w:rPr>
          <w:szCs w:val="22"/>
        </w:rPr>
        <w:t>Step 2.</w:t>
      </w:r>
      <w:r w:rsidRPr="00CA1CA1">
        <w:tab/>
        <w:t>Add to the step 1 amount 18</w:t>
      </w:r>
      <w:r w:rsidRPr="00CA1CA1">
        <w:rPr>
          <w:position w:val="6"/>
          <w:sz w:val="16"/>
        </w:rPr>
        <w:t>3</w:t>
      </w:r>
      <w:r w:rsidRPr="00CA1CA1">
        <w:t>/</w:t>
      </w:r>
      <w:r w:rsidRPr="00CA1CA1">
        <w:rPr>
          <w:sz w:val="16"/>
        </w:rPr>
        <w:t>4</w:t>
      </w:r>
      <w:r w:rsidRPr="00CA1CA1">
        <w:t xml:space="preserve">% of the taxable use percentage of any amounts included in the second element of the </w:t>
      </w:r>
      <w:r w:rsidR="007D61FF" w:rsidRPr="007D61FF">
        <w:rPr>
          <w:position w:val="6"/>
          <w:sz w:val="16"/>
        </w:rPr>
        <w:t>*</w:t>
      </w:r>
      <w:r w:rsidRPr="00CA1CA1">
        <w:t>cost for that year of:</w:t>
      </w:r>
    </w:p>
    <w:p w14:paraId="53785949" w14:textId="77777777" w:rsidR="00D97CCC" w:rsidRPr="00CA1CA1" w:rsidRDefault="00D97CCC" w:rsidP="00D97CCC">
      <w:pPr>
        <w:pStyle w:val="BoxPara"/>
      </w:pPr>
      <w:r w:rsidRPr="00CA1CA1">
        <w:tab/>
        <w:t>(a)</w:t>
      </w:r>
      <w:r w:rsidRPr="00CA1CA1">
        <w:tab/>
        <w:t>assets allocated to the pool for an earlier income year; and</w:t>
      </w:r>
    </w:p>
    <w:p w14:paraId="4B063516" w14:textId="749B1044" w:rsidR="00D97CCC" w:rsidRPr="00CA1CA1" w:rsidRDefault="00D97CCC" w:rsidP="00D97CCC">
      <w:pPr>
        <w:pStyle w:val="BoxPara"/>
      </w:pPr>
      <w:r w:rsidRPr="00CA1CA1">
        <w:tab/>
        <w:t>(b)</w:t>
      </w:r>
      <w:r w:rsidRPr="00CA1CA1">
        <w:tab/>
      </w:r>
      <w:r w:rsidR="007D61FF" w:rsidRPr="007D61FF">
        <w:rPr>
          <w:position w:val="6"/>
          <w:sz w:val="16"/>
        </w:rPr>
        <w:t>*</w:t>
      </w:r>
      <w:r w:rsidRPr="00CA1CA1">
        <w:t>low</w:t>
      </w:r>
      <w:r w:rsidR="007D61FF">
        <w:noBreakHyphen/>
      </w:r>
      <w:r w:rsidRPr="00CA1CA1">
        <w:t xml:space="preserve">value assets allocated to the pool for the </w:t>
      </w:r>
      <w:r w:rsidR="007D61FF" w:rsidRPr="007D61FF">
        <w:rPr>
          <w:position w:val="6"/>
          <w:sz w:val="16"/>
        </w:rPr>
        <w:t>*</w:t>
      </w:r>
      <w:r w:rsidRPr="00CA1CA1">
        <w:t>current year.</w:t>
      </w:r>
    </w:p>
    <w:p w14:paraId="482F7897" w14:textId="77777777" w:rsidR="00D97CCC" w:rsidRPr="00CA1CA1" w:rsidRDefault="00D97CCC" w:rsidP="00D97CCC">
      <w:pPr>
        <w:pStyle w:val="BoxStep"/>
      </w:pPr>
      <w:r w:rsidRPr="00CA1CA1">
        <w:rPr>
          <w:szCs w:val="22"/>
        </w:rPr>
        <w:t>Step 3.</w:t>
      </w:r>
      <w:r w:rsidRPr="00CA1CA1">
        <w:tab/>
        <w:t>Add to the step 2 amount 37</w:t>
      </w:r>
      <w:r w:rsidRPr="00CA1CA1">
        <w:rPr>
          <w:position w:val="6"/>
          <w:sz w:val="16"/>
        </w:rPr>
        <w:t>1</w:t>
      </w:r>
      <w:r w:rsidRPr="00CA1CA1">
        <w:t>/</w:t>
      </w:r>
      <w:r w:rsidRPr="00CA1CA1">
        <w:rPr>
          <w:sz w:val="16"/>
        </w:rPr>
        <w:t>2</w:t>
      </w:r>
      <w:r w:rsidRPr="00CA1CA1">
        <w:t>% of the sum of:</w:t>
      </w:r>
    </w:p>
    <w:p w14:paraId="60320C66" w14:textId="5832654E" w:rsidR="00D97CCC" w:rsidRPr="00CA1CA1" w:rsidRDefault="00D97CCC" w:rsidP="00D97CCC">
      <w:pPr>
        <w:pStyle w:val="BoxPara"/>
      </w:pPr>
      <w:r w:rsidRPr="00CA1CA1">
        <w:tab/>
        <w:t>(a)</w:t>
      </w:r>
      <w:r w:rsidRPr="00CA1CA1">
        <w:tab/>
        <w:t xml:space="preserve">the </w:t>
      </w:r>
      <w:r w:rsidR="007D61FF" w:rsidRPr="007D61FF">
        <w:rPr>
          <w:position w:val="6"/>
          <w:sz w:val="16"/>
        </w:rPr>
        <w:t>*</w:t>
      </w:r>
      <w:r w:rsidRPr="00CA1CA1">
        <w:t>closing pool balance for the previous income year; and</w:t>
      </w:r>
    </w:p>
    <w:p w14:paraId="7B129332" w14:textId="2653C5E1" w:rsidR="00D97CCC" w:rsidRPr="00CA1CA1" w:rsidRDefault="00D97CCC" w:rsidP="00D97CCC">
      <w:pPr>
        <w:pStyle w:val="BoxPara"/>
        <w:keepNext/>
        <w:keepLines/>
      </w:pPr>
      <w:r w:rsidRPr="00CA1CA1">
        <w:tab/>
        <w:t>(b)</w:t>
      </w:r>
      <w:r w:rsidRPr="00CA1CA1">
        <w:tab/>
        <w:t xml:space="preserve">the taxable use percentage of the </w:t>
      </w:r>
      <w:r w:rsidR="007D61FF" w:rsidRPr="007D61FF">
        <w:rPr>
          <w:position w:val="6"/>
          <w:sz w:val="16"/>
        </w:rPr>
        <w:t>*</w:t>
      </w:r>
      <w:r w:rsidRPr="00CA1CA1">
        <w:t xml:space="preserve">opening adjustable values of </w:t>
      </w:r>
      <w:r w:rsidR="007D61FF" w:rsidRPr="007D61FF">
        <w:rPr>
          <w:position w:val="6"/>
          <w:sz w:val="16"/>
        </w:rPr>
        <w:t>*</w:t>
      </w:r>
      <w:r w:rsidRPr="00CA1CA1">
        <w:t>low</w:t>
      </w:r>
      <w:r w:rsidR="007D61FF">
        <w:noBreakHyphen/>
      </w:r>
      <w:r w:rsidRPr="00CA1CA1">
        <w:t>value assets, at the start of the income year, that you allocated to the pool for that year.</w:t>
      </w:r>
    </w:p>
    <w:p w14:paraId="12A5E5D2" w14:textId="4B2A0EB8" w:rsidR="00D97CCC" w:rsidRPr="00CA1CA1" w:rsidRDefault="00D97CCC" w:rsidP="00D97CCC">
      <w:pPr>
        <w:pStyle w:val="BoxStep"/>
      </w:pPr>
      <w:r w:rsidRPr="00CA1CA1">
        <w:rPr>
          <w:szCs w:val="22"/>
        </w:rPr>
        <w:t>Step 4.</w:t>
      </w:r>
      <w:r w:rsidRPr="00CA1CA1">
        <w:tab/>
        <w:t xml:space="preserve">The result is the decline in value of the </w:t>
      </w:r>
      <w:r w:rsidR="007D61FF" w:rsidRPr="007D61FF">
        <w:rPr>
          <w:position w:val="6"/>
          <w:sz w:val="16"/>
        </w:rPr>
        <w:t>*</w:t>
      </w:r>
      <w:r w:rsidRPr="00CA1CA1">
        <w:t>depreciating assets in the pool.</w:t>
      </w:r>
    </w:p>
    <w:p w14:paraId="016E5820" w14:textId="111B59A7" w:rsidR="00D97CCC" w:rsidRPr="00CA1CA1" w:rsidRDefault="00D97CCC" w:rsidP="00D97CCC">
      <w:pPr>
        <w:pStyle w:val="subsection"/>
      </w:pPr>
      <w:r w:rsidRPr="00CA1CA1">
        <w:tab/>
        <w:t>(2)</w:t>
      </w:r>
      <w:r w:rsidRPr="00CA1CA1">
        <w:tab/>
        <w:t xml:space="preserve">The </w:t>
      </w:r>
      <w:r w:rsidRPr="00CA1CA1">
        <w:rPr>
          <w:b/>
          <w:i/>
        </w:rPr>
        <w:t>closing pool balance</w:t>
      </w:r>
      <w:r w:rsidRPr="00CA1CA1">
        <w:t xml:space="preserve"> of a low</w:t>
      </w:r>
      <w:r w:rsidR="007D61FF">
        <w:noBreakHyphen/>
      </w:r>
      <w:r w:rsidRPr="00CA1CA1">
        <w:t>value pool for an income year is the sum of:</w:t>
      </w:r>
    </w:p>
    <w:p w14:paraId="013764E6" w14:textId="7CA934B0" w:rsidR="00D97CCC" w:rsidRPr="00CA1CA1" w:rsidRDefault="00D97CCC" w:rsidP="00D97CCC">
      <w:pPr>
        <w:pStyle w:val="paragraph"/>
      </w:pPr>
      <w:r w:rsidRPr="00CA1CA1">
        <w:lastRenderedPageBreak/>
        <w:tab/>
        <w:t>(a)</w:t>
      </w:r>
      <w:r w:rsidRPr="00CA1CA1">
        <w:tab/>
        <w:t xml:space="preserve">the </w:t>
      </w:r>
      <w:r w:rsidR="007D61FF" w:rsidRPr="007D61FF">
        <w:rPr>
          <w:position w:val="6"/>
          <w:sz w:val="16"/>
        </w:rPr>
        <w:t>*</w:t>
      </w:r>
      <w:r w:rsidRPr="00CA1CA1">
        <w:t>closing pool balance of the pool for the previous income year; and</w:t>
      </w:r>
    </w:p>
    <w:p w14:paraId="4526718B" w14:textId="696E69EF" w:rsidR="00D97CCC" w:rsidRPr="00CA1CA1" w:rsidRDefault="00D97CCC" w:rsidP="00D97CCC">
      <w:pPr>
        <w:pStyle w:val="paragraph"/>
      </w:pPr>
      <w:r w:rsidRPr="00CA1CA1">
        <w:tab/>
        <w:t>(b)</w:t>
      </w:r>
      <w:r w:rsidRPr="00CA1CA1">
        <w:tab/>
        <w:t xml:space="preserve">the taxable use percentage of the </w:t>
      </w:r>
      <w:r w:rsidR="007D61FF" w:rsidRPr="007D61FF">
        <w:rPr>
          <w:position w:val="6"/>
          <w:sz w:val="16"/>
        </w:rPr>
        <w:t>*</w:t>
      </w:r>
      <w:r w:rsidRPr="00CA1CA1">
        <w:t xml:space="preserve">costs of </w:t>
      </w:r>
      <w:r w:rsidR="007D61FF" w:rsidRPr="007D61FF">
        <w:rPr>
          <w:position w:val="6"/>
          <w:sz w:val="16"/>
        </w:rPr>
        <w:t>*</w:t>
      </w:r>
      <w:r w:rsidRPr="00CA1CA1">
        <w:t>low</w:t>
      </w:r>
      <w:r w:rsidR="007D61FF">
        <w:noBreakHyphen/>
      </w:r>
      <w:r w:rsidRPr="00CA1CA1">
        <w:t>cost assets you allocated to the pool for that year; and</w:t>
      </w:r>
    </w:p>
    <w:p w14:paraId="6EDECA5A" w14:textId="028F4F6B" w:rsidR="00D97CCC" w:rsidRPr="00CA1CA1" w:rsidRDefault="00D97CCC" w:rsidP="00D97CCC">
      <w:pPr>
        <w:pStyle w:val="paragraph"/>
      </w:pPr>
      <w:r w:rsidRPr="00CA1CA1">
        <w:tab/>
        <w:t>(c)</w:t>
      </w:r>
      <w:r w:rsidRPr="00CA1CA1">
        <w:tab/>
        <w:t xml:space="preserve">the taxable use percentage of the </w:t>
      </w:r>
      <w:r w:rsidR="007D61FF" w:rsidRPr="007D61FF">
        <w:rPr>
          <w:position w:val="6"/>
          <w:sz w:val="16"/>
        </w:rPr>
        <w:t>*</w:t>
      </w:r>
      <w:r w:rsidRPr="00CA1CA1">
        <w:t xml:space="preserve">opening adjustable values of any </w:t>
      </w:r>
      <w:r w:rsidR="007D61FF" w:rsidRPr="007D61FF">
        <w:rPr>
          <w:position w:val="6"/>
          <w:sz w:val="16"/>
        </w:rPr>
        <w:t>*</w:t>
      </w:r>
      <w:r w:rsidRPr="00CA1CA1">
        <w:t>low</w:t>
      </w:r>
      <w:r w:rsidR="007D61FF">
        <w:noBreakHyphen/>
      </w:r>
      <w:r w:rsidRPr="00CA1CA1">
        <w:t>value assets you allocated to the pool for that year as at the start of that year; and</w:t>
      </w:r>
    </w:p>
    <w:p w14:paraId="7405E304" w14:textId="77777777" w:rsidR="00D97CCC" w:rsidRPr="00CA1CA1" w:rsidRDefault="00D97CCC" w:rsidP="00D97CCC">
      <w:pPr>
        <w:pStyle w:val="paragraph"/>
      </w:pPr>
      <w:r w:rsidRPr="00CA1CA1">
        <w:tab/>
        <w:t>(d)</w:t>
      </w:r>
      <w:r w:rsidRPr="00CA1CA1">
        <w:tab/>
        <w:t>the taxable use percentage of any amounts included in the second element of the cost for the income year of:</w:t>
      </w:r>
    </w:p>
    <w:p w14:paraId="20E30844" w14:textId="77777777" w:rsidR="00D97CCC" w:rsidRPr="00CA1CA1" w:rsidRDefault="00D97CCC" w:rsidP="00D97CCC">
      <w:pPr>
        <w:pStyle w:val="paragraphsub"/>
      </w:pPr>
      <w:r w:rsidRPr="00CA1CA1">
        <w:tab/>
        <w:t>(i)</w:t>
      </w:r>
      <w:r w:rsidRPr="00CA1CA1">
        <w:tab/>
        <w:t>assets allocated to the pool for an earlier income year; and</w:t>
      </w:r>
    </w:p>
    <w:p w14:paraId="40C0DD43" w14:textId="78BAC178" w:rsidR="00D97CCC" w:rsidRPr="00CA1CA1" w:rsidRDefault="00D97CCC" w:rsidP="00D97CCC">
      <w:pPr>
        <w:pStyle w:val="paragraphsub"/>
      </w:pPr>
      <w:r w:rsidRPr="00CA1CA1">
        <w:tab/>
        <w:t>(ii)</w:t>
      </w:r>
      <w:r w:rsidRPr="00CA1CA1">
        <w:tab/>
        <w:t>low</w:t>
      </w:r>
      <w:r w:rsidR="007D61FF">
        <w:noBreakHyphen/>
      </w:r>
      <w:r w:rsidRPr="00CA1CA1">
        <w:t xml:space="preserve">value assets allocated to the pool for the </w:t>
      </w:r>
      <w:r w:rsidR="007D61FF" w:rsidRPr="007D61FF">
        <w:rPr>
          <w:position w:val="6"/>
          <w:sz w:val="16"/>
        </w:rPr>
        <w:t>*</w:t>
      </w:r>
      <w:r w:rsidRPr="00CA1CA1">
        <w:t>current year;</w:t>
      </w:r>
    </w:p>
    <w:p w14:paraId="41F534E6" w14:textId="3890BEA6" w:rsidR="00D97CCC" w:rsidRPr="00CA1CA1" w:rsidRDefault="00D97CCC" w:rsidP="00D97CCC">
      <w:pPr>
        <w:pStyle w:val="subsection2"/>
      </w:pPr>
      <w:r w:rsidRPr="00CA1CA1">
        <w:t xml:space="preserve">less the decline in value of the </w:t>
      </w:r>
      <w:r w:rsidR="007D61FF" w:rsidRPr="007D61FF">
        <w:rPr>
          <w:position w:val="6"/>
          <w:sz w:val="16"/>
        </w:rPr>
        <w:t>*</w:t>
      </w:r>
      <w:r w:rsidRPr="00CA1CA1">
        <w:t xml:space="preserve">depreciating assets in the pool worked out under </w:t>
      </w:r>
      <w:r w:rsidR="00441136" w:rsidRPr="00CA1CA1">
        <w:t>subsection (</w:t>
      </w:r>
      <w:r w:rsidRPr="00CA1CA1">
        <w:t>1).</w:t>
      </w:r>
    </w:p>
    <w:p w14:paraId="76FB220F" w14:textId="03C7884B" w:rsidR="00D97CCC" w:rsidRPr="00CA1CA1" w:rsidRDefault="00D97CCC" w:rsidP="00D97CCC">
      <w:pPr>
        <w:pStyle w:val="notetext"/>
      </w:pPr>
      <w:r w:rsidRPr="00CA1CA1">
        <w:t>Note:</w:t>
      </w:r>
      <w:r w:rsidRPr="00CA1CA1">
        <w:tab/>
        <w:t xml:space="preserve">The closing pool balance may be reduced under </w:t>
      </w:r>
      <w:r w:rsidR="00296FFD" w:rsidRPr="00CA1CA1">
        <w:t>section 4</w:t>
      </w:r>
      <w:r w:rsidRPr="00CA1CA1">
        <w:t>0</w:t>
      </w:r>
      <w:r w:rsidR="007D61FF">
        <w:noBreakHyphen/>
      </w:r>
      <w:r w:rsidRPr="00CA1CA1">
        <w:t>445 if a balancing adjustment event happens.</w:t>
      </w:r>
    </w:p>
    <w:p w14:paraId="1B5696BB" w14:textId="3E4D713C" w:rsidR="00D97CCC" w:rsidRPr="00CA1CA1" w:rsidRDefault="00D97CCC" w:rsidP="00B64C51">
      <w:pPr>
        <w:pStyle w:val="ActHead5"/>
      </w:pPr>
      <w:bookmarkStart w:id="96" w:name="_Toc195530727"/>
      <w:r w:rsidRPr="00CA1CA1">
        <w:rPr>
          <w:rStyle w:val="CharSectno"/>
        </w:rPr>
        <w:t>40</w:t>
      </w:r>
      <w:r w:rsidR="007D61FF">
        <w:rPr>
          <w:rStyle w:val="CharSectno"/>
        </w:rPr>
        <w:noBreakHyphen/>
      </w:r>
      <w:r w:rsidRPr="00CA1CA1">
        <w:rPr>
          <w:rStyle w:val="CharSectno"/>
        </w:rPr>
        <w:t>445</w:t>
      </w:r>
      <w:r w:rsidRPr="00CA1CA1">
        <w:t xml:space="preserve">  Balancing adjustment events</w:t>
      </w:r>
      <w:bookmarkEnd w:id="96"/>
    </w:p>
    <w:p w14:paraId="63E15262" w14:textId="0A0295E7" w:rsidR="00D97CCC" w:rsidRPr="00CA1CA1" w:rsidRDefault="00D97CCC" w:rsidP="00B64C51">
      <w:pPr>
        <w:pStyle w:val="subsection"/>
        <w:keepNext/>
        <w:keepLines/>
      </w:pPr>
      <w:r w:rsidRPr="00CA1CA1">
        <w:tab/>
        <w:t>(1)</w:t>
      </w:r>
      <w:r w:rsidRPr="00CA1CA1">
        <w:tab/>
        <w:t xml:space="preserve">If a </w:t>
      </w:r>
      <w:r w:rsidR="007D61FF" w:rsidRPr="007D61FF">
        <w:rPr>
          <w:position w:val="6"/>
          <w:sz w:val="16"/>
        </w:rPr>
        <w:t>*</w:t>
      </w:r>
      <w:r w:rsidRPr="00CA1CA1">
        <w:t xml:space="preserve">balancing adjustment event happens to a </w:t>
      </w:r>
      <w:r w:rsidR="007D61FF" w:rsidRPr="007D61FF">
        <w:rPr>
          <w:position w:val="6"/>
          <w:sz w:val="16"/>
        </w:rPr>
        <w:t>*</w:t>
      </w:r>
      <w:r w:rsidRPr="00CA1CA1">
        <w:t>depreciating asset in a low</w:t>
      </w:r>
      <w:r w:rsidR="007D61FF">
        <w:noBreakHyphen/>
      </w:r>
      <w:r w:rsidRPr="00CA1CA1">
        <w:t xml:space="preserve">value pool in an income year, the </w:t>
      </w:r>
      <w:r w:rsidR="007D61FF" w:rsidRPr="007D61FF">
        <w:rPr>
          <w:position w:val="6"/>
          <w:sz w:val="16"/>
        </w:rPr>
        <w:t>*</w:t>
      </w:r>
      <w:r w:rsidRPr="00CA1CA1">
        <w:t xml:space="preserve">closing pool balance for that year is reduced (but not below zero) by the taxable use percentage of the asset’s </w:t>
      </w:r>
      <w:r w:rsidR="007D61FF" w:rsidRPr="007D61FF">
        <w:rPr>
          <w:position w:val="6"/>
          <w:sz w:val="16"/>
        </w:rPr>
        <w:t>*</w:t>
      </w:r>
      <w:r w:rsidRPr="00CA1CA1">
        <w:t>termination value.</w:t>
      </w:r>
    </w:p>
    <w:p w14:paraId="56225A42" w14:textId="6AFFEEED" w:rsidR="00D97CCC" w:rsidRPr="00CA1CA1" w:rsidRDefault="00D97CCC" w:rsidP="00D97CCC">
      <w:pPr>
        <w:pStyle w:val="subsection"/>
      </w:pPr>
      <w:r w:rsidRPr="00CA1CA1">
        <w:tab/>
        <w:t>(2)</w:t>
      </w:r>
      <w:r w:rsidRPr="00CA1CA1">
        <w:tab/>
        <w:t xml:space="preserve">If the sum of the </w:t>
      </w:r>
      <w:r w:rsidR="007D61FF" w:rsidRPr="007D61FF">
        <w:rPr>
          <w:position w:val="6"/>
          <w:sz w:val="16"/>
        </w:rPr>
        <w:t>*</w:t>
      </w:r>
      <w:r w:rsidRPr="00CA1CA1">
        <w:t xml:space="preserve">termination values, or the part of it, applicable under </w:t>
      </w:r>
      <w:r w:rsidR="00441136" w:rsidRPr="00CA1CA1">
        <w:t>subsection (</w:t>
      </w:r>
      <w:r w:rsidRPr="00CA1CA1">
        <w:t xml:space="preserve">1) exceeds the </w:t>
      </w:r>
      <w:r w:rsidR="007D61FF" w:rsidRPr="007D61FF">
        <w:rPr>
          <w:position w:val="6"/>
          <w:sz w:val="16"/>
        </w:rPr>
        <w:t>*</w:t>
      </w:r>
      <w:r w:rsidRPr="00CA1CA1">
        <w:t>closing pool balance of the pool for that year, the excess is included in your assessable income.</w:t>
      </w:r>
    </w:p>
    <w:p w14:paraId="7EED7BF3" w14:textId="5A10D63C" w:rsidR="00D97CCC" w:rsidRPr="00CA1CA1" w:rsidRDefault="00D97CCC" w:rsidP="00D97CCC">
      <w:pPr>
        <w:pStyle w:val="ActHead5"/>
      </w:pPr>
      <w:bookmarkStart w:id="97" w:name="_Toc195530728"/>
      <w:r w:rsidRPr="00CA1CA1">
        <w:rPr>
          <w:rStyle w:val="CharSectno"/>
        </w:rPr>
        <w:t>40</w:t>
      </w:r>
      <w:r w:rsidR="007D61FF">
        <w:rPr>
          <w:rStyle w:val="CharSectno"/>
        </w:rPr>
        <w:noBreakHyphen/>
      </w:r>
      <w:r w:rsidRPr="00CA1CA1">
        <w:rPr>
          <w:rStyle w:val="CharSectno"/>
        </w:rPr>
        <w:t>450</w:t>
      </w:r>
      <w:r w:rsidRPr="00CA1CA1">
        <w:t xml:space="preserve">  Software development pools</w:t>
      </w:r>
      <w:bookmarkEnd w:id="97"/>
    </w:p>
    <w:p w14:paraId="77B921A5" w14:textId="3399D485" w:rsidR="00D97CCC" w:rsidRPr="00CA1CA1" w:rsidRDefault="00D97CCC" w:rsidP="00D97CCC">
      <w:pPr>
        <w:pStyle w:val="subsection"/>
      </w:pPr>
      <w:r w:rsidRPr="00CA1CA1">
        <w:tab/>
        <w:t>(1)</w:t>
      </w:r>
      <w:r w:rsidRPr="00CA1CA1">
        <w:tab/>
        <w:t xml:space="preserve">You may choose to allocate amounts of expenditure you incur on </w:t>
      </w:r>
      <w:r w:rsidR="007D61FF" w:rsidRPr="007D61FF">
        <w:rPr>
          <w:position w:val="6"/>
          <w:sz w:val="16"/>
        </w:rPr>
        <w:t>*</w:t>
      </w:r>
      <w:r w:rsidRPr="00CA1CA1">
        <w:t>in</w:t>
      </w:r>
      <w:r w:rsidR="007D61FF">
        <w:noBreakHyphen/>
      </w:r>
      <w:r w:rsidRPr="00CA1CA1">
        <w:t>house software in an income year to a software development pool if it is expenditure on developing, or having another entity develop, computer software.</w:t>
      </w:r>
    </w:p>
    <w:p w14:paraId="144CA743" w14:textId="1C21C2A3" w:rsidR="00D97CCC" w:rsidRPr="00CA1CA1" w:rsidRDefault="00D97CCC" w:rsidP="00D97CCC">
      <w:pPr>
        <w:pStyle w:val="notetext"/>
      </w:pPr>
      <w:r w:rsidRPr="00CA1CA1">
        <w:lastRenderedPageBreak/>
        <w:t>Note:</w:t>
      </w:r>
      <w:r w:rsidRPr="00CA1CA1">
        <w:tab/>
        <w:t>You cannot allocate expenditure on in</w:t>
      </w:r>
      <w:r w:rsidR="007D61FF">
        <w:noBreakHyphen/>
      </w:r>
      <w:r w:rsidRPr="00CA1CA1">
        <w:t>house software to a software development pool if it is expenditure on acquiring computer software or a right to use computer software.</w:t>
      </w:r>
    </w:p>
    <w:p w14:paraId="5BB9739B" w14:textId="77777777" w:rsidR="00D97CCC" w:rsidRPr="00CA1CA1" w:rsidRDefault="00D97CCC" w:rsidP="00D97CCC">
      <w:pPr>
        <w:pStyle w:val="subsection"/>
      </w:pPr>
      <w:r w:rsidRPr="00CA1CA1">
        <w:tab/>
        <w:t>(2)</w:t>
      </w:r>
      <w:r w:rsidRPr="00CA1CA1">
        <w:tab/>
        <w:t xml:space="preserve">Once you choose to create a software development pool for an income year, any amounts of the kind referred to in </w:t>
      </w:r>
      <w:r w:rsidR="00441136" w:rsidRPr="00CA1CA1">
        <w:t>subsection (</w:t>
      </w:r>
      <w:r w:rsidRPr="00CA1CA1">
        <w:t>1) you incur after the pool is created (whether in that income year or a later one) must be allocated to a software development pool.</w:t>
      </w:r>
    </w:p>
    <w:p w14:paraId="7494D8F9" w14:textId="6039F9ED" w:rsidR="00D97CCC" w:rsidRPr="00CA1CA1" w:rsidRDefault="00D97CCC" w:rsidP="00D97CCC">
      <w:pPr>
        <w:pStyle w:val="subsection"/>
      </w:pPr>
      <w:r w:rsidRPr="00CA1CA1">
        <w:tab/>
        <w:t>(3)</w:t>
      </w:r>
      <w:r w:rsidRPr="00CA1CA1">
        <w:tab/>
        <w:t xml:space="preserve">However, an amount of expenditure on </w:t>
      </w:r>
      <w:r w:rsidR="007D61FF" w:rsidRPr="007D61FF">
        <w:rPr>
          <w:position w:val="6"/>
          <w:sz w:val="16"/>
        </w:rPr>
        <w:t>*</w:t>
      </w:r>
      <w:r w:rsidRPr="00CA1CA1">
        <w:t>in</w:t>
      </w:r>
      <w:r w:rsidR="007D61FF">
        <w:noBreakHyphen/>
      </w:r>
      <w:r w:rsidRPr="00CA1CA1">
        <w:t xml:space="preserve">house software can only be allocated to a software development pool if you intend to use the software solely for a </w:t>
      </w:r>
      <w:r w:rsidR="007D61FF" w:rsidRPr="007D61FF">
        <w:rPr>
          <w:position w:val="6"/>
          <w:sz w:val="16"/>
        </w:rPr>
        <w:t>*</w:t>
      </w:r>
      <w:r w:rsidRPr="00CA1CA1">
        <w:t>taxable purpose.</w:t>
      </w:r>
    </w:p>
    <w:p w14:paraId="0D54B63B" w14:textId="77777777" w:rsidR="00D97CCC" w:rsidRPr="00CA1CA1" w:rsidRDefault="00D97CCC" w:rsidP="00D97CCC">
      <w:pPr>
        <w:pStyle w:val="subsection"/>
      </w:pPr>
      <w:r w:rsidRPr="00CA1CA1">
        <w:tab/>
        <w:t>(4)</w:t>
      </w:r>
      <w:r w:rsidRPr="00CA1CA1">
        <w:tab/>
        <w:t xml:space="preserve">You must create a separate software development pool for each income year for which you incur amounts of the kind referred to in </w:t>
      </w:r>
      <w:r w:rsidR="00441136" w:rsidRPr="00CA1CA1">
        <w:t>subsection (</w:t>
      </w:r>
      <w:r w:rsidRPr="00CA1CA1">
        <w:t>1).</w:t>
      </w:r>
    </w:p>
    <w:p w14:paraId="05DFACF6" w14:textId="5D608027" w:rsidR="00D97CCC" w:rsidRPr="00CA1CA1" w:rsidRDefault="00D97CCC" w:rsidP="00D97CCC">
      <w:pPr>
        <w:pStyle w:val="ActHead5"/>
      </w:pPr>
      <w:bookmarkStart w:id="98" w:name="_Toc195530729"/>
      <w:r w:rsidRPr="00CA1CA1">
        <w:rPr>
          <w:rStyle w:val="CharSectno"/>
        </w:rPr>
        <w:t>40</w:t>
      </w:r>
      <w:r w:rsidR="007D61FF">
        <w:rPr>
          <w:rStyle w:val="CharSectno"/>
        </w:rPr>
        <w:noBreakHyphen/>
      </w:r>
      <w:r w:rsidRPr="00CA1CA1">
        <w:rPr>
          <w:rStyle w:val="CharSectno"/>
        </w:rPr>
        <w:t>455</w:t>
      </w:r>
      <w:r w:rsidRPr="00CA1CA1">
        <w:t xml:space="preserve">  How to work out your deduction</w:t>
      </w:r>
      <w:bookmarkEnd w:id="98"/>
    </w:p>
    <w:p w14:paraId="70FAFD55" w14:textId="501FD6DA" w:rsidR="00D97CCC" w:rsidRPr="00CA1CA1" w:rsidRDefault="00D97CCC" w:rsidP="00D97CCC">
      <w:pPr>
        <w:pStyle w:val="subsection"/>
      </w:pPr>
      <w:r w:rsidRPr="00CA1CA1">
        <w:tab/>
      </w:r>
      <w:r w:rsidRPr="00CA1CA1">
        <w:tab/>
        <w:t xml:space="preserve">For all the expenditure on </w:t>
      </w:r>
      <w:r w:rsidR="007D61FF" w:rsidRPr="007D61FF">
        <w:rPr>
          <w:position w:val="6"/>
          <w:sz w:val="16"/>
        </w:rPr>
        <w:t>*</w:t>
      </w:r>
      <w:r w:rsidRPr="00CA1CA1">
        <w:t>in</w:t>
      </w:r>
      <w:r w:rsidR="007D61FF">
        <w:noBreakHyphen/>
      </w:r>
      <w:r w:rsidRPr="00CA1CA1">
        <w:t>house software in a software development pool that was incurred in a particular income year (</w:t>
      </w:r>
      <w:r w:rsidRPr="00CA1CA1">
        <w:rPr>
          <w:b/>
          <w:i/>
        </w:rPr>
        <w:t>Year 1</w:t>
      </w:r>
      <w:r w:rsidRPr="00CA1CA1">
        <w:t>), you get deductions in successive income years as follows:</w:t>
      </w:r>
    </w:p>
    <w:p w14:paraId="67D586E9" w14:textId="77777777" w:rsidR="00C558AE" w:rsidRPr="00CA1CA1" w:rsidRDefault="00C558AE" w:rsidP="00C558AE">
      <w:pPr>
        <w:pStyle w:val="Tabletext"/>
      </w:pPr>
    </w:p>
    <w:tbl>
      <w:tblPr>
        <w:tblW w:w="0" w:type="auto"/>
        <w:tblInd w:w="113" w:type="dxa"/>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714"/>
        <w:gridCol w:w="1549"/>
        <w:gridCol w:w="4678"/>
      </w:tblGrid>
      <w:tr w:rsidR="00C558AE" w:rsidRPr="00CA1CA1" w14:paraId="387341B8" w14:textId="77777777" w:rsidTr="00844C8F">
        <w:trPr>
          <w:tblHeader/>
        </w:trPr>
        <w:tc>
          <w:tcPr>
            <w:tcW w:w="6941" w:type="dxa"/>
            <w:gridSpan w:val="3"/>
            <w:tcBorders>
              <w:top w:val="single" w:sz="12" w:space="0" w:color="auto"/>
              <w:bottom w:val="single" w:sz="6" w:space="0" w:color="auto"/>
            </w:tcBorders>
            <w:shd w:val="clear" w:color="auto" w:fill="auto"/>
          </w:tcPr>
          <w:p w14:paraId="05A57B2E" w14:textId="77777777" w:rsidR="00C558AE" w:rsidRPr="00CA1CA1" w:rsidRDefault="00C558AE" w:rsidP="00844C8F">
            <w:pPr>
              <w:pStyle w:val="TableHeading"/>
            </w:pPr>
            <w:r w:rsidRPr="00CA1CA1">
              <w:t>Deductions allowed for software development pool</w:t>
            </w:r>
          </w:p>
        </w:tc>
      </w:tr>
      <w:tr w:rsidR="00C558AE" w:rsidRPr="00CA1CA1" w14:paraId="323852F3" w14:textId="77777777" w:rsidTr="00844C8F">
        <w:trPr>
          <w:tblHeader/>
        </w:trPr>
        <w:tc>
          <w:tcPr>
            <w:tcW w:w="714" w:type="dxa"/>
            <w:tcBorders>
              <w:top w:val="single" w:sz="6" w:space="0" w:color="auto"/>
              <w:bottom w:val="single" w:sz="6" w:space="0" w:color="auto"/>
            </w:tcBorders>
            <w:shd w:val="clear" w:color="auto" w:fill="auto"/>
          </w:tcPr>
          <w:p w14:paraId="38ACF78D" w14:textId="77777777" w:rsidR="00C558AE" w:rsidRPr="00CA1CA1" w:rsidRDefault="00C558AE" w:rsidP="00844C8F">
            <w:pPr>
              <w:pStyle w:val="TableHeading"/>
            </w:pPr>
          </w:p>
        </w:tc>
        <w:tc>
          <w:tcPr>
            <w:tcW w:w="1549" w:type="dxa"/>
            <w:tcBorders>
              <w:top w:val="single" w:sz="6" w:space="0" w:color="auto"/>
              <w:bottom w:val="single" w:sz="6" w:space="0" w:color="auto"/>
            </w:tcBorders>
            <w:shd w:val="clear" w:color="auto" w:fill="auto"/>
          </w:tcPr>
          <w:p w14:paraId="5EA1AF8B" w14:textId="77777777" w:rsidR="00C558AE" w:rsidRPr="00CA1CA1" w:rsidRDefault="00C558AE" w:rsidP="00844C8F">
            <w:pPr>
              <w:pStyle w:val="TableHeading"/>
            </w:pPr>
            <w:r w:rsidRPr="00CA1CA1">
              <w:t>Column 1</w:t>
            </w:r>
          </w:p>
        </w:tc>
        <w:tc>
          <w:tcPr>
            <w:tcW w:w="4678" w:type="dxa"/>
            <w:tcBorders>
              <w:top w:val="single" w:sz="6" w:space="0" w:color="auto"/>
              <w:bottom w:val="single" w:sz="6" w:space="0" w:color="auto"/>
            </w:tcBorders>
            <w:shd w:val="clear" w:color="auto" w:fill="auto"/>
          </w:tcPr>
          <w:p w14:paraId="7BD840BB" w14:textId="77777777" w:rsidR="00C558AE" w:rsidRPr="00CA1CA1" w:rsidRDefault="00C558AE" w:rsidP="00844C8F">
            <w:pPr>
              <w:pStyle w:val="TableHeading"/>
            </w:pPr>
            <w:r w:rsidRPr="00CA1CA1">
              <w:t>Column 2</w:t>
            </w:r>
          </w:p>
        </w:tc>
      </w:tr>
      <w:tr w:rsidR="00C558AE" w:rsidRPr="00CA1CA1" w14:paraId="566622DA" w14:textId="77777777" w:rsidTr="00844C8F">
        <w:trPr>
          <w:tblHeader/>
        </w:trPr>
        <w:tc>
          <w:tcPr>
            <w:tcW w:w="714" w:type="dxa"/>
            <w:tcBorders>
              <w:top w:val="single" w:sz="6" w:space="0" w:color="auto"/>
              <w:bottom w:val="single" w:sz="12" w:space="0" w:color="auto"/>
            </w:tcBorders>
            <w:shd w:val="clear" w:color="auto" w:fill="auto"/>
          </w:tcPr>
          <w:p w14:paraId="35D3086C" w14:textId="77777777" w:rsidR="00C558AE" w:rsidRPr="00CA1CA1" w:rsidRDefault="00C558AE" w:rsidP="00844C8F">
            <w:pPr>
              <w:pStyle w:val="TableHeading"/>
            </w:pPr>
            <w:r w:rsidRPr="00CA1CA1">
              <w:t>Item</w:t>
            </w:r>
          </w:p>
        </w:tc>
        <w:tc>
          <w:tcPr>
            <w:tcW w:w="1549" w:type="dxa"/>
            <w:tcBorders>
              <w:top w:val="single" w:sz="6" w:space="0" w:color="auto"/>
              <w:bottom w:val="single" w:sz="12" w:space="0" w:color="auto"/>
            </w:tcBorders>
            <w:shd w:val="clear" w:color="auto" w:fill="auto"/>
          </w:tcPr>
          <w:p w14:paraId="7BF6F065" w14:textId="77777777" w:rsidR="00C558AE" w:rsidRPr="00CA1CA1" w:rsidRDefault="00C558AE" w:rsidP="00844C8F">
            <w:pPr>
              <w:pStyle w:val="TableHeading"/>
            </w:pPr>
            <w:r w:rsidRPr="00CA1CA1">
              <w:t>Income year</w:t>
            </w:r>
          </w:p>
        </w:tc>
        <w:tc>
          <w:tcPr>
            <w:tcW w:w="4678" w:type="dxa"/>
            <w:tcBorders>
              <w:top w:val="single" w:sz="6" w:space="0" w:color="auto"/>
              <w:bottom w:val="single" w:sz="12" w:space="0" w:color="auto"/>
            </w:tcBorders>
            <w:shd w:val="clear" w:color="auto" w:fill="auto"/>
          </w:tcPr>
          <w:p w14:paraId="4B7158BD" w14:textId="77777777" w:rsidR="00C558AE" w:rsidRPr="00CA1CA1" w:rsidRDefault="00C558AE" w:rsidP="00844C8F">
            <w:pPr>
              <w:pStyle w:val="TableHeading"/>
            </w:pPr>
            <w:r w:rsidRPr="00CA1CA1">
              <w:t>Amount of expenditure you can deduct for that year</w:t>
            </w:r>
          </w:p>
        </w:tc>
      </w:tr>
      <w:tr w:rsidR="00C558AE" w:rsidRPr="00CA1CA1" w14:paraId="00951916" w14:textId="77777777" w:rsidTr="00844C8F">
        <w:tc>
          <w:tcPr>
            <w:tcW w:w="714" w:type="dxa"/>
            <w:tcBorders>
              <w:top w:val="single" w:sz="12" w:space="0" w:color="auto"/>
            </w:tcBorders>
            <w:shd w:val="clear" w:color="auto" w:fill="auto"/>
          </w:tcPr>
          <w:p w14:paraId="2753D705" w14:textId="77777777" w:rsidR="00C558AE" w:rsidRPr="00CA1CA1" w:rsidRDefault="00C558AE" w:rsidP="00844C8F">
            <w:pPr>
              <w:pStyle w:val="Tabletext"/>
            </w:pPr>
            <w:r w:rsidRPr="00CA1CA1">
              <w:t>1</w:t>
            </w:r>
          </w:p>
        </w:tc>
        <w:tc>
          <w:tcPr>
            <w:tcW w:w="1549" w:type="dxa"/>
            <w:tcBorders>
              <w:top w:val="single" w:sz="12" w:space="0" w:color="auto"/>
            </w:tcBorders>
            <w:shd w:val="clear" w:color="auto" w:fill="auto"/>
          </w:tcPr>
          <w:p w14:paraId="566C9BC7" w14:textId="77777777" w:rsidR="00C558AE" w:rsidRPr="00CA1CA1" w:rsidRDefault="00C558AE" w:rsidP="00844C8F">
            <w:pPr>
              <w:pStyle w:val="Tabletext"/>
            </w:pPr>
            <w:r w:rsidRPr="00CA1CA1">
              <w:t>Year 1</w:t>
            </w:r>
          </w:p>
        </w:tc>
        <w:tc>
          <w:tcPr>
            <w:tcW w:w="4678" w:type="dxa"/>
            <w:tcBorders>
              <w:top w:val="single" w:sz="12" w:space="0" w:color="auto"/>
            </w:tcBorders>
            <w:shd w:val="clear" w:color="auto" w:fill="auto"/>
          </w:tcPr>
          <w:p w14:paraId="1FA10DA4" w14:textId="77777777" w:rsidR="00C558AE" w:rsidRPr="00CA1CA1" w:rsidRDefault="00C558AE" w:rsidP="00844C8F">
            <w:pPr>
              <w:pStyle w:val="Tabletext"/>
            </w:pPr>
            <w:r w:rsidRPr="00CA1CA1">
              <w:t>Nil</w:t>
            </w:r>
          </w:p>
        </w:tc>
      </w:tr>
      <w:tr w:rsidR="00C558AE" w:rsidRPr="00CA1CA1" w14:paraId="0D558568" w14:textId="77777777" w:rsidTr="00844C8F">
        <w:tc>
          <w:tcPr>
            <w:tcW w:w="714" w:type="dxa"/>
            <w:shd w:val="clear" w:color="auto" w:fill="auto"/>
          </w:tcPr>
          <w:p w14:paraId="72EFFF8F" w14:textId="77777777" w:rsidR="00C558AE" w:rsidRPr="00CA1CA1" w:rsidRDefault="00C558AE" w:rsidP="00844C8F">
            <w:pPr>
              <w:pStyle w:val="Tabletext"/>
            </w:pPr>
            <w:r w:rsidRPr="00CA1CA1">
              <w:t>2</w:t>
            </w:r>
          </w:p>
        </w:tc>
        <w:tc>
          <w:tcPr>
            <w:tcW w:w="1549" w:type="dxa"/>
            <w:shd w:val="clear" w:color="auto" w:fill="auto"/>
          </w:tcPr>
          <w:p w14:paraId="7C2C1558" w14:textId="77777777" w:rsidR="00C558AE" w:rsidRPr="00CA1CA1" w:rsidRDefault="00C558AE" w:rsidP="00844C8F">
            <w:pPr>
              <w:pStyle w:val="Tabletext"/>
            </w:pPr>
            <w:r w:rsidRPr="00CA1CA1">
              <w:t>Year 2</w:t>
            </w:r>
          </w:p>
        </w:tc>
        <w:tc>
          <w:tcPr>
            <w:tcW w:w="4678" w:type="dxa"/>
            <w:shd w:val="clear" w:color="auto" w:fill="auto"/>
          </w:tcPr>
          <w:p w14:paraId="423BDB36" w14:textId="77777777" w:rsidR="00C558AE" w:rsidRPr="00CA1CA1" w:rsidRDefault="00C558AE" w:rsidP="00844C8F">
            <w:pPr>
              <w:pStyle w:val="Tabletext"/>
            </w:pPr>
            <w:r w:rsidRPr="00CA1CA1">
              <w:t>30%</w:t>
            </w:r>
          </w:p>
        </w:tc>
      </w:tr>
      <w:tr w:rsidR="00C558AE" w:rsidRPr="00CA1CA1" w14:paraId="6068C7B8" w14:textId="77777777" w:rsidTr="00844C8F">
        <w:tc>
          <w:tcPr>
            <w:tcW w:w="714" w:type="dxa"/>
            <w:shd w:val="clear" w:color="auto" w:fill="auto"/>
          </w:tcPr>
          <w:p w14:paraId="24EB91A4" w14:textId="77777777" w:rsidR="00C558AE" w:rsidRPr="00CA1CA1" w:rsidRDefault="00C558AE" w:rsidP="00844C8F">
            <w:pPr>
              <w:pStyle w:val="Tabletext"/>
            </w:pPr>
            <w:r w:rsidRPr="00CA1CA1">
              <w:t>3</w:t>
            </w:r>
          </w:p>
        </w:tc>
        <w:tc>
          <w:tcPr>
            <w:tcW w:w="1549" w:type="dxa"/>
            <w:shd w:val="clear" w:color="auto" w:fill="auto"/>
          </w:tcPr>
          <w:p w14:paraId="7C3F1684" w14:textId="77777777" w:rsidR="00C558AE" w:rsidRPr="00CA1CA1" w:rsidRDefault="00C558AE" w:rsidP="00844C8F">
            <w:pPr>
              <w:pStyle w:val="Tabletext"/>
            </w:pPr>
            <w:r w:rsidRPr="00CA1CA1">
              <w:t>Year 3</w:t>
            </w:r>
          </w:p>
        </w:tc>
        <w:tc>
          <w:tcPr>
            <w:tcW w:w="4678" w:type="dxa"/>
            <w:shd w:val="clear" w:color="auto" w:fill="auto"/>
          </w:tcPr>
          <w:p w14:paraId="1B4FD345" w14:textId="77777777" w:rsidR="00C558AE" w:rsidRPr="00CA1CA1" w:rsidRDefault="00C558AE" w:rsidP="00844C8F">
            <w:pPr>
              <w:pStyle w:val="Tabletext"/>
            </w:pPr>
            <w:r w:rsidRPr="00CA1CA1">
              <w:t>30%</w:t>
            </w:r>
          </w:p>
        </w:tc>
      </w:tr>
      <w:tr w:rsidR="00C558AE" w:rsidRPr="00CA1CA1" w14:paraId="1E153368" w14:textId="77777777" w:rsidTr="00844C8F">
        <w:tc>
          <w:tcPr>
            <w:tcW w:w="714" w:type="dxa"/>
            <w:tcBorders>
              <w:bottom w:val="single" w:sz="2" w:space="0" w:color="auto"/>
            </w:tcBorders>
            <w:shd w:val="clear" w:color="auto" w:fill="auto"/>
          </w:tcPr>
          <w:p w14:paraId="2EC2CCE4" w14:textId="77777777" w:rsidR="00C558AE" w:rsidRPr="00CA1CA1" w:rsidRDefault="00C558AE" w:rsidP="00844C8F">
            <w:pPr>
              <w:pStyle w:val="Tabletext"/>
            </w:pPr>
            <w:r w:rsidRPr="00CA1CA1">
              <w:t>4</w:t>
            </w:r>
          </w:p>
        </w:tc>
        <w:tc>
          <w:tcPr>
            <w:tcW w:w="1549" w:type="dxa"/>
            <w:tcBorders>
              <w:bottom w:val="single" w:sz="2" w:space="0" w:color="auto"/>
            </w:tcBorders>
            <w:shd w:val="clear" w:color="auto" w:fill="auto"/>
          </w:tcPr>
          <w:p w14:paraId="023B01A7" w14:textId="77777777" w:rsidR="00C558AE" w:rsidRPr="00CA1CA1" w:rsidRDefault="00C558AE" w:rsidP="00844C8F">
            <w:pPr>
              <w:pStyle w:val="Tabletext"/>
            </w:pPr>
            <w:r w:rsidRPr="00CA1CA1">
              <w:t>Year 4</w:t>
            </w:r>
          </w:p>
        </w:tc>
        <w:tc>
          <w:tcPr>
            <w:tcW w:w="4678" w:type="dxa"/>
            <w:tcBorders>
              <w:bottom w:val="single" w:sz="2" w:space="0" w:color="auto"/>
            </w:tcBorders>
            <w:shd w:val="clear" w:color="auto" w:fill="auto"/>
          </w:tcPr>
          <w:p w14:paraId="2CBB0756" w14:textId="77777777" w:rsidR="00C558AE" w:rsidRPr="00CA1CA1" w:rsidRDefault="00C558AE" w:rsidP="00844C8F">
            <w:pPr>
              <w:pStyle w:val="Tabletext"/>
            </w:pPr>
            <w:r w:rsidRPr="00CA1CA1">
              <w:t>30%</w:t>
            </w:r>
          </w:p>
        </w:tc>
      </w:tr>
      <w:tr w:rsidR="00C558AE" w:rsidRPr="00CA1CA1" w14:paraId="13F09754" w14:textId="77777777" w:rsidTr="00844C8F">
        <w:tc>
          <w:tcPr>
            <w:tcW w:w="714" w:type="dxa"/>
            <w:tcBorders>
              <w:bottom w:val="single" w:sz="12" w:space="0" w:color="auto"/>
            </w:tcBorders>
            <w:shd w:val="clear" w:color="auto" w:fill="auto"/>
          </w:tcPr>
          <w:p w14:paraId="2E61DA00" w14:textId="77777777" w:rsidR="00C558AE" w:rsidRPr="00CA1CA1" w:rsidRDefault="00C558AE" w:rsidP="00844C8F">
            <w:pPr>
              <w:pStyle w:val="Tabletext"/>
            </w:pPr>
            <w:r w:rsidRPr="00CA1CA1">
              <w:t>5</w:t>
            </w:r>
          </w:p>
        </w:tc>
        <w:tc>
          <w:tcPr>
            <w:tcW w:w="1549" w:type="dxa"/>
            <w:tcBorders>
              <w:bottom w:val="single" w:sz="12" w:space="0" w:color="auto"/>
            </w:tcBorders>
            <w:shd w:val="clear" w:color="auto" w:fill="auto"/>
          </w:tcPr>
          <w:p w14:paraId="7AF4F4D5" w14:textId="77777777" w:rsidR="00C558AE" w:rsidRPr="00CA1CA1" w:rsidRDefault="00C558AE" w:rsidP="00844C8F">
            <w:pPr>
              <w:pStyle w:val="Tabletext"/>
            </w:pPr>
            <w:r w:rsidRPr="00CA1CA1">
              <w:t>Year 5</w:t>
            </w:r>
          </w:p>
        </w:tc>
        <w:tc>
          <w:tcPr>
            <w:tcW w:w="4678" w:type="dxa"/>
            <w:tcBorders>
              <w:bottom w:val="single" w:sz="12" w:space="0" w:color="auto"/>
            </w:tcBorders>
            <w:shd w:val="clear" w:color="auto" w:fill="auto"/>
          </w:tcPr>
          <w:p w14:paraId="2261907C" w14:textId="77777777" w:rsidR="00C558AE" w:rsidRPr="00CA1CA1" w:rsidRDefault="00C558AE" w:rsidP="00844C8F">
            <w:pPr>
              <w:pStyle w:val="Tabletext"/>
            </w:pPr>
            <w:r w:rsidRPr="00CA1CA1">
              <w:t>10%</w:t>
            </w:r>
          </w:p>
        </w:tc>
      </w:tr>
    </w:tbl>
    <w:p w14:paraId="0FEA206D" w14:textId="5A422009" w:rsidR="00D97CCC" w:rsidRPr="00CA1CA1" w:rsidRDefault="00D97CCC" w:rsidP="00D97CCC">
      <w:pPr>
        <w:pStyle w:val="ActHead5"/>
      </w:pPr>
      <w:bookmarkStart w:id="99" w:name="_Toc195530730"/>
      <w:r w:rsidRPr="00CA1CA1">
        <w:rPr>
          <w:rStyle w:val="CharSectno"/>
        </w:rPr>
        <w:lastRenderedPageBreak/>
        <w:t>40</w:t>
      </w:r>
      <w:r w:rsidR="007D61FF">
        <w:rPr>
          <w:rStyle w:val="CharSectno"/>
        </w:rPr>
        <w:noBreakHyphen/>
      </w:r>
      <w:r w:rsidRPr="00CA1CA1">
        <w:rPr>
          <w:rStyle w:val="CharSectno"/>
        </w:rPr>
        <w:t>460</w:t>
      </w:r>
      <w:r w:rsidRPr="00CA1CA1">
        <w:t xml:space="preserve">  Your assessable income includes consideration for pooled software</w:t>
      </w:r>
      <w:bookmarkEnd w:id="99"/>
    </w:p>
    <w:p w14:paraId="23EA9DD6" w14:textId="6D91C1C7" w:rsidR="00D97CCC" w:rsidRPr="00CA1CA1" w:rsidRDefault="00D97CCC" w:rsidP="00D97CCC">
      <w:pPr>
        <w:pStyle w:val="subsection"/>
      </w:pPr>
      <w:r w:rsidRPr="00CA1CA1">
        <w:tab/>
        <w:t>(1)</w:t>
      </w:r>
      <w:r w:rsidRPr="00CA1CA1">
        <w:tab/>
        <w:t xml:space="preserve">If expenditure on </w:t>
      </w:r>
      <w:r w:rsidR="007D61FF" w:rsidRPr="007D61FF">
        <w:rPr>
          <w:position w:val="6"/>
          <w:sz w:val="16"/>
        </w:rPr>
        <w:t>*</w:t>
      </w:r>
      <w:r w:rsidRPr="00CA1CA1">
        <w:t>in</w:t>
      </w:r>
      <w:r w:rsidR="007D61FF">
        <w:noBreakHyphen/>
      </w:r>
      <w:r w:rsidRPr="00CA1CA1">
        <w:t xml:space="preserve">house software is (or was) in your software development pool, your assessable income includes any amount you </w:t>
      </w:r>
      <w:r w:rsidR="007D61FF" w:rsidRPr="007D61FF">
        <w:rPr>
          <w:position w:val="6"/>
          <w:sz w:val="16"/>
        </w:rPr>
        <w:t>*</w:t>
      </w:r>
      <w:r w:rsidRPr="00CA1CA1">
        <w:t>derive as consideration in relation to the software.</w:t>
      </w:r>
    </w:p>
    <w:p w14:paraId="7AB5E2F8" w14:textId="15DE1F69" w:rsidR="00D97CCC" w:rsidRPr="00CA1CA1" w:rsidRDefault="00D97CCC" w:rsidP="00D97CCC">
      <w:pPr>
        <w:pStyle w:val="subsection"/>
      </w:pPr>
      <w:r w:rsidRPr="00CA1CA1">
        <w:tab/>
        <w:t>(2)</w:t>
      </w:r>
      <w:r w:rsidRPr="00CA1CA1">
        <w:tab/>
        <w:t xml:space="preserve">However, </w:t>
      </w:r>
      <w:r w:rsidR="00441136" w:rsidRPr="00CA1CA1">
        <w:t>subsection (</w:t>
      </w:r>
      <w:r w:rsidRPr="00CA1CA1">
        <w:t>1) does not apply if sub</w:t>
      </w:r>
      <w:r w:rsidR="00296FFD" w:rsidRPr="00CA1CA1">
        <w:t>section 4</w:t>
      </w:r>
      <w:r w:rsidRPr="00CA1CA1">
        <w:t>0</w:t>
      </w:r>
      <w:r w:rsidR="007D61FF">
        <w:noBreakHyphen/>
      </w:r>
      <w:r w:rsidRPr="00CA1CA1">
        <w:t>340(3) (roll</w:t>
      </w:r>
      <w:r w:rsidR="007D61FF">
        <w:noBreakHyphen/>
      </w:r>
      <w:r w:rsidRPr="00CA1CA1">
        <w:t>over relief) applies to the change.</w:t>
      </w:r>
    </w:p>
    <w:p w14:paraId="2ED14832" w14:textId="79EE04E2" w:rsidR="00D97CCC" w:rsidRPr="00CA1CA1" w:rsidRDefault="00D97CCC" w:rsidP="00D97CCC">
      <w:pPr>
        <w:pStyle w:val="ActHead4"/>
      </w:pPr>
      <w:bookmarkStart w:id="100" w:name="_Toc195530731"/>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F</w:t>
      </w:r>
      <w:r w:rsidRPr="00CA1CA1">
        <w:t>—</w:t>
      </w:r>
      <w:r w:rsidRPr="00CA1CA1">
        <w:rPr>
          <w:rStyle w:val="CharSubdText"/>
        </w:rPr>
        <w:t>Primary production depreciating assets</w:t>
      </w:r>
      <w:bookmarkEnd w:id="100"/>
    </w:p>
    <w:p w14:paraId="2DCB62A2" w14:textId="1677CFE4" w:rsidR="00D97CCC" w:rsidRPr="00CA1CA1" w:rsidRDefault="00D97CCC" w:rsidP="00D97CCC">
      <w:pPr>
        <w:pStyle w:val="ActHead4"/>
      </w:pPr>
      <w:bookmarkStart w:id="101" w:name="_Toc195530732"/>
      <w:r w:rsidRPr="00CA1CA1">
        <w:t>Guide to Subdivision</w:t>
      </w:r>
      <w:r w:rsidR="00441136" w:rsidRPr="00CA1CA1">
        <w:t> </w:t>
      </w:r>
      <w:r w:rsidRPr="00CA1CA1">
        <w:t>40</w:t>
      </w:r>
      <w:r w:rsidR="007D61FF">
        <w:noBreakHyphen/>
      </w:r>
      <w:r w:rsidRPr="00CA1CA1">
        <w:t>F</w:t>
      </w:r>
      <w:bookmarkEnd w:id="101"/>
    </w:p>
    <w:p w14:paraId="6E93AABA" w14:textId="3E6E9636" w:rsidR="00D97CCC" w:rsidRPr="00CA1CA1" w:rsidRDefault="00D97CCC" w:rsidP="00D97CCC">
      <w:pPr>
        <w:pStyle w:val="ActHead5"/>
      </w:pPr>
      <w:bookmarkStart w:id="102" w:name="_Toc195530733"/>
      <w:r w:rsidRPr="00CA1CA1">
        <w:rPr>
          <w:rStyle w:val="CharSectno"/>
        </w:rPr>
        <w:t>40</w:t>
      </w:r>
      <w:r w:rsidR="007D61FF">
        <w:rPr>
          <w:rStyle w:val="CharSectno"/>
        </w:rPr>
        <w:noBreakHyphen/>
      </w:r>
      <w:r w:rsidRPr="00CA1CA1">
        <w:rPr>
          <w:rStyle w:val="CharSectno"/>
        </w:rPr>
        <w:t>510</w:t>
      </w:r>
      <w:r w:rsidRPr="00CA1CA1">
        <w:t xml:space="preserve">  What this Subdivision is about</w:t>
      </w:r>
      <w:bookmarkEnd w:id="102"/>
    </w:p>
    <w:p w14:paraId="3209A585" w14:textId="77777777" w:rsidR="00D97CCC" w:rsidRPr="00CA1CA1" w:rsidRDefault="00D97CCC" w:rsidP="00D97CCC">
      <w:pPr>
        <w:pStyle w:val="BoxText"/>
      </w:pPr>
      <w:r w:rsidRPr="00CA1CA1">
        <w:t>You can deduct amounts for capital expenditure on depreciating assets that are water facilities</w:t>
      </w:r>
      <w:r w:rsidR="00060492" w:rsidRPr="00CA1CA1">
        <w:t>, horticultural plants, fodder storage assets or fencing assets</w:t>
      </w:r>
      <w:r w:rsidRPr="00CA1CA1">
        <w:t>.</w:t>
      </w:r>
    </w:p>
    <w:p w14:paraId="371FB436" w14:textId="77777777" w:rsidR="00D97CCC" w:rsidRPr="00CA1CA1" w:rsidRDefault="00D97CCC" w:rsidP="00D97CCC">
      <w:pPr>
        <w:pStyle w:val="BoxText"/>
      </w:pPr>
      <w:r w:rsidRPr="00CA1CA1">
        <w:t>The amount you can deduct is equal to the asset’s decline in value during an income year (as measured under this Subdivision).</w:t>
      </w:r>
    </w:p>
    <w:p w14:paraId="56514DBD" w14:textId="77777777" w:rsidR="00D97CCC" w:rsidRPr="00CA1CA1" w:rsidRDefault="00D97CCC" w:rsidP="00D97CCC">
      <w:pPr>
        <w:pStyle w:val="TofSectsHeading"/>
      </w:pPr>
      <w:r w:rsidRPr="00CA1CA1">
        <w:t>Table of sections</w:t>
      </w:r>
    </w:p>
    <w:p w14:paraId="08202880" w14:textId="77777777" w:rsidR="00D97CCC" w:rsidRPr="00CA1CA1" w:rsidRDefault="00D97CCC" w:rsidP="00D97CCC">
      <w:pPr>
        <w:pStyle w:val="TofSectsGroupHeading"/>
      </w:pPr>
      <w:r w:rsidRPr="00CA1CA1">
        <w:t>Operative provisions</w:t>
      </w:r>
    </w:p>
    <w:p w14:paraId="54BE6BFF" w14:textId="39286B15" w:rsidR="00D97CCC" w:rsidRPr="00CA1CA1" w:rsidRDefault="00D97CCC" w:rsidP="00D97CCC">
      <w:pPr>
        <w:pStyle w:val="TofSectsSection"/>
      </w:pPr>
      <w:r w:rsidRPr="00CA1CA1">
        <w:t>40</w:t>
      </w:r>
      <w:r w:rsidR="007D61FF">
        <w:noBreakHyphen/>
      </w:r>
      <w:r w:rsidRPr="00CA1CA1">
        <w:t>515</w:t>
      </w:r>
      <w:r w:rsidRPr="00CA1CA1">
        <w:tab/>
      </w:r>
      <w:r w:rsidR="00DF5268" w:rsidRPr="00CA1CA1">
        <w:t>Water facilities, horticultural plants, fodder storage assets and fencing assets</w:t>
      </w:r>
    </w:p>
    <w:p w14:paraId="28420A01" w14:textId="5B052477" w:rsidR="00D97CCC" w:rsidRPr="00CA1CA1" w:rsidRDefault="00D97CCC" w:rsidP="00D97CCC">
      <w:pPr>
        <w:pStyle w:val="TofSectsSection"/>
      </w:pPr>
      <w:r w:rsidRPr="00CA1CA1">
        <w:t>40</w:t>
      </w:r>
      <w:r w:rsidR="007D61FF">
        <w:noBreakHyphen/>
      </w:r>
      <w:r w:rsidRPr="00CA1CA1">
        <w:t>520</w:t>
      </w:r>
      <w:r w:rsidRPr="00CA1CA1">
        <w:tab/>
      </w:r>
      <w:r w:rsidR="00DF5268" w:rsidRPr="00CA1CA1">
        <w:t xml:space="preserve">Meaning of </w:t>
      </w:r>
      <w:r w:rsidR="00DF5268" w:rsidRPr="00CA1CA1">
        <w:rPr>
          <w:b/>
          <w:i/>
        </w:rPr>
        <w:t>water facility</w:t>
      </w:r>
      <w:r w:rsidR="00DF5268" w:rsidRPr="00CA1CA1">
        <w:t xml:space="preserve">, </w:t>
      </w:r>
      <w:r w:rsidR="00DF5268" w:rsidRPr="00CA1CA1">
        <w:rPr>
          <w:b/>
          <w:i/>
        </w:rPr>
        <w:t>horticultural plant</w:t>
      </w:r>
      <w:r w:rsidR="00DF5268" w:rsidRPr="00CA1CA1">
        <w:t>,</w:t>
      </w:r>
      <w:r w:rsidR="00DF5268" w:rsidRPr="00CA1CA1">
        <w:rPr>
          <w:b/>
          <w:i/>
        </w:rPr>
        <w:t xml:space="preserve"> fodder storage asset</w:t>
      </w:r>
      <w:r w:rsidR="00DF5268" w:rsidRPr="00CA1CA1">
        <w:t xml:space="preserve"> and </w:t>
      </w:r>
      <w:r w:rsidR="00DF5268" w:rsidRPr="00CA1CA1">
        <w:rPr>
          <w:b/>
          <w:i/>
        </w:rPr>
        <w:t>fencing asset</w:t>
      </w:r>
    </w:p>
    <w:p w14:paraId="08867F37" w14:textId="2361A8FA" w:rsidR="00D97CCC" w:rsidRPr="00CA1CA1" w:rsidRDefault="00D97CCC" w:rsidP="00D97CCC">
      <w:pPr>
        <w:pStyle w:val="TofSectsSection"/>
      </w:pPr>
      <w:r w:rsidRPr="00CA1CA1">
        <w:t>40</w:t>
      </w:r>
      <w:r w:rsidR="007D61FF">
        <w:noBreakHyphen/>
      </w:r>
      <w:r w:rsidRPr="00CA1CA1">
        <w:t>525</w:t>
      </w:r>
      <w:r w:rsidRPr="00CA1CA1">
        <w:tab/>
        <w:t>Conditions</w:t>
      </w:r>
    </w:p>
    <w:p w14:paraId="2ACB12F6" w14:textId="2C1C276A" w:rsidR="00D97CCC" w:rsidRPr="00CA1CA1" w:rsidRDefault="00D97CCC" w:rsidP="00D97CCC">
      <w:pPr>
        <w:pStyle w:val="TofSectsSection"/>
      </w:pPr>
      <w:r w:rsidRPr="00CA1CA1">
        <w:t>40</w:t>
      </w:r>
      <w:r w:rsidR="007D61FF">
        <w:noBreakHyphen/>
      </w:r>
      <w:r w:rsidRPr="00CA1CA1">
        <w:t>530</w:t>
      </w:r>
      <w:r w:rsidRPr="00CA1CA1">
        <w:tab/>
      </w:r>
      <w:r w:rsidR="00DF5268" w:rsidRPr="00CA1CA1">
        <w:t>When declines in value start</w:t>
      </w:r>
    </w:p>
    <w:p w14:paraId="4BA320C3" w14:textId="39F6AE6C" w:rsidR="00D97CCC" w:rsidRPr="00CA1CA1" w:rsidRDefault="00D97CCC" w:rsidP="00D97CCC">
      <w:pPr>
        <w:pStyle w:val="TofSectsSection"/>
      </w:pPr>
      <w:r w:rsidRPr="00CA1CA1">
        <w:t>40</w:t>
      </w:r>
      <w:r w:rsidR="007D61FF">
        <w:noBreakHyphen/>
      </w:r>
      <w:r w:rsidRPr="00CA1CA1">
        <w:t>535</w:t>
      </w:r>
      <w:r w:rsidRPr="00CA1CA1">
        <w:tab/>
        <w:t xml:space="preserve">Meaning of </w:t>
      </w:r>
      <w:r w:rsidRPr="00CA1CA1">
        <w:rPr>
          <w:i/>
        </w:rPr>
        <w:t>horticulture</w:t>
      </w:r>
      <w:r w:rsidRPr="00CA1CA1">
        <w:t xml:space="preserve"> and </w:t>
      </w:r>
      <w:r w:rsidRPr="00CA1CA1">
        <w:rPr>
          <w:i/>
        </w:rPr>
        <w:t>commercial horticulture</w:t>
      </w:r>
    </w:p>
    <w:p w14:paraId="4C2CB7EC" w14:textId="35B7DD5A" w:rsidR="00D97CCC" w:rsidRPr="00CA1CA1" w:rsidRDefault="00D97CCC" w:rsidP="00D97CCC">
      <w:pPr>
        <w:pStyle w:val="TofSectsSection"/>
      </w:pPr>
      <w:r w:rsidRPr="00CA1CA1">
        <w:t>40</w:t>
      </w:r>
      <w:r w:rsidR="007D61FF">
        <w:noBreakHyphen/>
      </w:r>
      <w:r w:rsidRPr="00CA1CA1">
        <w:t>540</w:t>
      </w:r>
      <w:r w:rsidRPr="00CA1CA1">
        <w:tab/>
        <w:t>How you work out the decline in value for water facilities</w:t>
      </w:r>
    </w:p>
    <w:p w14:paraId="6A98C5D4" w14:textId="2B86163C" w:rsidR="00D97CCC" w:rsidRPr="00CA1CA1" w:rsidRDefault="00D97CCC" w:rsidP="00D97CCC">
      <w:pPr>
        <w:pStyle w:val="TofSectsSection"/>
      </w:pPr>
      <w:r w:rsidRPr="00CA1CA1">
        <w:t>40</w:t>
      </w:r>
      <w:r w:rsidR="007D61FF">
        <w:noBreakHyphen/>
      </w:r>
      <w:r w:rsidRPr="00CA1CA1">
        <w:t>545</w:t>
      </w:r>
      <w:r w:rsidRPr="00CA1CA1">
        <w:tab/>
        <w:t>How you work out the decline in value for horticultural plants</w:t>
      </w:r>
    </w:p>
    <w:p w14:paraId="01EA41D7" w14:textId="438C6B02" w:rsidR="00DF5268" w:rsidRPr="00CA1CA1" w:rsidRDefault="00DF5268" w:rsidP="009D5835">
      <w:pPr>
        <w:pStyle w:val="TofSectsSection"/>
      </w:pPr>
      <w:r w:rsidRPr="00CA1CA1">
        <w:t>40</w:t>
      </w:r>
      <w:r w:rsidR="007D61FF">
        <w:noBreakHyphen/>
      </w:r>
      <w:r w:rsidRPr="00CA1CA1">
        <w:t>548</w:t>
      </w:r>
      <w:r w:rsidRPr="00CA1CA1">
        <w:tab/>
        <w:t>How you work out the decline in value for fodder storage assets</w:t>
      </w:r>
    </w:p>
    <w:p w14:paraId="12EC9732" w14:textId="6D19CE58" w:rsidR="00DF5268" w:rsidRPr="00CA1CA1" w:rsidRDefault="00DF5268" w:rsidP="009D5835">
      <w:pPr>
        <w:pStyle w:val="TofSectsSection"/>
      </w:pPr>
      <w:r w:rsidRPr="00CA1CA1">
        <w:t>40</w:t>
      </w:r>
      <w:r w:rsidR="007D61FF">
        <w:noBreakHyphen/>
      </w:r>
      <w:r w:rsidRPr="00CA1CA1">
        <w:t>551</w:t>
      </w:r>
      <w:r w:rsidRPr="00CA1CA1">
        <w:tab/>
        <w:t>How you work out the decline in value for fencing assets</w:t>
      </w:r>
    </w:p>
    <w:p w14:paraId="19711496" w14:textId="3C5DB6C5" w:rsidR="00D97CCC" w:rsidRPr="00CA1CA1" w:rsidRDefault="00D97CCC" w:rsidP="00D97CCC">
      <w:pPr>
        <w:pStyle w:val="TofSectsSection"/>
      </w:pPr>
      <w:r w:rsidRPr="00CA1CA1">
        <w:lastRenderedPageBreak/>
        <w:t>40</w:t>
      </w:r>
      <w:r w:rsidR="007D61FF">
        <w:noBreakHyphen/>
      </w:r>
      <w:r w:rsidRPr="00CA1CA1">
        <w:t>555</w:t>
      </w:r>
      <w:r w:rsidRPr="00CA1CA1">
        <w:tab/>
        <w:t>Amounts you cannot deduct</w:t>
      </w:r>
    </w:p>
    <w:p w14:paraId="222F8A8C" w14:textId="658CF96E" w:rsidR="00D97CCC" w:rsidRPr="00CA1CA1" w:rsidRDefault="00D97CCC" w:rsidP="00D97CCC">
      <w:pPr>
        <w:pStyle w:val="TofSectsSection"/>
      </w:pPr>
      <w:r w:rsidRPr="00CA1CA1">
        <w:t>40</w:t>
      </w:r>
      <w:r w:rsidR="007D61FF">
        <w:noBreakHyphen/>
      </w:r>
      <w:r w:rsidRPr="00CA1CA1">
        <w:t>560</w:t>
      </w:r>
      <w:r w:rsidRPr="00CA1CA1">
        <w:tab/>
        <w:t>Non</w:t>
      </w:r>
      <w:r w:rsidR="007D61FF">
        <w:noBreakHyphen/>
      </w:r>
      <w:r w:rsidRPr="00CA1CA1">
        <w:t>arm’s length transactions</w:t>
      </w:r>
    </w:p>
    <w:p w14:paraId="14E2DE5A" w14:textId="6AAD35D3" w:rsidR="00D97CCC" w:rsidRPr="00CA1CA1" w:rsidRDefault="00D97CCC" w:rsidP="00D97CCC">
      <w:pPr>
        <w:pStyle w:val="TofSectsSection"/>
      </w:pPr>
      <w:r w:rsidRPr="00CA1CA1">
        <w:t>40</w:t>
      </w:r>
      <w:r w:rsidR="007D61FF">
        <w:noBreakHyphen/>
      </w:r>
      <w:r w:rsidRPr="00CA1CA1">
        <w:t>565</w:t>
      </w:r>
      <w:r w:rsidRPr="00CA1CA1">
        <w:tab/>
        <w:t>Extra deduction for destruction of a horticultural plant</w:t>
      </w:r>
    </w:p>
    <w:p w14:paraId="5E78CCBB" w14:textId="463EAE82" w:rsidR="00D97CCC" w:rsidRPr="00CA1CA1" w:rsidRDefault="00D97CCC" w:rsidP="00D97CCC">
      <w:pPr>
        <w:pStyle w:val="TofSectsSection"/>
      </w:pPr>
      <w:r w:rsidRPr="00CA1CA1">
        <w:t>40</w:t>
      </w:r>
      <w:r w:rsidR="007D61FF">
        <w:noBreakHyphen/>
      </w:r>
      <w:r w:rsidRPr="00CA1CA1">
        <w:t>570</w:t>
      </w:r>
      <w:r w:rsidRPr="00CA1CA1">
        <w:tab/>
        <w:t>How this Subdivision applies to partners and partnerships</w:t>
      </w:r>
    </w:p>
    <w:p w14:paraId="5B52F7F3" w14:textId="014FA5E8" w:rsidR="00D97CCC" w:rsidRPr="00CA1CA1" w:rsidRDefault="00D97CCC" w:rsidP="00D97CCC">
      <w:pPr>
        <w:pStyle w:val="TofSectsSection"/>
      </w:pPr>
      <w:r w:rsidRPr="00CA1CA1">
        <w:t>40</w:t>
      </w:r>
      <w:r w:rsidR="007D61FF">
        <w:noBreakHyphen/>
      </w:r>
      <w:r w:rsidRPr="00CA1CA1">
        <w:t>575</w:t>
      </w:r>
      <w:r w:rsidRPr="00CA1CA1">
        <w:tab/>
        <w:t>Getting tax information if you acquire a horticultural plant</w:t>
      </w:r>
    </w:p>
    <w:p w14:paraId="18FF1333" w14:textId="77777777" w:rsidR="00D97CCC" w:rsidRPr="00CA1CA1" w:rsidRDefault="00D97CCC" w:rsidP="00D97CCC">
      <w:pPr>
        <w:pStyle w:val="ActHead4"/>
      </w:pPr>
      <w:bookmarkStart w:id="103" w:name="_Toc195530734"/>
      <w:r w:rsidRPr="00CA1CA1">
        <w:t>Operative provisions</w:t>
      </w:r>
      <w:bookmarkEnd w:id="103"/>
    </w:p>
    <w:p w14:paraId="0C9050EA" w14:textId="73974CBD" w:rsidR="00060492" w:rsidRPr="00CA1CA1" w:rsidRDefault="00060492" w:rsidP="00060492">
      <w:pPr>
        <w:pStyle w:val="ActHead5"/>
      </w:pPr>
      <w:bookmarkStart w:id="104" w:name="_Toc195530735"/>
      <w:r w:rsidRPr="00CA1CA1">
        <w:rPr>
          <w:rStyle w:val="CharSectno"/>
        </w:rPr>
        <w:t>40</w:t>
      </w:r>
      <w:r w:rsidR="007D61FF">
        <w:rPr>
          <w:rStyle w:val="CharSectno"/>
        </w:rPr>
        <w:noBreakHyphen/>
      </w:r>
      <w:r w:rsidRPr="00CA1CA1">
        <w:rPr>
          <w:rStyle w:val="CharSectno"/>
        </w:rPr>
        <w:t>515</w:t>
      </w:r>
      <w:r w:rsidRPr="00CA1CA1">
        <w:t xml:space="preserve">  Water facilities, horticultural plants, fodder storage assets and fencing assets</w:t>
      </w:r>
      <w:bookmarkEnd w:id="104"/>
    </w:p>
    <w:p w14:paraId="177CDC21" w14:textId="75DBF77C" w:rsidR="00D97CCC" w:rsidRPr="00CA1CA1" w:rsidRDefault="00D97CCC" w:rsidP="00D97CCC">
      <w:pPr>
        <w:pStyle w:val="subsection"/>
      </w:pPr>
      <w:r w:rsidRPr="00CA1CA1">
        <w:tab/>
        <w:t>(1)</w:t>
      </w:r>
      <w:r w:rsidRPr="00CA1CA1">
        <w:tab/>
        <w:t xml:space="preserve">You can deduct an amount equal to the decline in value for an income year (as worked out under this Subdivision) of a </w:t>
      </w:r>
      <w:r w:rsidR="007D61FF" w:rsidRPr="007D61FF">
        <w:rPr>
          <w:position w:val="6"/>
          <w:sz w:val="16"/>
        </w:rPr>
        <w:t>*</w:t>
      </w:r>
      <w:r w:rsidRPr="00CA1CA1">
        <w:t>depreciating asset that is one of these:</w:t>
      </w:r>
    </w:p>
    <w:p w14:paraId="2C159D87" w14:textId="5D9DDA58"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water facility;</w:t>
      </w:r>
    </w:p>
    <w:p w14:paraId="54491F14" w14:textId="02D35AA0" w:rsidR="00060492" w:rsidRPr="00CA1CA1" w:rsidRDefault="00D97CCC" w:rsidP="00060492">
      <w:pPr>
        <w:pStyle w:val="paragraph"/>
      </w:pPr>
      <w:r w:rsidRPr="00CA1CA1">
        <w:tab/>
        <w:t>(b)</w:t>
      </w:r>
      <w:r w:rsidRPr="00CA1CA1">
        <w:tab/>
        <w:t xml:space="preserve">a </w:t>
      </w:r>
      <w:r w:rsidR="007D61FF" w:rsidRPr="007D61FF">
        <w:rPr>
          <w:position w:val="6"/>
          <w:sz w:val="16"/>
        </w:rPr>
        <w:t>*</w:t>
      </w:r>
      <w:r w:rsidRPr="00CA1CA1">
        <w:t>horticultural plant</w:t>
      </w:r>
      <w:r w:rsidR="00060492" w:rsidRPr="00CA1CA1">
        <w:t>;</w:t>
      </w:r>
    </w:p>
    <w:p w14:paraId="143A36B5" w14:textId="4E7A6049" w:rsidR="00060492" w:rsidRPr="00CA1CA1" w:rsidRDefault="00060492" w:rsidP="00060492">
      <w:pPr>
        <w:pStyle w:val="paragraph"/>
      </w:pPr>
      <w:r w:rsidRPr="00CA1CA1">
        <w:tab/>
        <w:t>(c)</w:t>
      </w:r>
      <w:r w:rsidRPr="00CA1CA1">
        <w:tab/>
        <w:t xml:space="preserve">a </w:t>
      </w:r>
      <w:r w:rsidR="007D61FF" w:rsidRPr="007D61FF">
        <w:rPr>
          <w:position w:val="6"/>
          <w:sz w:val="16"/>
        </w:rPr>
        <w:t>*</w:t>
      </w:r>
      <w:r w:rsidRPr="00CA1CA1">
        <w:t>fodder storage asset;</w:t>
      </w:r>
    </w:p>
    <w:p w14:paraId="18517B93" w14:textId="131A5355" w:rsidR="00060492" w:rsidRPr="00CA1CA1" w:rsidRDefault="00060492" w:rsidP="00060492">
      <w:pPr>
        <w:pStyle w:val="paragraph"/>
      </w:pPr>
      <w:r w:rsidRPr="00CA1CA1">
        <w:tab/>
        <w:t>(d)</w:t>
      </w:r>
      <w:r w:rsidRPr="00CA1CA1">
        <w:tab/>
        <w:t xml:space="preserve">a </w:t>
      </w:r>
      <w:r w:rsidR="007D61FF" w:rsidRPr="007D61FF">
        <w:rPr>
          <w:position w:val="6"/>
          <w:sz w:val="16"/>
        </w:rPr>
        <w:t>*</w:t>
      </w:r>
      <w:r w:rsidRPr="00CA1CA1">
        <w:t>fencing asset.</w:t>
      </w:r>
    </w:p>
    <w:p w14:paraId="08FE6443" w14:textId="1A6BB99C" w:rsidR="00D97CCC" w:rsidRPr="00CA1CA1" w:rsidRDefault="00D97CCC" w:rsidP="00D97CCC">
      <w:pPr>
        <w:pStyle w:val="notetext"/>
      </w:pPr>
      <w:r w:rsidRPr="00CA1CA1">
        <w:t>Note 1:</w:t>
      </w:r>
      <w:r w:rsidRPr="00CA1CA1">
        <w:tab/>
        <w:t>Sections</w:t>
      </w:r>
      <w:r w:rsidR="00441136" w:rsidRPr="00CA1CA1">
        <w:t> </w:t>
      </w:r>
      <w:r w:rsidRPr="00CA1CA1">
        <w:t>40</w:t>
      </w:r>
      <w:r w:rsidR="007D61FF">
        <w:noBreakHyphen/>
      </w:r>
      <w:r w:rsidRPr="00CA1CA1">
        <w:t>540</w:t>
      </w:r>
      <w:r w:rsidR="00437AB1" w:rsidRPr="00CA1CA1">
        <w:t>, 40</w:t>
      </w:r>
      <w:r w:rsidR="007D61FF">
        <w:noBreakHyphen/>
      </w:r>
      <w:r w:rsidR="00437AB1" w:rsidRPr="00CA1CA1">
        <w:t>545, 40</w:t>
      </w:r>
      <w:r w:rsidR="007D61FF">
        <w:noBreakHyphen/>
      </w:r>
      <w:r w:rsidR="00437AB1" w:rsidRPr="00CA1CA1">
        <w:t>548 and 40</w:t>
      </w:r>
      <w:r w:rsidR="007D61FF">
        <w:noBreakHyphen/>
      </w:r>
      <w:r w:rsidR="00437AB1" w:rsidRPr="00CA1CA1">
        <w:t>551</w:t>
      </w:r>
      <w:r w:rsidRPr="00CA1CA1">
        <w:t xml:space="preserve"> show you how to work out the decline.</w:t>
      </w:r>
    </w:p>
    <w:p w14:paraId="2259181D" w14:textId="22DE3F7B" w:rsidR="00D97CCC" w:rsidRPr="00CA1CA1" w:rsidRDefault="00D97CCC" w:rsidP="00D97CCC">
      <w:pPr>
        <w:pStyle w:val="notetext"/>
      </w:pPr>
      <w:r w:rsidRPr="00CA1CA1">
        <w:t>Note 2:</w:t>
      </w:r>
      <w:r w:rsidRPr="00CA1CA1">
        <w:tab/>
        <w:t xml:space="preserve">Generally, only one taxpayer can deduct amounts for a depreciating asset. However, if you and another taxpayer jointly hold the asset, each of you deduct amounts for it: see </w:t>
      </w:r>
      <w:r w:rsidR="00296FFD" w:rsidRPr="00CA1CA1">
        <w:t>section 4</w:t>
      </w:r>
      <w:r w:rsidRPr="00CA1CA1">
        <w:t>0</w:t>
      </w:r>
      <w:r w:rsidR="007D61FF">
        <w:noBreakHyphen/>
      </w:r>
      <w:r w:rsidRPr="00CA1CA1">
        <w:t>35.</w:t>
      </w:r>
    </w:p>
    <w:p w14:paraId="4EFEC5BC" w14:textId="77777777" w:rsidR="00D97CCC" w:rsidRPr="00CA1CA1" w:rsidRDefault="00D97CCC" w:rsidP="00D97CCC">
      <w:pPr>
        <w:pStyle w:val="SubsectionHead"/>
      </w:pPr>
      <w:r w:rsidRPr="00CA1CA1">
        <w:t>Conditions</w:t>
      </w:r>
    </w:p>
    <w:p w14:paraId="1EF495CA" w14:textId="16B0A6CF" w:rsidR="00D97CCC" w:rsidRPr="00CA1CA1" w:rsidRDefault="00D97CCC" w:rsidP="00D97CCC">
      <w:pPr>
        <w:pStyle w:val="subsection"/>
      </w:pPr>
      <w:r w:rsidRPr="00CA1CA1">
        <w:tab/>
        <w:t>(2)</w:t>
      </w:r>
      <w:r w:rsidRPr="00CA1CA1">
        <w:tab/>
        <w:t xml:space="preserve">However, the applicable condition in </w:t>
      </w:r>
      <w:r w:rsidR="00296FFD" w:rsidRPr="00CA1CA1">
        <w:t>section 4</w:t>
      </w:r>
      <w:r w:rsidRPr="00CA1CA1">
        <w:t>0</w:t>
      </w:r>
      <w:r w:rsidR="007D61FF">
        <w:noBreakHyphen/>
      </w:r>
      <w:r w:rsidRPr="00CA1CA1">
        <w:t xml:space="preserve">525 must be satisfied for the </w:t>
      </w:r>
      <w:r w:rsidR="007D61FF" w:rsidRPr="007D61FF">
        <w:rPr>
          <w:position w:val="6"/>
          <w:sz w:val="16"/>
        </w:rPr>
        <w:t>*</w:t>
      </w:r>
      <w:r w:rsidRPr="00CA1CA1">
        <w:t>depreciating asset.</w:t>
      </w:r>
    </w:p>
    <w:p w14:paraId="28232DB7" w14:textId="77777777" w:rsidR="00D97CCC" w:rsidRPr="00CA1CA1" w:rsidRDefault="00D97CCC" w:rsidP="00D97CCC">
      <w:pPr>
        <w:pStyle w:val="SubsectionHead"/>
      </w:pPr>
      <w:r w:rsidRPr="00CA1CA1">
        <w:t>Limit on deduction</w:t>
      </w:r>
    </w:p>
    <w:p w14:paraId="689D9C52" w14:textId="77777777" w:rsidR="00D97CCC" w:rsidRPr="00CA1CA1" w:rsidRDefault="00D97CCC" w:rsidP="00D97CCC">
      <w:pPr>
        <w:pStyle w:val="subsection"/>
      </w:pPr>
      <w:r w:rsidRPr="00CA1CA1">
        <w:tab/>
        <w:t>(3)</w:t>
      </w:r>
      <w:r w:rsidRPr="00CA1CA1">
        <w:tab/>
        <w:t>You cannot deduct more in total than:</w:t>
      </w:r>
    </w:p>
    <w:p w14:paraId="0182E3A3" w14:textId="0FEBC63E" w:rsidR="00D97CCC" w:rsidRPr="00CA1CA1" w:rsidRDefault="00D97CCC" w:rsidP="00D97CCC">
      <w:pPr>
        <w:pStyle w:val="paragraph"/>
      </w:pPr>
      <w:r w:rsidRPr="00CA1CA1">
        <w:tab/>
        <w:t>(a)</w:t>
      </w:r>
      <w:r w:rsidRPr="00CA1CA1">
        <w:tab/>
        <w:t xml:space="preserve">for a </w:t>
      </w:r>
      <w:r w:rsidR="007D61FF" w:rsidRPr="007D61FF">
        <w:rPr>
          <w:position w:val="6"/>
          <w:sz w:val="16"/>
        </w:rPr>
        <w:t>*</w:t>
      </w:r>
      <w:r w:rsidRPr="00CA1CA1">
        <w:t>water facility—the amount of capital expenditure (disregarding expenditure that you cannot deduct because of section</w:t>
      </w:r>
      <w:r w:rsidR="00441136" w:rsidRPr="00CA1CA1">
        <w:t> </w:t>
      </w:r>
      <w:r w:rsidRPr="00CA1CA1">
        <w:t>26</w:t>
      </w:r>
      <w:r w:rsidR="007D61FF">
        <w:noBreakHyphen/>
      </w:r>
      <w:r w:rsidRPr="00CA1CA1">
        <w:t>100 (about water infrastructure improvement expenditure)) incurred on the facility; or</w:t>
      </w:r>
    </w:p>
    <w:p w14:paraId="1563A2A2" w14:textId="02244101" w:rsidR="00D97CCC" w:rsidRPr="00CA1CA1" w:rsidRDefault="00D97CCC" w:rsidP="00D97CCC">
      <w:pPr>
        <w:pStyle w:val="paragraph"/>
      </w:pPr>
      <w:r w:rsidRPr="00CA1CA1">
        <w:lastRenderedPageBreak/>
        <w:tab/>
        <w:t>(b)</w:t>
      </w:r>
      <w:r w:rsidRPr="00CA1CA1">
        <w:tab/>
        <w:t xml:space="preserve">for a </w:t>
      </w:r>
      <w:r w:rsidR="007D61FF" w:rsidRPr="007D61FF">
        <w:rPr>
          <w:position w:val="6"/>
          <w:sz w:val="16"/>
        </w:rPr>
        <w:t>*</w:t>
      </w:r>
      <w:r w:rsidRPr="00CA1CA1">
        <w:t>horticultural plant—the amount of capital expenditure incurred on the plant</w:t>
      </w:r>
      <w:r w:rsidR="00060492" w:rsidRPr="00CA1CA1">
        <w:t>; or</w:t>
      </w:r>
    </w:p>
    <w:p w14:paraId="2A62E018" w14:textId="45688B79" w:rsidR="00060492" w:rsidRPr="00CA1CA1" w:rsidRDefault="00060492" w:rsidP="00060492">
      <w:pPr>
        <w:pStyle w:val="paragraph"/>
      </w:pPr>
      <w:r w:rsidRPr="00CA1CA1">
        <w:tab/>
        <w:t>(c)</w:t>
      </w:r>
      <w:r w:rsidRPr="00CA1CA1">
        <w:tab/>
        <w:t xml:space="preserve">for a </w:t>
      </w:r>
      <w:r w:rsidR="007D61FF" w:rsidRPr="007D61FF">
        <w:rPr>
          <w:position w:val="6"/>
          <w:sz w:val="16"/>
        </w:rPr>
        <w:t>*</w:t>
      </w:r>
      <w:r w:rsidRPr="00CA1CA1">
        <w:t>fodder storage asset—the amount of capital expenditure incurred on the asset; or</w:t>
      </w:r>
    </w:p>
    <w:p w14:paraId="2E3BC363" w14:textId="72BE8621" w:rsidR="00060492" w:rsidRPr="00CA1CA1" w:rsidRDefault="00060492" w:rsidP="00060492">
      <w:pPr>
        <w:pStyle w:val="paragraph"/>
      </w:pPr>
      <w:r w:rsidRPr="00CA1CA1">
        <w:tab/>
        <w:t>(d)</w:t>
      </w:r>
      <w:r w:rsidRPr="00CA1CA1">
        <w:tab/>
        <w:t xml:space="preserve">for a </w:t>
      </w:r>
      <w:r w:rsidR="007D61FF" w:rsidRPr="007D61FF">
        <w:rPr>
          <w:position w:val="6"/>
          <w:sz w:val="16"/>
        </w:rPr>
        <w:t>*</w:t>
      </w:r>
      <w:r w:rsidRPr="00CA1CA1">
        <w:t>fencing asset—the amount of capital expenditure incurred on the asset.</w:t>
      </w:r>
    </w:p>
    <w:p w14:paraId="45C373CF" w14:textId="77777777" w:rsidR="00A63CC9" w:rsidRPr="00CA1CA1" w:rsidRDefault="00A63CC9" w:rsidP="00A63CC9">
      <w:pPr>
        <w:pStyle w:val="SubsectionHead"/>
      </w:pPr>
      <w:r w:rsidRPr="00CA1CA1">
        <w:t>Reduction of deduction: water facilities, fodder storage assets and fencing assets</w:t>
      </w:r>
    </w:p>
    <w:p w14:paraId="763EAF4A" w14:textId="6BE09E92" w:rsidR="00D97CCC" w:rsidRPr="00CA1CA1" w:rsidRDefault="00D97CCC" w:rsidP="00D97CCC">
      <w:pPr>
        <w:pStyle w:val="subsection"/>
      </w:pPr>
      <w:r w:rsidRPr="00CA1CA1">
        <w:tab/>
        <w:t>(4)</w:t>
      </w:r>
      <w:r w:rsidRPr="00CA1CA1">
        <w:tab/>
        <w:t xml:space="preserve">You must reduce your deduction for a </w:t>
      </w:r>
      <w:r w:rsidR="007D61FF" w:rsidRPr="007D61FF">
        <w:rPr>
          <w:position w:val="6"/>
          <w:sz w:val="16"/>
        </w:rPr>
        <w:t>*</w:t>
      </w:r>
      <w:r w:rsidRPr="00CA1CA1">
        <w:t>water facility</w:t>
      </w:r>
      <w:r w:rsidR="00A63CC9" w:rsidRPr="00CA1CA1">
        <w:t xml:space="preserve">, </w:t>
      </w:r>
      <w:r w:rsidR="007D61FF" w:rsidRPr="007D61FF">
        <w:rPr>
          <w:position w:val="6"/>
          <w:sz w:val="16"/>
        </w:rPr>
        <w:t>*</w:t>
      </w:r>
      <w:r w:rsidR="00A63CC9" w:rsidRPr="00CA1CA1">
        <w:t xml:space="preserve">fodder storage asset or </w:t>
      </w:r>
      <w:r w:rsidR="007D61FF" w:rsidRPr="007D61FF">
        <w:rPr>
          <w:position w:val="6"/>
          <w:sz w:val="16"/>
        </w:rPr>
        <w:t>*</w:t>
      </w:r>
      <w:r w:rsidR="00A63CC9" w:rsidRPr="00CA1CA1">
        <w:t>fencing asset</w:t>
      </w:r>
      <w:r w:rsidRPr="00CA1CA1">
        <w:t xml:space="preserve"> for an income year by the part of </w:t>
      </w:r>
      <w:r w:rsidR="00F67EF1" w:rsidRPr="00CA1CA1">
        <w:t>the decline in value of the facility or asset</w:t>
      </w:r>
      <w:r w:rsidRPr="00CA1CA1">
        <w:t xml:space="preserve"> that is attributable to the period (if any) in the income year when it was:</w:t>
      </w:r>
    </w:p>
    <w:p w14:paraId="5DD79F5E" w14:textId="0D639046" w:rsidR="00D97CCC" w:rsidRPr="00CA1CA1" w:rsidRDefault="00D97CCC" w:rsidP="00D97CCC">
      <w:pPr>
        <w:pStyle w:val="paragraph"/>
      </w:pPr>
      <w:r w:rsidRPr="00CA1CA1">
        <w:tab/>
        <w:t>(a)</w:t>
      </w:r>
      <w:r w:rsidRPr="00CA1CA1">
        <w:tab/>
        <w:t xml:space="preserve">not wholly used in carrying on a </w:t>
      </w:r>
      <w:r w:rsidR="007D61FF" w:rsidRPr="007D61FF">
        <w:rPr>
          <w:position w:val="6"/>
          <w:sz w:val="16"/>
        </w:rPr>
        <w:t>*</w:t>
      </w:r>
      <w:r w:rsidRPr="00CA1CA1">
        <w:t>primary production business on land in Australia; or</w:t>
      </w:r>
    </w:p>
    <w:p w14:paraId="3409D229" w14:textId="56DC459A" w:rsidR="00D97CCC" w:rsidRPr="00CA1CA1" w:rsidRDefault="00D97CCC" w:rsidP="00D97CCC">
      <w:pPr>
        <w:pStyle w:val="paragraph"/>
      </w:pPr>
      <w:r w:rsidRPr="00CA1CA1">
        <w:tab/>
        <w:t>(b)</w:t>
      </w:r>
      <w:r w:rsidRPr="00CA1CA1">
        <w:tab/>
        <w:t xml:space="preserve">not wholly used for a </w:t>
      </w:r>
      <w:r w:rsidR="007D61FF" w:rsidRPr="007D61FF">
        <w:rPr>
          <w:position w:val="6"/>
          <w:sz w:val="16"/>
        </w:rPr>
        <w:t>*</w:t>
      </w:r>
      <w:r w:rsidRPr="00CA1CA1">
        <w:t>taxable purpose.</w:t>
      </w:r>
    </w:p>
    <w:p w14:paraId="77D02FC8" w14:textId="6AD20C1B" w:rsidR="00D97CCC" w:rsidRPr="00CA1CA1" w:rsidRDefault="00D97CCC" w:rsidP="00D97CCC">
      <w:pPr>
        <w:pStyle w:val="subsection"/>
      </w:pPr>
      <w:r w:rsidRPr="00CA1CA1">
        <w:tab/>
        <w:t>(5)</w:t>
      </w:r>
      <w:r w:rsidRPr="00CA1CA1">
        <w:tab/>
      </w:r>
      <w:r w:rsidR="00441136" w:rsidRPr="00CA1CA1">
        <w:t>Paragraph (</w:t>
      </w:r>
      <w:r w:rsidRPr="00CA1CA1">
        <w:t xml:space="preserve">4)(a) does not apply to a </w:t>
      </w:r>
      <w:r w:rsidR="007D61FF" w:rsidRPr="007D61FF">
        <w:rPr>
          <w:position w:val="6"/>
          <w:sz w:val="16"/>
        </w:rPr>
        <w:t>*</w:t>
      </w:r>
      <w:r w:rsidRPr="00CA1CA1">
        <w:t xml:space="preserve">water facility if the expenditure incurred on the construction, manufacture, installation or acquisition of the water facility was incurred by an </w:t>
      </w:r>
      <w:r w:rsidR="007D61FF" w:rsidRPr="007D61FF">
        <w:rPr>
          <w:position w:val="6"/>
          <w:sz w:val="16"/>
        </w:rPr>
        <w:t>*</w:t>
      </w:r>
      <w:r w:rsidRPr="00CA1CA1">
        <w:t>irrigation water provider.</w:t>
      </w:r>
    </w:p>
    <w:p w14:paraId="08C5F10A" w14:textId="77777777" w:rsidR="00D97CCC" w:rsidRPr="00CA1CA1" w:rsidRDefault="00D97CCC" w:rsidP="00D97CCC">
      <w:pPr>
        <w:pStyle w:val="SubsectionHead"/>
      </w:pPr>
      <w:r w:rsidRPr="00CA1CA1">
        <w:t xml:space="preserve">Meaning of </w:t>
      </w:r>
      <w:r w:rsidRPr="00CA1CA1">
        <w:rPr>
          <w:b/>
        </w:rPr>
        <w:t>irrigation water provider</w:t>
      </w:r>
    </w:p>
    <w:p w14:paraId="2CBCB6F8" w14:textId="46135D5D" w:rsidR="00D97CCC" w:rsidRPr="00CA1CA1" w:rsidRDefault="00D97CCC" w:rsidP="00D97CCC">
      <w:pPr>
        <w:pStyle w:val="subsection"/>
      </w:pPr>
      <w:r w:rsidRPr="00CA1CA1">
        <w:tab/>
        <w:t>(6)</w:t>
      </w:r>
      <w:r w:rsidRPr="00CA1CA1">
        <w:tab/>
        <w:t xml:space="preserve">An </w:t>
      </w:r>
      <w:r w:rsidRPr="00CA1CA1">
        <w:rPr>
          <w:b/>
          <w:i/>
        </w:rPr>
        <w:t>irrigation water provider</w:t>
      </w:r>
      <w:r w:rsidRPr="00CA1CA1">
        <w:t xml:space="preserve"> is an entity whose </w:t>
      </w:r>
      <w:r w:rsidR="007D61FF" w:rsidRPr="007D61FF">
        <w:rPr>
          <w:position w:val="6"/>
          <w:sz w:val="16"/>
        </w:rPr>
        <w:t>*</w:t>
      </w:r>
      <w:r w:rsidRPr="00CA1CA1">
        <w:t xml:space="preserve">business is primarily and principally the supply (otherwise than by using a </w:t>
      </w:r>
      <w:r w:rsidR="007D61FF" w:rsidRPr="007D61FF">
        <w:rPr>
          <w:position w:val="6"/>
          <w:sz w:val="16"/>
        </w:rPr>
        <w:t>*</w:t>
      </w:r>
      <w:r w:rsidRPr="00CA1CA1">
        <w:t xml:space="preserve">motor vehicle) of water to entities for use in </w:t>
      </w:r>
      <w:r w:rsidR="007D61FF" w:rsidRPr="007D61FF">
        <w:rPr>
          <w:position w:val="6"/>
          <w:sz w:val="16"/>
        </w:rPr>
        <w:t>*</w:t>
      </w:r>
      <w:r w:rsidRPr="00CA1CA1">
        <w:t>primary production businesses on land in Australia.</w:t>
      </w:r>
    </w:p>
    <w:p w14:paraId="5EC4139F" w14:textId="2460E805" w:rsidR="00F67EF1" w:rsidRPr="00CA1CA1" w:rsidRDefault="00F67EF1" w:rsidP="0082755D">
      <w:pPr>
        <w:pStyle w:val="ActHead5"/>
      </w:pPr>
      <w:bookmarkStart w:id="105" w:name="_Toc195530736"/>
      <w:r w:rsidRPr="00CA1CA1">
        <w:rPr>
          <w:rStyle w:val="CharSectno"/>
        </w:rPr>
        <w:lastRenderedPageBreak/>
        <w:t>40</w:t>
      </w:r>
      <w:r w:rsidR="007D61FF">
        <w:rPr>
          <w:rStyle w:val="CharSectno"/>
        </w:rPr>
        <w:noBreakHyphen/>
      </w:r>
      <w:r w:rsidRPr="00CA1CA1">
        <w:rPr>
          <w:rStyle w:val="CharSectno"/>
        </w:rPr>
        <w:t>520</w:t>
      </w:r>
      <w:r w:rsidRPr="00CA1CA1">
        <w:t xml:space="preserve">  Meaning of </w:t>
      </w:r>
      <w:r w:rsidRPr="00CA1CA1">
        <w:rPr>
          <w:i/>
        </w:rPr>
        <w:t>water facility</w:t>
      </w:r>
      <w:r w:rsidRPr="00CA1CA1">
        <w:t xml:space="preserve">, </w:t>
      </w:r>
      <w:r w:rsidRPr="00CA1CA1">
        <w:rPr>
          <w:i/>
        </w:rPr>
        <w:t>horticultural plant</w:t>
      </w:r>
      <w:r w:rsidRPr="00CA1CA1">
        <w:t>,</w:t>
      </w:r>
      <w:r w:rsidRPr="00CA1CA1">
        <w:rPr>
          <w:i/>
        </w:rPr>
        <w:t xml:space="preserve"> fodder storage asset</w:t>
      </w:r>
      <w:r w:rsidRPr="00CA1CA1">
        <w:t xml:space="preserve"> and </w:t>
      </w:r>
      <w:r w:rsidRPr="00CA1CA1">
        <w:rPr>
          <w:i/>
        </w:rPr>
        <w:t>fencing asset</w:t>
      </w:r>
      <w:bookmarkEnd w:id="105"/>
    </w:p>
    <w:p w14:paraId="23319833" w14:textId="77777777" w:rsidR="00D97CCC" w:rsidRPr="00CA1CA1" w:rsidRDefault="00D97CCC" w:rsidP="0082755D">
      <w:pPr>
        <w:pStyle w:val="subsection"/>
        <w:keepNext/>
        <w:keepLines/>
      </w:pPr>
      <w:r w:rsidRPr="00CA1CA1">
        <w:tab/>
        <w:t>(1)</w:t>
      </w:r>
      <w:r w:rsidRPr="00CA1CA1">
        <w:tab/>
        <w:t xml:space="preserve">A </w:t>
      </w:r>
      <w:r w:rsidRPr="00CA1CA1">
        <w:rPr>
          <w:b/>
          <w:i/>
        </w:rPr>
        <w:t>water facility</w:t>
      </w:r>
      <w:r w:rsidRPr="00CA1CA1">
        <w:t xml:space="preserve"> is:</w:t>
      </w:r>
    </w:p>
    <w:p w14:paraId="40A8A369" w14:textId="21595863" w:rsidR="00D97CCC" w:rsidRPr="00CA1CA1" w:rsidRDefault="00D97CCC" w:rsidP="0082755D">
      <w:pPr>
        <w:pStyle w:val="paragraph"/>
        <w:keepNext/>
        <w:keepLines/>
      </w:pPr>
      <w:r w:rsidRPr="00CA1CA1">
        <w:tab/>
        <w:t>(a)</w:t>
      </w:r>
      <w:r w:rsidRPr="00CA1CA1">
        <w:tab/>
      </w:r>
      <w:r w:rsidR="007D61FF" w:rsidRPr="007D61FF">
        <w:rPr>
          <w:position w:val="6"/>
          <w:sz w:val="16"/>
        </w:rPr>
        <w:t>*</w:t>
      </w:r>
      <w:r w:rsidRPr="00CA1CA1">
        <w:t>plant or a structural improvement, or a repair of a capital nature, or an alteration, addition or extension, to plant or a structural improvement, that is primarily and principally for the purpose of conserving or conveying water; or</w:t>
      </w:r>
    </w:p>
    <w:p w14:paraId="2091C68B" w14:textId="77777777" w:rsidR="00D97CCC" w:rsidRPr="00CA1CA1" w:rsidRDefault="00D97CCC" w:rsidP="0082755D">
      <w:pPr>
        <w:pStyle w:val="paragraph"/>
        <w:keepNext/>
        <w:keepLines/>
      </w:pPr>
      <w:r w:rsidRPr="00CA1CA1">
        <w:tab/>
        <w:t>(b)</w:t>
      </w:r>
      <w:r w:rsidRPr="00CA1CA1">
        <w:tab/>
        <w:t>a structural improvement, or a repair of a capital nature, or an alteration, addition or extension, to a structural improvement, that is reasonably incidental to conserving or conveying water.</w:t>
      </w:r>
    </w:p>
    <w:p w14:paraId="137A7C58" w14:textId="77777777" w:rsidR="00D97CCC" w:rsidRPr="00CA1CA1" w:rsidRDefault="00D97CCC" w:rsidP="00D97CCC">
      <w:pPr>
        <w:pStyle w:val="notetext"/>
      </w:pPr>
      <w:r w:rsidRPr="00CA1CA1">
        <w:t>Example:</w:t>
      </w:r>
      <w:r w:rsidRPr="00CA1CA1">
        <w:tab/>
        <w:t xml:space="preserve">Examples of a water facility include a dam, tank, tank stand, bore, well, irrigation channel, pipe, pump, water tower and windmill. Examples of things reasonably incidental to conserving or conveying water include a culvert, a fence to prevent </w:t>
      </w:r>
      <w:r w:rsidR="001B2992" w:rsidRPr="00CA1CA1">
        <w:t>live stock</w:t>
      </w:r>
      <w:r w:rsidRPr="00CA1CA1">
        <w:t xml:space="preserve"> entering an irrigation channel and a bridge over an irrigation channel.</w:t>
      </w:r>
    </w:p>
    <w:p w14:paraId="5D00F822" w14:textId="77777777" w:rsidR="00D97CCC" w:rsidRPr="00CA1CA1" w:rsidRDefault="00D97CCC" w:rsidP="00D97CCC">
      <w:pPr>
        <w:pStyle w:val="subsection"/>
      </w:pPr>
      <w:r w:rsidRPr="00CA1CA1">
        <w:tab/>
        <w:t>(2)</w:t>
      </w:r>
      <w:r w:rsidRPr="00CA1CA1">
        <w:tab/>
        <w:t xml:space="preserve">A </w:t>
      </w:r>
      <w:r w:rsidRPr="00CA1CA1">
        <w:rPr>
          <w:b/>
          <w:i/>
        </w:rPr>
        <w:t>horticultural plant</w:t>
      </w:r>
      <w:r w:rsidRPr="00CA1CA1">
        <w:t xml:space="preserve"> is a live plant or fungus that is cultivated or propagated for any of its products or parts.</w:t>
      </w:r>
    </w:p>
    <w:p w14:paraId="093C2B16" w14:textId="77777777" w:rsidR="00F67EF1" w:rsidRPr="00CA1CA1" w:rsidRDefault="00F67EF1" w:rsidP="00F67EF1">
      <w:pPr>
        <w:pStyle w:val="subsection"/>
      </w:pPr>
      <w:r w:rsidRPr="00CA1CA1">
        <w:tab/>
        <w:t>(3)</w:t>
      </w:r>
      <w:r w:rsidRPr="00CA1CA1">
        <w:tab/>
        <w:t xml:space="preserve">A </w:t>
      </w:r>
      <w:r w:rsidRPr="00CA1CA1">
        <w:rPr>
          <w:b/>
          <w:i/>
        </w:rPr>
        <w:t>fodder storage asset</w:t>
      </w:r>
      <w:r w:rsidRPr="00CA1CA1">
        <w:t xml:space="preserve"> is an asset or a structural improvement, or a repair of a capital nature, or an alteration, addition or extension, to an asset or a structural improvement, that is primarily and principally for the purpose of storing fodder.</w:t>
      </w:r>
    </w:p>
    <w:p w14:paraId="644DB2B2" w14:textId="77777777" w:rsidR="00F67EF1" w:rsidRPr="00CA1CA1" w:rsidRDefault="00F67EF1" w:rsidP="00F67EF1">
      <w:pPr>
        <w:pStyle w:val="subsection"/>
      </w:pPr>
      <w:r w:rsidRPr="00CA1CA1">
        <w:tab/>
        <w:t>(4)</w:t>
      </w:r>
      <w:r w:rsidRPr="00CA1CA1">
        <w:tab/>
        <w:t xml:space="preserve">A </w:t>
      </w:r>
      <w:r w:rsidRPr="00CA1CA1">
        <w:rPr>
          <w:b/>
          <w:i/>
        </w:rPr>
        <w:t>fencing asset</w:t>
      </w:r>
      <w:r w:rsidRPr="00CA1CA1">
        <w:t xml:space="preserve"> is:</w:t>
      </w:r>
    </w:p>
    <w:p w14:paraId="13CD505A" w14:textId="77777777" w:rsidR="00F67EF1" w:rsidRPr="00CA1CA1" w:rsidRDefault="00F67EF1" w:rsidP="00F67EF1">
      <w:pPr>
        <w:pStyle w:val="paragraph"/>
      </w:pPr>
      <w:r w:rsidRPr="00CA1CA1">
        <w:tab/>
        <w:t>(a)</w:t>
      </w:r>
      <w:r w:rsidRPr="00CA1CA1">
        <w:tab/>
        <w:t>an asset or a structural improvement that is a fence; or</w:t>
      </w:r>
    </w:p>
    <w:p w14:paraId="46903F92" w14:textId="77777777" w:rsidR="00F67EF1" w:rsidRPr="00CA1CA1" w:rsidRDefault="00F67EF1" w:rsidP="00F67EF1">
      <w:pPr>
        <w:pStyle w:val="paragraph"/>
      </w:pPr>
      <w:r w:rsidRPr="00CA1CA1">
        <w:tab/>
        <w:t>(b)</w:t>
      </w:r>
      <w:r w:rsidRPr="00CA1CA1">
        <w:tab/>
        <w:t>a repair of a capital nature, or an alteration, addition or extension, to a fence.</w:t>
      </w:r>
    </w:p>
    <w:p w14:paraId="26E3AAB1" w14:textId="527DA12C" w:rsidR="00D97CCC" w:rsidRPr="00CA1CA1" w:rsidRDefault="00D97CCC" w:rsidP="00D97CCC">
      <w:pPr>
        <w:pStyle w:val="ActHead5"/>
      </w:pPr>
      <w:bookmarkStart w:id="106" w:name="_Toc195530737"/>
      <w:r w:rsidRPr="00CA1CA1">
        <w:rPr>
          <w:rStyle w:val="CharSectno"/>
        </w:rPr>
        <w:t>40</w:t>
      </w:r>
      <w:r w:rsidR="007D61FF">
        <w:rPr>
          <w:rStyle w:val="CharSectno"/>
        </w:rPr>
        <w:noBreakHyphen/>
      </w:r>
      <w:r w:rsidRPr="00CA1CA1">
        <w:rPr>
          <w:rStyle w:val="CharSectno"/>
        </w:rPr>
        <w:t>525</w:t>
      </w:r>
      <w:r w:rsidRPr="00CA1CA1">
        <w:t xml:space="preserve">  Conditions</w:t>
      </w:r>
      <w:bookmarkEnd w:id="106"/>
    </w:p>
    <w:p w14:paraId="07181C4D" w14:textId="77777777" w:rsidR="00D97CCC" w:rsidRPr="00CA1CA1" w:rsidRDefault="00D97CCC" w:rsidP="00D97CCC">
      <w:pPr>
        <w:pStyle w:val="SubsectionHead"/>
      </w:pPr>
      <w:r w:rsidRPr="00CA1CA1">
        <w:t>Water facilities</w:t>
      </w:r>
    </w:p>
    <w:p w14:paraId="43025AD6" w14:textId="58619469" w:rsidR="00D97CCC" w:rsidRPr="00CA1CA1" w:rsidRDefault="00D97CCC" w:rsidP="00D97CCC">
      <w:pPr>
        <w:pStyle w:val="subsection"/>
      </w:pPr>
      <w:r w:rsidRPr="00CA1CA1">
        <w:tab/>
        <w:t>(1)</w:t>
      </w:r>
      <w:r w:rsidRPr="00CA1CA1">
        <w:tab/>
        <w:t xml:space="preserve">The capital expenditure you incurred on the construction, manufacture, installation or acquisition of the </w:t>
      </w:r>
      <w:r w:rsidR="007D61FF" w:rsidRPr="007D61FF">
        <w:rPr>
          <w:position w:val="6"/>
          <w:sz w:val="16"/>
        </w:rPr>
        <w:t>*</w:t>
      </w:r>
      <w:r w:rsidRPr="00CA1CA1">
        <w:t>water facility must have been incurred:</w:t>
      </w:r>
    </w:p>
    <w:p w14:paraId="4C63ABAB" w14:textId="0F0F5927" w:rsidR="00D97CCC" w:rsidRPr="00CA1CA1" w:rsidRDefault="00D97CCC" w:rsidP="00D97CCC">
      <w:pPr>
        <w:pStyle w:val="paragraph"/>
      </w:pPr>
      <w:r w:rsidRPr="00CA1CA1">
        <w:lastRenderedPageBreak/>
        <w:tab/>
        <w:t>(a)</w:t>
      </w:r>
      <w:r w:rsidRPr="00CA1CA1">
        <w:tab/>
        <w:t xml:space="preserve">primarily and principally for the purpose of conserving or conveying water for use in a </w:t>
      </w:r>
      <w:r w:rsidR="007D61FF" w:rsidRPr="007D61FF">
        <w:rPr>
          <w:position w:val="6"/>
          <w:sz w:val="16"/>
        </w:rPr>
        <w:t>*</w:t>
      </w:r>
      <w:r w:rsidRPr="00CA1CA1">
        <w:t>primary production business that you conduct on land in Australia; or</w:t>
      </w:r>
    </w:p>
    <w:p w14:paraId="26BD967D" w14:textId="3F2C384A" w:rsidR="00D97CCC" w:rsidRPr="00CA1CA1" w:rsidRDefault="00D97CCC" w:rsidP="00D97CCC">
      <w:pPr>
        <w:pStyle w:val="paragraph"/>
      </w:pPr>
      <w:r w:rsidRPr="00CA1CA1">
        <w:tab/>
        <w:t>(b)</w:t>
      </w:r>
      <w:r w:rsidRPr="00CA1CA1">
        <w:tab/>
        <w:t xml:space="preserve">for expenditure incurred by an </w:t>
      </w:r>
      <w:r w:rsidR="007D61FF" w:rsidRPr="007D61FF">
        <w:rPr>
          <w:position w:val="6"/>
          <w:sz w:val="16"/>
        </w:rPr>
        <w:t>*</w:t>
      </w:r>
      <w:r w:rsidRPr="00CA1CA1">
        <w:t>irrigation water provider—primarily and principally for the purpose of conserving or conveying water for use in primary production businesses conducted by other entities on land in Australia, being entities supplied with water by the irrigation water provider.</w:t>
      </w:r>
    </w:p>
    <w:p w14:paraId="52430B4E" w14:textId="77777777" w:rsidR="00D97CCC" w:rsidRPr="00CA1CA1" w:rsidRDefault="00D97CCC" w:rsidP="00D97CCC">
      <w:pPr>
        <w:pStyle w:val="notetext"/>
      </w:pPr>
      <w:r w:rsidRPr="00CA1CA1">
        <w:t>Note:</w:t>
      </w:r>
      <w:r w:rsidRPr="00CA1CA1">
        <w:tab/>
        <w:t>If Division</w:t>
      </w:r>
      <w:r w:rsidR="00441136" w:rsidRPr="00CA1CA1">
        <w:t> </w:t>
      </w:r>
      <w:r w:rsidRPr="00CA1CA1">
        <w:t>250 applies to you and an asset that is a water facility:</w:t>
      </w:r>
    </w:p>
    <w:p w14:paraId="71159DA1" w14:textId="55870CA5" w:rsidR="00D97CCC" w:rsidRPr="00CA1CA1" w:rsidRDefault="00D97CCC" w:rsidP="00D97CCC">
      <w:pPr>
        <w:pStyle w:val="notepara"/>
      </w:pPr>
      <w:r w:rsidRPr="00CA1CA1">
        <w:t>(a)</w:t>
      </w:r>
      <w:r w:rsidRPr="00CA1CA1">
        <w:tab/>
        <w:t>if section</w:t>
      </w:r>
      <w:r w:rsidR="00441136" w:rsidRPr="00CA1CA1">
        <w:t> </w:t>
      </w:r>
      <w:r w:rsidRPr="00CA1CA1">
        <w:t>250</w:t>
      </w:r>
      <w:r w:rsidR="007D61FF">
        <w:noBreakHyphen/>
      </w:r>
      <w:r w:rsidRPr="00CA1CA1">
        <w:t>150 applies—the condition in this subsection is taken</w:t>
      </w:r>
      <w:r w:rsidR="001B2992" w:rsidRPr="00CA1CA1">
        <w:t xml:space="preserve"> not</w:t>
      </w:r>
      <w:r w:rsidRPr="00CA1CA1">
        <w:t xml:space="preserve"> to be satisfied for the facility to the extent specified under subsection</w:t>
      </w:r>
      <w:r w:rsidR="00441136" w:rsidRPr="00CA1CA1">
        <w:t> </w:t>
      </w:r>
      <w:r w:rsidRPr="00CA1CA1">
        <w:t>250</w:t>
      </w:r>
      <w:r w:rsidR="007D61FF">
        <w:noBreakHyphen/>
      </w:r>
      <w:r w:rsidRPr="00CA1CA1">
        <w:t>150(3); or</w:t>
      </w:r>
    </w:p>
    <w:p w14:paraId="654D11B6" w14:textId="77777777" w:rsidR="00D97CCC" w:rsidRPr="00CA1CA1" w:rsidRDefault="00D97CCC" w:rsidP="00D97CCC">
      <w:pPr>
        <w:pStyle w:val="notepara"/>
      </w:pPr>
      <w:r w:rsidRPr="00CA1CA1">
        <w:t>(b)</w:t>
      </w:r>
      <w:r w:rsidRPr="00CA1CA1">
        <w:tab/>
        <w:t>otherwise—the condition in this subsection is taken not to be satisfied for the facility.</w:t>
      </w:r>
    </w:p>
    <w:p w14:paraId="58AD666E" w14:textId="77777777" w:rsidR="00D97CCC" w:rsidRPr="00CA1CA1" w:rsidRDefault="00D97CCC" w:rsidP="00D97CCC">
      <w:pPr>
        <w:pStyle w:val="SubsectionHead"/>
        <w:spacing w:line="200" w:lineRule="atLeast"/>
      </w:pPr>
      <w:r w:rsidRPr="00CA1CA1">
        <w:t>Horticultural plants</w:t>
      </w:r>
    </w:p>
    <w:p w14:paraId="0F3F78B5" w14:textId="77777777" w:rsidR="00D97CCC" w:rsidRPr="00CA1CA1" w:rsidRDefault="00D97CCC" w:rsidP="00D97CCC">
      <w:pPr>
        <w:pStyle w:val="subsection"/>
        <w:spacing w:before="120" w:line="200" w:lineRule="atLeast"/>
      </w:pPr>
      <w:r w:rsidRPr="00CA1CA1">
        <w:tab/>
        <w:t>(2)</w:t>
      </w:r>
      <w:r w:rsidRPr="00CA1CA1">
        <w:tab/>
        <w:t>One of the conditions in this table must be satisfied:</w:t>
      </w:r>
    </w:p>
    <w:p w14:paraId="11067D11" w14:textId="77777777" w:rsidR="00D97CCC" w:rsidRPr="00CA1CA1" w:rsidRDefault="00D97CCC" w:rsidP="00D97CCC">
      <w:pPr>
        <w:pStyle w:val="Tabletext"/>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08"/>
        <w:gridCol w:w="6379"/>
        <w:gridCol w:w="23"/>
      </w:tblGrid>
      <w:tr w:rsidR="00D97CCC" w:rsidRPr="00CA1CA1" w14:paraId="1E84BF2E" w14:textId="77777777" w:rsidTr="0035255E">
        <w:trPr>
          <w:cantSplit/>
          <w:tblHeader/>
        </w:trPr>
        <w:tc>
          <w:tcPr>
            <w:tcW w:w="7110" w:type="dxa"/>
            <w:gridSpan w:val="3"/>
            <w:tcBorders>
              <w:top w:val="single" w:sz="12" w:space="0" w:color="auto"/>
              <w:left w:val="nil"/>
              <w:bottom w:val="nil"/>
              <w:right w:val="nil"/>
            </w:tcBorders>
          </w:tcPr>
          <w:p w14:paraId="40F8A953" w14:textId="77777777" w:rsidR="00D97CCC" w:rsidRPr="00CA1CA1" w:rsidRDefault="00D97CCC" w:rsidP="0035255E">
            <w:pPr>
              <w:pStyle w:val="Tabletext"/>
              <w:keepNext/>
            </w:pPr>
            <w:r w:rsidRPr="00CA1CA1">
              <w:rPr>
                <w:b/>
              </w:rPr>
              <w:t>Conditions relating to horticultural plants</w:t>
            </w:r>
          </w:p>
        </w:tc>
      </w:tr>
      <w:tr w:rsidR="00D97CCC" w:rsidRPr="00CA1CA1" w14:paraId="0338C25D" w14:textId="77777777" w:rsidTr="0035255E">
        <w:trPr>
          <w:gridAfter w:val="1"/>
          <w:wAfter w:w="23" w:type="dxa"/>
          <w:cantSplit/>
          <w:tblHeader/>
        </w:trPr>
        <w:tc>
          <w:tcPr>
            <w:tcW w:w="708" w:type="dxa"/>
            <w:tcBorders>
              <w:top w:val="single" w:sz="6" w:space="0" w:color="auto"/>
              <w:left w:val="nil"/>
              <w:bottom w:val="single" w:sz="12" w:space="0" w:color="auto"/>
              <w:right w:val="nil"/>
            </w:tcBorders>
          </w:tcPr>
          <w:p w14:paraId="65A6FC02" w14:textId="77777777" w:rsidR="00D97CCC" w:rsidRPr="00CA1CA1" w:rsidRDefault="00D97CCC" w:rsidP="0035255E">
            <w:pPr>
              <w:pStyle w:val="Tabletext"/>
              <w:keepNext/>
            </w:pPr>
            <w:r w:rsidRPr="00CA1CA1">
              <w:rPr>
                <w:b/>
              </w:rPr>
              <w:t>Item</w:t>
            </w:r>
          </w:p>
        </w:tc>
        <w:tc>
          <w:tcPr>
            <w:tcW w:w="6379" w:type="dxa"/>
            <w:tcBorders>
              <w:top w:val="single" w:sz="6" w:space="0" w:color="auto"/>
              <w:left w:val="nil"/>
              <w:bottom w:val="single" w:sz="12" w:space="0" w:color="auto"/>
              <w:right w:val="nil"/>
            </w:tcBorders>
          </w:tcPr>
          <w:p w14:paraId="521ED0B0" w14:textId="77777777" w:rsidR="00D97CCC" w:rsidRPr="00CA1CA1" w:rsidRDefault="00D97CCC" w:rsidP="0035255E">
            <w:pPr>
              <w:pStyle w:val="Tabletext"/>
              <w:keepNext/>
            </w:pPr>
            <w:r w:rsidRPr="00CA1CA1">
              <w:rPr>
                <w:b/>
              </w:rPr>
              <w:t>Condition</w:t>
            </w:r>
          </w:p>
        </w:tc>
      </w:tr>
      <w:tr w:rsidR="00D97CCC" w:rsidRPr="00CA1CA1" w14:paraId="206EB76B" w14:textId="77777777" w:rsidTr="0035255E">
        <w:trPr>
          <w:gridAfter w:val="1"/>
          <w:wAfter w:w="23" w:type="dxa"/>
          <w:cantSplit/>
        </w:trPr>
        <w:tc>
          <w:tcPr>
            <w:tcW w:w="708" w:type="dxa"/>
            <w:tcBorders>
              <w:top w:val="single" w:sz="12" w:space="0" w:color="auto"/>
              <w:left w:val="nil"/>
              <w:bottom w:val="single" w:sz="2" w:space="0" w:color="auto"/>
              <w:right w:val="nil"/>
            </w:tcBorders>
            <w:shd w:val="clear" w:color="auto" w:fill="auto"/>
          </w:tcPr>
          <w:p w14:paraId="338515C5" w14:textId="77777777" w:rsidR="00D97CCC" w:rsidRPr="00CA1CA1" w:rsidRDefault="00D97CCC" w:rsidP="0035255E">
            <w:pPr>
              <w:pStyle w:val="Tabletext"/>
            </w:pPr>
            <w:r w:rsidRPr="00CA1CA1">
              <w:t>1</w:t>
            </w:r>
          </w:p>
        </w:tc>
        <w:tc>
          <w:tcPr>
            <w:tcW w:w="6379" w:type="dxa"/>
            <w:tcBorders>
              <w:top w:val="single" w:sz="12" w:space="0" w:color="auto"/>
              <w:left w:val="nil"/>
              <w:bottom w:val="single" w:sz="2" w:space="0" w:color="auto"/>
              <w:right w:val="nil"/>
            </w:tcBorders>
            <w:shd w:val="clear" w:color="auto" w:fill="auto"/>
          </w:tcPr>
          <w:p w14:paraId="13A0F1F3" w14:textId="2BCC537A" w:rsidR="00D97CCC" w:rsidRPr="00CA1CA1" w:rsidRDefault="00D97CCC" w:rsidP="0035255E">
            <w:pPr>
              <w:pStyle w:val="Tabletext"/>
            </w:pPr>
            <w:r w:rsidRPr="00CA1CA1">
              <w:t xml:space="preserve">You own the </w:t>
            </w:r>
            <w:r w:rsidR="007D61FF" w:rsidRPr="007D61FF">
              <w:rPr>
                <w:position w:val="6"/>
                <w:sz w:val="16"/>
              </w:rPr>
              <w:t>*</w:t>
            </w:r>
            <w:r w:rsidRPr="00CA1CA1">
              <w:t xml:space="preserve">horticultural plant and any holder of a lease, lesser interest or licence relating to the land does not carry on a </w:t>
            </w:r>
            <w:r w:rsidR="007D61FF" w:rsidRPr="007D61FF">
              <w:rPr>
                <w:position w:val="6"/>
                <w:sz w:val="16"/>
              </w:rPr>
              <w:t>*</w:t>
            </w:r>
            <w:r w:rsidRPr="00CA1CA1">
              <w:t xml:space="preserve">business of </w:t>
            </w:r>
            <w:r w:rsidR="007D61FF" w:rsidRPr="007D61FF">
              <w:rPr>
                <w:position w:val="6"/>
                <w:sz w:val="16"/>
              </w:rPr>
              <w:t>*</w:t>
            </w:r>
            <w:r w:rsidRPr="00CA1CA1">
              <w:t>horticulture on the land</w:t>
            </w:r>
          </w:p>
        </w:tc>
      </w:tr>
      <w:tr w:rsidR="00D97CCC" w:rsidRPr="00CA1CA1" w14:paraId="04E8D0BE" w14:textId="77777777" w:rsidTr="0035255E">
        <w:trPr>
          <w:gridAfter w:val="1"/>
          <w:wAfter w:w="23" w:type="dxa"/>
          <w:cantSplit/>
        </w:trPr>
        <w:tc>
          <w:tcPr>
            <w:tcW w:w="708" w:type="dxa"/>
            <w:tcBorders>
              <w:top w:val="single" w:sz="2" w:space="0" w:color="auto"/>
              <w:left w:val="nil"/>
              <w:bottom w:val="single" w:sz="2" w:space="0" w:color="auto"/>
              <w:right w:val="nil"/>
            </w:tcBorders>
            <w:shd w:val="clear" w:color="auto" w:fill="auto"/>
          </w:tcPr>
          <w:p w14:paraId="527F49EE" w14:textId="77777777" w:rsidR="00D97CCC" w:rsidRPr="00CA1CA1" w:rsidRDefault="00D97CCC" w:rsidP="0035255E">
            <w:pPr>
              <w:pStyle w:val="Tabletext"/>
            </w:pPr>
            <w:r w:rsidRPr="00CA1CA1">
              <w:t>2</w:t>
            </w:r>
          </w:p>
        </w:tc>
        <w:tc>
          <w:tcPr>
            <w:tcW w:w="6379" w:type="dxa"/>
            <w:tcBorders>
              <w:top w:val="single" w:sz="2" w:space="0" w:color="auto"/>
              <w:left w:val="nil"/>
              <w:bottom w:val="single" w:sz="2" w:space="0" w:color="auto"/>
              <w:right w:val="nil"/>
            </w:tcBorders>
            <w:shd w:val="clear" w:color="auto" w:fill="auto"/>
          </w:tcPr>
          <w:p w14:paraId="784402EE" w14:textId="45647FD9" w:rsidR="00D97CCC" w:rsidRPr="00CA1CA1" w:rsidRDefault="00D97CCC" w:rsidP="0035255E">
            <w:pPr>
              <w:pStyle w:val="Tabletext"/>
            </w:pPr>
            <w:r w:rsidRPr="00CA1CA1">
              <w:t xml:space="preserve">The </w:t>
            </w:r>
            <w:r w:rsidR="007D61FF" w:rsidRPr="007D61FF">
              <w:rPr>
                <w:position w:val="6"/>
                <w:sz w:val="16"/>
              </w:rPr>
              <w:t>*</w:t>
            </w:r>
            <w:r w:rsidRPr="00CA1CA1">
              <w:t xml:space="preserve">horticultural plant is attached to land you hold under a lease, or a </w:t>
            </w:r>
            <w:r w:rsidR="007D61FF" w:rsidRPr="007D61FF">
              <w:rPr>
                <w:position w:val="6"/>
                <w:sz w:val="16"/>
              </w:rPr>
              <w:t>*</w:t>
            </w:r>
            <w:r w:rsidRPr="00CA1CA1">
              <w:t>quasi</w:t>
            </w:r>
            <w:r w:rsidR="007D61FF">
              <w:noBreakHyphen/>
            </w:r>
            <w:r w:rsidRPr="00CA1CA1">
              <w:t xml:space="preserve">ownership right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w:t>
            </w:r>
          </w:p>
          <w:p w14:paraId="64314BA3" w14:textId="561613BD" w:rsidR="00D97CCC" w:rsidRPr="00CA1CA1" w:rsidRDefault="00D97CCC" w:rsidP="0035255E">
            <w:pPr>
              <w:pStyle w:val="Tablea"/>
            </w:pPr>
            <w:r w:rsidRPr="00CA1CA1">
              <w:t>(a) the lease or quasi</w:t>
            </w:r>
            <w:r w:rsidR="007D61FF">
              <w:noBreakHyphen/>
            </w:r>
            <w:r w:rsidRPr="00CA1CA1">
              <w:t xml:space="preserve">ownership right enables you to carry on a </w:t>
            </w:r>
            <w:r w:rsidR="007D61FF" w:rsidRPr="007D61FF">
              <w:rPr>
                <w:position w:val="6"/>
                <w:sz w:val="16"/>
              </w:rPr>
              <w:t>*</w:t>
            </w:r>
            <w:r w:rsidRPr="00CA1CA1">
              <w:t xml:space="preserve">business of </w:t>
            </w:r>
            <w:r w:rsidR="007D61FF" w:rsidRPr="007D61FF">
              <w:rPr>
                <w:position w:val="6"/>
                <w:sz w:val="16"/>
              </w:rPr>
              <w:t>*</w:t>
            </w:r>
            <w:r w:rsidRPr="00CA1CA1">
              <w:t>horticulture on the land; and</w:t>
            </w:r>
          </w:p>
          <w:p w14:paraId="522F8AB3" w14:textId="1855DAAB" w:rsidR="00D97CCC" w:rsidRPr="00CA1CA1" w:rsidRDefault="00D97CCC" w:rsidP="0035255E">
            <w:pPr>
              <w:pStyle w:val="Tablea"/>
            </w:pPr>
            <w:r w:rsidRPr="00CA1CA1">
              <w:t xml:space="preserve">(b) any holder of a lesser interest or licence relating to the land does not carry on a </w:t>
            </w:r>
            <w:r w:rsidR="007D61FF" w:rsidRPr="007D61FF">
              <w:rPr>
                <w:position w:val="6"/>
                <w:sz w:val="16"/>
              </w:rPr>
              <w:t>*</w:t>
            </w:r>
            <w:r w:rsidRPr="00CA1CA1">
              <w:t xml:space="preserve">business of </w:t>
            </w:r>
            <w:r w:rsidR="007D61FF" w:rsidRPr="007D61FF">
              <w:rPr>
                <w:position w:val="6"/>
                <w:sz w:val="16"/>
              </w:rPr>
              <w:t>*</w:t>
            </w:r>
            <w:r w:rsidRPr="00CA1CA1">
              <w:t>horticulture on the land.</w:t>
            </w:r>
          </w:p>
        </w:tc>
      </w:tr>
      <w:tr w:rsidR="00D97CCC" w:rsidRPr="00CA1CA1" w14:paraId="483BDCF8" w14:textId="77777777" w:rsidTr="0035255E">
        <w:trPr>
          <w:gridAfter w:val="1"/>
          <w:wAfter w:w="23" w:type="dxa"/>
          <w:cantSplit/>
        </w:trPr>
        <w:tc>
          <w:tcPr>
            <w:tcW w:w="708" w:type="dxa"/>
            <w:tcBorders>
              <w:top w:val="single" w:sz="2" w:space="0" w:color="auto"/>
              <w:left w:val="nil"/>
              <w:bottom w:val="single" w:sz="12" w:space="0" w:color="auto"/>
              <w:right w:val="nil"/>
            </w:tcBorders>
          </w:tcPr>
          <w:p w14:paraId="729CC916" w14:textId="77777777" w:rsidR="00D97CCC" w:rsidRPr="00CA1CA1" w:rsidRDefault="00D97CCC" w:rsidP="0035255E">
            <w:pPr>
              <w:pStyle w:val="Tabletext"/>
            </w:pPr>
            <w:r w:rsidRPr="00CA1CA1">
              <w:t>3</w:t>
            </w:r>
          </w:p>
        </w:tc>
        <w:tc>
          <w:tcPr>
            <w:tcW w:w="6379" w:type="dxa"/>
            <w:tcBorders>
              <w:top w:val="single" w:sz="2" w:space="0" w:color="auto"/>
              <w:left w:val="nil"/>
              <w:bottom w:val="single" w:sz="12" w:space="0" w:color="auto"/>
              <w:right w:val="nil"/>
            </w:tcBorders>
          </w:tcPr>
          <w:p w14:paraId="03DB3673" w14:textId="77777777" w:rsidR="00D97CCC" w:rsidRPr="00CA1CA1" w:rsidRDefault="00D97CCC" w:rsidP="0035255E">
            <w:pPr>
              <w:pStyle w:val="Tabletext"/>
            </w:pPr>
            <w:r w:rsidRPr="00CA1CA1">
              <w:t>You:</w:t>
            </w:r>
          </w:p>
          <w:p w14:paraId="0BC48B29" w14:textId="4FF4DFA0" w:rsidR="00D97CCC" w:rsidRPr="00CA1CA1" w:rsidRDefault="00D97CCC" w:rsidP="0035255E">
            <w:pPr>
              <w:pStyle w:val="Tablea"/>
            </w:pPr>
            <w:r w:rsidRPr="00CA1CA1">
              <w:t xml:space="preserve">(a) hold a licence relating to the land to which the </w:t>
            </w:r>
            <w:r w:rsidR="007D61FF" w:rsidRPr="007D61FF">
              <w:rPr>
                <w:position w:val="6"/>
                <w:sz w:val="16"/>
              </w:rPr>
              <w:t>*</w:t>
            </w:r>
            <w:r w:rsidRPr="00CA1CA1">
              <w:t>horticultural plant is attached; and</w:t>
            </w:r>
          </w:p>
          <w:p w14:paraId="0E1B4BE9" w14:textId="09EE52DC" w:rsidR="00D97CCC" w:rsidRPr="00CA1CA1" w:rsidRDefault="00D97CCC" w:rsidP="0035255E">
            <w:pPr>
              <w:pStyle w:val="Tablea"/>
            </w:pPr>
            <w:r w:rsidRPr="00CA1CA1">
              <w:t xml:space="preserve">(b) carry on a </w:t>
            </w:r>
            <w:r w:rsidR="007D61FF" w:rsidRPr="007D61FF">
              <w:rPr>
                <w:position w:val="6"/>
                <w:sz w:val="16"/>
              </w:rPr>
              <w:t>*</w:t>
            </w:r>
            <w:r w:rsidRPr="00CA1CA1">
              <w:t xml:space="preserve">business of </w:t>
            </w:r>
            <w:r w:rsidR="007D61FF" w:rsidRPr="007D61FF">
              <w:rPr>
                <w:position w:val="6"/>
                <w:sz w:val="16"/>
              </w:rPr>
              <w:t>*</w:t>
            </w:r>
            <w:r w:rsidRPr="00CA1CA1">
              <w:t>horticulture on the land as a result of holding the licence.</w:t>
            </w:r>
          </w:p>
        </w:tc>
      </w:tr>
    </w:tbl>
    <w:p w14:paraId="3B990031" w14:textId="77777777" w:rsidR="00D97CCC" w:rsidRPr="00CA1CA1" w:rsidRDefault="00D97CCC" w:rsidP="00D97CCC">
      <w:pPr>
        <w:pStyle w:val="notetext"/>
      </w:pPr>
      <w:r w:rsidRPr="00CA1CA1">
        <w:lastRenderedPageBreak/>
        <w:t>Note:</w:t>
      </w:r>
      <w:r w:rsidRPr="00CA1CA1">
        <w:tab/>
        <w:t>If Division</w:t>
      </w:r>
      <w:r w:rsidR="00441136" w:rsidRPr="00CA1CA1">
        <w:t> </w:t>
      </w:r>
      <w:r w:rsidRPr="00CA1CA1">
        <w:t>250 applies to you and an asset that is a horticultural plant:</w:t>
      </w:r>
    </w:p>
    <w:p w14:paraId="77A9396E" w14:textId="186FAAA9" w:rsidR="00D97CCC" w:rsidRPr="00CA1CA1" w:rsidRDefault="00D97CCC" w:rsidP="00D97CCC">
      <w:pPr>
        <w:pStyle w:val="notepara"/>
      </w:pPr>
      <w:r w:rsidRPr="00CA1CA1">
        <w:t>(a)</w:t>
      </w:r>
      <w:r w:rsidRPr="00CA1CA1">
        <w:tab/>
        <w:t>if section</w:t>
      </w:r>
      <w:r w:rsidR="00441136" w:rsidRPr="00CA1CA1">
        <w:t> </w:t>
      </w:r>
      <w:r w:rsidRPr="00CA1CA1">
        <w:t>250</w:t>
      </w:r>
      <w:r w:rsidR="007D61FF">
        <w:noBreakHyphen/>
      </w:r>
      <w:r w:rsidRPr="00CA1CA1">
        <w:t>150 applies—a condition in this subsection is taken</w:t>
      </w:r>
      <w:r w:rsidR="001B2992" w:rsidRPr="00CA1CA1">
        <w:t xml:space="preserve"> not</w:t>
      </w:r>
      <w:r w:rsidRPr="00CA1CA1">
        <w:t xml:space="preserve"> to be satisfied for the plant to the extent specified under subsection</w:t>
      </w:r>
      <w:r w:rsidR="00441136" w:rsidRPr="00CA1CA1">
        <w:t> </w:t>
      </w:r>
      <w:r w:rsidRPr="00CA1CA1">
        <w:t>250</w:t>
      </w:r>
      <w:r w:rsidR="007D61FF">
        <w:noBreakHyphen/>
      </w:r>
      <w:r w:rsidRPr="00CA1CA1">
        <w:t>150(3); or</w:t>
      </w:r>
    </w:p>
    <w:p w14:paraId="320D24CD" w14:textId="77777777" w:rsidR="00D97CCC" w:rsidRPr="00CA1CA1" w:rsidRDefault="00D97CCC" w:rsidP="00D97CCC">
      <w:pPr>
        <w:pStyle w:val="notepara"/>
      </w:pPr>
      <w:r w:rsidRPr="00CA1CA1">
        <w:t>(b)</w:t>
      </w:r>
      <w:r w:rsidRPr="00CA1CA1">
        <w:tab/>
        <w:t>otherwise—the conditions in this subsection are taken not to be satisfied for the horticultural plant.</w:t>
      </w:r>
    </w:p>
    <w:p w14:paraId="3D499F6B" w14:textId="77777777" w:rsidR="008310D5" w:rsidRPr="00CA1CA1" w:rsidRDefault="008310D5" w:rsidP="008310D5">
      <w:pPr>
        <w:pStyle w:val="SubsectionHead"/>
      </w:pPr>
      <w:r w:rsidRPr="00CA1CA1">
        <w:t>Fodder storage assets</w:t>
      </w:r>
    </w:p>
    <w:p w14:paraId="4C75A8A2" w14:textId="196541FD" w:rsidR="008310D5" w:rsidRPr="00CA1CA1" w:rsidRDefault="008310D5" w:rsidP="008310D5">
      <w:pPr>
        <w:pStyle w:val="subsection"/>
      </w:pPr>
      <w:r w:rsidRPr="00CA1CA1">
        <w:tab/>
        <w:t>(3)</w:t>
      </w:r>
      <w:r w:rsidRPr="00CA1CA1">
        <w:tab/>
        <w:t xml:space="preserve">The capital expenditure you incurred on the construction, manufacture, installation or acquisition of the </w:t>
      </w:r>
      <w:r w:rsidR="007D61FF" w:rsidRPr="007D61FF">
        <w:rPr>
          <w:position w:val="6"/>
          <w:sz w:val="16"/>
        </w:rPr>
        <w:t>*</w:t>
      </w:r>
      <w:r w:rsidRPr="00CA1CA1">
        <w:t xml:space="preserve">fodder storage asset must have been incurred primarily and principally for use in a </w:t>
      </w:r>
      <w:r w:rsidR="007D61FF" w:rsidRPr="007D61FF">
        <w:rPr>
          <w:position w:val="6"/>
          <w:sz w:val="16"/>
        </w:rPr>
        <w:t>*</w:t>
      </w:r>
      <w:r w:rsidRPr="00CA1CA1">
        <w:t>primary production business that you conduct on land in Australia.</w:t>
      </w:r>
    </w:p>
    <w:p w14:paraId="58D323BE" w14:textId="77777777" w:rsidR="008310D5" w:rsidRPr="00CA1CA1" w:rsidRDefault="008310D5" w:rsidP="008310D5">
      <w:pPr>
        <w:pStyle w:val="notetext"/>
      </w:pPr>
      <w:r w:rsidRPr="00CA1CA1">
        <w:t>Note:</w:t>
      </w:r>
      <w:r w:rsidRPr="00CA1CA1">
        <w:tab/>
        <w:t>If Division</w:t>
      </w:r>
      <w:r w:rsidR="00441136" w:rsidRPr="00CA1CA1">
        <w:t> </w:t>
      </w:r>
      <w:r w:rsidRPr="00CA1CA1">
        <w:t>250 applies to you and an asset that is a fodder storage asset:</w:t>
      </w:r>
    </w:p>
    <w:p w14:paraId="370F2882" w14:textId="1BA0ECE6" w:rsidR="008310D5" w:rsidRPr="00CA1CA1" w:rsidRDefault="008310D5" w:rsidP="008310D5">
      <w:pPr>
        <w:pStyle w:val="notepara"/>
      </w:pPr>
      <w:r w:rsidRPr="00CA1CA1">
        <w:t>(a)</w:t>
      </w:r>
      <w:r w:rsidRPr="00CA1CA1">
        <w:tab/>
        <w:t>if section</w:t>
      </w:r>
      <w:r w:rsidR="00441136" w:rsidRPr="00CA1CA1">
        <w:t> </w:t>
      </w:r>
      <w:r w:rsidRPr="00CA1CA1">
        <w:t>250</w:t>
      </w:r>
      <w:r w:rsidR="007D61FF">
        <w:noBreakHyphen/>
      </w:r>
      <w:r w:rsidRPr="00CA1CA1">
        <w:t>150 applies—the condition in this subsection is taken</w:t>
      </w:r>
      <w:r w:rsidR="001B2992" w:rsidRPr="00CA1CA1">
        <w:t xml:space="preserve"> not</w:t>
      </w:r>
      <w:r w:rsidRPr="00CA1CA1">
        <w:t xml:space="preserve"> to be satisfied for the asset to the extent specified under subsection</w:t>
      </w:r>
      <w:r w:rsidR="00441136" w:rsidRPr="00CA1CA1">
        <w:t> </w:t>
      </w:r>
      <w:r w:rsidRPr="00CA1CA1">
        <w:t>250</w:t>
      </w:r>
      <w:r w:rsidR="007D61FF">
        <w:noBreakHyphen/>
      </w:r>
      <w:r w:rsidRPr="00CA1CA1">
        <w:t>150(3); or</w:t>
      </w:r>
    </w:p>
    <w:p w14:paraId="5B91E010" w14:textId="77777777" w:rsidR="008310D5" w:rsidRPr="00CA1CA1" w:rsidRDefault="008310D5" w:rsidP="008310D5">
      <w:pPr>
        <w:pStyle w:val="notepara"/>
      </w:pPr>
      <w:r w:rsidRPr="00CA1CA1">
        <w:t>(b)</w:t>
      </w:r>
      <w:r w:rsidRPr="00CA1CA1">
        <w:tab/>
        <w:t>otherwise—the condition in this subsection is taken not to be satisfied for the asset.</w:t>
      </w:r>
    </w:p>
    <w:p w14:paraId="064DA1AE" w14:textId="77777777" w:rsidR="008310D5" w:rsidRPr="00CA1CA1" w:rsidRDefault="008310D5" w:rsidP="008310D5">
      <w:pPr>
        <w:pStyle w:val="SubsectionHead"/>
      </w:pPr>
      <w:r w:rsidRPr="00CA1CA1">
        <w:t>Fencing assets</w:t>
      </w:r>
    </w:p>
    <w:p w14:paraId="6B4037D8" w14:textId="4ABFD651" w:rsidR="008310D5" w:rsidRPr="00CA1CA1" w:rsidRDefault="008310D5" w:rsidP="008310D5">
      <w:pPr>
        <w:pStyle w:val="subsection"/>
      </w:pPr>
      <w:r w:rsidRPr="00CA1CA1">
        <w:tab/>
        <w:t>(4)</w:t>
      </w:r>
      <w:r w:rsidRPr="00CA1CA1">
        <w:tab/>
        <w:t xml:space="preserve">The capital expenditure you incurred on the construction, manufacture, installation or acquisition of the </w:t>
      </w:r>
      <w:r w:rsidR="007D61FF" w:rsidRPr="007D61FF">
        <w:rPr>
          <w:position w:val="6"/>
          <w:sz w:val="16"/>
        </w:rPr>
        <w:t>*</w:t>
      </w:r>
      <w:r w:rsidRPr="00CA1CA1">
        <w:t xml:space="preserve">fencing asset must have been incurred primarily and principally for use in a </w:t>
      </w:r>
      <w:r w:rsidR="007D61FF" w:rsidRPr="007D61FF">
        <w:rPr>
          <w:position w:val="6"/>
          <w:sz w:val="16"/>
        </w:rPr>
        <w:t>*</w:t>
      </w:r>
      <w:r w:rsidRPr="00CA1CA1">
        <w:t>primary production business that you conduct on land in Australia.</w:t>
      </w:r>
    </w:p>
    <w:p w14:paraId="19AB5D0C" w14:textId="77777777" w:rsidR="008310D5" w:rsidRPr="00CA1CA1" w:rsidRDefault="008310D5" w:rsidP="008310D5">
      <w:pPr>
        <w:pStyle w:val="notetext"/>
      </w:pPr>
      <w:r w:rsidRPr="00CA1CA1">
        <w:t>Note:</w:t>
      </w:r>
      <w:r w:rsidRPr="00CA1CA1">
        <w:tab/>
        <w:t>If Division</w:t>
      </w:r>
      <w:r w:rsidR="00441136" w:rsidRPr="00CA1CA1">
        <w:t> </w:t>
      </w:r>
      <w:r w:rsidRPr="00CA1CA1">
        <w:t>250 applies to you and an asset that is a fencing asset:</w:t>
      </w:r>
    </w:p>
    <w:p w14:paraId="5E1D4756" w14:textId="1695F9EE" w:rsidR="008310D5" w:rsidRPr="00CA1CA1" w:rsidRDefault="008310D5" w:rsidP="008310D5">
      <w:pPr>
        <w:pStyle w:val="notepara"/>
      </w:pPr>
      <w:r w:rsidRPr="00CA1CA1">
        <w:t>(a)</w:t>
      </w:r>
      <w:r w:rsidRPr="00CA1CA1">
        <w:tab/>
        <w:t>if section</w:t>
      </w:r>
      <w:r w:rsidR="00441136" w:rsidRPr="00CA1CA1">
        <w:t> </w:t>
      </w:r>
      <w:r w:rsidRPr="00CA1CA1">
        <w:t>250</w:t>
      </w:r>
      <w:r w:rsidR="007D61FF">
        <w:noBreakHyphen/>
      </w:r>
      <w:r w:rsidRPr="00CA1CA1">
        <w:t>150 applies—the condition in this subsection is taken</w:t>
      </w:r>
      <w:r w:rsidR="001B2992" w:rsidRPr="00CA1CA1">
        <w:t xml:space="preserve"> not</w:t>
      </w:r>
      <w:r w:rsidRPr="00CA1CA1">
        <w:t xml:space="preserve"> to be satisfied for the asset to the extent specified under subsection</w:t>
      </w:r>
      <w:r w:rsidR="00441136" w:rsidRPr="00CA1CA1">
        <w:t> </w:t>
      </w:r>
      <w:r w:rsidRPr="00CA1CA1">
        <w:t>250</w:t>
      </w:r>
      <w:r w:rsidR="007D61FF">
        <w:noBreakHyphen/>
      </w:r>
      <w:r w:rsidRPr="00CA1CA1">
        <w:t>150(3); or</w:t>
      </w:r>
    </w:p>
    <w:p w14:paraId="24468E01" w14:textId="77777777" w:rsidR="008310D5" w:rsidRPr="00CA1CA1" w:rsidRDefault="008310D5" w:rsidP="008310D5">
      <w:pPr>
        <w:pStyle w:val="notepara"/>
      </w:pPr>
      <w:r w:rsidRPr="00CA1CA1">
        <w:t>(b)</w:t>
      </w:r>
      <w:r w:rsidRPr="00CA1CA1">
        <w:tab/>
        <w:t>otherwise—the condition in this subsection is taken not to be satisfied for the asset.</w:t>
      </w:r>
    </w:p>
    <w:p w14:paraId="41C27516" w14:textId="670EBCDF" w:rsidR="00983C9D" w:rsidRPr="00CA1CA1" w:rsidRDefault="00983C9D" w:rsidP="00983C9D">
      <w:pPr>
        <w:pStyle w:val="ActHead5"/>
      </w:pPr>
      <w:bookmarkStart w:id="107" w:name="_Toc195530738"/>
      <w:r w:rsidRPr="00CA1CA1">
        <w:rPr>
          <w:rStyle w:val="CharSectno"/>
        </w:rPr>
        <w:t>40</w:t>
      </w:r>
      <w:r w:rsidR="007D61FF">
        <w:rPr>
          <w:rStyle w:val="CharSectno"/>
        </w:rPr>
        <w:noBreakHyphen/>
      </w:r>
      <w:r w:rsidRPr="00CA1CA1">
        <w:rPr>
          <w:rStyle w:val="CharSectno"/>
        </w:rPr>
        <w:t>530</w:t>
      </w:r>
      <w:r w:rsidRPr="00CA1CA1">
        <w:t xml:space="preserve">  When declines in value start</w:t>
      </w:r>
      <w:bookmarkEnd w:id="107"/>
    </w:p>
    <w:p w14:paraId="5C1293B9" w14:textId="16BF1A73" w:rsidR="00983C9D" w:rsidRPr="00CA1CA1" w:rsidRDefault="00983C9D" w:rsidP="00983C9D">
      <w:pPr>
        <w:pStyle w:val="subsection"/>
      </w:pPr>
      <w:r w:rsidRPr="00CA1CA1">
        <w:tab/>
        <w:t>(1)</w:t>
      </w:r>
      <w:r w:rsidRPr="00CA1CA1">
        <w:tab/>
        <w:t xml:space="preserve">A </w:t>
      </w:r>
      <w:r w:rsidR="007D61FF" w:rsidRPr="007D61FF">
        <w:rPr>
          <w:position w:val="6"/>
          <w:sz w:val="16"/>
        </w:rPr>
        <w:t>*</w:t>
      </w:r>
      <w:r w:rsidRPr="00CA1CA1">
        <w:t xml:space="preserve">water facility, </w:t>
      </w:r>
      <w:r w:rsidR="007D61FF" w:rsidRPr="007D61FF">
        <w:rPr>
          <w:position w:val="6"/>
          <w:sz w:val="16"/>
        </w:rPr>
        <w:t>*</w:t>
      </w:r>
      <w:r w:rsidRPr="00CA1CA1">
        <w:t xml:space="preserve">fodder storage asset or </w:t>
      </w:r>
      <w:r w:rsidR="007D61FF" w:rsidRPr="007D61FF">
        <w:rPr>
          <w:position w:val="6"/>
          <w:sz w:val="16"/>
        </w:rPr>
        <w:t>*</w:t>
      </w:r>
      <w:r w:rsidRPr="00CA1CA1">
        <w:t>fencing asset starts to decline in value in the income year in which you first incur expenditure on the facility or asset.</w:t>
      </w:r>
    </w:p>
    <w:p w14:paraId="4FBA0C07" w14:textId="3DFE742D" w:rsidR="00983C9D" w:rsidRPr="00CA1CA1" w:rsidRDefault="00983C9D" w:rsidP="00983C9D">
      <w:pPr>
        <w:pStyle w:val="subsection"/>
      </w:pPr>
      <w:r w:rsidRPr="00CA1CA1">
        <w:lastRenderedPageBreak/>
        <w:tab/>
        <w:t>(2)</w:t>
      </w:r>
      <w:r w:rsidRPr="00CA1CA1">
        <w:tab/>
        <w:t xml:space="preserve">A </w:t>
      </w:r>
      <w:r w:rsidR="007D61FF" w:rsidRPr="007D61FF">
        <w:rPr>
          <w:position w:val="6"/>
          <w:sz w:val="16"/>
        </w:rPr>
        <w:t>*</w:t>
      </w:r>
      <w:r w:rsidRPr="00CA1CA1">
        <w:t>horticultural plant starts to decline in value in:</w:t>
      </w:r>
    </w:p>
    <w:p w14:paraId="2F6C50FF" w14:textId="7FFDC9E8" w:rsidR="00983C9D" w:rsidRPr="00CA1CA1" w:rsidRDefault="00983C9D" w:rsidP="00983C9D">
      <w:pPr>
        <w:pStyle w:val="paragraph"/>
      </w:pPr>
      <w:r w:rsidRPr="00CA1CA1">
        <w:tab/>
        <w:t>(a)</w:t>
      </w:r>
      <w:r w:rsidRPr="00CA1CA1">
        <w:tab/>
        <w:t>if you are the first entity to satisfy a condition in sub</w:t>
      </w:r>
      <w:r w:rsidR="00296FFD" w:rsidRPr="00CA1CA1">
        <w:t>section 4</w:t>
      </w:r>
      <w:r w:rsidRPr="00CA1CA1">
        <w:t>0</w:t>
      </w:r>
      <w:r w:rsidR="007D61FF">
        <w:noBreakHyphen/>
      </w:r>
      <w:r w:rsidRPr="00CA1CA1">
        <w:t>525(2) for the plant—the income year in which the first commercial season starts; or</w:t>
      </w:r>
    </w:p>
    <w:p w14:paraId="696C020D" w14:textId="77777777" w:rsidR="00983C9D" w:rsidRPr="00CA1CA1" w:rsidRDefault="00983C9D" w:rsidP="00983C9D">
      <w:pPr>
        <w:pStyle w:val="paragraph"/>
      </w:pPr>
      <w:r w:rsidRPr="00CA1CA1">
        <w:tab/>
        <w:t>(b)</w:t>
      </w:r>
      <w:r w:rsidRPr="00CA1CA1">
        <w:tab/>
        <w:t>if not—the later of the income year in which you first satisfied that condition and the income year in which the first commercial season starts.</w:t>
      </w:r>
    </w:p>
    <w:p w14:paraId="6F97AE7F" w14:textId="67477433" w:rsidR="00D97CCC" w:rsidRPr="00CA1CA1" w:rsidRDefault="00D97CCC" w:rsidP="00D97CCC">
      <w:pPr>
        <w:pStyle w:val="ActHead5"/>
      </w:pPr>
      <w:bookmarkStart w:id="108" w:name="_Toc195530739"/>
      <w:r w:rsidRPr="00CA1CA1">
        <w:rPr>
          <w:rStyle w:val="CharSectno"/>
        </w:rPr>
        <w:t>40</w:t>
      </w:r>
      <w:r w:rsidR="007D61FF">
        <w:rPr>
          <w:rStyle w:val="CharSectno"/>
        </w:rPr>
        <w:noBreakHyphen/>
      </w:r>
      <w:r w:rsidRPr="00CA1CA1">
        <w:rPr>
          <w:rStyle w:val="CharSectno"/>
        </w:rPr>
        <w:t>535</w:t>
      </w:r>
      <w:r w:rsidRPr="00CA1CA1">
        <w:t xml:space="preserve">  Meaning of </w:t>
      </w:r>
      <w:r w:rsidRPr="00CA1CA1">
        <w:rPr>
          <w:i/>
        </w:rPr>
        <w:t>horticulture</w:t>
      </w:r>
      <w:r w:rsidRPr="00CA1CA1">
        <w:t xml:space="preserve"> and </w:t>
      </w:r>
      <w:r w:rsidRPr="00CA1CA1">
        <w:rPr>
          <w:i/>
        </w:rPr>
        <w:t>commercial horticulture</w:t>
      </w:r>
      <w:bookmarkEnd w:id="108"/>
    </w:p>
    <w:p w14:paraId="290E2F0E" w14:textId="77777777" w:rsidR="00D97CCC" w:rsidRPr="00CA1CA1" w:rsidRDefault="00D97CCC" w:rsidP="00D97CCC">
      <w:pPr>
        <w:pStyle w:val="subsection"/>
        <w:keepNext/>
        <w:tabs>
          <w:tab w:val="left" w:pos="2268"/>
          <w:tab w:val="left" w:pos="3402"/>
          <w:tab w:val="left" w:pos="4536"/>
          <w:tab w:val="left" w:pos="5670"/>
          <w:tab w:val="left" w:pos="6804"/>
        </w:tabs>
      </w:pPr>
      <w:r w:rsidRPr="00CA1CA1">
        <w:tab/>
        <w:t>(1)</w:t>
      </w:r>
      <w:r w:rsidRPr="00CA1CA1">
        <w:tab/>
      </w:r>
      <w:r w:rsidRPr="00CA1CA1">
        <w:rPr>
          <w:b/>
          <w:i/>
        </w:rPr>
        <w:t>Horticulture</w:t>
      </w:r>
      <w:r w:rsidRPr="00CA1CA1">
        <w:t xml:space="preserve"> includes:</w:t>
      </w:r>
    </w:p>
    <w:p w14:paraId="202FFBBD" w14:textId="6B8BCD80"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 xml:space="preserve">propagation and cultivation of a </w:t>
      </w:r>
      <w:r w:rsidR="007D61FF" w:rsidRPr="007D61FF">
        <w:rPr>
          <w:position w:val="6"/>
          <w:sz w:val="16"/>
        </w:rPr>
        <w:t>*</w:t>
      </w:r>
      <w:r w:rsidRPr="00CA1CA1">
        <w:t>horticultural plant in any environment (whether natural or artificial); and</w:t>
      </w:r>
    </w:p>
    <w:p w14:paraId="6BD9385B"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propagation and cultivation of seeds, bulbs, spores and similar things; and</w:t>
      </w:r>
    </w:p>
    <w:p w14:paraId="0753EBD4" w14:textId="77777777" w:rsidR="00D97CCC" w:rsidRPr="00CA1CA1" w:rsidRDefault="00D97CCC" w:rsidP="00D97CCC">
      <w:pPr>
        <w:pStyle w:val="paragraph"/>
        <w:tabs>
          <w:tab w:val="left" w:pos="2268"/>
          <w:tab w:val="left" w:pos="3402"/>
          <w:tab w:val="left" w:pos="4536"/>
          <w:tab w:val="left" w:pos="5670"/>
          <w:tab w:val="left" w:pos="6804"/>
        </w:tabs>
      </w:pPr>
      <w:r w:rsidRPr="00CA1CA1">
        <w:tab/>
        <w:t>(c)</w:t>
      </w:r>
      <w:r w:rsidRPr="00CA1CA1">
        <w:tab/>
        <w:t>propagation and cultivation of fungi.</w:t>
      </w:r>
    </w:p>
    <w:p w14:paraId="398AE5BA" w14:textId="1293AF5C" w:rsidR="00D97CCC" w:rsidRPr="00CA1CA1" w:rsidRDefault="00D97CCC" w:rsidP="00D97CCC">
      <w:pPr>
        <w:pStyle w:val="subsection"/>
        <w:tabs>
          <w:tab w:val="left" w:pos="2268"/>
          <w:tab w:val="left" w:pos="3402"/>
          <w:tab w:val="left" w:pos="4536"/>
          <w:tab w:val="left" w:pos="5670"/>
          <w:tab w:val="left" w:pos="6804"/>
        </w:tabs>
      </w:pPr>
      <w:r w:rsidRPr="00CA1CA1">
        <w:tab/>
        <w:t>(2)</w:t>
      </w:r>
      <w:r w:rsidRPr="00CA1CA1">
        <w:tab/>
        <w:t xml:space="preserve">Use for </w:t>
      </w:r>
      <w:r w:rsidRPr="00CA1CA1">
        <w:rPr>
          <w:b/>
          <w:i/>
        </w:rPr>
        <w:t>commercial horticulture</w:t>
      </w:r>
      <w:r w:rsidRPr="00CA1CA1">
        <w:t xml:space="preserve"> means use for the </w:t>
      </w:r>
      <w:r w:rsidR="007D61FF" w:rsidRPr="007D61FF">
        <w:rPr>
          <w:position w:val="6"/>
          <w:sz w:val="16"/>
        </w:rPr>
        <w:t>*</w:t>
      </w:r>
      <w:r w:rsidRPr="00CA1CA1">
        <w:t xml:space="preserve">purpose of producing assessable income in a </w:t>
      </w:r>
      <w:r w:rsidR="007D61FF" w:rsidRPr="007D61FF">
        <w:rPr>
          <w:position w:val="6"/>
          <w:sz w:val="16"/>
        </w:rPr>
        <w:t>*</w:t>
      </w:r>
      <w:r w:rsidRPr="00CA1CA1">
        <w:t xml:space="preserve">business of </w:t>
      </w:r>
      <w:r w:rsidR="007D61FF" w:rsidRPr="007D61FF">
        <w:rPr>
          <w:position w:val="6"/>
          <w:sz w:val="16"/>
        </w:rPr>
        <w:t>*</w:t>
      </w:r>
      <w:r w:rsidRPr="00CA1CA1">
        <w:t>horticulture.</w:t>
      </w:r>
    </w:p>
    <w:p w14:paraId="209BF5E0" w14:textId="0C0F15D1" w:rsidR="00983C9D" w:rsidRPr="00CA1CA1" w:rsidRDefault="00983C9D" w:rsidP="00983C9D">
      <w:pPr>
        <w:pStyle w:val="ActHead5"/>
      </w:pPr>
      <w:bookmarkStart w:id="109" w:name="_Toc195530740"/>
      <w:r w:rsidRPr="00CA1CA1">
        <w:rPr>
          <w:rStyle w:val="CharSectno"/>
        </w:rPr>
        <w:t>40</w:t>
      </w:r>
      <w:r w:rsidR="007D61FF">
        <w:rPr>
          <w:rStyle w:val="CharSectno"/>
        </w:rPr>
        <w:noBreakHyphen/>
      </w:r>
      <w:r w:rsidRPr="00CA1CA1">
        <w:rPr>
          <w:rStyle w:val="CharSectno"/>
        </w:rPr>
        <w:t>540</w:t>
      </w:r>
      <w:r w:rsidRPr="00CA1CA1">
        <w:t xml:space="preserve">  How you work out the decline in value for water facilities</w:t>
      </w:r>
      <w:bookmarkEnd w:id="109"/>
    </w:p>
    <w:p w14:paraId="1A345C08" w14:textId="1060C79C" w:rsidR="00983C9D" w:rsidRPr="00CA1CA1" w:rsidRDefault="00983C9D" w:rsidP="00983C9D">
      <w:pPr>
        <w:pStyle w:val="subsection"/>
      </w:pPr>
      <w:r w:rsidRPr="00CA1CA1">
        <w:tab/>
        <w:t>(1)</w:t>
      </w:r>
      <w:r w:rsidRPr="00CA1CA1">
        <w:tab/>
        <w:t xml:space="preserve">The decline in value of a </w:t>
      </w:r>
      <w:r w:rsidR="007D61FF" w:rsidRPr="007D61FF">
        <w:rPr>
          <w:position w:val="6"/>
          <w:sz w:val="16"/>
        </w:rPr>
        <w:t>*</w:t>
      </w:r>
      <w:r w:rsidRPr="00CA1CA1">
        <w:t>water facility for the income year in which you incurred the expenditure is the amount of capital expenditure you incurred on the construction, manufacture, installation or acquisition of the water facility.</w:t>
      </w:r>
    </w:p>
    <w:p w14:paraId="65BB6796" w14:textId="757AE890" w:rsidR="00983C9D" w:rsidRPr="00CA1CA1" w:rsidRDefault="00983C9D" w:rsidP="00983C9D">
      <w:pPr>
        <w:pStyle w:val="subsection"/>
      </w:pPr>
      <w:r w:rsidRPr="00CA1CA1">
        <w:tab/>
        <w:t>(2)</w:t>
      </w:r>
      <w:r w:rsidRPr="00CA1CA1">
        <w:tab/>
        <w:t>However, disregard expenditure that you cannot deduct because of section</w:t>
      </w:r>
      <w:r w:rsidR="00441136" w:rsidRPr="00CA1CA1">
        <w:t> </w:t>
      </w:r>
      <w:r w:rsidRPr="00CA1CA1">
        <w:t>26</w:t>
      </w:r>
      <w:r w:rsidR="007D61FF">
        <w:noBreakHyphen/>
      </w:r>
      <w:r w:rsidRPr="00CA1CA1">
        <w:t>100 (about water infrastructure improvement expenditure).</w:t>
      </w:r>
    </w:p>
    <w:p w14:paraId="6181C6AC" w14:textId="2C287D6D" w:rsidR="00D97CCC" w:rsidRPr="00CA1CA1" w:rsidRDefault="00D97CCC" w:rsidP="00D97CCC">
      <w:pPr>
        <w:pStyle w:val="ActHead5"/>
      </w:pPr>
      <w:bookmarkStart w:id="110" w:name="_Toc195530741"/>
      <w:r w:rsidRPr="00CA1CA1">
        <w:rPr>
          <w:rStyle w:val="CharSectno"/>
        </w:rPr>
        <w:t>40</w:t>
      </w:r>
      <w:r w:rsidR="007D61FF">
        <w:rPr>
          <w:rStyle w:val="CharSectno"/>
        </w:rPr>
        <w:noBreakHyphen/>
      </w:r>
      <w:r w:rsidRPr="00CA1CA1">
        <w:rPr>
          <w:rStyle w:val="CharSectno"/>
        </w:rPr>
        <w:t>545</w:t>
      </w:r>
      <w:r w:rsidRPr="00CA1CA1">
        <w:t xml:space="preserve">  How you work out the decline in value for horticultural plants</w:t>
      </w:r>
      <w:bookmarkEnd w:id="110"/>
    </w:p>
    <w:p w14:paraId="4AAFA4E0" w14:textId="0963952C" w:rsidR="00D97CCC" w:rsidRPr="00CA1CA1" w:rsidRDefault="00D97CCC" w:rsidP="00D97CCC">
      <w:pPr>
        <w:pStyle w:val="subsection"/>
      </w:pPr>
      <w:r w:rsidRPr="00CA1CA1">
        <w:tab/>
        <w:t>(1)</w:t>
      </w:r>
      <w:r w:rsidRPr="00CA1CA1">
        <w:tab/>
        <w:t xml:space="preserve">The decline in value of a </w:t>
      </w:r>
      <w:r w:rsidR="007D61FF" w:rsidRPr="007D61FF">
        <w:rPr>
          <w:position w:val="6"/>
          <w:sz w:val="16"/>
        </w:rPr>
        <w:t>*</w:t>
      </w:r>
      <w:r w:rsidRPr="00CA1CA1">
        <w:t xml:space="preserve">horticultural plant for the income year in which it starts to decline in value is all of the capital expenditure attributable to the establishment of the plant if its </w:t>
      </w:r>
      <w:r w:rsidR="007D61FF" w:rsidRPr="007D61FF">
        <w:rPr>
          <w:position w:val="6"/>
          <w:sz w:val="16"/>
        </w:rPr>
        <w:t>*</w:t>
      </w:r>
      <w:r w:rsidRPr="00CA1CA1">
        <w:t>effective life is less than 3 years.</w:t>
      </w:r>
    </w:p>
    <w:p w14:paraId="4F5510E6" w14:textId="46B95E25" w:rsidR="00D97CCC" w:rsidRPr="00CA1CA1" w:rsidRDefault="00D97CCC" w:rsidP="00D97CCC">
      <w:pPr>
        <w:pStyle w:val="subsection"/>
      </w:pPr>
      <w:r w:rsidRPr="00CA1CA1">
        <w:lastRenderedPageBreak/>
        <w:tab/>
        <w:t>(2)</w:t>
      </w:r>
      <w:r w:rsidRPr="00CA1CA1">
        <w:tab/>
        <w:t xml:space="preserve">You work out the decline in value for an income year of a </w:t>
      </w:r>
      <w:r w:rsidR="007D61FF" w:rsidRPr="007D61FF">
        <w:rPr>
          <w:position w:val="6"/>
          <w:sz w:val="16"/>
        </w:rPr>
        <w:t>*</w:t>
      </w:r>
      <w:r w:rsidRPr="00CA1CA1">
        <w:t xml:space="preserve">horticultural plant whose </w:t>
      </w:r>
      <w:r w:rsidR="007D61FF" w:rsidRPr="007D61FF">
        <w:rPr>
          <w:position w:val="6"/>
          <w:sz w:val="16"/>
        </w:rPr>
        <w:t>*</w:t>
      </w:r>
      <w:r w:rsidRPr="00CA1CA1">
        <w:t>effective life is 3 years or more in this way:</w:t>
      </w:r>
    </w:p>
    <w:p w14:paraId="0D761423" w14:textId="77777777" w:rsidR="00D97CCC" w:rsidRPr="00CA1CA1" w:rsidRDefault="00D97CCC" w:rsidP="00D97CCC">
      <w:pPr>
        <w:pStyle w:val="Formula"/>
        <w:ind w:left="1080"/>
      </w:pPr>
      <w:r w:rsidRPr="00CA1CA1">
        <w:rPr>
          <w:noProof/>
        </w:rPr>
        <w:drawing>
          <wp:inline distT="0" distB="0" distL="0" distR="0" wp14:anchorId="40C70DF1" wp14:editId="2F6EA1C8">
            <wp:extent cx="3390900" cy="533400"/>
            <wp:effectExtent l="0" t="0" r="0" b="0"/>
            <wp:docPr id="14" name="Picture 14" descr="Start formula Establishment expenditure times start fraction Write-off days in income year over 365 end fraction times Write-off rat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0900" cy="533400"/>
                    </a:xfrm>
                    <a:prstGeom prst="rect">
                      <a:avLst/>
                    </a:prstGeom>
                    <a:noFill/>
                    <a:ln>
                      <a:noFill/>
                    </a:ln>
                  </pic:spPr>
                </pic:pic>
              </a:graphicData>
            </a:graphic>
          </wp:inline>
        </w:drawing>
      </w:r>
    </w:p>
    <w:p w14:paraId="05EF2842" w14:textId="77777777" w:rsidR="00D97CCC" w:rsidRPr="00CA1CA1" w:rsidRDefault="00D97CCC" w:rsidP="00D97CCC">
      <w:pPr>
        <w:pStyle w:val="subsection2"/>
        <w:spacing w:before="120"/>
      </w:pPr>
      <w:r w:rsidRPr="00CA1CA1">
        <w:t>where:</w:t>
      </w:r>
    </w:p>
    <w:p w14:paraId="42E81F87" w14:textId="2F75DDAD" w:rsidR="00D97CCC" w:rsidRPr="00CA1CA1" w:rsidRDefault="00D97CCC" w:rsidP="00D97CCC">
      <w:pPr>
        <w:pStyle w:val="Definition"/>
      </w:pPr>
      <w:r w:rsidRPr="00CA1CA1">
        <w:rPr>
          <w:b/>
          <w:i/>
        </w:rPr>
        <w:t>establishment expenditure</w:t>
      </w:r>
      <w:r w:rsidRPr="00CA1CA1">
        <w:t xml:space="preserve"> is the amount of capital expenditure incurred that is attributable to the establishment of the </w:t>
      </w:r>
      <w:r w:rsidR="007D61FF" w:rsidRPr="007D61FF">
        <w:rPr>
          <w:position w:val="6"/>
          <w:sz w:val="16"/>
        </w:rPr>
        <w:t>*</w:t>
      </w:r>
      <w:r w:rsidRPr="00CA1CA1">
        <w:t>horticultural plant.</w:t>
      </w:r>
    </w:p>
    <w:p w14:paraId="5E0E56AE" w14:textId="609A4F8B" w:rsidR="00D97CCC" w:rsidRPr="00CA1CA1" w:rsidRDefault="00D97CCC" w:rsidP="00D97CCC">
      <w:pPr>
        <w:pStyle w:val="Definition"/>
      </w:pPr>
      <w:r w:rsidRPr="00CA1CA1">
        <w:rPr>
          <w:b/>
          <w:i/>
        </w:rPr>
        <w:t>write</w:t>
      </w:r>
      <w:r w:rsidR="007D61FF">
        <w:rPr>
          <w:b/>
          <w:i/>
        </w:rPr>
        <w:noBreakHyphen/>
      </w:r>
      <w:r w:rsidRPr="00CA1CA1">
        <w:rPr>
          <w:b/>
          <w:i/>
        </w:rPr>
        <w:t>off days in income year</w:t>
      </w:r>
      <w:r w:rsidRPr="00CA1CA1">
        <w:t xml:space="preserve"> is the number of days in the income year on which you satisfied a condition in sub</w:t>
      </w:r>
      <w:r w:rsidR="00296FFD" w:rsidRPr="00CA1CA1">
        <w:t>section 4</w:t>
      </w:r>
      <w:r w:rsidRPr="00CA1CA1">
        <w:t>0</w:t>
      </w:r>
      <w:r w:rsidR="007D61FF">
        <w:noBreakHyphen/>
      </w:r>
      <w:r w:rsidRPr="00CA1CA1">
        <w:t xml:space="preserve">525(2) for the plant and either used it for </w:t>
      </w:r>
      <w:r w:rsidR="007D61FF" w:rsidRPr="007D61FF">
        <w:rPr>
          <w:position w:val="6"/>
          <w:sz w:val="16"/>
        </w:rPr>
        <w:t>*</w:t>
      </w:r>
      <w:r w:rsidRPr="00CA1CA1">
        <w:t>commercial horticulture or held it ready for that use.</w:t>
      </w:r>
    </w:p>
    <w:p w14:paraId="67204CD7" w14:textId="083EF602" w:rsidR="00D97CCC" w:rsidRPr="00CA1CA1" w:rsidRDefault="00D97CCC" w:rsidP="00D97CCC">
      <w:pPr>
        <w:pStyle w:val="Definition"/>
      </w:pPr>
      <w:r w:rsidRPr="00CA1CA1">
        <w:rPr>
          <w:b/>
          <w:i/>
        </w:rPr>
        <w:t>write</w:t>
      </w:r>
      <w:r w:rsidR="007D61FF">
        <w:rPr>
          <w:b/>
          <w:i/>
        </w:rPr>
        <w:noBreakHyphen/>
      </w:r>
      <w:r w:rsidRPr="00CA1CA1">
        <w:rPr>
          <w:b/>
          <w:i/>
        </w:rPr>
        <w:t>off rate</w:t>
      </w:r>
      <w:r w:rsidRPr="00CA1CA1">
        <w:t xml:space="preserve"> is the rate shown in this table for the </w:t>
      </w:r>
      <w:r w:rsidR="007D61FF" w:rsidRPr="007D61FF">
        <w:rPr>
          <w:position w:val="6"/>
          <w:sz w:val="16"/>
        </w:rPr>
        <w:t>*</w:t>
      </w:r>
      <w:r w:rsidRPr="00CA1CA1">
        <w:t xml:space="preserve">horticultural plant according to its </w:t>
      </w:r>
      <w:r w:rsidR="007D61FF" w:rsidRPr="007D61FF">
        <w:rPr>
          <w:position w:val="6"/>
          <w:sz w:val="16"/>
        </w:rPr>
        <w:t>*</w:t>
      </w:r>
      <w:r w:rsidRPr="00CA1CA1">
        <w:t>effective life.</w:t>
      </w:r>
    </w:p>
    <w:p w14:paraId="5D30C911" w14:textId="77777777" w:rsidR="00D97CCC" w:rsidRPr="00CA1CA1" w:rsidRDefault="00D97CCC" w:rsidP="00D97CCC">
      <w:pPr>
        <w:pStyle w:val="Tabletext"/>
      </w:pPr>
    </w:p>
    <w:tbl>
      <w:tblPr>
        <w:tblW w:w="0" w:type="auto"/>
        <w:tblInd w:w="1349" w:type="dxa"/>
        <w:tblLayout w:type="fixed"/>
        <w:tblCellMar>
          <w:left w:w="107" w:type="dxa"/>
          <w:right w:w="107" w:type="dxa"/>
        </w:tblCellMar>
        <w:tblLook w:val="0000" w:firstRow="0" w:lastRow="0" w:firstColumn="0" w:lastColumn="0" w:noHBand="0" w:noVBand="0"/>
      </w:tblPr>
      <w:tblGrid>
        <w:gridCol w:w="624"/>
        <w:gridCol w:w="2670"/>
        <w:gridCol w:w="2665"/>
      </w:tblGrid>
      <w:tr w:rsidR="00D97CCC" w:rsidRPr="00CA1CA1" w14:paraId="6298864D" w14:textId="77777777" w:rsidTr="0035255E">
        <w:trPr>
          <w:cantSplit/>
          <w:tblHeader/>
        </w:trPr>
        <w:tc>
          <w:tcPr>
            <w:tcW w:w="5954" w:type="dxa"/>
            <w:gridSpan w:val="3"/>
            <w:tcBorders>
              <w:top w:val="single" w:sz="12" w:space="0" w:color="auto"/>
              <w:bottom w:val="single" w:sz="2" w:space="0" w:color="auto"/>
            </w:tcBorders>
          </w:tcPr>
          <w:p w14:paraId="339E7FC5" w14:textId="23F49049" w:rsidR="00D97CCC" w:rsidRPr="00CA1CA1" w:rsidRDefault="00D97CCC" w:rsidP="009651C3">
            <w:pPr>
              <w:pStyle w:val="Tabletext"/>
              <w:keepNext/>
              <w:keepLines/>
            </w:pPr>
            <w:r w:rsidRPr="00CA1CA1">
              <w:rPr>
                <w:b/>
              </w:rPr>
              <w:t>Write</w:t>
            </w:r>
            <w:r w:rsidR="007D61FF">
              <w:rPr>
                <w:b/>
              </w:rPr>
              <w:noBreakHyphen/>
            </w:r>
            <w:r w:rsidRPr="00CA1CA1">
              <w:rPr>
                <w:b/>
              </w:rPr>
              <w:t>off rate for horticultural plant</w:t>
            </w:r>
          </w:p>
        </w:tc>
      </w:tr>
      <w:tr w:rsidR="00D97CCC" w:rsidRPr="00CA1CA1" w14:paraId="14FA5CCB" w14:textId="77777777" w:rsidTr="0035255E">
        <w:trPr>
          <w:cantSplit/>
          <w:tblHeader/>
        </w:trPr>
        <w:tc>
          <w:tcPr>
            <w:tcW w:w="624" w:type="dxa"/>
            <w:tcBorders>
              <w:top w:val="single" w:sz="2" w:space="0" w:color="auto"/>
              <w:bottom w:val="single" w:sz="12" w:space="0" w:color="auto"/>
            </w:tcBorders>
            <w:shd w:val="clear" w:color="auto" w:fill="auto"/>
          </w:tcPr>
          <w:p w14:paraId="10651ABB" w14:textId="77777777" w:rsidR="00D97CCC" w:rsidRPr="00CA1CA1" w:rsidRDefault="00D97CCC" w:rsidP="009651C3">
            <w:pPr>
              <w:pStyle w:val="Tabletext"/>
              <w:keepNext/>
              <w:keepLines/>
            </w:pPr>
            <w:r w:rsidRPr="00CA1CA1">
              <w:rPr>
                <w:b/>
              </w:rPr>
              <w:t>Item</w:t>
            </w:r>
          </w:p>
        </w:tc>
        <w:tc>
          <w:tcPr>
            <w:tcW w:w="2670" w:type="dxa"/>
            <w:tcBorders>
              <w:top w:val="single" w:sz="2" w:space="0" w:color="auto"/>
              <w:bottom w:val="single" w:sz="12" w:space="0" w:color="auto"/>
            </w:tcBorders>
            <w:shd w:val="clear" w:color="auto" w:fill="auto"/>
          </w:tcPr>
          <w:p w14:paraId="11BF3AD9" w14:textId="77777777" w:rsidR="00D97CCC" w:rsidRPr="00CA1CA1" w:rsidRDefault="00D97CCC" w:rsidP="009651C3">
            <w:pPr>
              <w:pStyle w:val="Tabletext"/>
              <w:keepNext/>
              <w:keepLines/>
            </w:pPr>
            <w:r w:rsidRPr="00CA1CA1">
              <w:rPr>
                <w:b/>
              </w:rPr>
              <w:t>Effective life of:</w:t>
            </w:r>
          </w:p>
        </w:tc>
        <w:tc>
          <w:tcPr>
            <w:tcW w:w="2660" w:type="dxa"/>
            <w:tcBorders>
              <w:top w:val="single" w:sz="2" w:space="0" w:color="auto"/>
              <w:bottom w:val="single" w:sz="12" w:space="0" w:color="auto"/>
            </w:tcBorders>
            <w:shd w:val="clear" w:color="auto" w:fill="auto"/>
          </w:tcPr>
          <w:p w14:paraId="7041522C" w14:textId="2F6722C4" w:rsidR="00D97CCC" w:rsidRPr="00CA1CA1" w:rsidRDefault="00D97CCC" w:rsidP="009651C3">
            <w:pPr>
              <w:pStyle w:val="Tabletext"/>
              <w:keepNext/>
              <w:keepLines/>
            </w:pPr>
            <w:r w:rsidRPr="00CA1CA1">
              <w:rPr>
                <w:b/>
              </w:rPr>
              <w:t>The write</w:t>
            </w:r>
            <w:r w:rsidR="007D61FF">
              <w:rPr>
                <w:b/>
              </w:rPr>
              <w:noBreakHyphen/>
            </w:r>
            <w:r w:rsidRPr="00CA1CA1">
              <w:rPr>
                <w:b/>
              </w:rPr>
              <w:t>off rate is:</w:t>
            </w:r>
          </w:p>
        </w:tc>
      </w:tr>
      <w:tr w:rsidR="00D97CCC" w:rsidRPr="00CA1CA1" w14:paraId="024F8586" w14:textId="77777777" w:rsidTr="0035255E">
        <w:trPr>
          <w:cantSplit/>
        </w:trPr>
        <w:tc>
          <w:tcPr>
            <w:tcW w:w="624" w:type="dxa"/>
            <w:tcBorders>
              <w:top w:val="single" w:sz="12" w:space="0" w:color="auto"/>
              <w:bottom w:val="single" w:sz="2" w:space="0" w:color="auto"/>
            </w:tcBorders>
            <w:shd w:val="clear" w:color="auto" w:fill="auto"/>
          </w:tcPr>
          <w:p w14:paraId="63C6A67E" w14:textId="77777777" w:rsidR="00D97CCC" w:rsidRPr="00CA1CA1" w:rsidRDefault="00D97CCC" w:rsidP="0035255E">
            <w:pPr>
              <w:pStyle w:val="Tabletext"/>
            </w:pPr>
            <w:r w:rsidRPr="00CA1CA1">
              <w:t>1</w:t>
            </w:r>
          </w:p>
        </w:tc>
        <w:tc>
          <w:tcPr>
            <w:tcW w:w="2670" w:type="dxa"/>
            <w:tcBorders>
              <w:top w:val="single" w:sz="12" w:space="0" w:color="auto"/>
              <w:bottom w:val="single" w:sz="2" w:space="0" w:color="auto"/>
            </w:tcBorders>
            <w:shd w:val="clear" w:color="auto" w:fill="auto"/>
          </w:tcPr>
          <w:p w14:paraId="56EE2C4E" w14:textId="77777777" w:rsidR="00D97CCC" w:rsidRPr="00CA1CA1" w:rsidRDefault="00D97CCC" w:rsidP="0035255E">
            <w:pPr>
              <w:pStyle w:val="Tabletext"/>
            </w:pPr>
            <w:r w:rsidRPr="00CA1CA1">
              <w:t>3 to fewer than 5 years</w:t>
            </w:r>
          </w:p>
        </w:tc>
        <w:tc>
          <w:tcPr>
            <w:tcW w:w="2660" w:type="dxa"/>
            <w:tcBorders>
              <w:top w:val="single" w:sz="12" w:space="0" w:color="auto"/>
              <w:bottom w:val="single" w:sz="2" w:space="0" w:color="auto"/>
            </w:tcBorders>
            <w:shd w:val="clear" w:color="auto" w:fill="auto"/>
          </w:tcPr>
          <w:p w14:paraId="0A2681D5" w14:textId="77777777" w:rsidR="00D97CCC" w:rsidRPr="00CA1CA1" w:rsidRDefault="00D97CCC" w:rsidP="0035255E">
            <w:pPr>
              <w:pStyle w:val="Tabletext"/>
            </w:pPr>
            <w:r w:rsidRPr="00CA1CA1">
              <w:t>40%</w:t>
            </w:r>
          </w:p>
        </w:tc>
      </w:tr>
      <w:tr w:rsidR="00D97CCC" w:rsidRPr="00CA1CA1" w14:paraId="496C8863" w14:textId="77777777" w:rsidTr="0035255E">
        <w:trPr>
          <w:cantSplit/>
        </w:trPr>
        <w:tc>
          <w:tcPr>
            <w:tcW w:w="624" w:type="dxa"/>
            <w:tcBorders>
              <w:top w:val="single" w:sz="2" w:space="0" w:color="auto"/>
              <w:bottom w:val="single" w:sz="2" w:space="0" w:color="auto"/>
            </w:tcBorders>
            <w:shd w:val="clear" w:color="auto" w:fill="auto"/>
          </w:tcPr>
          <w:p w14:paraId="3FC2218C" w14:textId="77777777" w:rsidR="00D97CCC" w:rsidRPr="00CA1CA1" w:rsidRDefault="00D97CCC" w:rsidP="0035255E">
            <w:pPr>
              <w:pStyle w:val="Tabletext"/>
            </w:pPr>
            <w:r w:rsidRPr="00CA1CA1">
              <w:t>2</w:t>
            </w:r>
          </w:p>
        </w:tc>
        <w:tc>
          <w:tcPr>
            <w:tcW w:w="2665" w:type="dxa"/>
            <w:tcBorders>
              <w:top w:val="single" w:sz="2" w:space="0" w:color="auto"/>
              <w:bottom w:val="single" w:sz="2" w:space="0" w:color="auto"/>
            </w:tcBorders>
            <w:shd w:val="clear" w:color="auto" w:fill="auto"/>
          </w:tcPr>
          <w:p w14:paraId="158DD6B9" w14:textId="77777777" w:rsidR="00D97CCC" w:rsidRPr="00CA1CA1" w:rsidRDefault="00D97CCC" w:rsidP="0035255E">
            <w:pPr>
              <w:pStyle w:val="Tabletext"/>
            </w:pPr>
            <w:r w:rsidRPr="00CA1CA1">
              <w:t>5 to fewer than 6</w:t>
            </w:r>
            <w:r w:rsidRPr="00CA1CA1">
              <w:rPr>
                <w:position w:val="4"/>
                <w:sz w:val="16"/>
              </w:rPr>
              <w:t>2</w:t>
            </w:r>
            <w:r w:rsidRPr="00CA1CA1">
              <w:t>/</w:t>
            </w:r>
            <w:r w:rsidRPr="00CA1CA1">
              <w:rPr>
                <w:sz w:val="16"/>
              </w:rPr>
              <w:t>3</w:t>
            </w:r>
            <w:r w:rsidRPr="00CA1CA1">
              <w:t xml:space="preserve"> years</w:t>
            </w:r>
          </w:p>
        </w:tc>
        <w:tc>
          <w:tcPr>
            <w:tcW w:w="2665" w:type="dxa"/>
            <w:tcBorders>
              <w:top w:val="single" w:sz="2" w:space="0" w:color="auto"/>
              <w:bottom w:val="single" w:sz="2" w:space="0" w:color="auto"/>
            </w:tcBorders>
            <w:shd w:val="clear" w:color="auto" w:fill="auto"/>
          </w:tcPr>
          <w:p w14:paraId="7D734009" w14:textId="77777777" w:rsidR="00D97CCC" w:rsidRPr="00CA1CA1" w:rsidRDefault="00D97CCC" w:rsidP="0035255E">
            <w:pPr>
              <w:pStyle w:val="Tabletext"/>
            </w:pPr>
            <w:r w:rsidRPr="00CA1CA1">
              <w:t>27%</w:t>
            </w:r>
          </w:p>
        </w:tc>
      </w:tr>
      <w:tr w:rsidR="00D97CCC" w:rsidRPr="00CA1CA1" w14:paraId="2369C98F" w14:textId="77777777" w:rsidTr="0035255E">
        <w:trPr>
          <w:cantSplit/>
        </w:trPr>
        <w:tc>
          <w:tcPr>
            <w:tcW w:w="624" w:type="dxa"/>
            <w:tcBorders>
              <w:top w:val="single" w:sz="2" w:space="0" w:color="auto"/>
              <w:bottom w:val="single" w:sz="2" w:space="0" w:color="auto"/>
            </w:tcBorders>
            <w:shd w:val="clear" w:color="auto" w:fill="auto"/>
          </w:tcPr>
          <w:p w14:paraId="63B92630" w14:textId="77777777" w:rsidR="00D97CCC" w:rsidRPr="00CA1CA1" w:rsidRDefault="00D97CCC" w:rsidP="0035255E">
            <w:pPr>
              <w:pStyle w:val="Tabletext"/>
            </w:pPr>
            <w:r w:rsidRPr="00CA1CA1">
              <w:t>3</w:t>
            </w:r>
          </w:p>
        </w:tc>
        <w:tc>
          <w:tcPr>
            <w:tcW w:w="2665" w:type="dxa"/>
            <w:tcBorders>
              <w:top w:val="single" w:sz="2" w:space="0" w:color="auto"/>
              <w:bottom w:val="single" w:sz="2" w:space="0" w:color="auto"/>
            </w:tcBorders>
            <w:shd w:val="clear" w:color="auto" w:fill="auto"/>
          </w:tcPr>
          <w:p w14:paraId="50FAF2AD" w14:textId="77777777" w:rsidR="00D97CCC" w:rsidRPr="00CA1CA1" w:rsidRDefault="00D97CCC" w:rsidP="0035255E">
            <w:pPr>
              <w:pStyle w:val="Tabletext"/>
            </w:pPr>
            <w:r w:rsidRPr="00CA1CA1">
              <w:t>6</w:t>
            </w:r>
            <w:r w:rsidRPr="00CA1CA1">
              <w:rPr>
                <w:position w:val="4"/>
                <w:sz w:val="16"/>
              </w:rPr>
              <w:t>2</w:t>
            </w:r>
            <w:r w:rsidRPr="00CA1CA1">
              <w:t>/</w:t>
            </w:r>
            <w:r w:rsidRPr="00CA1CA1">
              <w:rPr>
                <w:sz w:val="16"/>
              </w:rPr>
              <w:t>3</w:t>
            </w:r>
            <w:r w:rsidRPr="00CA1CA1">
              <w:t xml:space="preserve"> to fewer than 10 years</w:t>
            </w:r>
          </w:p>
        </w:tc>
        <w:tc>
          <w:tcPr>
            <w:tcW w:w="2665" w:type="dxa"/>
            <w:tcBorders>
              <w:top w:val="single" w:sz="2" w:space="0" w:color="auto"/>
              <w:bottom w:val="single" w:sz="2" w:space="0" w:color="auto"/>
            </w:tcBorders>
            <w:shd w:val="clear" w:color="auto" w:fill="auto"/>
          </w:tcPr>
          <w:p w14:paraId="463CBEA0" w14:textId="77777777" w:rsidR="00D97CCC" w:rsidRPr="00CA1CA1" w:rsidRDefault="00D97CCC" w:rsidP="0035255E">
            <w:pPr>
              <w:pStyle w:val="Tabletext"/>
            </w:pPr>
            <w:r w:rsidRPr="00CA1CA1">
              <w:t>20%</w:t>
            </w:r>
          </w:p>
        </w:tc>
      </w:tr>
      <w:tr w:rsidR="00D97CCC" w:rsidRPr="00CA1CA1" w14:paraId="5739648A" w14:textId="77777777" w:rsidTr="0035255E">
        <w:trPr>
          <w:cantSplit/>
        </w:trPr>
        <w:tc>
          <w:tcPr>
            <w:tcW w:w="624" w:type="dxa"/>
            <w:tcBorders>
              <w:top w:val="single" w:sz="2" w:space="0" w:color="auto"/>
              <w:bottom w:val="single" w:sz="2" w:space="0" w:color="auto"/>
            </w:tcBorders>
            <w:shd w:val="clear" w:color="auto" w:fill="auto"/>
          </w:tcPr>
          <w:p w14:paraId="2C6626BA" w14:textId="77777777" w:rsidR="00D97CCC" w:rsidRPr="00CA1CA1" w:rsidRDefault="00D97CCC" w:rsidP="0035255E">
            <w:pPr>
              <w:pStyle w:val="Tabletext"/>
            </w:pPr>
            <w:r w:rsidRPr="00CA1CA1">
              <w:t>4</w:t>
            </w:r>
          </w:p>
        </w:tc>
        <w:tc>
          <w:tcPr>
            <w:tcW w:w="2665" w:type="dxa"/>
            <w:tcBorders>
              <w:top w:val="single" w:sz="2" w:space="0" w:color="auto"/>
              <w:bottom w:val="single" w:sz="2" w:space="0" w:color="auto"/>
            </w:tcBorders>
            <w:shd w:val="clear" w:color="auto" w:fill="auto"/>
          </w:tcPr>
          <w:p w14:paraId="65E874C0" w14:textId="77777777" w:rsidR="00D97CCC" w:rsidRPr="00CA1CA1" w:rsidRDefault="00D97CCC" w:rsidP="0035255E">
            <w:pPr>
              <w:pStyle w:val="Tabletext"/>
            </w:pPr>
            <w:r w:rsidRPr="00CA1CA1">
              <w:t>10 to fewer than 13 years</w:t>
            </w:r>
          </w:p>
        </w:tc>
        <w:tc>
          <w:tcPr>
            <w:tcW w:w="2665" w:type="dxa"/>
            <w:tcBorders>
              <w:top w:val="single" w:sz="2" w:space="0" w:color="auto"/>
              <w:bottom w:val="single" w:sz="2" w:space="0" w:color="auto"/>
            </w:tcBorders>
            <w:shd w:val="clear" w:color="auto" w:fill="auto"/>
          </w:tcPr>
          <w:p w14:paraId="21D3D905" w14:textId="77777777" w:rsidR="00D97CCC" w:rsidRPr="00CA1CA1" w:rsidRDefault="00D97CCC" w:rsidP="0035255E">
            <w:pPr>
              <w:pStyle w:val="Tabletext"/>
            </w:pPr>
            <w:r w:rsidRPr="00CA1CA1">
              <w:t>17%</w:t>
            </w:r>
          </w:p>
        </w:tc>
      </w:tr>
      <w:tr w:rsidR="00D97CCC" w:rsidRPr="00CA1CA1" w14:paraId="5BEBAB0A" w14:textId="77777777" w:rsidTr="0035255E">
        <w:trPr>
          <w:cantSplit/>
        </w:trPr>
        <w:tc>
          <w:tcPr>
            <w:tcW w:w="624" w:type="dxa"/>
            <w:tcBorders>
              <w:top w:val="single" w:sz="2" w:space="0" w:color="auto"/>
              <w:bottom w:val="single" w:sz="2" w:space="0" w:color="auto"/>
            </w:tcBorders>
            <w:shd w:val="clear" w:color="auto" w:fill="auto"/>
          </w:tcPr>
          <w:p w14:paraId="4FD2E629" w14:textId="77777777" w:rsidR="00D97CCC" w:rsidRPr="00CA1CA1" w:rsidRDefault="00D97CCC" w:rsidP="0035255E">
            <w:pPr>
              <w:pStyle w:val="Tabletext"/>
            </w:pPr>
            <w:r w:rsidRPr="00CA1CA1">
              <w:t>5</w:t>
            </w:r>
          </w:p>
        </w:tc>
        <w:tc>
          <w:tcPr>
            <w:tcW w:w="2665" w:type="dxa"/>
            <w:tcBorders>
              <w:top w:val="single" w:sz="2" w:space="0" w:color="auto"/>
              <w:bottom w:val="single" w:sz="2" w:space="0" w:color="auto"/>
            </w:tcBorders>
            <w:shd w:val="clear" w:color="auto" w:fill="auto"/>
          </w:tcPr>
          <w:p w14:paraId="68D49F8A" w14:textId="77777777" w:rsidR="00D97CCC" w:rsidRPr="00CA1CA1" w:rsidRDefault="00D97CCC" w:rsidP="0035255E">
            <w:pPr>
              <w:pStyle w:val="Tabletext"/>
            </w:pPr>
            <w:r w:rsidRPr="00CA1CA1">
              <w:t>13 to fewer than 30 years</w:t>
            </w:r>
          </w:p>
        </w:tc>
        <w:tc>
          <w:tcPr>
            <w:tcW w:w="2665" w:type="dxa"/>
            <w:tcBorders>
              <w:top w:val="single" w:sz="2" w:space="0" w:color="auto"/>
              <w:bottom w:val="single" w:sz="2" w:space="0" w:color="auto"/>
            </w:tcBorders>
            <w:shd w:val="clear" w:color="auto" w:fill="auto"/>
          </w:tcPr>
          <w:p w14:paraId="3FF95982" w14:textId="77777777" w:rsidR="00D97CCC" w:rsidRPr="00CA1CA1" w:rsidRDefault="00D97CCC" w:rsidP="0035255E">
            <w:pPr>
              <w:pStyle w:val="Tabletext"/>
            </w:pPr>
            <w:r w:rsidRPr="00CA1CA1">
              <w:t>13%</w:t>
            </w:r>
          </w:p>
        </w:tc>
      </w:tr>
      <w:tr w:rsidR="00D97CCC" w:rsidRPr="00CA1CA1" w14:paraId="35F7AD1E" w14:textId="77777777" w:rsidTr="0035255E">
        <w:trPr>
          <w:cantSplit/>
        </w:trPr>
        <w:tc>
          <w:tcPr>
            <w:tcW w:w="624" w:type="dxa"/>
            <w:tcBorders>
              <w:top w:val="single" w:sz="2" w:space="0" w:color="auto"/>
              <w:bottom w:val="single" w:sz="12" w:space="0" w:color="auto"/>
            </w:tcBorders>
          </w:tcPr>
          <w:p w14:paraId="7B0D7E2A" w14:textId="77777777" w:rsidR="00D97CCC" w:rsidRPr="00CA1CA1" w:rsidRDefault="00D97CCC" w:rsidP="0035255E">
            <w:pPr>
              <w:pStyle w:val="Tabletext"/>
            </w:pPr>
            <w:r w:rsidRPr="00CA1CA1">
              <w:t>6</w:t>
            </w:r>
          </w:p>
        </w:tc>
        <w:tc>
          <w:tcPr>
            <w:tcW w:w="2665" w:type="dxa"/>
            <w:tcBorders>
              <w:top w:val="single" w:sz="2" w:space="0" w:color="auto"/>
              <w:bottom w:val="single" w:sz="12" w:space="0" w:color="auto"/>
            </w:tcBorders>
          </w:tcPr>
          <w:p w14:paraId="4FAE01CD" w14:textId="77777777" w:rsidR="00D97CCC" w:rsidRPr="00CA1CA1" w:rsidRDefault="00D97CCC" w:rsidP="0035255E">
            <w:pPr>
              <w:pStyle w:val="Tabletext"/>
            </w:pPr>
            <w:r w:rsidRPr="00CA1CA1">
              <w:t>30 years or more</w:t>
            </w:r>
          </w:p>
        </w:tc>
        <w:tc>
          <w:tcPr>
            <w:tcW w:w="2665" w:type="dxa"/>
            <w:tcBorders>
              <w:top w:val="single" w:sz="2" w:space="0" w:color="auto"/>
              <w:bottom w:val="single" w:sz="12" w:space="0" w:color="auto"/>
            </w:tcBorders>
          </w:tcPr>
          <w:p w14:paraId="6187E8B7" w14:textId="77777777" w:rsidR="00D97CCC" w:rsidRPr="00CA1CA1" w:rsidRDefault="00D97CCC" w:rsidP="0035255E">
            <w:pPr>
              <w:pStyle w:val="Tabletext"/>
            </w:pPr>
            <w:r w:rsidRPr="00CA1CA1">
              <w:t>7%</w:t>
            </w:r>
          </w:p>
        </w:tc>
      </w:tr>
    </w:tbl>
    <w:p w14:paraId="79B91C4E" w14:textId="75767B1E" w:rsidR="00D97CCC" w:rsidRPr="00CA1CA1" w:rsidRDefault="00D97CCC" w:rsidP="00D97CCC">
      <w:pPr>
        <w:pStyle w:val="SubsectionHead"/>
        <w:tabs>
          <w:tab w:val="left" w:pos="2268"/>
          <w:tab w:val="left" w:pos="3402"/>
          <w:tab w:val="left" w:pos="4536"/>
          <w:tab w:val="left" w:pos="5670"/>
          <w:tab w:val="left" w:pos="6804"/>
        </w:tabs>
      </w:pPr>
      <w:r w:rsidRPr="00CA1CA1">
        <w:t>Limit on write</w:t>
      </w:r>
      <w:r w:rsidR="007D61FF">
        <w:noBreakHyphen/>
      </w:r>
      <w:r w:rsidRPr="00CA1CA1">
        <w:t>off days</w:t>
      </w:r>
    </w:p>
    <w:p w14:paraId="4D7FD652" w14:textId="5BB2845F"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t xml:space="preserve">Disregard your use of the </w:t>
      </w:r>
      <w:r w:rsidR="007D61FF" w:rsidRPr="007D61FF">
        <w:rPr>
          <w:position w:val="6"/>
          <w:sz w:val="16"/>
        </w:rPr>
        <w:t>*</w:t>
      </w:r>
      <w:r w:rsidRPr="00CA1CA1">
        <w:t>horticultural plant on a day outside the period that:</w:t>
      </w:r>
    </w:p>
    <w:p w14:paraId="3C4DD68A" w14:textId="42A74FC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 xml:space="preserve">starts when the plant </w:t>
      </w:r>
      <w:r w:rsidRPr="00CA1CA1">
        <w:rPr>
          <w:i/>
        </w:rPr>
        <w:t>can</w:t>
      </w:r>
      <w:r w:rsidRPr="00CA1CA1">
        <w:t xml:space="preserve"> first be used for </w:t>
      </w:r>
      <w:r w:rsidR="007D61FF" w:rsidRPr="007D61FF">
        <w:rPr>
          <w:position w:val="6"/>
          <w:sz w:val="16"/>
        </w:rPr>
        <w:t>*</w:t>
      </w:r>
      <w:r w:rsidRPr="00CA1CA1">
        <w:t>commercial horticulture; and</w:t>
      </w:r>
    </w:p>
    <w:p w14:paraId="112C424E" w14:textId="1A51B275" w:rsidR="00D97CCC" w:rsidRPr="00CA1CA1" w:rsidRDefault="00D97CCC" w:rsidP="00D97CCC">
      <w:pPr>
        <w:pStyle w:val="paragraph"/>
        <w:tabs>
          <w:tab w:val="left" w:pos="2268"/>
          <w:tab w:val="left" w:pos="3402"/>
          <w:tab w:val="left" w:pos="4536"/>
          <w:tab w:val="left" w:pos="5670"/>
          <w:tab w:val="left" w:pos="6804"/>
        </w:tabs>
      </w:pPr>
      <w:r w:rsidRPr="00CA1CA1">
        <w:lastRenderedPageBreak/>
        <w:tab/>
        <w:t>(b)</w:t>
      </w:r>
      <w:r w:rsidRPr="00CA1CA1">
        <w:tab/>
        <w:t xml:space="preserve">extends for the time shown in this table (depending on the plant’s </w:t>
      </w:r>
      <w:r w:rsidR="007D61FF" w:rsidRPr="007D61FF">
        <w:rPr>
          <w:position w:val="6"/>
          <w:sz w:val="16"/>
        </w:rPr>
        <w:t>*</w:t>
      </w:r>
      <w:r w:rsidRPr="00CA1CA1">
        <w:t>effective life).</w:t>
      </w:r>
    </w:p>
    <w:p w14:paraId="69F85977" w14:textId="77777777" w:rsidR="00D97CCC" w:rsidRPr="00CA1CA1" w:rsidRDefault="00D97CCC" w:rsidP="00D97CCC">
      <w:pPr>
        <w:pStyle w:val="Tabletext"/>
      </w:pPr>
    </w:p>
    <w:tbl>
      <w:tblPr>
        <w:tblW w:w="5954" w:type="dxa"/>
        <w:tblInd w:w="1349" w:type="dxa"/>
        <w:tblLayout w:type="fixed"/>
        <w:tblCellMar>
          <w:left w:w="107" w:type="dxa"/>
          <w:right w:w="107" w:type="dxa"/>
        </w:tblCellMar>
        <w:tblLook w:val="0000" w:firstRow="0" w:lastRow="0" w:firstColumn="0" w:lastColumn="0" w:noHBand="0" w:noVBand="0"/>
      </w:tblPr>
      <w:tblGrid>
        <w:gridCol w:w="624"/>
        <w:gridCol w:w="2665"/>
        <w:gridCol w:w="2665"/>
      </w:tblGrid>
      <w:tr w:rsidR="00D97CCC" w:rsidRPr="00CA1CA1" w14:paraId="7954C786" w14:textId="77777777" w:rsidTr="00C11B4B">
        <w:trPr>
          <w:cantSplit/>
          <w:tblHeader/>
        </w:trPr>
        <w:tc>
          <w:tcPr>
            <w:tcW w:w="5954" w:type="dxa"/>
            <w:gridSpan w:val="3"/>
            <w:tcBorders>
              <w:top w:val="single" w:sz="12" w:space="0" w:color="auto"/>
              <w:bottom w:val="single" w:sz="6" w:space="0" w:color="auto"/>
            </w:tcBorders>
          </w:tcPr>
          <w:p w14:paraId="778D0DBB" w14:textId="77777777" w:rsidR="00D97CCC" w:rsidRPr="00CA1CA1" w:rsidRDefault="00D97CCC" w:rsidP="009651C3">
            <w:pPr>
              <w:pStyle w:val="Tabletext"/>
              <w:keepNext/>
              <w:keepLines/>
            </w:pPr>
            <w:r w:rsidRPr="00CA1CA1">
              <w:rPr>
                <w:b/>
              </w:rPr>
              <w:t>Period after which you cannot count use of horticultural plant</w:t>
            </w:r>
          </w:p>
        </w:tc>
      </w:tr>
      <w:tr w:rsidR="00D97CCC" w:rsidRPr="00CA1CA1" w14:paraId="5D3C62B1" w14:textId="77777777" w:rsidTr="00C11B4B">
        <w:trPr>
          <w:cantSplit/>
          <w:tblHeader/>
        </w:trPr>
        <w:tc>
          <w:tcPr>
            <w:tcW w:w="624" w:type="dxa"/>
            <w:tcBorders>
              <w:bottom w:val="single" w:sz="12" w:space="0" w:color="auto"/>
            </w:tcBorders>
          </w:tcPr>
          <w:p w14:paraId="447764FA" w14:textId="77777777" w:rsidR="00D97CCC" w:rsidRPr="00CA1CA1" w:rsidRDefault="00D97CCC" w:rsidP="009651C3">
            <w:pPr>
              <w:pStyle w:val="Tabletext"/>
              <w:keepNext/>
              <w:keepLines/>
            </w:pPr>
            <w:r w:rsidRPr="00CA1CA1">
              <w:rPr>
                <w:b/>
              </w:rPr>
              <w:t>Item</w:t>
            </w:r>
          </w:p>
        </w:tc>
        <w:tc>
          <w:tcPr>
            <w:tcW w:w="2665" w:type="dxa"/>
            <w:tcBorders>
              <w:bottom w:val="single" w:sz="12" w:space="0" w:color="auto"/>
            </w:tcBorders>
          </w:tcPr>
          <w:p w14:paraId="3369AA0E" w14:textId="77777777" w:rsidR="00D97CCC" w:rsidRPr="00CA1CA1" w:rsidRDefault="00D97CCC" w:rsidP="009651C3">
            <w:pPr>
              <w:pStyle w:val="Tabletext"/>
              <w:keepNext/>
              <w:keepLines/>
            </w:pPr>
            <w:r w:rsidRPr="00CA1CA1">
              <w:rPr>
                <w:b/>
              </w:rPr>
              <w:t>Effective life:</w:t>
            </w:r>
          </w:p>
        </w:tc>
        <w:tc>
          <w:tcPr>
            <w:tcW w:w="2665" w:type="dxa"/>
            <w:tcBorders>
              <w:bottom w:val="single" w:sz="12" w:space="0" w:color="auto"/>
            </w:tcBorders>
          </w:tcPr>
          <w:p w14:paraId="77ADAFC0" w14:textId="77777777" w:rsidR="00D97CCC" w:rsidRPr="00CA1CA1" w:rsidRDefault="00D97CCC" w:rsidP="009651C3">
            <w:pPr>
              <w:pStyle w:val="Tabletext"/>
              <w:keepNext/>
              <w:keepLines/>
            </w:pPr>
            <w:r w:rsidRPr="00CA1CA1">
              <w:rPr>
                <w:b/>
              </w:rPr>
              <w:t>Time limit:</w:t>
            </w:r>
          </w:p>
        </w:tc>
      </w:tr>
      <w:tr w:rsidR="00D97CCC" w:rsidRPr="00CA1CA1" w14:paraId="5FDCC812" w14:textId="77777777" w:rsidTr="00C11B4B">
        <w:trPr>
          <w:cantSplit/>
        </w:trPr>
        <w:tc>
          <w:tcPr>
            <w:tcW w:w="624" w:type="dxa"/>
            <w:tcBorders>
              <w:top w:val="single" w:sz="12" w:space="0" w:color="auto"/>
              <w:bottom w:val="single" w:sz="2" w:space="0" w:color="auto"/>
            </w:tcBorders>
            <w:shd w:val="clear" w:color="auto" w:fill="auto"/>
          </w:tcPr>
          <w:p w14:paraId="70A30993" w14:textId="77777777" w:rsidR="00D97CCC" w:rsidRPr="00CA1CA1" w:rsidRDefault="00D97CCC" w:rsidP="0035255E">
            <w:pPr>
              <w:pStyle w:val="Tabletext"/>
            </w:pPr>
            <w:r w:rsidRPr="00CA1CA1">
              <w:t>1</w:t>
            </w:r>
          </w:p>
        </w:tc>
        <w:tc>
          <w:tcPr>
            <w:tcW w:w="2665" w:type="dxa"/>
            <w:tcBorders>
              <w:top w:val="single" w:sz="12" w:space="0" w:color="auto"/>
              <w:bottom w:val="single" w:sz="2" w:space="0" w:color="auto"/>
            </w:tcBorders>
            <w:shd w:val="clear" w:color="auto" w:fill="auto"/>
          </w:tcPr>
          <w:p w14:paraId="39B32E1C" w14:textId="77777777" w:rsidR="00D97CCC" w:rsidRPr="00CA1CA1" w:rsidRDefault="00D97CCC" w:rsidP="0035255E">
            <w:pPr>
              <w:pStyle w:val="Tabletext"/>
            </w:pPr>
            <w:r w:rsidRPr="00CA1CA1">
              <w:t>3 to fewer than 5 years</w:t>
            </w:r>
          </w:p>
        </w:tc>
        <w:tc>
          <w:tcPr>
            <w:tcW w:w="2665" w:type="dxa"/>
            <w:tcBorders>
              <w:top w:val="single" w:sz="12" w:space="0" w:color="auto"/>
              <w:bottom w:val="single" w:sz="2" w:space="0" w:color="auto"/>
            </w:tcBorders>
            <w:shd w:val="clear" w:color="auto" w:fill="auto"/>
          </w:tcPr>
          <w:p w14:paraId="29FCBC9E" w14:textId="77777777" w:rsidR="00D97CCC" w:rsidRPr="00CA1CA1" w:rsidRDefault="00D97CCC" w:rsidP="0035255E">
            <w:pPr>
              <w:pStyle w:val="Tabletext"/>
            </w:pPr>
            <w:r w:rsidRPr="00CA1CA1">
              <w:t>2 years and 183 days</w:t>
            </w:r>
          </w:p>
        </w:tc>
      </w:tr>
      <w:tr w:rsidR="00D97CCC" w:rsidRPr="00CA1CA1" w14:paraId="1F1CF485" w14:textId="77777777" w:rsidTr="00C11B4B">
        <w:trPr>
          <w:cantSplit/>
        </w:trPr>
        <w:tc>
          <w:tcPr>
            <w:tcW w:w="624" w:type="dxa"/>
            <w:tcBorders>
              <w:top w:val="single" w:sz="2" w:space="0" w:color="auto"/>
              <w:bottom w:val="single" w:sz="2" w:space="0" w:color="auto"/>
            </w:tcBorders>
            <w:shd w:val="clear" w:color="auto" w:fill="auto"/>
          </w:tcPr>
          <w:p w14:paraId="33F4501A" w14:textId="77777777" w:rsidR="00D97CCC" w:rsidRPr="00CA1CA1" w:rsidRDefault="00D97CCC" w:rsidP="0035255E">
            <w:pPr>
              <w:pStyle w:val="Tabletext"/>
            </w:pPr>
            <w:r w:rsidRPr="00CA1CA1">
              <w:t>2</w:t>
            </w:r>
          </w:p>
        </w:tc>
        <w:tc>
          <w:tcPr>
            <w:tcW w:w="2665" w:type="dxa"/>
            <w:tcBorders>
              <w:top w:val="single" w:sz="2" w:space="0" w:color="auto"/>
              <w:bottom w:val="single" w:sz="2" w:space="0" w:color="auto"/>
            </w:tcBorders>
            <w:shd w:val="clear" w:color="auto" w:fill="auto"/>
          </w:tcPr>
          <w:p w14:paraId="3EB1CF0F" w14:textId="77777777" w:rsidR="00D97CCC" w:rsidRPr="00CA1CA1" w:rsidRDefault="00D97CCC" w:rsidP="0035255E">
            <w:pPr>
              <w:pStyle w:val="Tabletext"/>
            </w:pPr>
            <w:r w:rsidRPr="00CA1CA1">
              <w:t>5 to fewer than 6</w:t>
            </w:r>
            <w:r w:rsidRPr="00CA1CA1">
              <w:rPr>
                <w:position w:val="4"/>
                <w:sz w:val="16"/>
              </w:rPr>
              <w:t>2</w:t>
            </w:r>
            <w:r w:rsidRPr="00CA1CA1">
              <w:t>/</w:t>
            </w:r>
            <w:r w:rsidRPr="00CA1CA1">
              <w:rPr>
                <w:sz w:val="16"/>
              </w:rPr>
              <w:t>3</w:t>
            </w:r>
            <w:r w:rsidRPr="00CA1CA1">
              <w:t xml:space="preserve"> years</w:t>
            </w:r>
          </w:p>
        </w:tc>
        <w:tc>
          <w:tcPr>
            <w:tcW w:w="2665" w:type="dxa"/>
            <w:tcBorders>
              <w:top w:val="single" w:sz="2" w:space="0" w:color="auto"/>
              <w:bottom w:val="single" w:sz="2" w:space="0" w:color="auto"/>
            </w:tcBorders>
            <w:shd w:val="clear" w:color="auto" w:fill="auto"/>
          </w:tcPr>
          <w:p w14:paraId="46615594" w14:textId="77777777" w:rsidR="00D97CCC" w:rsidRPr="00CA1CA1" w:rsidRDefault="00D97CCC" w:rsidP="0035255E">
            <w:pPr>
              <w:pStyle w:val="Tabletext"/>
            </w:pPr>
            <w:r w:rsidRPr="00CA1CA1">
              <w:t>3 years and 257 days</w:t>
            </w:r>
          </w:p>
        </w:tc>
      </w:tr>
      <w:tr w:rsidR="00D97CCC" w:rsidRPr="00CA1CA1" w14:paraId="2F4A55EA" w14:textId="77777777" w:rsidTr="00C11B4B">
        <w:trPr>
          <w:cantSplit/>
        </w:trPr>
        <w:tc>
          <w:tcPr>
            <w:tcW w:w="624" w:type="dxa"/>
            <w:tcBorders>
              <w:top w:val="single" w:sz="2" w:space="0" w:color="auto"/>
              <w:bottom w:val="single" w:sz="2" w:space="0" w:color="auto"/>
            </w:tcBorders>
            <w:shd w:val="clear" w:color="auto" w:fill="auto"/>
          </w:tcPr>
          <w:p w14:paraId="34DD5F6B" w14:textId="77777777" w:rsidR="00D97CCC" w:rsidRPr="00CA1CA1" w:rsidRDefault="00D97CCC" w:rsidP="0035255E">
            <w:pPr>
              <w:pStyle w:val="Tabletext"/>
            </w:pPr>
            <w:r w:rsidRPr="00CA1CA1">
              <w:t>3</w:t>
            </w:r>
          </w:p>
        </w:tc>
        <w:tc>
          <w:tcPr>
            <w:tcW w:w="2665" w:type="dxa"/>
            <w:tcBorders>
              <w:top w:val="single" w:sz="2" w:space="0" w:color="auto"/>
              <w:bottom w:val="single" w:sz="2" w:space="0" w:color="auto"/>
            </w:tcBorders>
            <w:shd w:val="clear" w:color="auto" w:fill="auto"/>
          </w:tcPr>
          <w:p w14:paraId="2BA26231" w14:textId="77777777" w:rsidR="00D97CCC" w:rsidRPr="00CA1CA1" w:rsidRDefault="00D97CCC" w:rsidP="0035255E">
            <w:pPr>
              <w:pStyle w:val="Tabletext"/>
            </w:pPr>
            <w:r w:rsidRPr="00CA1CA1">
              <w:t>6</w:t>
            </w:r>
            <w:r w:rsidRPr="00CA1CA1">
              <w:rPr>
                <w:position w:val="4"/>
                <w:sz w:val="16"/>
              </w:rPr>
              <w:t>2</w:t>
            </w:r>
            <w:r w:rsidRPr="00CA1CA1">
              <w:t>/</w:t>
            </w:r>
            <w:r w:rsidRPr="00CA1CA1">
              <w:rPr>
                <w:sz w:val="16"/>
              </w:rPr>
              <w:t>3</w:t>
            </w:r>
            <w:r w:rsidRPr="00CA1CA1">
              <w:t xml:space="preserve"> to fewer than 10 years</w:t>
            </w:r>
          </w:p>
        </w:tc>
        <w:tc>
          <w:tcPr>
            <w:tcW w:w="2665" w:type="dxa"/>
            <w:tcBorders>
              <w:top w:val="single" w:sz="2" w:space="0" w:color="auto"/>
              <w:bottom w:val="single" w:sz="2" w:space="0" w:color="auto"/>
            </w:tcBorders>
            <w:shd w:val="clear" w:color="auto" w:fill="auto"/>
          </w:tcPr>
          <w:p w14:paraId="0F9DAEDF" w14:textId="77777777" w:rsidR="00D97CCC" w:rsidRPr="00CA1CA1" w:rsidRDefault="00D97CCC" w:rsidP="0035255E">
            <w:pPr>
              <w:pStyle w:val="Tabletext"/>
            </w:pPr>
            <w:r w:rsidRPr="00CA1CA1">
              <w:t>5 years</w:t>
            </w:r>
          </w:p>
        </w:tc>
      </w:tr>
      <w:tr w:rsidR="00D97CCC" w:rsidRPr="00CA1CA1" w14:paraId="28118FC3" w14:textId="77777777" w:rsidTr="00C11B4B">
        <w:trPr>
          <w:cantSplit/>
        </w:trPr>
        <w:tc>
          <w:tcPr>
            <w:tcW w:w="624" w:type="dxa"/>
            <w:tcBorders>
              <w:top w:val="single" w:sz="2" w:space="0" w:color="auto"/>
              <w:bottom w:val="single" w:sz="2" w:space="0" w:color="auto"/>
            </w:tcBorders>
            <w:shd w:val="clear" w:color="auto" w:fill="auto"/>
          </w:tcPr>
          <w:p w14:paraId="51CEAEA0" w14:textId="77777777" w:rsidR="00D97CCC" w:rsidRPr="00CA1CA1" w:rsidRDefault="00D97CCC" w:rsidP="0035255E">
            <w:pPr>
              <w:pStyle w:val="Tabletext"/>
            </w:pPr>
            <w:r w:rsidRPr="00CA1CA1">
              <w:t>4</w:t>
            </w:r>
          </w:p>
        </w:tc>
        <w:tc>
          <w:tcPr>
            <w:tcW w:w="2665" w:type="dxa"/>
            <w:tcBorders>
              <w:top w:val="single" w:sz="2" w:space="0" w:color="auto"/>
              <w:bottom w:val="single" w:sz="2" w:space="0" w:color="auto"/>
            </w:tcBorders>
            <w:shd w:val="clear" w:color="auto" w:fill="auto"/>
          </w:tcPr>
          <w:p w14:paraId="010E07F2" w14:textId="77777777" w:rsidR="00D97CCC" w:rsidRPr="00CA1CA1" w:rsidRDefault="00D97CCC" w:rsidP="0035255E">
            <w:pPr>
              <w:pStyle w:val="Tabletext"/>
            </w:pPr>
            <w:r w:rsidRPr="00CA1CA1">
              <w:t>10 to fewer than 13 years</w:t>
            </w:r>
          </w:p>
        </w:tc>
        <w:tc>
          <w:tcPr>
            <w:tcW w:w="2665" w:type="dxa"/>
            <w:tcBorders>
              <w:top w:val="single" w:sz="2" w:space="0" w:color="auto"/>
              <w:bottom w:val="single" w:sz="2" w:space="0" w:color="auto"/>
            </w:tcBorders>
            <w:shd w:val="clear" w:color="auto" w:fill="auto"/>
          </w:tcPr>
          <w:p w14:paraId="12537DE6" w14:textId="77777777" w:rsidR="00D97CCC" w:rsidRPr="00CA1CA1" w:rsidRDefault="00D97CCC" w:rsidP="0035255E">
            <w:pPr>
              <w:pStyle w:val="Tabletext"/>
            </w:pPr>
            <w:r w:rsidRPr="00CA1CA1">
              <w:t>5 years and 323 days</w:t>
            </w:r>
          </w:p>
        </w:tc>
      </w:tr>
      <w:tr w:rsidR="00D97CCC" w:rsidRPr="00CA1CA1" w14:paraId="6EAE1462" w14:textId="77777777" w:rsidTr="00C11B4B">
        <w:trPr>
          <w:cantSplit/>
        </w:trPr>
        <w:tc>
          <w:tcPr>
            <w:tcW w:w="624" w:type="dxa"/>
            <w:tcBorders>
              <w:top w:val="single" w:sz="2" w:space="0" w:color="auto"/>
              <w:bottom w:val="single" w:sz="2" w:space="0" w:color="auto"/>
            </w:tcBorders>
            <w:shd w:val="clear" w:color="auto" w:fill="auto"/>
          </w:tcPr>
          <w:p w14:paraId="44C4FB74" w14:textId="77777777" w:rsidR="00D97CCC" w:rsidRPr="00CA1CA1" w:rsidRDefault="00D97CCC" w:rsidP="0035255E">
            <w:pPr>
              <w:pStyle w:val="Tabletext"/>
            </w:pPr>
            <w:r w:rsidRPr="00CA1CA1">
              <w:t>5</w:t>
            </w:r>
          </w:p>
        </w:tc>
        <w:tc>
          <w:tcPr>
            <w:tcW w:w="2665" w:type="dxa"/>
            <w:tcBorders>
              <w:top w:val="single" w:sz="2" w:space="0" w:color="auto"/>
              <w:bottom w:val="single" w:sz="2" w:space="0" w:color="auto"/>
            </w:tcBorders>
            <w:shd w:val="clear" w:color="auto" w:fill="auto"/>
          </w:tcPr>
          <w:p w14:paraId="53EF5789" w14:textId="77777777" w:rsidR="00D97CCC" w:rsidRPr="00CA1CA1" w:rsidRDefault="00D97CCC" w:rsidP="0035255E">
            <w:pPr>
              <w:pStyle w:val="Tabletext"/>
            </w:pPr>
            <w:r w:rsidRPr="00CA1CA1">
              <w:t>13 to fewer than 30 years</w:t>
            </w:r>
          </w:p>
        </w:tc>
        <w:tc>
          <w:tcPr>
            <w:tcW w:w="2665" w:type="dxa"/>
            <w:tcBorders>
              <w:top w:val="single" w:sz="2" w:space="0" w:color="auto"/>
              <w:bottom w:val="single" w:sz="2" w:space="0" w:color="auto"/>
            </w:tcBorders>
            <w:shd w:val="clear" w:color="auto" w:fill="auto"/>
          </w:tcPr>
          <w:p w14:paraId="1FFE0261" w14:textId="77777777" w:rsidR="00D97CCC" w:rsidRPr="00CA1CA1" w:rsidRDefault="00D97CCC" w:rsidP="0035255E">
            <w:pPr>
              <w:pStyle w:val="Tabletext"/>
            </w:pPr>
            <w:r w:rsidRPr="00CA1CA1">
              <w:t>7 years and 253 days</w:t>
            </w:r>
          </w:p>
        </w:tc>
      </w:tr>
      <w:tr w:rsidR="00D97CCC" w:rsidRPr="00CA1CA1" w14:paraId="72585500" w14:textId="77777777" w:rsidTr="00C11B4B">
        <w:trPr>
          <w:cantSplit/>
        </w:trPr>
        <w:tc>
          <w:tcPr>
            <w:tcW w:w="624" w:type="dxa"/>
            <w:tcBorders>
              <w:top w:val="single" w:sz="2" w:space="0" w:color="auto"/>
              <w:bottom w:val="single" w:sz="12" w:space="0" w:color="auto"/>
            </w:tcBorders>
          </w:tcPr>
          <w:p w14:paraId="2750E8F1" w14:textId="77777777" w:rsidR="00D97CCC" w:rsidRPr="00CA1CA1" w:rsidRDefault="00D97CCC" w:rsidP="0035255E">
            <w:pPr>
              <w:pStyle w:val="Tabletext"/>
            </w:pPr>
            <w:r w:rsidRPr="00CA1CA1">
              <w:t>6</w:t>
            </w:r>
          </w:p>
        </w:tc>
        <w:tc>
          <w:tcPr>
            <w:tcW w:w="2665" w:type="dxa"/>
            <w:tcBorders>
              <w:top w:val="single" w:sz="2" w:space="0" w:color="auto"/>
              <w:bottom w:val="single" w:sz="12" w:space="0" w:color="auto"/>
            </w:tcBorders>
          </w:tcPr>
          <w:p w14:paraId="66052A68" w14:textId="77777777" w:rsidR="00D97CCC" w:rsidRPr="00CA1CA1" w:rsidRDefault="00D97CCC" w:rsidP="0035255E">
            <w:pPr>
              <w:pStyle w:val="Tabletext"/>
            </w:pPr>
            <w:r w:rsidRPr="00CA1CA1">
              <w:t>30 years or more</w:t>
            </w:r>
          </w:p>
        </w:tc>
        <w:tc>
          <w:tcPr>
            <w:tcW w:w="2665" w:type="dxa"/>
            <w:tcBorders>
              <w:top w:val="single" w:sz="2" w:space="0" w:color="auto"/>
              <w:bottom w:val="single" w:sz="12" w:space="0" w:color="auto"/>
            </w:tcBorders>
          </w:tcPr>
          <w:p w14:paraId="6F38D535" w14:textId="77777777" w:rsidR="00D97CCC" w:rsidRPr="00CA1CA1" w:rsidRDefault="00D97CCC" w:rsidP="0035255E">
            <w:pPr>
              <w:pStyle w:val="Tabletext"/>
            </w:pPr>
            <w:r w:rsidRPr="00CA1CA1">
              <w:t>14 years and 105 days</w:t>
            </w:r>
          </w:p>
        </w:tc>
      </w:tr>
    </w:tbl>
    <w:p w14:paraId="41C1DFDB" w14:textId="7EEDC647" w:rsidR="00437AB1" w:rsidRPr="00CA1CA1" w:rsidRDefault="00437AB1" w:rsidP="00437AB1">
      <w:pPr>
        <w:pStyle w:val="ActHead5"/>
      </w:pPr>
      <w:bookmarkStart w:id="111" w:name="_Toc195530742"/>
      <w:r w:rsidRPr="00CA1CA1">
        <w:rPr>
          <w:rStyle w:val="CharSectno"/>
        </w:rPr>
        <w:t>40</w:t>
      </w:r>
      <w:r w:rsidR="007D61FF">
        <w:rPr>
          <w:rStyle w:val="CharSectno"/>
        </w:rPr>
        <w:noBreakHyphen/>
      </w:r>
      <w:r w:rsidRPr="00CA1CA1">
        <w:rPr>
          <w:rStyle w:val="CharSectno"/>
        </w:rPr>
        <w:t>548</w:t>
      </w:r>
      <w:r w:rsidRPr="00CA1CA1">
        <w:t xml:space="preserve">  How you work out the decline in value for fodder storage assets</w:t>
      </w:r>
      <w:bookmarkEnd w:id="111"/>
    </w:p>
    <w:p w14:paraId="45B59BF7" w14:textId="3D5E7EC0" w:rsidR="00437AB1" w:rsidRPr="00CA1CA1" w:rsidRDefault="00437AB1" w:rsidP="00437AB1">
      <w:pPr>
        <w:pStyle w:val="subsection"/>
      </w:pPr>
      <w:r w:rsidRPr="00CA1CA1">
        <w:tab/>
      </w:r>
      <w:r w:rsidRPr="00CA1CA1">
        <w:tab/>
        <w:t xml:space="preserve">The decline in value of a </w:t>
      </w:r>
      <w:r w:rsidR="007D61FF" w:rsidRPr="007D61FF">
        <w:rPr>
          <w:position w:val="6"/>
          <w:sz w:val="16"/>
        </w:rPr>
        <w:t>*</w:t>
      </w:r>
      <w:r w:rsidRPr="00CA1CA1">
        <w:t>fodder storage asset for the income year in which you incurred the expenditure is the amount of capital expenditure you incurred on the construction, manufacture, installation or acquisition of the fodder storage asset.</w:t>
      </w:r>
    </w:p>
    <w:p w14:paraId="632D308A" w14:textId="2188AD0C" w:rsidR="00983C9D" w:rsidRPr="00CA1CA1" w:rsidRDefault="00983C9D" w:rsidP="00983C9D">
      <w:pPr>
        <w:pStyle w:val="ActHead5"/>
      </w:pPr>
      <w:bookmarkStart w:id="112" w:name="_Toc195530743"/>
      <w:r w:rsidRPr="00CA1CA1">
        <w:rPr>
          <w:rStyle w:val="CharSectno"/>
        </w:rPr>
        <w:t>40</w:t>
      </w:r>
      <w:r w:rsidR="007D61FF">
        <w:rPr>
          <w:rStyle w:val="CharSectno"/>
        </w:rPr>
        <w:noBreakHyphen/>
      </w:r>
      <w:r w:rsidRPr="00CA1CA1">
        <w:rPr>
          <w:rStyle w:val="CharSectno"/>
        </w:rPr>
        <w:t>551</w:t>
      </w:r>
      <w:r w:rsidRPr="00CA1CA1">
        <w:t xml:space="preserve">  How you work out the decline in value for fencing assets</w:t>
      </w:r>
      <w:bookmarkEnd w:id="112"/>
    </w:p>
    <w:p w14:paraId="57AC07DB" w14:textId="1822056A" w:rsidR="00983C9D" w:rsidRPr="00CA1CA1" w:rsidRDefault="00983C9D" w:rsidP="00983C9D">
      <w:pPr>
        <w:pStyle w:val="subsection"/>
      </w:pPr>
      <w:r w:rsidRPr="00CA1CA1">
        <w:tab/>
      </w:r>
      <w:r w:rsidRPr="00CA1CA1">
        <w:tab/>
        <w:t xml:space="preserve">The decline in value of a </w:t>
      </w:r>
      <w:r w:rsidR="007D61FF" w:rsidRPr="007D61FF">
        <w:rPr>
          <w:position w:val="6"/>
          <w:sz w:val="16"/>
        </w:rPr>
        <w:t>*</w:t>
      </w:r>
      <w:r w:rsidRPr="00CA1CA1">
        <w:t>fencing asset for the income year in which you incurred the expenditure is the amount of capital expenditure you incurred on the construction, manufacture, installation or acquisition of the fencing asset.</w:t>
      </w:r>
    </w:p>
    <w:p w14:paraId="7DB641B5" w14:textId="54AFACD0" w:rsidR="00D97CCC" w:rsidRPr="00CA1CA1" w:rsidRDefault="00D97CCC" w:rsidP="00D97CCC">
      <w:pPr>
        <w:pStyle w:val="ActHead5"/>
      </w:pPr>
      <w:bookmarkStart w:id="113" w:name="_Toc195530744"/>
      <w:r w:rsidRPr="00CA1CA1">
        <w:rPr>
          <w:rStyle w:val="CharSectno"/>
        </w:rPr>
        <w:t>40</w:t>
      </w:r>
      <w:r w:rsidR="007D61FF">
        <w:rPr>
          <w:rStyle w:val="CharSectno"/>
        </w:rPr>
        <w:noBreakHyphen/>
      </w:r>
      <w:r w:rsidRPr="00CA1CA1">
        <w:rPr>
          <w:rStyle w:val="CharSectno"/>
        </w:rPr>
        <w:t>555</w:t>
      </w:r>
      <w:r w:rsidRPr="00CA1CA1">
        <w:t xml:space="preserve">  Amounts you cannot deduct</w:t>
      </w:r>
      <w:bookmarkEnd w:id="113"/>
    </w:p>
    <w:p w14:paraId="5403C533" w14:textId="77777777" w:rsidR="00D97CCC" w:rsidRPr="00CA1CA1" w:rsidRDefault="00D97CCC" w:rsidP="00D97CCC">
      <w:pPr>
        <w:pStyle w:val="SubsectionHead"/>
      </w:pPr>
      <w:r w:rsidRPr="00CA1CA1">
        <w:t>Water facilities</w:t>
      </w:r>
    </w:p>
    <w:p w14:paraId="2FB10687" w14:textId="7EDD1A6C" w:rsidR="00D97CCC" w:rsidRPr="00CA1CA1" w:rsidRDefault="00D97CCC" w:rsidP="00D97CCC">
      <w:pPr>
        <w:pStyle w:val="subsection"/>
      </w:pPr>
      <w:r w:rsidRPr="00CA1CA1">
        <w:tab/>
        <w:t>(1)</w:t>
      </w:r>
      <w:r w:rsidRPr="00CA1CA1">
        <w:tab/>
        <w:t xml:space="preserve">You cannot deduct an amount for any income year for capital expenditure on the acquisition of a </w:t>
      </w:r>
      <w:r w:rsidR="007D61FF" w:rsidRPr="007D61FF">
        <w:rPr>
          <w:position w:val="6"/>
          <w:sz w:val="16"/>
        </w:rPr>
        <w:t>*</w:t>
      </w:r>
      <w:r w:rsidRPr="00CA1CA1">
        <w:t xml:space="preserve">water facility if any </w:t>
      </w:r>
      <w:r w:rsidR="00983C9D" w:rsidRPr="00CA1CA1">
        <w:t>entity</w:t>
      </w:r>
      <w:r w:rsidRPr="00CA1CA1">
        <w:t xml:space="preserve"> has deducted or can deduct an amount under this Subdivision for any income year for earlier capital expenditure on:</w:t>
      </w:r>
    </w:p>
    <w:p w14:paraId="35542A15" w14:textId="77777777" w:rsidR="00D97CCC" w:rsidRPr="00CA1CA1" w:rsidRDefault="00D97CCC" w:rsidP="00D97CCC">
      <w:pPr>
        <w:pStyle w:val="paragraph"/>
      </w:pPr>
      <w:r w:rsidRPr="00CA1CA1">
        <w:tab/>
        <w:t>(a)</w:t>
      </w:r>
      <w:r w:rsidRPr="00CA1CA1">
        <w:tab/>
        <w:t>the construction or manufacture of the facility; or</w:t>
      </w:r>
    </w:p>
    <w:p w14:paraId="78DF3494" w14:textId="77777777" w:rsidR="00D97CCC" w:rsidRPr="00CA1CA1" w:rsidRDefault="00D97CCC" w:rsidP="00D97CCC">
      <w:pPr>
        <w:pStyle w:val="paragraph"/>
      </w:pPr>
      <w:r w:rsidRPr="00CA1CA1">
        <w:lastRenderedPageBreak/>
        <w:tab/>
        <w:t>(b)</w:t>
      </w:r>
      <w:r w:rsidRPr="00CA1CA1">
        <w:tab/>
        <w:t>a previous acquisition of the facility.</w:t>
      </w:r>
    </w:p>
    <w:p w14:paraId="25F10083" w14:textId="6EF808B0" w:rsidR="00D97CCC" w:rsidRPr="00CA1CA1" w:rsidRDefault="00D97CCC" w:rsidP="002C6616">
      <w:pPr>
        <w:pStyle w:val="notetext"/>
      </w:pPr>
      <w:r w:rsidRPr="00CA1CA1">
        <w:t>Note:</w:t>
      </w:r>
      <w:r w:rsidRPr="00CA1CA1">
        <w:tab/>
        <w:t xml:space="preserve">A depreciating asset and a repair of a capital nature or an alteration, addition or extension to that asset that is a water facility are not the same depreciating asset for the purposes of </w:t>
      </w:r>
      <w:r w:rsidR="00296FFD" w:rsidRPr="00CA1CA1">
        <w:t>section 4</w:t>
      </w:r>
      <w:r w:rsidRPr="00CA1CA1">
        <w:t>0</w:t>
      </w:r>
      <w:r w:rsidR="007D61FF">
        <w:noBreakHyphen/>
      </w:r>
      <w:r w:rsidRPr="00CA1CA1">
        <w:t xml:space="preserve">50 and this Subdivision: see </w:t>
      </w:r>
      <w:r w:rsidR="00296FFD" w:rsidRPr="00CA1CA1">
        <w:t>section 4</w:t>
      </w:r>
      <w:r w:rsidRPr="00CA1CA1">
        <w:t>0</w:t>
      </w:r>
      <w:r w:rsidR="007D61FF">
        <w:noBreakHyphen/>
      </w:r>
      <w:r w:rsidRPr="00CA1CA1">
        <w:t>53.</w:t>
      </w:r>
    </w:p>
    <w:p w14:paraId="29AD670D" w14:textId="77777777" w:rsidR="00D97CCC" w:rsidRPr="00CA1CA1" w:rsidRDefault="00D97CCC" w:rsidP="00D97CCC">
      <w:pPr>
        <w:pStyle w:val="SubsectionHead"/>
      </w:pPr>
      <w:r w:rsidRPr="00CA1CA1">
        <w:t>Horticultural plants</w:t>
      </w:r>
    </w:p>
    <w:p w14:paraId="7C571FCE" w14:textId="05B12C21"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t xml:space="preserve">In working out your deduction under this Subdivision for a </w:t>
      </w:r>
      <w:r w:rsidR="007D61FF" w:rsidRPr="007D61FF">
        <w:rPr>
          <w:position w:val="6"/>
          <w:sz w:val="16"/>
        </w:rPr>
        <w:t>*</w:t>
      </w:r>
      <w:r w:rsidRPr="00CA1CA1">
        <w:t>horticultural plant, disregard expenditure incurred:</w:t>
      </w:r>
    </w:p>
    <w:p w14:paraId="356C29FB" w14:textId="03F0A550"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in draining swamp or low</w:t>
      </w:r>
      <w:r w:rsidR="007D61FF">
        <w:noBreakHyphen/>
      </w:r>
      <w:r w:rsidRPr="00CA1CA1">
        <w:t>lying land; or</w:t>
      </w:r>
    </w:p>
    <w:p w14:paraId="11935DAD"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in clearing land.</w:t>
      </w:r>
    </w:p>
    <w:p w14:paraId="5D7D6101" w14:textId="77777777" w:rsidR="00110EA3" w:rsidRPr="00CA1CA1" w:rsidRDefault="00110EA3" w:rsidP="00110EA3">
      <w:pPr>
        <w:pStyle w:val="SubsectionHead"/>
      </w:pPr>
      <w:r w:rsidRPr="00CA1CA1">
        <w:t>Fodder storage assets</w:t>
      </w:r>
    </w:p>
    <w:p w14:paraId="2DFF552E" w14:textId="2AAB433B" w:rsidR="00110EA3" w:rsidRPr="00CA1CA1" w:rsidRDefault="00110EA3" w:rsidP="00110EA3">
      <w:pPr>
        <w:pStyle w:val="subsection"/>
      </w:pPr>
      <w:r w:rsidRPr="00CA1CA1">
        <w:tab/>
        <w:t>(4)</w:t>
      </w:r>
      <w:r w:rsidRPr="00CA1CA1">
        <w:tab/>
        <w:t xml:space="preserve">You cannot deduct an amount for any income year for capital expenditure on the acquisition of a </w:t>
      </w:r>
      <w:r w:rsidR="007D61FF" w:rsidRPr="007D61FF">
        <w:rPr>
          <w:position w:val="6"/>
          <w:sz w:val="16"/>
        </w:rPr>
        <w:t>*</w:t>
      </w:r>
      <w:r w:rsidRPr="00CA1CA1">
        <w:t>fodder storage asset if any entity has deducted or can deduct an amount under this Subdivision for any income year for earlier capital expenditure on:</w:t>
      </w:r>
    </w:p>
    <w:p w14:paraId="37739C2E" w14:textId="77777777" w:rsidR="00110EA3" w:rsidRPr="00CA1CA1" w:rsidRDefault="00110EA3" w:rsidP="00110EA3">
      <w:pPr>
        <w:pStyle w:val="paragraph"/>
      </w:pPr>
      <w:r w:rsidRPr="00CA1CA1">
        <w:tab/>
        <w:t>(a)</w:t>
      </w:r>
      <w:r w:rsidRPr="00CA1CA1">
        <w:tab/>
        <w:t>the construction or manufacture of the asset; or</w:t>
      </w:r>
    </w:p>
    <w:p w14:paraId="693B5BB6" w14:textId="77777777" w:rsidR="00110EA3" w:rsidRPr="00CA1CA1" w:rsidRDefault="00110EA3" w:rsidP="00110EA3">
      <w:pPr>
        <w:pStyle w:val="paragraph"/>
      </w:pPr>
      <w:r w:rsidRPr="00CA1CA1">
        <w:tab/>
        <w:t>(b)</w:t>
      </w:r>
      <w:r w:rsidRPr="00CA1CA1">
        <w:tab/>
        <w:t>a previous acquisition of the asset.</w:t>
      </w:r>
    </w:p>
    <w:p w14:paraId="253A4E81" w14:textId="7B393DDB" w:rsidR="00110EA3" w:rsidRPr="00CA1CA1" w:rsidRDefault="00110EA3" w:rsidP="00110EA3">
      <w:pPr>
        <w:pStyle w:val="notetext"/>
      </w:pPr>
      <w:r w:rsidRPr="00CA1CA1">
        <w:t>Note:</w:t>
      </w:r>
      <w:r w:rsidRPr="00CA1CA1">
        <w:tab/>
        <w:t xml:space="preserve">A depreciating asset and a repair of a capital nature or an alteration, addition or extension to that asset that is a fodder storage asset are not the same depreciating asset for the purposes of </w:t>
      </w:r>
      <w:r w:rsidR="00296FFD" w:rsidRPr="00CA1CA1">
        <w:t>section 4</w:t>
      </w:r>
      <w:r w:rsidRPr="00CA1CA1">
        <w:t>0</w:t>
      </w:r>
      <w:r w:rsidR="007D61FF">
        <w:noBreakHyphen/>
      </w:r>
      <w:r w:rsidRPr="00CA1CA1">
        <w:t xml:space="preserve">50 and this Subdivision: see </w:t>
      </w:r>
      <w:r w:rsidR="00296FFD" w:rsidRPr="00CA1CA1">
        <w:t>section 4</w:t>
      </w:r>
      <w:r w:rsidRPr="00CA1CA1">
        <w:t>0</w:t>
      </w:r>
      <w:r w:rsidR="007D61FF">
        <w:noBreakHyphen/>
      </w:r>
      <w:r w:rsidRPr="00CA1CA1">
        <w:t>53.</w:t>
      </w:r>
    </w:p>
    <w:p w14:paraId="48E2683B" w14:textId="77777777" w:rsidR="00110EA3" w:rsidRPr="00CA1CA1" w:rsidRDefault="00110EA3" w:rsidP="00110EA3">
      <w:pPr>
        <w:pStyle w:val="SubsectionHead"/>
      </w:pPr>
      <w:r w:rsidRPr="00CA1CA1">
        <w:t>Fencing assets</w:t>
      </w:r>
    </w:p>
    <w:p w14:paraId="30C57035" w14:textId="16728B05" w:rsidR="00110EA3" w:rsidRPr="00CA1CA1" w:rsidRDefault="00110EA3" w:rsidP="00110EA3">
      <w:pPr>
        <w:pStyle w:val="subsection"/>
      </w:pPr>
      <w:r w:rsidRPr="00CA1CA1">
        <w:tab/>
        <w:t>(5)</w:t>
      </w:r>
      <w:r w:rsidRPr="00CA1CA1">
        <w:tab/>
        <w:t xml:space="preserve">You cannot deduct an amount for any income year for capital expenditure on the acquisition of a </w:t>
      </w:r>
      <w:r w:rsidR="007D61FF" w:rsidRPr="007D61FF">
        <w:rPr>
          <w:position w:val="6"/>
          <w:sz w:val="16"/>
        </w:rPr>
        <w:t>*</w:t>
      </w:r>
      <w:r w:rsidRPr="00CA1CA1">
        <w:t>fencing asset if any entity has deducted or can deduct an amount under this Subdivision for any income year for earlier capital expenditure on:</w:t>
      </w:r>
    </w:p>
    <w:p w14:paraId="216E73C1" w14:textId="77777777" w:rsidR="00110EA3" w:rsidRPr="00CA1CA1" w:rsidRDefault="00110EA3" w:rsidP="00110EA3">
      <w:pPr>
        <w:pStyle w:val="paragraph"/>
      </w:pPr>
      <w:r w:rsidRPr="00CA1CA1">
        <w:tab/>
        <w:t>(a)</w:t>
      </w:r>
      <w:r w:rsidRPr="00CA1CA1">
        <w:tab/>
        <w:t>the construction or manufacture of the fencing asset; or</w:t>
      </w:r>
    </w:p>
    <w:p w14:paraId="255B6611" w14:textId="77777777" w:rsidR="00110EA3" w:rsidRPr="00CA1CA1" w:rsidRDefault="00110EA3" w:rsidP="00110EA3">
      <w:pPr>
        <w:pStyle w:val="paragraph"/>
      </w:pPr>
      <w:r w:rsidRPr="00CA1CA1">
        <w:tab/>
        <w:t>(b)</w:t>
      </w:r>
      <w:r w:rsidRPr="00CA1CA1">
        <w:tab/>
        <w:t>a previous acquisition of the fencing asset.</w:t>
      </w:r>
    </w:p>
    <w:p w14:paraId="3E67616F" w14:textId="3893546F" w:rsidR="00110EA3" w:rsidRPr="00CA1CA1" w:rsidRDefault="00110EA3" w:rsidP="00110EA3">
      <w:pPr>
        <w:pStyle w:val="notetext"/>
      </w:pPr>
      <w:r w:rsidRPr="00CA1CA1">
        <w:t>Note:</w:t>
      </w:r>
      <w:r w:rsidRPr="00CA1CA1">
        <w:tab/>
        <w:t xml:space="preserve">A depreciating asset and a repair of a capital nature or an alteration, addition or extension to that asset that is a fencing asset are not the same depreciating asset for the purposes of </w:t>
      </w:r>
      <w:r w:rsidR="00296FFD" w:rsidRPr="00CA1CA1">
        <w:t>section 4</w:t>
      </w:r>
      <w:r w:rsidRPr="00CA1CA1">
        <w:t>0</w:t>
      </w:r>
      <w:r w:rsidR="007D61FF">
        <w:noBreakHyphen/>
      </w:r>
      <w:r w:rsidRPr="00CA1CA1">
        <w:t xml:space="preserve">50 and this Subdivision: see </w:t>
      </w:r>
      <w:r w:rsidR="00296FFD" w:rsidRPr="00CA1CA1">
        <w:t>section 4</w:t>
      </w:r>
      <w:r w:rsidRPr="00CA1CA1">
        <w:t>0</w:t>
      </w:r>
      <w:r w:rsidR="007D61FF">
        <w:noBreakHyphen/>
      </w:r>
      <w:r w:rsidRPr="00CA1CA1">
        <w:t>53.</w:t>
      </w:r>
    </w:p>
    <w:p w14:paraId="1F11AF33" w14:textId="56A8D5BE" w:rsidR="00110EA3" w:rsidRPr="00CA1CA1" w:rsidRDefault="00110EA3" w:rsidP="00110EA3">
      <w:pPr>
        <w:pStyle w:val="subsection"/>
      </w:pPr>
      <w:r w:rsidRPr="00CA1CA1">
        <w:lastRenderedPageBreak/>
        <w:tab/>
        <w:t>(6)</w:t>
      </w:r>
      <w:r w:rsidRPr="00CA1CA1">
        <w:tab/>
        <w:t xml:space="preserve">You cannot deduct an amount for any income year for capital expenditure on a </w:t>
      </w:r>
      <w:r w:rsidR="007D61FF" w:rsidRPr="007D61FF">
        <w:rPr>
          <w:position w:val="6"/>
          <w:sz w:val="16"/>
        </w:rPr>
        <w:t>*</w:t>
      </w:r>
      <w:r w:rsidRPr="00CA1CA1">
        <w:t>fencing asset to the extent that any entity has deducted or can deduct the amount under sub</w:t>
      </w:r>
      <w:r w:rsidR="00296FFD" w:rsidRPr="00CA1CA1">
        <w:t>section 4</w:t>
      </w:r>
      <w:r w:rsidRPr="00CA1CA1">
        <w:t>0</w:t>
      </w:r>
      <w:r w:rsidR="007D61FF">
        <w:noBreakHyphen/>
      </w:r>
      <w:r w:rsidRPr="00CA1CA1">
        <w:t>630(1) (about landcare operations).</w:t>
      </w:r>
    </w:p>
    <w:p w14:paraId="047B0322" w14:textId="34D9C638" w:rsidR="00110EA3" w:rsidRPr="00CA1CA1" w:rsidRDefault="00110EA3" w:rsidP="00110EA3">
      <w:pPr>
        <w:pStyle w:val="subsection"/>
      </w:pPr>
      <w:r w:rsidRPr="00CA1CA1">
        <w:tab/>
        <w:t>(7)</w:t>
      </w:r>
      <w:r w:rsidRPr="00CA1CA1">
        <w:tab/>
        <w:t xml:space="preserve">You cannot deduct an amount for any income year for capital expenditure on a </w:t>
      </w:r>
      <w:r w:rsidR="007D61FF" w:rsidRPr="007D61FF">
        <w:rPr>
          <w:position w:val="6"/>
          <w:sz w:val="16"/>
        </w:rPr>
        <w:t>*</w:t>
      </w:r>
      <w:r w:rsidRPr="00CA1CA1">
        <w:t>fencing asset if the fencing asset is (or is a repair, alteration, addition or extension to):</w:t>
      </w:r>
    </w:p>
    <w:p w14:paraId="7E33ED64" w14:textId="77777777" w:rsidR="00110EA3" w:rsidRPr="00CA1CA1" w:rsidRDefault="00110EA3" w:rsidP="00110EA3">
      <w:pPr>
        <w:pStyle w:val="paragraph"/>
      </w:pPr>
      <w:r w:rsidRPr="00CA1CA1">
        <w:tab/>
        <w:t>(a)</w:t>
      </w:r>
      <w:r w:rsidRPr="00CA1CA1">
        <w:tab/>
        <w:t>a stockyard or pen; or</w:t>
      </w:r>
    </w:p>
    <w:p w14:paraId="2926FE74" w14:textId="77777777" w:rsidR="00110EA3" w:rsidRPr="00CA1CA1" w:rsidRDefault="00110EA3" w:rsidP="00110EA3">
      <w:pPr>
        <w:pStyle w:val="paragraph"/>
      </w:pPr>
      <w:r w:rsidRPr="00CA1CA1">
        <w:tab/>
        <w:t>(b)</w:t>
      </w:r>
      <w:r w:rsidRPr="00CA1CA1">
        <w:tab/>
        <w:t>a portable fence.</w:t>
      </w:r>
    </w:p>
    <w:p w14:paraId="57FC7BFC" w14:textId="0931CDEF" w:rsidR="00D97CCC" w:rsidRPr="00CA1CA1" w:rsidRDefault="00D97CCC" w:rsidP="00B07215">
      <w:pPr>
        <w:pStyle w:val="ActHead5"/>
      </w:pPr>
      <w:bookmarkStart w:id="114" w:name="_Toc195530745"/>
      <w:r w:rsidRPr="00CA1CA1">
        <w:rPr>
          <w:rStyle w:val="CharSectno"/>
        </w:rPr>
        <w:t>40</w:t>
      </w:r>
      <w:r w:rsidR="007D61FF">
        <w:rPr>
          <w:rStyle w:val="CharSectno"/>
        </w:rPr>
        <w:noBreakHyphen/>
      </w:r>
      <w:r w:rsidRPr="00CA1CA1">
        <w:rPr>
          <w:rStyle w:val="CharSectno"/>
        </w:rPr>
        <w:t>560</w:t>
      </w:r>
      <w:r w:rsidRPr="00CA1CA1">
        <w:t xml:space="preserve">  Non</w:t>
      </w:r>
      <w:r w:rsidR="007D61FF">
        <w:noBreakHyphen/>
      </w:r>
      <w:r w:rsidRPr="00CA1CA1">
        <w:t>arm’s length transactions</w:t>
      </w:r>
      <w:bookmarkEnd w:id="114"/>
    </w:p>
    <w:p w14:paraId="0C2D5634" w14:textId="173B6EFE" w:rsidR="00D97CCC" w:rsidRPr="00CA1CA1" w:rsidRDefault="00D97CCC" w:rsidP="00B07215">
      <w:pPr>
        <w:pStyle w:val="subsection"/>
        <w:keepNext/>
        <w:keepLines/>
      </w:pPr>
      <w:r w:rsidRPr="00CA1CA1">
        <w:tab/>
      </w:r>
      <w:r w:rsidRPr="00CA1CA1">
        <w:tab/>
        <w:t xml:space="preserve">If you incurred capital expenditure under an </w:t>
      </w:r>
      <w:r w:rsidR="007D61FF" w:rsidRPr="007D61FF">
        <w:rPr>
          <w:position w:val="6"/>
          <w:sz w:val="16"/>
        </w:rPr>
        <w:t>*</w:t>
      </w:r>
      <w:r w:rsidRPr="00CA1CA1">
        <w:t>arrangement and:</w:t>
      </w:r>
    </w:p>
    <w:p w14:paraId="4250D2B2" w14:textId="3817EDA5" w:rsidR="00D97CCC" w:rsidRPr="00CA1CA1" w:rsidRDefault="00D97CCC" w:rsidP="00B07215">
      <w:pPr>
        <w:pStyle w:val="paragraph"/>
        <w:keepNext/>
        <w:keepLines/>
      </w:pPr>
      <w:r w:rsidRPr="00CA1CA1">
        <w:tab/>
        <w:t>(a)</w:t>
      </w:r>
      <w:r w:rsidRPr="00CA1CA1">
        <w:tab/>
        <w:t xml:space="preserve">there is at least one other party to the arrangement with whom you did not deal at </w:t>
      </w:r>
      <w:r w:rsidR="007D61FF" w:rsidRPr="007D61FF">
        <w:rPr>
          <w:position w:val="6"/>
          <w:sz w:val="16"/>
        </w:rPr>
        <w:t>*</w:t>
      </w:r>
      <w:r w:rsidRPr="00CA1CA1">
        <w:t>arm’s length; and</w:t>
      </w:r>
    </w:p>
    <w:p w14:paraId="31AFCD48" w14:textId="10126C9D" w:rsidR="00D97CCC" w:rsidRPr="00CA1CA1" w:rsidRDefault="00D97CCC" w:rsidP="00D97CCC">
      <w:pPr>
        <w:pStyle w:val="paragraph"/>
      </w:pPr>
      <w:r w:rsidRPr="00CA1CA1">
        <w:tab/>
        <w:t>(b)</w:t>
      </w:r>
      <w:r w:rsidRPr="00CA1CA1">
        <w:tab/>
        <w:t xml:space="preserve">apart from this section, the amount of the expenditure would be more than the </w:t>
      </w:r>
      <w:r w:rsidR="007D61FF" w:rsidRPr="007D61FF">
        <w:rPr>
          <w:position w:val="6"/>
          <w:sz w:val="16"/>
        </w:rPr>
        <w:t>*</w:t>
      </w:r>
      <w:r w:rsidRPr="00CA1CA1">
        <w:t>market value of what it was for;</w:t>
      </w:r>
    </w:p>
    <w:p w14:paraId="40631C19" w14:textId="77777777" w:rsidR="00D97CCC" w:rsidRPr="00CA1CA1" w:rsidRDefault="00D97CCC" w:rsidP="00D97CCC">
      <w:pPr>
        <w:pStyle w:val="subsection2"/>
      </w:pPr>
      <w:r w:rsidRPr="00CA1CA1">
        <w:t>the amount of expenditure you take into account under this Subdivision is that market value.</w:t>
      </w:r>
    </w:p>
    <w:p w14:paraId="3539B5DD" w14:textId="6A756D3C" w:rsidR="00D97CCC" w:rsidRPr="00CA1CA1" w:rsidRDefault="00D97CCC" w:rsidP="00D97CCC">
      <w:pPr>
        <w:pStyle w:val="ActHead5"/>
      </w:pPr>
      <w:bookmarkStart w:id="115" w:name="_Toc195530746"/>
      <w:r w:rsidRPr="00CA1CA1">
        <w:rPr>
          <w:rStyle w:val="CharSectno"/>
        </w:rPr>
        <w:t>40</w:t>
      </w:r>
      <w:r w:rsidR="007D61FF">
        <w:rPr>
          <w:rStyle w:val="CharSectno"/>
        </w:rPr>
        <w:noBreakHyphen/>
      </w:r>
      <w:r w:rsidRPr="00CA1CA1">
        <w:rPr>
          <w:rStyle w:val="CharSectno"/>
        </w:rPr>
        <w:t>565</w:t>
      </w:r>
      <w:r w:rsidRPr="00CA1CA1">
        <w:t xml:space="preserve">  Extra deduction for destruction of a horticultural plant</w:t>
      </w:r>
      <w:bookmarkEnd w:id="115"/>
    </w:p>
    <w:p w14:paraId="02029D68" w14:textId="2A89E051"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 xml:space="preserve">You can deduct the amount worked out under </w:t>
      </w:r>
      <w:r w:rsidR="00441136" w:rsidRPr="00CA1CA1">
        <w:t>subsection (</w:t>
      </w:r>
      <w:r w:rsidRPr="00CA1CA1">
        <w:t xml:space="preserve">2) for a </w:t>
      </w:r>
      <w:r w:rsidR="007D61FF" w:rsidRPr="007D61FF">
        <w:rPr>
          <w:position w:val="6"/>
          <w:sz w:val="16"/>
        </w:rPr>
        <w:t>*</w:t>
      </w:r>
      <w:r w:rsidRPr="00CA1CA1">
        <w:t xml:space="preserve">horticultural plant for an income year if its </w:t>
      </w:r>
      <w:r w:rsidR="007D61FF" w:rsidRPr="007D61FF">
        <w:rPr>
          <w:position w:val="6"/>
          <w:sz w:val="16"/>
        </w:rPr>
        <w:t>*</w:t>
      </w:r>
      <w:r w:rsidRPr="00CA1CA1">
        <w:t xml:space="preserve">effective life is 3 years or more and it is destroyed during the income year while you own it and use it for </w:t>
      </w:r>
      <w:r w:rsidR="007D61FF" w:rsidRPr="007D61FF">
        <w:rPr>
          <w:position w:val="6"/>
          <w:sz w:val="16"/>
        </w:rPr>
        <w:t>*</w:t>
      </w:r>
      <w:r w:rsidRPr="00CA1CA1">
        <w:t>commercial horticulture.</w:t>
      </w:r>
    </w:p>
    <w:p w14:paraId="395D4226" w14:textId="77777777" w:rsidR="00D97CCC" w:rsidRPr="00CA1CA1" w:rsidRDefault="00D97CCC" w:rsidP="00D97CCC">
      <w:pPr>
        <w:pStyle w:val="subsection"/>
        <w:tabs>
          <w:tab w:val="left" w:pos="2268"/>
          <w:tab w:val="left" w:pos="3402"/>
          <w:tab w:val="left" w:pos="4536"/>
          <w:tab w:val="left" w:pos="5670"/>
          <w:tab w:val="left" w:pos="6804"/>
        </w:tabs>
      </w:pPr>
      <w:r w:rsidRPr="00CA1CA1">
        <w:tab/>
        <w:t>(2)</w:t>
      </w:r>
      <w:r w:rsidRPr="00CA1CA1">
        <w:tab/>
        <w:t>Work out your deduction as follows:</w:t>
      </w:r>
    </w:p>
    <w:p w14:paraId="49BF7B75" w14:textId="77777777" w:rsidR="00D97CCC" w:rsidRPr="00CA1CA1" w:rsidRDefault="00D97CCC" w:rsidP="00D97CCC">
      <w:pPr>
        <w:pStyle w:val="BoxHeadItalic"/>
        <w:keepNext/>
        <w:tabs>
          <w:tab w:val="left" w:pos="2268"/>
          <w:tab w:val="left" w:pos="3402"/>
          <w:tab w:val="left" w:pos="4536"/>
          <w:tab w:val="left" w:pos="5670"/>
          <w:tab w:val="left" w:pos="6804"/>
        </w:tabs>
        <w:spacing w:before="120"/>
      </w:pPr>
      <w:r w:rsidRPr="00CA1CA1">
        <w:t>Method statement</w:t>
      </w:r>
    </w:p>
    <w:p w14:paraId="51F00534" w14:textId="7709A603" w:rsidR="00D97CCC" w:rsidRPr="00CA1CA1" w:rsidRDefault="00D97CCC" w:rsidP="00D97CCC">
      <w:pPr>
        <w:pStyle w:val="BoxStep"/>
        <w:tabs>
          <w:tab w:val="left" w:pos="2268"/>
          <w:tab w:val="left" w:pos="3402"/>
          <w:tab w:val="left" w:pos="4536"/>
          <w:tab w:val="left" w:pos="5670"/>
          <w:tab w:val="left" w:pos="6804"/>
        </w:tabs>
        <w:spacing w:before="120"/>
      </w:pPr>
      <w:r w:rsidRPr="00CA1CA1">
        <w:rPr>
          <w:szCs w:val="22"/>
        </w:rPr>
        <w:t>Step 1.</w:t>
      </w:r>
      <w:r w:rsidRPr="00CA1CA1">
        <w:tab/>
        <w:t xml:space="preserve">Work out the total of the amounts you could have deducted under this Subdivision for the </w:t>
      </w:r>
      <w:r w:rsidR="007D61FF" w:rsidRPr="007D61FF">
        <w:rPr>
          <w:position w:val="6"/>
          <w:sz w:val="16"/>
        </w:rPr>
        <w:t>*</w:t>
      </w:r>
      <w:r w:rsidRPr="00CA1CA1">
        <w:t>horticultural plant for the period:</w:t>
      </w:r>
    </w:p>
    <w:p w14:paraId="00048398" w14:textId="5EDAA43B" w:rsidR="00D97CCC" w:rsidRPr="00CA1CA1" w:rsidRDefault="00D97CCC" w:rsidP="00D97CCC">
      <w:pPr>
        <w:pStyle w:val="BoxPara"/>
        <w:tabs>
          <w:tab w:val="left" w:pos="2268"/>
        </w:tabs>
        <w:spacing w:before="120"/>
        <w:ind w:left="2835" w:hanging="1701"/>
      </w:pPr>
      <w:r w:rsidRPr="00CA1CA1">
        <w:tab/>
        <w:t>(a)</w:t>
      </w:r>
      <w:r w:rsidRPr="00CA1CA1">
        <w:tab/>
        <w:t xml:space="preserve">starting when the plant could first be used for </w:t>
      </w:r>
      <w:r w:rsidR="007D61FF" w:rsidRPr="007D61FF">
        <w:rPr>
          <w:position w:val="6"/>
          <w:sz w:val="16"/>
        </w:rPr>
        <w:t>*</w:t>
      </w:r>
      <w:r w:rsidRPr="00CA1CA1">
        <w:t>commercial horticulture; and</w:t>
      </w:r>
    </w:p>
    <w:p w14:paraId="483920AE" w14:textId="77777777" w:rsidR="00D97CCC" w:rsidRPr="00CA1CA1" w:rsidRDefault="00D97CCC" w:rsidP="00D97CCC">
      <w:pPr>
        <w:pStyle w:val="BoxPara"/>
        <w:keepNext/>
        <w:tabs>
          <w:tab w:val="left" w:pos="2268"/>
        </w:tabs>
        <w:spacing w:before="120"/>
        <w:ind w:left="2835" w:hanging="1701"/>
      </w:pPr>
      <w:r w:rsidRPr="00CA1CA1">
        <w:lastRenderedPageBreak/>
        <w:tab/>
        <w:t>(b)</w:t>
      </w:r>
      <w:r w:rsidRPr="00CA1CA1">
        <w:tab/>
        <w:t>ending when it was destroyed;</w:t>
      </w:r>
    </w:p>
    <w:p w14:paraId="52A79179" w14:textId="0606EC5D" w:rsidR="00D97CCC" w:rsidRPr="00CA1CA1" w:rsidRDefault="00D97CCC" w:rsidP="00D97CCC">
      <w:pPr>
        <w:pStyle w:val="BoxStep"/>
      </w:pPr>
      <w:r w:rsidRPr="00CA1CA1">
        <w:tab/>
        <w:t xml:space="preserve">assuming that, during that period, you satisfied a condition in </w:t>
      </w:r>
      <w:r w:rsidR="00296FFD" w:rsidRPr="00CA1CA1">
        <w:t>section 4</w:t>
      </w:r>
      <w:r w:rsidRPr="00CA1CA1">
        <w:t>0</w:t>
      </w:r>
      <w:r w:rsidR="007D61FF">
        <w:noBreakHyphen/>
      </w:r>
      <w:r w:rsidRPr="00CA1CA1">
        <w:t>525 for the plant and used it for commercial horticulture.</w:t>
      </w:r>
    </w:p>
    <w:p w14:paraId="0184A3A1" w14:textId="6F27D01E" w:rsidR="00D97CCC" w:rsidRPr="00CA1CA1" w:rsidRDefault="00D97CCC" w:rsidP="00D97CCC">
      <w:pPr>
        <w:pStyle w:val="BoxStep"/>
        <w:tabs>
          <w:tab w:val="left" w:pos="2268"/>
          <w:tab w:val="left" w:pos="3402"/>
          <w:tab w:val="left" w:pos="4536"/>
          <w:tab w:val="left" w:pos="5670"/>
          <w:tab w:val="left" w:pos="6804"/>
        </w:tabs>
        <w:spacing w:before="120"/>
      </w:pPr>
      <w:r w:rsidRPr="00CA1CA1">
        <w:rPr>
          <w:szCs w:val="22"/>
        </w:rPr>
        <w:t>Step 2.</w:t>
      </w:r>
      <w:r w:rsidRPr="00CA1CA1">
        <w:tab/>
        <w:t xml:space="preserve">Subtract from the capital expenditure that is attributable to the establishment of the </w:t>
      </w:r>
      <w:r w:rsidR="007D61FF" w:rsidRPr="007D61FF">
        <w:rPr>
          <w:position w:val="6"/>
          <w:sz w:val="16"/>
        </w:rPr>
        <w:t>*</w:t>
      </w:r>
      <w:r w:rsidRPr="00CA1CA1">
        <w:t>horticultural plant:</w:t>
      </w:r>
    </w:p>
    <w:p w14:paraId="588614B4" w14:textId="77777777" w:rsidR="00D97CCC" w:rsidRPr="00CA1CA1" w:rsidRDefault="00D97CCC" w:rsidP="00D97CCC">
      <w:pPr>
        <w:pStyle w:val="BoxPara"/>
        <w:tabs>
          <w:tab w:val="left" w:pos="2268"/>
        </w:tabs>
        <w:spacing w:before="120"/>
        <w:ind w:left="2835" w:hanging="1701"/>
      </w:pPr>
      <w:r w:rsidRPr="00CA1CA1">
        <w:tab/>
        <w:t>(a)</w:t>
      </w:r>
      <w:r w:rsidRPr="00CA1CA1">
        <w:tab/>
        <w:t>the result from step 1; and</w:t>
      </w:r>
    </w:p>
    <w:p w14:paraId="2AD52698" w14:textId="77777777" w:rsidR="00D97CCC" w:rsidRPr="00CA1CA1" w:rsidRDefault="00D97CCC" w:rsidP="00D97CCC">
      <w:pPr>
        <w:pStyle w:val="BoxPara"/>
        <w:tabs>
          <w:tab w:val="left" w:pos="2268"/>
        </w:tabs>
        <w:spacing w:before="120"/>
        <w:ind w:left="2835" w:hanging="1701"/>
      </w:pPr>
      <w:r w:rsidRPr="00CA1CA1">
        <w:tab/>
        <w:t>(b)</w:t>
      </w:r>
      <w:r w:rsidRPr="00CA1CA1">
        <w:tab/>
        <w:t>any amount you received (under an insurance policy or otherwise) for the destruction.</w:t>
      </w:r>
    </w:p>
    <w:p w14:paraId="4E36550F" w14:textId="77777777" w:rsidR="00D97CCC" w:rsidRPr="00CA1CA1" w:rsidRDefault="00D97CCC" w:rsidP="00D97CCC">
      <w:pPr>
        <w:pStyle w:val="BoxStep"/>
      </w:pPr>
      <w:r w:rsidRPr="00CA1CA1">
        <w:tab/>
        <w:t xml:space="preserve">The remaining amount (if any) is your deduction under </w:t>
      </w:r>
      <w:r w:rsidR="00441136" w:rsidRPr="00CA1CA1">
        <w:t>subsection (</w:t>
      </w:r>
      <w:r w:rsidRPr="00CA1CA1">
        <w:t>1).</w:t>
      </w:r>
    </w:p>
    <w:p w14:paraId="1569F100" w14:textId="5359823E"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t xml:space="preserve">This deduction is in addition to any deduction for the income year under </w:t>
      </w:r>
      <w:r w:rsidR="00296FFD" w:rsidRPr="00CA1CA1">
        <w:t>section 4</w:t>
      </w:r>
      <w:r w:rsidRPr="00CA1CA1">
        <w:t>0</w:t>
      </w:r>
      <w:r w:rsidR="007D61FF">
        <w:noBreakHyphen/>
      </w:r>
      <w:r w:rsidRPr="00CA1CA1">
        <w:t>545.</w:t>
      </w:r>
    </w:p>
    <w:p w14:paraId="1C4F4A98" w14:textId="439E9AD7" w:rsidR="00D97CCC" w:rsidRPr="00CA1CA1" w:rsidRDefault="00D97CCC" w:rsidP="00D97CCC">
      <w:pPr>
        <w:pStyle w:val="ActHead5"/>
      </w:pPr>
      <w:bookmarkStart w:id="116" w:name="_Toc195530747"/>
      <w:r w:rsidRPr="00CA1CA1">
        <w:rPr>
          <w:rStyle w:val="CharSectno"/>
        </w:rPr>
        <w:t>40</w:t>
      </w:r>
      <w:r w:rsidR="007D61FF">
        <w:rPr>
          <w:rStyle w:val="CharSectno"/>
        </w:rPr>
        <w:noBreakHyphen/>
      </w:r>
      <w:r w:rsidRPr="00CA1CA1">
        <w:rPr>
          <w:rStyle w:val="CharSectno"/>
        </w:rPr>
        <w:t>570</w:t>
      </w:r>
      <w:r w:rsidRPr="00CA1CA1">
        <w:t xml:space="preserve">  How this Subdivision applies to partners and partnerships</w:t>
      </w:r>
      <w:bookmarkEnd w:id="116"/>
    </w:p>
    <w:p w14:paraId="28ED6889" w14:textId="77777777" w:rsidR="00D97CCC" w:rsidRPr="00CA1CA1" w:rsidRDefault="00D97CCC" w:rsidP="00D97CCC">
      <w:pPr>
        <w:pStyle w:val="subsection"/>
      </w:pPr>
      <w:r w:rsidRPr="00CA1CA1">
        <w:tab/>
        <w:t>(1)</w:t>
      </w:r>
      <w:r w:rsidRPr="00CA1CA1">
        <w:tab/>
        <w:t>This section applies to allocate expenditure to you for the purposes of this Subdivision if you were a partner in a partnership when it incurred capital expenditure during an income year.</w:t>
      </w:r>
    </w:p>
    <w:p w14:paraId="36D015E7" w14:textId="77777777" w:rsidR="00D97CCC" w:rsidRPr="00CA1CA1" w:rsidRDefault="00D97CCC" w:rsidP="00D97CCC">
      <w:pPr>
        <w:pStyle w:val="subsection"/>
      </w:pPr>
      <w:r w:rsidRPr="00CA1CA1">
        <w:tab/>
        <w:t>(2)</w:t>
      </w:r>
      <w:r w:rsidRPr="00CA1CA1">
        <w:tab/>
        <w:t>For the purposes of this Subdivision, you are taken to have incurred during that income year:</w:t>
      </w:r>
    </w:p>
    <w:p w14:paraId="67E5195B" w14:textId="77777777" w:rsidR="00D97CCC" w:rsidRPr="00CA1CA1" w:rsidRDefault="00D97CCC" w:rsidP="00D97CCC">
      <w:pPr>
        <w:pStyle w:val="paragraph"/>
      </w:pPr>
      <w:r w:rsidRPr="00CA1CA1">
        <w:tab/>
        <w:t>(a)</w:t>
      </w:r>
      <w:r w:rsidRPr="00CA1CA1">
        <w:tab/>
        <w:t>the amount of the expenditure that the partners agreed you should bear; or</w:t>
      </w:r>
    </w:p>
    <w:p w14:paraId="5B0A9B1D" w14:textId="77777777" w:rsidR="00D97CCC" w:rsidRPr="00CA1CA1" w:rsidRDefault="00D97CCC" w:rsidP="00D97CCC">
      <w:pPr>
        <w:pStyle w:val="paragraph"/>
      </w:pPr>
      <w:r w:rsidRPr="00CA1CA1">
        <w:tab/>
        <w:t>(b)</w:t>
      </w:r>
      <w:r w:rsidRPr="00CA1CA1">
        <w:tab/>
        <w:t>if there was no such agreement—the proportion of the expenditure equal to the proportion of your individual interest in the net income or partnership loss of the partnership for that income year.</w:t>
      </w:r>
    </w:p>
    <w:p w14:paraId="40ED8652" w14:textId="77777777" w:rsidR="00D97CCC" w:rsidRPr="00CA1CA1" w:rsidRDefault="00D97CCC" w:rsidP="00D97CCC">
      <w:pPr>
        <w:pStyle w:val="subsection"/>
      </w:pPr>
      <w:r w:rsidRPr="00CA1CA1">
        <w:tab/>
        <w:t>(3)</w:t>
      </w:r>
      <w:r w:rsidRPr="00CA1CA1">
        <w:tab/>
        <w:t>Disregard this Subdivision when working out the net income or partnership loss of the partnership under section</w:t>
      </w:r>
      <w:r w:rsidR="00441136" w:rsidRPr="00CA1CA1">
        <w:t> </w:t>
      </w:r>
      <w:r w:rsidRPr="00CA1CA1">
        <w:t xml:space="preserve">90 of the </w:t>
      </w:r>
      <w:r w:rsidRPr="00CA1CA1">
        <w:rPr>
          <w:i/>
        </w:rPr>
        <w:t>Income Tax Assessment Act 1936</w:t>
      </w:r>
      <w:r w:rsidRPr="00CA1CA1">
        <w:t>.</w:t>
      </w:r>
    </w:p>
    <w:p w14:paraId="7346C902" w14:textId="4694A882" w:rsidR="00D97CCC" w:rsidRPr="00CA1CA1" w:rsidRDefault="00D97CCC" w:rsidP="00D97CCC">
      <w:pPr>
        <w:pStyle w:val="ActHead5"/>
      </w:pPr>
      <w:bookmarkStart w:id="117" w:name="_Toc195530748"/>
      <w:r w:rsidRPr="00CA1CA1">
        <w:rPr>
          <w:rStyle w:val="CharSectno"/>
        </w:rPr>
        <w:lastRenderedPageBreak/>
        <w:t>40</w:t>
      </w:r>
      <w:r w:rsidR="007D61FF">
        <w:rPr>
          <w:rStyle w:val="CharSectno"/>
        </w:rPr>
        <w:noBreakHyphen/>
      </w:r>
      <w:r w:rsidRPr="00CA1CA1">
        <w:rPr>
          <w:rStyle w:val="CharSectno"/>
        </w:rPr>
        <w:t>575</w:t>
      </w:r>
      <w:r w:rsidRPr="00CA1CA1">
        <w:t xml:space="preserve">  Getting tax information if you acquire a horticultural plant</w:t>
      </w:r>
      <w:bookmarkEnd w:id="117"/>
    </w:p>
    <w:p w14:paraId="7D9A4E07" w14:textId="64DE8131"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 xml:space="preserve">If you begin to satisfy a condition in </w:t>
      </w:r>
      <w:r w:rsidR="00296FFD" w:rsidRPr="00CA1CA1">
        <w:t>section 4</w:t>
      </w:r>
      <w:r w:rsidRPr="00CA1CA1">
        <w:t>0</w:t>
      </w:r>
      <w:r w:rsidR="007D61FF">
        <w:noBreakHyphen/>
      </w:r>
      <w:r w:rsidRPr="00CA1CA1">
        <w:t xml:space="preserve">525 for a </w:t>
      </w:r>
      <w:r w:rsidR="007D61FF" w:rsidRPr="007D61FF">
        <w:rPr>
          <w:position w:val="6"/>
          <w:sz w:val="16"/>
        </w:rPr>
        <w:t>*</w:t>
      </w:r>
      <w:r w:rsidRPr="00CA1CA1">
        <w:t>horticultural plant, you may give the last entity (if any) that satisfied such a condition for the plant a written notice requiring the entity to give you any or all of the following information:</w:t>
      </w:r>
    </w:p>
    <w:p w14:paraId="23B06FEF"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the amount of establishment expenditure for the plant;</w:t>
      </w:r>
    </w:p>
    <w:p w14:paraId="42C2F45F" w14:textId="0B05109F"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 xml:space="preserve">if the entity used the plant’s </w:t>
      </w:r>
      <w:r w:rsidR="007D61FF" w:rsidRPr="007D61FF">
        <w:rPr>
          <w:position w:val="6"/>
          <w:sz w:val="16"/>
        </w:rPr>
        <w:t>*</w:t>
      </w:r>
      <w:r w:rsidRPr="00CA1CA1">
        <w:t xml:space="preserve">effective life to work out the decline in value of the plant—its effective life and the day on which it could first be used for </w:t>
      </w:r>
      <w:r w:rsidR="007D61FF" w:rsidRPr="007D61FF">
        <w:rPr>
          <w:position w:val="6"/>
          <w:sz w:val="16"/>
        </w:rPr>
        <w:t>*</w:t>
      </w:r>
      <w:r w:rsidRPr="00CA1CA1">
        <w:t>commercial horticulture.</w:t>
      </w:r>
    </w:p>
    <w:p w14:paraId="4C25C477" w14:textId="77777777" w:rsidR="00D97CCC" w:rsidRPr="00CA1CA1" w:rsidRDefault="00D97CCC" w:rsidP="00D97CCC">
      <w:pPr>
        <w:pStyle w:val="subsection"/>
      </w:pPr>
      <w:r w:rsidRPr="00CA1CA1">
        <w:tab/>
        <w:t>(2)</w:t>
      </w:r>
      <w:r w:rsidRPr="00CA1CA1">
        <w:tab/>
        <w:t>The notice must:</w:t>
      </w:r>
    </w:p>
    <w:p w14:paraId="5FEEEEE8" w14:textId="77777777" w:rsidR="00D97CCC" w:rsidRPr="00CA1CA1" w:rsidRDefault="00D97CCC" w:rsidP="00D97CCC">
      <w:pPr>
        <w:pStyle w:val="paragraph"/>
      </w:pPr>
      <w:r w:rsidRPr="00CA1CA1">
        <w:tab/>
        <w:t>(a)</w:t>
      </w:r>
      <w:r w:rsidRPr="00CA1CA1">
        <w:tab/>
        <w:t>be given within 60 days of your beginning to satisfy that condition; and</w:t>
      </w:r>
    </w:p>
    <w:p w14:paraId="6C5026C6" w14:textId="77777777" w:rsidR="00D97CCC" w:rsidRPr="00CA1CA1" w:rsidRDefault="00D97CCC" w:rsidP="00D97CCC">
      <w:pPr>
        <w:pStyle w:val="paragraph"/>
      </w:pPr>
      <w:r w:rsidRPr="00CA1CA1">
        <w:tab/>
        <w:t>(b)</w:t>
      </w:r>
      <w:r w:rsidRPr="00CA1CA1">
        <w:tab/>
        <w:t>specify a period of at least 60 days within which the information must be given; and</w:t>
      </w:r>
    </w:p>
    <w:p w14:paraId="59EC7ABB" w14:textId="77777777" w:rsidR="00D97CCC" w:rsidRPr="00CA1CA1" w:rsidRDefault="00D97CCC" w:rsidP="00D97CCC">
      <w:pPr>
        <w:pStyle w:val="paragraph"/>
      </w:pPr>
      <w:r w:rsidRPr="00CA1CA1">
        <w:tab/>
        <w:t>(c)</w:t>
      </w:r>
      <w:r w:rsidRPr="00CA1CA1">
        <w:tab/>
        <w:t xml:space="preserve">set out the effect of </w:t>
      </w:r>
      <w:r w:rsidR="00441136" w:rsidRPr="00CA1CA1">
        <w:t>subsection (</w:t>
      </w:r>
      <w:r w:rsidRPr="00CA1CA1">
        <w:t>3).</w:t>
      </w:r>
    </w:p>
    <w:p w14:paraId="602D3B10" w14:textId="77777777" w:rsidR="00D97CCC" w:rsidRPr="00CA1CA1" w:rsidRDefault="00D97CCC" w:rsidP="00D97CCC">
      <w:pPr>
        <w:pStyle w:val="notetext"/>
        <w:tabs>
          <w:tab w:val="left" w:pos="2268"/>
          <w:tab w:val="left" w:pos="3402"/>
          <w:tab w:val="left" w:pos="4536"/>
          <w:tab w:val="left" w:pos="5670"/>
          <w:tab w:val="left" w:pos="6804"/>
        </w:tabs>
      </w:pPr>
      <w:r w:rsidRPr="00CA1CA1">
        <w:t>Note:</w:t>
      </w:r>
      <w:r w:rsidRPr="00CA1CA1">
        <w:tab/>
      </w:r>
      <w:r w:rsidR="00441136" w:rsidRPr="00CA1CA1">
        <w:t>Subsections (</w:t>
      </w:r>
      <w:r w:rsidRPr="00CA1CA1">
        <w:t>4) and (5) explain how this subsection operates if the last owner is a partnership.</w:t>
      </w:r>
    </w:p>
    <w:p w14:paraId="423FBA91" w14:textId="77777777" w:rsidR="00D97CCC" w:rsidRPr="00CA1CA1" w:rsidRDefault="00D97CCC" w:rsidP="00D97CCC">
      <w:pPr>
        <w:pStyle w:val="SubsectionHead"/>
        <w:tabs>
          <w:tab w:val="left" w:pos="2268"/>
          <w:tab w:val="left" w:pos="3402"/>
          <w:tab w:val="left" w:pos="4536"/>
          <w:tab w:val="left" w:pos="5670"/>
          <w:tab w:val="left" w:pos="6804"/>
        </w:tabs>
      </w:pPr>
      <w:r w:rsidRPr="00CA1CA1">
        <w:t>Requirement to comply with notice</w:t>
      </w:r>
    </w:p>
    <w:p w14:paraId="21E519C7" w14:textId="77777777"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t>The entity to whom the notice is given must not intentionally refuse or fail to comply with the notice.</w:t>
      </w:r>
    </w:p>
    <w:p w14:paraId="6D1ABD9C" w14:textId="77777777" w:rsidR="00D97CCC" w:rsidRPr="00CA1CA1" w:rsidRDefault="00D97CCC" w:rsidP="00D97CCC">
      <w:pPr>
        <w:pStyle w:val="Penalty"/>
        <w:tabs>
          <w:tab w:val="left" w:pos="3402"/>
          <w:tab w:val="left" w:pos="4536"/>
          <w:tab w:val="left" w:pos="5670"/>
          <w:tab w:val="left" w:pos="6804"/>
        </w:tabs>
      </w:pPr>
      <w:r w:rsidRPr="00CA1CA1">
        <w:t>Penalty:</w:t>
      </w:r>
      <w:r w:rsidRPr="00CA1CA1">
        <w:tab/>
        <w:t>10 penalty units.</w:t>
      </w:r>
    </w:p>
    <w:p w14:paraId="35E8ED1A" w14:textId="77777777" w:rsidR="00D97CCC" w:rsidRPr="00CA1CA1" w:rsidRDefault="00D97CCC" w:rsidP="00D97CCC">
      <w:pPr>
        <w:pStyle w:val="SubsectionHead"/>
        <w:tabs>
          <w:tab w:val="left" w:pos="2268"/>
          <w:tab w:val="left" w:pos="3402"/>
          <w:tab w:val="left" w:pos="4536"/>
          <w:tab w:val="left" w:pos="5670"/>
          <w:tab w:val="left" w:pos="6804"/>
        </w:tabs>
      </w:pPr>
      <w:r w:rsidRPr="00CA1CA1">
        <w:t>Giving the notice to a partnership</w:t>
      </w:r>
    </w:p>
    <w:p w14:paraId="43DCD9C8" w14:textId="77777777" w:rsidR="00D97CCC" w:rsidRPr="00CA1CA1" w:rsidRDefault="00D97CCC" w:rsidP="00D97CCC">
      <w:pPr>
        <w:pStyle w:val="subsection"/>
        <w:tabs>
          <w:tab w:val="left" w:pos="2268"/>
          <w:tab w:val="left" w:pos="3402"/>
          <w:tab w:val="left" w:pos="4536"/>
          <w:tab w:val="left" w:pos="5670"/>
          <w:tab w:val="left" w:pos="6804"/>
        </w:tabs>
      </w:pPr>
      <w:r w:rsidRPr="00CA1CA1">
        <w:tab/>
        <w:t>(4)</w:t>
      </w:r>
      <w:r w:rsidRPr="00CA1CA1">
        <w:tab/>
        <w:t>If the entity to whom the notice is given is a partnership:</w:t>
      </w:r>
    </w:p>
    <w:p w14:paraId="0A9BB79C"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you may give it to the partnership by giving it to any of the partners (this does not limit how else you can give it); and</w:t>
      </w:r>
    </w:p>
    <w:p w14:paraId="12DF8902"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the obligation to comply with the notice is imposed on each of the partners (not on the partnership), but may be discharged by any of them.</w:t>
      </w:r>
    </w:p>
    <w:p w14:paraId="2497C115" w14:textId="77777777" w:rsidR="00D97CCC" w:rsidRPr="00CA1CA1" w:rsidRDefault="00D97CCC" w:rsidP="00D97CCC">
      <w:pPr>
        <w:pStyle w:val="subsection"/>
      </w:pPr>
      <w:r w:rsidRPr="00CA1CA1">
        <w:tab/>
        <w:t>(5)</w:t>
      </w:r>
      <w:r w:rsidRPr="00CA1CA1">
        <w:tab/>
        <w:t>A partner must not intentionally refuse or fail to comply with that obligation, unless another partner has already complied with it.</w:t>
      </w:r>
    </w:p>
    <w:p w14:paraId="6CD714AC" w14:textId="77777777" w:rsidR="00D97CCC" w:rsidRPr="00CA1CA1" w:rsidRDefault="00D97CCC" w:rsidP="00D97CCC">
      <w:pPr>
        <w:pStyle w:val="Penalty"/>
        <w:tabs>
          <w:tab w:val="left" w:pos="3402"/>
          <w:tab w:val="left" w:pos="4536"/>
          <w:tab w:val="left" w:pos="5670"/>
          <w:tab w:val="left" w:pos="6804"/>
        </w:tabs>
      </w:pPr>
      <w:r w:rsidRPr="00CA1CA1">
        <w:lastRenderedPageBreak/>
        <w:t>Penalty:</w:t>
      </w:r>
      <w:r w:rsidRPr="00CA1CA1">
        <w:tab/>
        <w:t>10 penalty units.</w:t>
      </w:r>
    </w:p>
    <w:p w14:paraId="124106B8" w14:textId="77777777" w:rsidR="00D97CCC" w:rsidRPr="00CA1CA1" w:rsidRDefault="00D97CCC" w:rsidP="00D97CCC">
      <w:pPr>
        <w:pStyle w:val="SubsectionHead"/>
        <w:tabs>
          <w:tab w:val="left" w:pos="2268"/>
          <w:tab w:val="left" w:pos="3402"/>
          <w:tab w:val="left" w:pos="4536"/>
          <w:tab w:val="left" w:pos="5670"/>
          <w:tab w:val="left" w:pos="6804"/>
        </w:tabs>
      </w:pPr>
      <w:r w:rsidRPr="00CA1CA1">
        <w:t>Limits on giving a notice</w:t>
      </w:r>
    </w:p>
    <w:p w14:paraId="63AB7A9D" w14:textId="3A5EEC1B" w:rsidR="00D97CCC" w:rsidRPr="00CA1CA1" w:rsidRDefault="00D97CCC" w:rsidP="00D97CCC">
      <w:pPr>
        <w:pStyle w:val="subsection"/>
        <w:tabs>
          <w:tab w:val="left" w:pos="2268"/>
          <w:tab w:val="left" w:pos="3402"/>
          <w:tab w:val="left" w:pos="4536"/>
          <w:tab w:val="left" w:pos="5670"/>
          <w:tab w:val="left" w:pos="6804"/>
        </w:tabs>
      </w:pPr>
      <w:r w:rsidRPr="00CA1CA1">
        <w:tab/>
        <w:t>(6)</w:t>
      </w:r>
      <w:r w:rsidRPr="00CA1CA1">
        <w:tab/>
        <w:t xml:space="preserve">Only one notice can be given in relation to the same </w:t>
      </w:r>
      <w:r w:rsidR="007D61FF" w:rsidRPr="007D61FF">
        <w:rPr>
          <w:position w:val="6"/>
          <w:sz w:val="16"/>
        </w:rPr>
        <w:t>*</w:t>
      </w:r>
      <w:r w:rsidRPr="00CA1CA1">
        <w:t>horticultural plant.</w:t>
      </w:r>
    </w:p>
    <w:p w14:paraId="448BB499" w14:textId="04686407" w:rsidR="00D97CCC" w:rsidRPr="00CA1CA1" w:rsidRDefault="00D97CCC" w:rsidP="00D97CCC">
      <w:pPr>
        <w:pStyle w:val="ActHead4"/>
      </w:pPr>
      <w:bookmarkStart w:id="118" w:name="_Toc195530749"/>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G</w:t>
      </w:r>
      <w:r w:rsidRPr="00CA1CA1">
        <w:t>—</w:t>
      </w:r>
      <w:r w:rsidRPr="00CA1CA1">
        <w:rPr>
          <w:rStyle w:val="CharSubdText"/>
        </w:rPr>
        <w:t>Capital expenditure of primary producers and other landholders</w:t>
      </w:r>
      <w:bookmarkEnd w:id="118"/>
    </w:p>
    <w:p w14:paraId="3E9C2A13" w14:textId="1B15CC23" w:rsidR="00D97CCC" w:rsidRPr="00CA1CA1" w:rsidRDefault="00D97CCC" w:rsidP="00D97CCC">
      <w:pPr>
        <w:pStyle w:val="ActHead4"/>
      </w:pPr>
      <w:bookmarkStart w:id="119" w:name="_Toc195530750"/>
      <w:r w:rsidRPr="00CA1CA1">
        <w:t>Guide to Subdivision</w:t>
      </w:r>
      <w:r w:rsidR="00441136" w:rsidRPr="00CA1CA1">
        <w:t> </w:t>
      </w:r>
      <w:r w:rsidRPr="00CA1CA1">
        <w:t>40</w:t>
      </w:r>
      <w:r w:rsidR="007D61FF">
        <w:noBreakHyphen/>
      </w:r>
      <w:r w:rsidRPr="00CA1CA1">
        <w:t>G</w:t>
      </w:r>
      <w:bookmarkEnd w:id="119"/>
    </w:p>
    <w:p w14:paraId="0806E23D" w14:textId="61CEB359" w:rsidR="00D97CCC" w:rsidRPr="00CA1CA1" w:rsidRDefault="00D97CCC" w:rsidP="00D97CCC">
      <w:pPr>
        <w:pStyle w:val="ActHead5"/>
      </w:pPr>
      <w:bookmarkStart w:id="120" w:name="_Toc195530751"/>
      <w:r w:rsidRPr="00CA1CA1">
        <w:rPr>
          <w:rStyle w:val="CharSectno"/>
        </w:rPr>
        <w:t>40</w:t>
      </w:r>
      <w:r w:rsidR="007D61FF">
        <w:rPr>
          <w:rStyle w:val="CharSectno"/>
        </w:rPr>
        <w:noBreakHyphen/>
      </w:r>
      <w:r w:rsidRPr="00CA1CA1">
        <w:rPr>
          <w:rStyle w:val="CharSectno"/>
        </w:rPr>
        <w:t>625</w:t>
      </w:r>
      <w:r w:rsidRPr="00CA1CA1">
        <w:t xml:space="preserve">  What this Subdivision is about</w:t>
      </w:r>
      <w:bookmarkEnd w:id="120"/>
    </w:p>
    <w:p w14:paraId="0B21EEA4" w14:textId="77777777" w:rsidR="00D97CCC" w:rsidRPr="00CA1CA1" w:rsidRDefault="00D97CCC" w:rsidP="00D97CCC">
      <w:pPr>
        <w:pStyle w:val="BoxText"/>
        <w:keepNext/>
        <w:keepLines/>
      </w:pPr>
      <w:r w:rsidRPr="00CA1CA1">
        <w:t>You can deduct amounts for capital expenditure you incur:</w:t>
      </w:r>
    </w:p>
    <w:p w14:paraId="2FCCD110" w14:textId="77777777" w:rsidR="00D97CCC" w:rsidRPr="00CA1CA1" w:rsidRDefault="00D97CCC" w:rsidP="00D97CCC">
      <w:pPr>
        <w:pStyle w:val="BoxList"/>
        <w:keepNext/>
        <w:keepLines/>
      </w:pPr>
      <w:r w:rsidRPr="00CA1CA1">
        <w:t>•</w:t>
      </w:r>
      <w:r w:rsidRPr="00CA1CA1">
        <w:tab/>
        <w:t>on landcare operations; or</w:t>
      </w:r>
    </w:p>
    <w:p w14:paraId="5F7D113A" w14:textId="77777777" w:rsidR="00D97CCC" w:rsidRPr="00CA1CA1" w:rsidRDefault="00D97CCC" w:rsidP="00D97CCC">
      <w:pPr>
        <w:pStyle w:val="BoxList"/>
      </w:pPr>
      <w:r w:rsidRPr="00CA1CA1">
        <w:t>•</w:t>
      </w:r>
      <w:r w:rsidRPr="00CA1CA1">
        <w:tab/>
        <w:t>on electricity connections or telephone lines.</w:t>
      </w:r>
    </w:p>
    <w:p w14:paraId="5C0AC3AC" w14:textId="77777777" w:rsidR="00D97CCC" w:rsidRPr="00CA1CA1" w:rsidRDefault="00D97CCC" w:rsidP="00690AF1">
      <w:pPr>
        <w:pStyle w:val="TofSectsHeading"/>
        <w:keepNext/>
        <w:keepLines/>
      </w:pPr>
      <w:r w:rsidRPr="00CA1CA1">
        <w:t>Table of sections</w:t>
      </w:r>
    </w:p>
    <w:p w14:paraId="24018304" w14:textId="77777777" w:rsidR="00D97CCC" w:rsidRPr="00CA1CA1" w:rsidRDefault="00D97CCC" w:rsidP="00690AF1">
      <w:pPr>
        <w:pStyle w:val="TofSectsGroupHeading"/>
        <w:keepNext/>
      </w:pPr>
      <w:r w:rsidRPr="00CA1CA1">
        <w:t>Operative provisions</w:t>
      </w:r>
    </w:p>
    <w:p w14:paraId="690BE8A6" w14:textId="0BE9FE96" w:rsidR="00D97CCC" w:rsidRPr="00CA1CA1" w:rsidRDefault="00D97CCC" w:rsidP="00D97CCC">
      <w:pPr>
        <w:pStyle w:val="TofSectsSection"/>
      </w:pPr>
      <w:r w:rsidRPr="00CA1CA1">
        <w:t>40</w:t>
      </w:r>
      <w:r w:rsidR="007D61FF">
        <w:noBreakHyphen/>
      </w:r>
      <w:r w:rsidRPr="00CA1CA1">
        <w:t>630</w:t>
      </w:r>
      <w:r w:rsidRPr="00CA1CA1">
        <w:tab/>
        <w:t>Landcare operations</w:t>
      </w:r>
    </w:p>
    <w:p w14:paraId="08E90AFD" w14:textId="4B6D33B5" w:rsidR="00D97CCC" w:rsidRPr="00CA1CA1" w:rsidRDefault="00D97CCC" w:rsidP="00D97CCC">
      <w:pPr>
        <w:pStyle w:val="TofSectsSection"/>
      </w:pPr>
      <w:r w:rsidRPr="00CA1CA1">
        <w:t>40</w:t>
      </w:r>
      <w:r w:rsidR="007D61FF">
        <w:noBreakHyphen/>
      </w:r>
      <w:r w:rsidRPr="00CA1CA1">
        <w:t>635</w:t>
      </w:r>
      <w:r w:rsidRPr="00CA1CA1">
        <w:tab/>
        <w:t xml:space="preserve">Meaning of </w:t>
      </w:r>
      <w:r w:rsidRPr="00CA1CA1">
        <w:rPr>
          <w:i/>
        </w:rPr>
        <w:t>landcare operation</w:t>
      </w:r>
    </w:p>
    <w:p w14:paraId="6F5747DA" w14:textId="4C5C34E2" w:rsidR="00D97CCC" w:rsidRPr="00CA1CA1" w:rsidRDefault="00D97CCC" w:rsidP="00D97CCC">
      <w:pPr>
        <w:pStyle w:val="TofSectsSection"/>
      </w:pPr>
      <w:r w:rsidRPr="00CA1CA1">
        <w:t>40</w:t>
      </w:r>
      <w:r w:rsidR="007D61FF">
        <w:noBreakHyphen/>
      </w:r>
      <w:r w:rsidRPr="00CA1CA1">
        <w:t>640</w:t>
      </w:r>
      <w:r w:rsidRPr="00CA1CA1">
        <w:tab/>
        <w:t xml:space="preserve">Meaning of </w:t>
      </w:r>
      <w:r w:rsidRPr="00CA1CA1">
        <w:rPr>
          <w:i/>
        </w:rPr>
        <w:t>approved management plan</w:t>
      </w:r>
    </w:p>
    <w:p w14:paraId="026C5C07" w14:textId="3B2534DB" w:rsidR="00D97CCC" w:rsidRPr="00CA1CA1" w:rsidRDefault="00D97CCC" w:rsidP="00D97CCC">
      <w:pPr>
        <w:pStyle w:val="TofSectsSection"/>
      </w:pPr>
      <w:r w:rsidRPr="00CA1CA1">
        <w:t>40</w:t>
      </w:r>
      <w:r w:rsidR="007D61FF">
        <w:noBreakHyphen/>
      </w:r>
      <w:r w:rsidRPr="00CA1CA1">
        <w:t>645</w:t>
      </w:r>
      <w:r w:rsidRPr="00CA1CA1">
        <w:tab/>
        <w:t>Electricity and telephone lines</w:t>
      </w:r>
    </w:p>
    <w:p w14:paraId="12132654" w14:textId="7475BBD2" w:rsidR="00D97CCC" w:rsidRPr="00CA1CA1" w:rsidRDefault="00D97CCC" w:rsidP="00D97CCC">
      <w:pPr>
        <w:pStyle w:val="TofSectsSection"/>
      </w:pPr>
      <w:r w:rsidRPr="00CA1CA1">
        <w:t>40</w:t>
      </w:r>
      <w:r w:rsidR="007D61FF">
        <w:noBreakHyphen/>
      </w:r>
      <w:r w:rsidRPr="00CA1CA1">
        <w:t>650</w:t>
      </w:r>
      <w:r w:rsidRPr="00CA1CA1">
        <w:tab/>
        <w:t>Amounts you cannot deduct under this Subdivision</w:t>
      </w:r>
    </w:p>
    <w:p w14:paraId="03B21753" w14:textId="72D8927D" w:rsidR="00D97CCC" w:rsidRPr="00CA1CA1" w:rsidRDefault="00D97CCC" w:rsidP="00D97CCC">
      <w:pPr>
        <w:pStyle w:val="TofSectsSection"/>
        <w:rPr>
          <w:i/>
        </w:rPr>
      </w:pPr>
      <w:r w:rsidRPr="00CA1CA1">
        <w:t>40</w:t>
      </w:r>
      <w:r w:rsidR="007D61FF">
        <w:noBreakHyphen/>
      </w:r>
      <w:r w:rsidRPr="00CA1CA1">
        <w:t>655</w:t>
      </w:r>
      <w:r w:rsidRPr="00CA1CA1">
        <w:tab/>
        <w:t xml:space="preserve">Meaning of </w:t>
      </w:r>
      <w:r w:rsidRPr="00CA1CA1">
        <w:rPr>
          <w:i/>
        </w:rPr>
        <w:t>connecting power to land or upgrading the connection</w:t>
      </w:r>
      <w:r w:rsidRPr="00CA1CA1">
        <w:t xml:space="preserve"> and </w:t>
      </w:r>
      <w:r w:rsidRPr="00CA1CA1">
        <w:rPr>
          <w:i/>
        </w:rPr>
        <w:t>metering point</w:t>
      </w:r>
    </w:p>
    <w:p w14:paraId="6235751C" w14:textId="46BC7DCF" w:rsidR="00D97CCC" w:rsidRPr="00CA1CA1" w:rsidRDefault="00D97CCC" w:rsidP="00D97CCC">
      <w:pPr>
        <w:pStyle w:val="TofSectsSection"/>
      </w:pPr>
      <w:r w:rsidRPr="00CA1CA1">
        <w:t>40</w:t>
      </w:r>
      <w:r w:rsidR="007D61FF">
        <w:noBreakHyphen/>
      </w:r>
      <w:r w:rsidRPr="00CA1CA1">
        <w:t>660</w:t>
      </w:r>
      <w:r w:rsidRPr="00CA1CA1">
        <w:tab/>
        <w:t>Non</w:t>
      </w:r>
      <w:r w:rsidR="007D61FF">
        <w:noBreakHyphen/>
      </w:r>
      <w:r w:rsidRPr="00CA1CA1">
        <w:t>arm’s length transactions</w:t>
      </w:r>
    </w:p>
    <w:p w14:paraId="37DAA896" w14:textId="6FA7D899" w:rsidR="00D97CCC" w:rsidRPr="00CA1CA1" w:rsidRDefault="00D97CCC" w:rsidP="00D97CCC">
      <w:pPr>
        <w:pStyle w:val="TofSectsSection"/>
      </w:pPr>
      <w:r w:rsidRPr="00CA1CA1">
        <w:t>40</w:t>
      </w:r>
      <w:r w:rsidR="007D61FF">
        <w:noBreakHyphen/>
      </w:r>
      <w:r w:rsidRPr="00CA1CA1">
        <w:t>665</w:t>
      </w:r>
      <w:r w:rsidRPr="00CA1CA1">
        <w:tab/>
        <w:t>How this Subdivision applies to partners and partnerships</w:t>
      </w:r>
    </w:p>
    <w:p w14:paraId="5A824E2B" w14:textId="098FA2CE" w:rsidR="00D97CCC" w:rsidRPr="00CA1CA1" w:rsidRDefault="00D97CCC" w:rsidP="00D97CCC">
      <w:pPr>
        <w:pStyle w:val="TofSectsSection"/>
      </w:pPr>
      <w:r w:rsidRPr="00CA1CA1">
        <w:t>40</w:t>
      </w:r>
      <w:r w:rsidR="007D61FF">
        <w:noBreakHyphen/>
      </w:r>
      <w:r w:rsidRPr="00CA1CA1">
        <w:t>670</w:t>
      </w:r>
      <w:r w:rsidRPr="00CA1CA1">
        <w:tab/>
        <w:t>Approval of persons as farm consultants</w:t>
      </w:r>
    </w:p>
    <w:p w14:paraId="53FDB2FE" w14:textId="5C2428CB" w:rsidR="00D97CCC" w:rsidRPr="00CA1CA1" w:rsidRDefault="00D97CCC" w:rsidP="00D97CCC">
      <w:pPr>
        <w:pStyle w:val="TofSectsSection"/>
      </w:pPr>
      <w:r w:rsidRPr="00CA1CA1">
        <w:t>40</w:t>
      </w:r>
      <w:r w:rsidR="007D61FF">
        <w:noBreakHyphen/>
      </w:r>
      <w:r w:rsidRPr="00CA1CA1">
        <w:t>675</w:t>
      </w:r>
      <w:r w:rsidRPr="00CA1CA1">
        <w:tab/>
        <w:t>Review of decisions relating to approvals</w:t>
      </w:r>
    </w:p>
    <w:p w14:paraId="46C89F47" w14:textId="77777777" w:rsidR="00D97CCC" w:rsidRPr="00CA1CA1" w:rsidRDefault="00D97CCC" w:rsidP="00D97CCC">
      <w:pPr>
        <w:pStyle w:val="ActHead4"/>
      </w:pPr>
      <w:bookmarkStart w:id="121" w:name="_Toc195530752"/>
      <w:r w:rsidRPr="00CA1CA1">
        <w:lastRenderedPageBreak/>
        <w:t>Operative provisions</w:t>
      </w:r>
      <w:bookmarkEnd w:id="121"/>
    </w:p>
    <w:p w14:paraId="19933AF1" w14:textId="4A2F8C34" w:rsidR="00D97CCC" w:rsidRPr="00CA1CA1" w:rsidRDefault="00D97CCC" w:rsidP="00D97CCC">
      <w:pPr>
        <w:pStyle w:val="ActHead5"/>
      </w:pPr>
      <w:bookmarkStart w:id="122" w:name="_Toc195530753"/>
      <w:r w:rsidRPr="00CA1CA1">
        <w:rPr>
          <w:rStyle w:val="CharSectno"/>
        </w:rPr>
        <w:t>40</w:t>
      </w:r>
      <w:r w:rsidR="007D61FF">
        <w:rPr>
          <w:rStyle w:val="CharSectno"/>
        </w:rPr>
        <w:noBreakHyphen/>
      </w:r>
      <w:r w:rsidRPr="00CA1CA1">
        <w:rPr>
          <w:rStyle w:val="CharSectno"/>
        </w:rPr>
        <w:t>630</w:t>
      </w:r>
      <w:r w:rsidRPr="00CA1CA1">
        <w:t xml:space="preserve">  Landcare operations</w:t>
      </w:r>
      <w:bookmarkEnd w:id="122"/>
    </w:p>
    <w:p w14:paraId="4048E25A" w14:textId="6C0D9160" w:rsidR="00D97CCC" w:rsidRPr="00CA1CA1" w:rsidRDefault="00D97CCC" w:rsidP="00D97CCC">
      <w:pPr>
        <w:pStyle w:val="subsection"/>
        <w:keepNext/>
      </w:pPr>
      <w:r w:rsidRPr="00CA1CA1">
        <w:tab/>
        <w:t>(1)</w:t>
      </w:r>
      <w:r w:rsidRPr="00CA1CA1">
        <w:tab/>
        <w:t xml:space="preserve">You can deduct capital expenditure you incur at a time in an income year on a </w:t>
      </w:r>
      <w:r w:rsidR="007D61FF" w:rsidRPr="007D61FF">
        <w:rPr>
          <w:position w:val="6"/>
          <w:sz w:val="16"/>
        </w:rPr>
        <w:t>*</w:t>
      </w:r>
      <w:r w:rsidRPr="00CA1CA1">
        <w:t>landcare operation for:</w:t>
      </w:r>
    </w:p>
    <w:p w14:paraId="47207661" w14:textId="0BE4BDFC" w:rsidR="00D97CCC" w:rsidRPr="00CA1CA1" w:rsidRDefault="00D97CCC" w:rsidP="00D97CCC">
      <w:pPr>
        <w:pStyle w:val="paragraph"/>
      </w:pPr>
      <w:r w:rsidRPr="00CA1CA1">
        <w:tab/>
        <w:t>(a)</w:t>
      </w:r>
      <w:r w:rsidRPr="00CA1CA1">
        <w:tab/>
        <w:t xml:space="preserve">land in Australia you use at the time for carrying on a </w:t>
      </w:r>
      <w:r w:rsidR="007D61FF" w:rsidRPr="007D61FF">
        <w:rPr>
          <w:position w:val="6"/>
          <w:sz w:val="16"/>
        </w:rPr>
        <w:t>*</w:t>
      </w:r>
      <w:r w:rsidRPr="00CA1CA1">
        <w:t>primary production business; or</w:t>
      </w:r>
    </w:p>
    <w:p w14:paraId="436A3F5B" w14:textId="62001C6D" w:rsidR="00D97CCC" w:rsidRPr="00CA1CA1" w:rsidRDefault="00D97CCC" w:rsidP="00D97CCC">
      <w:pPr>
        <w:pStyle w:val="paragraph"/>
      </w:pPr>
      <w:r w:rsidRPr="00CA1CA1">
        <w:tab/>
        <w:t>(b)</w:t>
      </w:r>
      <w:r w:rsidRPr="00CA1CA1">
        <w:tab/>
        <w:t xml:space="preserve">rural land in Australia you use at the time for carrying on a </w:t>
      </w:r>
      <w:r w:rsidR="007D61FF" w:rsidRPr="007D61FF">
        <w:rPr>
          <w:position w:val="6"/>
          <w:sz w:val="16"/>
        </w:rPr>
        <w:t>*</w:t>
      </w:r>
      <w:r w:rsidRPr="00CA1CA1">
        <w:t xml:space="preserve">business for a </w:t>
      </w:r>
      <w:r w:rsidR="007D61FF" w:rsidRPr="007D61FF">
        <w:rPr>
          <w:position w:val="6"/>
          <w:sz w:val="16"/>
        </w:rPr>
        <w:t>*</w:t>
      </w:r>
      <w:r w:rsidRPr="00CA1CA1">
        <w:t xml:space="preserve">taxable purpose from the use of that land (except a business of </w:t>
      </w:r>
      <w:r w:rsidR="007D61FF" w:rsidRPr="007D61FF">
        <w:rPr>
          <w:position w:val="6"/>
          <w:sz w:val="16"/>
        </w:rPr>
        <w:t>*</w:t>
      </w:r>
      <w:r w:rsidRPr="00CA1CA1">
        <w:t>mining and quarrying operations).</w:t>
      </w:r>
    </w:p>
    <w:p w14:paraId="5E0D50E9" w14:textId="77777777" w:rsidR="00D97CCC" w:rsidRPr="00CA1CA1" w:rsidRDefault="00D97CCC" w:rsidP="00D97CCC">
      <w:pPr>
        <w:pStyle w:val="notetext"/>
      </w:pPr>
      <w:r w:rsidRPr="00CA1CA1">
        <w:t>Note:</w:t>
      </w:r>
      <w:r w:rsidRPr="00CA1CA1">
        <w:tab/>
        <w:t>If Division</w:t>
      </w:r>
      <w:r w:rsidR="00441136" w:rsidRPr="00CA1CA1">
        <w:t> </w:t>
      </w:r>
      <w:r w:rsidRPr="00CA1CA1">
        <w:t>250 applies to you and an asset that is land:</w:t>
      </w:r>
    </w:p>
    <w:p w14:paraId="3FE5E618" w14:textId="565A05A3" w:rsidR="001B2992" w:rsidRPr="00CA1CA1" w:rsidRDefault="001B2992" w:rsidP="001B2992">
      <w:pPr>
        <w:pStyle w:val="notepara"/>
      </w:pPr>
      <w:r w:rsidRPr="00CA1CA1">
        <w:t>(a)</w:t>
      </w:r>
      <w:r w:rsidRPr="00CA1CA1">
        <w:tab/>
        <w:t>if section</w:t>
      </w:r>
      <w:r w:rsidR="00441136" w:rsidRPr="00CA1CA1">
        <w:t> </w:t>
      </w:r>
      <w:r w:rsidRPr="00CA1CA1">
        <w:t>250</w:t>
      </w:r>
      <w:r w:rsidR="007D61FF">
        <w:noBreakHyphen/>
      </w:r>
      <w:r w:rsidRPr="00CA1CA1">
        <w:t>150 applies—you are taken not to be using the land for the purpose of carrying on a primary production business, or a business for the purpose of producing assessable income from the use of rural land (except a business of mining and quarrying operations), to the extent specified under subsection</w:t>
      </w:r>
      <w:r w:rsidR="00441136" w:rsidRPr="00CA1CA1">
        <w:t> </w:t>
      </w:r>
      <w:r w:rsidRPr="00CA1CA1">
        <w:t>250</w:t>
      </w:r>
      <w:r w:rsidR="007D61FF">
        <w:noBreakHyphen/>
      </w:r>
      <w:r w:rsidRPr="00CA1CA1">
        <w:t>150(3); or</w:t>
      </w:r>
    </w:p>
    <w:p w14:paraId="71B8EC53" w14:textId="77777777" w:rsidR="00D97CCC" w:rsidRPr="00CA1CA1" w:rsidRDefault="00D97CCC" w:rsidP="00D97CCC">
      <w:pPr>
        <w:pStyle w:val="notepara"/>
      </w:pPr>
      <w:r w:rsidRPr="00CA1CA1">
        <w:t>(b)</w:t>
      </w:r>
      <w:r w:rsidRPr="00CA1CA1">
        <w:tab/>
        <w:t>otherwise—you are taken not to be using the land for such a purpose.</w:t>
      </w:r>
    </w:p>
    <w:p w14:paraId="5E4F228A" w14:textId="0794942F" w:rsidR="00D97CCC" w:rsidRPr="00CA1CA1" w:rsidRDefault="00D97CCC" w:rsidP="00D97CCC">
      <w:pPr>
        <w:pStyle w:val="subsection"/>
      </w:pPr>
      <w:r w:rsidRPr="00CA1CA1">
        <w:tab/>
        <w:t>(1A)</w:t>
      </w:r>
      <w:r w:rsidRPr="00CA1CA1">
        <w:tab/>
        <w:t xml:space="preserve">A </w:t>
      </w:r>
      <w:r w:rsidR="007D61FF" w:rsidRPr="007D61FF">
        <w:rPr>
          <w:position w:val="6"/>
          <w:sz w:val="16"/>
        </w:rPr>
        <w:t>*</w:t>
      </w:r>
      <w:r w:rsidRPr="00CA1CA1">
        <w:t xml:space="preserve">rural land irrigation water provider can deduct capital expenditure it incurs at a time in an income year on a </w:t>
      </w:r>
      <w:r w:rsidR="007D61FF" w:rsidRPr="007D61FF">
        <w:rPr>
          <w:position w:val="6"/>
          <w:sz w:val="16"/>
        </w:rPr>
        <w:t>*</w:t>
      </w:r>
      <w:r w:rsidRPr="00CA1CA1">
        <w:t>landcare operation for:</w:t>
      </w:r>
    </w:p>
    <w:p w14:paraId="1CECE1AD" w14:textId="6FE712F8" w:rsidR="00D97CCC" w:rsidRPr="00CA1CA1" w:rsidRDefault="00D97CCC" w:rsidP="00D97CCC">
      <w:pPr>
        <w:pStyle w:val="paragraph"/>
      </w:pPr>
      <w:r w:rsidRPr="00CA1CA1">
        <w:tab/>
        <w:t>(a)</w:t>
      </w:r>
      <w:r w:rsidRPr="00CA1CA1">
        <w:tab/>
        <w:t xml:space="preserve">land in Australia that other entities use at the time for carrying on </w:t>
      </w:r>
      <w:r w:rsidR="007D61FF" w:rsidRPr="007D61FF">
        <w:rPr>
          <w:position w:val="6"/>
          <w:sz w:val="16"/>
        </w:rPr>
        <w:t>*</w:t>
      </w:r>
      <w:r w:rsidRPr="00CA1CA1">
        <w:t>primary production businesses; or</w:t>
      </w:r>
    </w:p>
    <w:p w14:paraId="469A5FA5" w14:textId="60913532" w:rsidR="00D97CCC" w:rsidRPr="00CA1CA1" w:rsidRDefault="00D97CCC" w:rsidP="00D97CCC">
      <w:pPr>
        <w:pStyle w:val="paragraph"/>
      </w:pPr>
      <w:r w:rsidRPr="00CA1CA1">
        <w:tab/>
        <w:t>(b)</w:t>
      </w:r>
      <w:r w:rsidRPr="00CA1CA1">
        <w:tab/>
        <w:t xml:space="preserve">rural land in Australia that other entities use at the time for carrying on </w:t>
      </w:r>
      <w:r w:rsidR="007D61FF" w:rsidRPr="007D61FF">
        <w:rPr>
          <w:position w:val="6"/>
          <w:sz w:val="16"/>
        </w:rPr>
        <w:t>*</w:t>
      </w:r>
      <w:r w:rsidRPr="00CA1CA1">
        <w:t xml:space="preserve">businesses for a </w:t>
      </w:r>
      <w:r w:rsidR="007D61FF" w:rsidRPr="007D61FF">
        <w:rPr>
          <w:position w:val="6"/>
          <w:sz w:val="16"/>
        </w:rPr>
        <w:t>*</w:t>
      </w:r>
      <w:r w:rsidRPr="00CA1CA1">
        <w:t xml:space="preserve">taxable purpose from the use of that land (except a business of </w:t>
      </w:r>
      <w:r w:rsidR="007D61FF" w:rsidRPr="007D61FF">
        <w:rPr>
          <w:position w:val="6"/>
          <w:sz w:val="16"/>
        </w:rPr>
        <w:t>*</w:t>
      </w:r>
      <w:r w:rsidRPr="00CA1CA1">
        <w:t>mining and quarrying operations);</w:t>
      </w:r>
    </w:p>
    <w:p w14:paraId="2B5426D1" w14:textId="77777777" w:rsidR="00D97CCC" w:rsidRPr="00CA1CA1" w:rsidRDefault="00D97CCC" w:rsidP="00D97CCC">
      <w:pPr>
        <w:pStyle w:val="subsection2"/>
      </w:pPr>
      <w:r w:rsidRPr="00CA1CA1">
        <w:t>being entities supplied with water by the rural land irrigation water provider.</w:t>
      </w:r>
    </w:p>
    <w:p w14:paraId="5661ECA7" w14:textId="77777777" w:rsidR="00D97CCC" w:rsidRPr="00CA1CA1" w:rsidRDefault="00D97CCC" w:rsidP="00D97CCC">
      <w:pPr>
        <w:pStyle w:val="subsection"/>
      </w:pPr>
      <w:r w:rsidRPr="00CA1CA1">
        <w:tab/>
        <w:t>(1B)</w:t>
      </w:r>
      <w:r w:rsidRPr="00CA1CA1">
        <w:tab/>
        <w:t xml:space="preserve">A </w:t>
      </w:r>
      <w:r w:rsidRPr="00CA1CA1">
        <w:rPr>
          <w:b/>
          <w:i/>
        </w:rPr>
        <w:t>rural land irrigation water provider</w:t>
      </w:r>
      <w:r w:rsidRPr="00CA1CA1">
        <w:t xml:space="preserve"> is:</w:t>
      </w:r>
    </w:p>
    <w:p w14:paraId="05C09C83" w14:textId="073D11B2" w:rsidR="00D97CCC" w:rsidRPr="00CA1CA1" w:rsidRDefault="00D97CCC" w:rsidP="00D97CCC">
      <w:pPr>
        <w:pStyle w:val="paragraph"/>
      </w:pPr>
      <w:r w:rsidRPr="00CA1CA1">
        <w:tab/>
        <w:t>(a)</w:t>
      </w:r>
      <w:r w:rsidRPr="00CA1CA1">
        <w:tab/>
        <w:t xml:space="preserve">an </w:t>
      </w:r>
      <w:r w:rsidR="007D61FF" w:rsidRPr="007D61FF">
        <w:rPr>
          <w:position w:val="6"/>
          <w:sz w:val="16"/>
        </w:rPr>
        <w:t>*</w:t>
      </w:r>
      <w:r w:rsidRPr="00CA1CA1">
        <w:t>irrigation water provider; or</w:t>
      </w:r>
    </w:p>
    <w:p w14:paraId="4940F8E6" w14:textId="5B0DE10C" w:rsidR="00D97CCC" w:rsidRPr="00CA1CA1" w:rsidRDefault="00D97CCC" w:rsidP="00D97CCC">
      <w:pPr>
        <w:pStyle w:val="paragraph"/>
      </w:pPr>
      <w:r w:rsidRPr="00CA1CA1">
        <w:tab/>
        <w:t>(b)</w:t>
      </w:r>
      <w:r w:rsidRPr="00CA1CA1">
        <w:tab/>
        <w:t xml:space="preserve">an entity whose </w:t>
      </w:r>
      <w:r w:rsidR="007D61FF" w:rsidRPr="007D61FF">
        <w:rPr>
          <w:position w:val="6"/>
          <w:sz w:val="16"/>
        </w:rPr>
        <w:t>*</w:t>
      </w:r>
      <w:r w:rsidRPr="00CA1CA1">
        <w:t xml:space="preserve">business is primarily and principally the supply (otherwise than by using a </w:t>
      </w:r>
      <w:r w:rsidR="007D61FF" w:rsidRPr="007D61FF">
        <w:rPr>
          <w:position w:val="6"/>
          <w:sz w:val="16"/>
        </w:rPr>
        <w:t>*</w:t>
      </w:r>
      <w:r w:rsidRPr="00CA1CA1">
        <w:t xml:space="preserve">motor vehicle) of water to entities for use in carrying on </w:t>
      </w:r>
      <w:r w:rsidR="007D61FF" w:rsidRPr="007D61FF">
        <w:rPr>
          <w:position w:val="6"/>
          <w:sz w:val="16"/>
        </w:rPr>
        <w:t>*</w:t>
      </w:r>
      <w:r w:rsidRPr="00CA1CA1">
        <w:t xml:space="preserve">businesses (except businesses </w:t>
      </w:r>
      <w:r w:rsidRPr="00CA1CA1">
        <w:lastRenderedPageBreak/>
        <w:t xml:space="preserve">of </w:t>
      </w:r>
      <w:r w:rsidR="007D61FF" w:rsidRPr="007D61FF">
        <w:rPr>
          <w:position w:val="6"/>
          <w:sz w:val="16"/>
        </w:rPr>
        <w:t>*</w:t>
      </w:r>
      <w:r w:rsidRPr="00CA1CA1">
        <w:t>mining and quarrying operations) using rural land in Australia.</w:t>
      </w:r>
    </w:p>
    <w:p w14:paraId="5C9968F1" w14:textId="77777777" w:rsidR="00D97CCC" w:rsidRPr="00CA1CA1" w:rsidRDefault="00D97CCC" w:rsidP="00D97CCC">
      <w:pPr>
        <w:pStyle w:val="SubsectionHead"/>
      </w:pPr>
      <w:r w:rsidRPr="00CA1CA1">
        <w:t>Exception: plant</w:t>
      </w:r>
    </w:p>
    <w:p w14:paraId="045BDA25" w14:textId="3B9F8413" w:rsidR="00D97CCC" w:rsidRPr="00CA1CA1" w:rsidRDefault="00D97CCC" w:rsidP="00D97CCC">
      <w:pPr>
        <w:pStyle w:val="subsection"/>
      </w:pPr>
      <w:r w:rsidRPr="00CA1CA1">
        <w:tab/>
        <w:t>(2)</w:t>
      </w:r>
      <w:r w:rsidRPr="00CA1CA1">
        <w:tab/>
        <w:t xml:space="preserve">However, you cannot deduct an amount under this Subdivision for capital expenditure on </w:t>
      </w:r>
      <w:r w:rsidR="007D61FF" w:rsidRPr="007D61FF">
        <w:rPr>
          <w:position w:val="6"/>
          <w:sz w:val="16"/>
        </w:rPr>
        <w:t>*</w:t>
      </w:r>
      <w:r w:rsidRPr="00CA1CA1">
        <w:t>plant, except:</w:t>
      </w:r>
    </w:p>
    <w:p w14:paraId="52CC62D4" w14:textId="7C3251E3" w:rsidR="00D97CCC" w:rsidRPr="00CA1CA1" w:rsidRDefault="00D97CCC" w:rsidP="00D97CCC">
      <w:pPr>
        <w:pStyle w:val="paragraph"/>
      </w:pPr>
      <w:r w:rsidRPr="00CA1CA1">
        <w:tab/>
        <w:t>(a)</w:t>
      </w:r>
      <w:r w:rsidRPr="00CA1CA1">
        <w:tab/>
        <w:t>a fence erected for a purpose described in paragraph</w:t>
      </w:r>
      <w:r w:rsidR="00441136" w:rsidRPr="00CA1CA1">
        <w:t> </w:t>
      </w:r>
      <w:r w:rsidRPr="00CA1CA1">
        <w:t>40</w:t>
      </w:r>
      <w:r w:rsidR="007D61FF">
        <w:noBreakHyphen/>
      </w:r>
      <w:r w:rsidRPr="00CA1CA1">
        <w:t>635(1)(a) or (b); or</w:t>
      </w:r>
    </w:p>
    <w:p w14:paraId="05F8515C" w14:textId="0B94FC27" w:rsidR="00D97CCC" w:rsidRPr="00CA1CA1" w:rsidRDefault="00D97CCC" w:rsidP="00D97CCC">
      <w:pPr>
        <w:pStyle w:val="paragraph"/>
      </w:pPr>
      <w:r w:rsidRPr="00CA1CA1">
        <w:tab/>
        <w:t>(b)</w:t>
      </w:r>
      <w:r w:rsidRPr="00CA1CA1">
        <w:tab/>
        <w:t xml:space="preserve">a dam or structural improvement (except a fence) covered by </w:t>
      </w:r>
      <w:r w:rsidR="00441136" w:rsidRPr="00CA1CA1">
        <w:t>paragraph (</w:t>
      </w:r>
      <w:r w:rsidRPr="00CA1CA1">
        <w:t xml:space="preserve">1)(c), (d), (e) or (f) of the definition of </w:t>
      </w:r>
      <w:r w:rsidRPr="00CA1CA1">
        <w:rPr>
          <w:b/>
          <w:i/>
        </w:rPr>
        <w:t>plant</w:t>
      </w:r>
      <w:r w:rsidRPr="00CA1CA1">
        <w:t xml:space="preserve"> in </w:t>
      </w:r>
      <w:r w:rsidR="00296FFD" w:rsidRPr="00CA1CA1">
        <w:t>section 4</w:t>
      </w:r>
      <w:r w:rsidRPr="00CA1CA1">
        <w:t>5</w:t>
      </w:r>
      <w:r w:rsidR="007D61FF">
        <w:noBreakHyphen/>
      </w:r>
      <w:r w:rsidRPr="00CA1CA1">
        <w:t>40.</w:t>
      </w:r>
    </w:p>
    <w:p w14:paraId="2255F0F1" w14:textId="53FEA413" w:rsidR="00D97CCC" w:rsidRPr="00CA1CA1" w:rsidRDefault="00D97CCC" w:rsidP="00D97CCC">
      <w:pPr>
        <w:pStyle w:val="subsection"/>
      </w:pPr>
      <w:r w:rsidRPr="00CA1CA1">
        <w:tab/>
        <w:t>(2A)</w:t>
      </w:r>
      <w:r w:rsidRPr="00CA1CA1">
        <w:tab/>
        <w:t xml:space="preserve">In applying </w:t>
      </w:r>
      <w:r w:rsidR="00441136" w:rsidRPr="00CA1CA1">
        <w:t>paragraph (</w:t>
      </w:r>
      <w:r w:rsidRPr="00CA1CA1">
        <w:t xml:space="preserve">2)(b) to capital expenditure incurred by a </w:t>
      </w:r>
      <w:r w:rsidR="007D61FF" w:rsidRPr="007D61FF">
        <w:rPr>
          <w:position w:val="6"/>
          <w:sz w:val="16"/>
        </w:rPr>
        <w:t>*</w:t>
      </w:r>
      <w:r w:rsidRPr="00CA1CA1">
        <w:t>rural land irrigation water provider on a dam or structural improvement, the requirement in paragraph</w:t>
      </w:r>
      <w:r w:rsidR="00441136" w:rsidRPr="00CA1CA1">
        <w:t> </w:t>
      </w:r>
      <w:r w:rsidRPr="00CA1CA1">
        <w:t>45</w:t>
      </w:r>
      <w:r w:rsidR="007D61FF">
        <w:noBreakHyphen/>
      </w:r>
      <w:r w:rsidRPr="00CA1CA1">
        <w:t>40(1)(c) that the land on which the dam or structural improvement is situated be used for agricultural or pastoral operations is to be disregarded.</w:t>
      </w:r>
    </w:p>
    <w:p w14:paraId="56092212" w14:textId="0B9A506D" w:rsidR="00D97CCC" w:rsidRPr="00CA1CA1" w:rsidRDefault="00D97CCC" w:rsidP="00D97CCC">
      <w:pPr>
        <w:pStyle w:val="SubsectionHead"/>
      </w:pPr>
      <w:r w:rsidRPr="00CA1CA1">
        <w:t>Exception: deduction available under Subdivision</w:t>
      </w:r>
      <w:r w:rsidR="00441136" w:rsidRPr="00CA1CA1">
        <w:t> </w:t>
      </w:r>
      <w:r w:rsidRPr="00CA1CA1">
        <w:t>40</w:t>
      </w:r>
      <w:r w:rsidR="007D61FF">
        <w:noBreakHyphen/>
      </w:r>
      <w:r w:rsidRPr="00CA1CA1">
        <w:t>F</w:t>
      </w:r>
    </w:p>
    <w:p w14:paraId="376CE22F" w14:textId="14DB1B36" w:rsidR="00D97CCC" w:rsidRPr="00CA1CA1" w:rsidRDefault="00D97CCC" w:rsidP="00D97CCC">
      <w:pPr>
        <w:pStyle w:val="subsection"/>
      </w:pPr>
      <w:r w:rsidRPr="00CA1CA1">
        <w:tab/>
        <w:t>(2B)</w:t>
      </w:r>
      <w:r w:rsidRPr="00CA1CA1">
        <w:tab/>
        <w:t xml:space="preserve">A </w:t>
      </w:r>
      <w:r w:rsidR="007D61FF" w:rsidRPr="007D61FF">
        <w:rPr>
          <w:position w:val="6"/>
          <w:sz w:val="16"/>
        </w:rPr>
        <w:t>*</w:t>
      </w:r>
      <w:r w:rsidRPr="00CA1CA1">
        <w:t>rural land irrigation water provider cannot deduct an amount under this Subdivision for capital expenditure if the entity can deduct an amount for that expenditure under Subdivision</w:t>
      </w:r>
      <w:r w:rsidR="00441136" w:rsidRPr="00CA1CA1">
        <w:t> </w:t>
      </w:r>
      <w:r w:rsidRPr="00CA1CA1">
        <w:t>40</w:t>
      </w:r>
      <w:r w:rsidR="007D61FF">
        <w:noBreakHyphen/>
      </w:r>
      <w:r w:rsidRPr="00CA1CA1">
        <w:t>F.</w:t>
      </w:r>
    </w:p>
    <w:p w14:paraId="672DF026" w14:textId="6D78503C" w:rsidR="00D97CCC" w:rsidRPr="00CA1CA1" w:rsidRDefault="00D97CCC" w:rsidP="00D97CCC">
      <w:pPr>
        <w:pStyle w:val="SubsectionHead"/>
      </w:pPr>
      <w:r w:rsidRPr="00CA1CA1">
        <w:t>Exception: deduction available under Subdivision</w:t>
      </w:r>
      <w:r w:rsidR="00441136" w:rsidRPr="00CA1CA1">
        <w:t> </w:t>
      </w:r>
      <w:r w:rsidRPr="00CA1CA1">
        <w:t>40</w:t>
      </w:r>
      <w:r w:rsidR="007D61FF">
        <w:noBreakHyphen/>
      </w:r>
      <w:r w:rsidRPr="00CA1CA1">
        <w:t>J</w:t>
      </w:r>
    </w:p>
    <w:p w14:paraId="6862E228" w14:textId="27907DDC" w:rsidR="00D97CCC" w:rsidRPr="00CA1CA1" w:rsidRDefault="00D97CCC" w:rsidP="00D97CCC">
      <w:pPr>
        <w:pStyle w:val="subsection"/>
      </w:pPr>
      <w:r w:rsidRPr="00CA1CA1">
        <w:tab/>
        <w:t>(2C)</w:t>
      </w:r>
      <w:r w:rsidRPr="00CA1CA1">
        <w:tab/>
        <w:t>You cannot deduct an amount under this Subdivision for capital expenditure if any entity can deduct an amount for that expenditure for any income year under Subdivision</w:t>
      </w:r>
      <w:r w:rsidR="00441136" w:rsidRPr="00CA1CA1">
        <w:t> </w:t>
      </w:r>
      <w:r w:rsidRPr="00CA1CA1">
        <w:t>40</w:t>
      </w:r>
      <w:r w:rsidR="007D61FF">
        <w:noBreakHyphen/>
      </w:r>
      <w:r w:rsidRPr="00CA1CA1">
        <w:t>J.</w:t>
      </w:r>
    </w:p>
    <w:p w14:paraId="348AF824" w14:textId="77777777" w:rsidR="00D97CCC" w:rsidRPr="00CA1CA1" w:rsidRDefault="00D97CCC" w:rsidP="00D97CCC">
      <w:pPr>
        <w:pStyle w:val="SubsectionHead"/>
      </w:pPr>
      <w:r w:rsidRPr="00CA1CA1">
        <w:t>Reduction of deduction</w:t>
      </w:r>
    </w:p>
    <w:p w14:paraId="525E4E3A" w14:textId="77777777" w:rsidR="00D97CCC" w:rsidRPr="00CA1CA1" w:rsidRDefault="00D97CCC" w:rsidP="00D97CCC">
      <w:pPr>
        <w:pStyle w:val="subsection"/>
      </w:pPr>
      <w:r w:rsidRPr="00CA1CA1">
        <w:tab/>
        <w:t>(3)</w:t>
      </w:r>
      <w:r w:rsidRPr="00CA1CA1">
        <w:tab/>
        <w:t>You must reduce your deduction by a reasonable amount to reflect your use of the land in the income year after the time when you incurred the expenditure for a purpose other than the purpose of carrying on:</w:t>
      </w:r>
    </w:p>
    <w:p w14:paraId="06EBD60C" w14:textId="52973B48"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primary production business; or</w:t>
      </w:r>
    </w:p>
    <w:p w14:paraId="207F4F12" w14:textId="3EDB6F73" w:rsidR="00D97CCC" w:rsidRPr="00CA1CA1" w:rsidRDefault="00D97CCC" w:rsidP="00D97CCC">
      <w:pPr>
        <w:pStyle w:val="paragraph"/>
      </w:pPr>
      <w:r w:rsidRPr="00CA1CA1">
        <w:lastRenderedPageBreak/>
        <w:tab/>
        <w:t>(b)</w:t>
      </w:r>
      <w:r w:rsidRPr="00CA1CA1">
        <w:tab/>
        <w:t xml:space="preserve">a </w:t>
      </w:r>
      <w:r w:rsidR="007D61FF" w:rsidRPr="007D61FF">
        <w:rPr>
          <w:position w:val="6"/>
          <w:sz w:val="16"/>
        </w:rPr>
        <w:t>*</w:t>
      </w:r>
      <w:r w:rsidRPr="00CA1CA1">
        <w:t xml:space="preserve">business for the </w:t>
      </w:r>
      <w:r w:rsidR="007D61FF" w:rsidRPr="007D61FF">
        <w:rPr>
          <w:position w:val="6"/>
          <w:sz w:val="16"/>
        </w:rPr>
        <w:t>*</w:t>
      </w:r>
      <w:r w:rsidRPr="00CA1CA1">
        <w:t xml:space="preserve">purpose of producing assessable income from the use of rural land (except a business of </w:t>
      </w:r>
      <w:r w:rsidR="007D61FF" w:rsidRPr="007D61FF">
        <w:rPr>
          <w:position w:val="6"/>
          <w:sz w:val="16"/>
        </w:rPr>
        <w:t>*</w:t>
      </w:r>
      <w:r w:rsidRPr="00CA1CA1">
        <w:t>mining and quarrying operations).</w:t>
      </w:r>
    </w:p>
    <w:p w14:paraId="4F092EAB" w14:textId="0166CC1C" w:rsidR="00D97CCC" w:rsidRPr="00CA1CA1" w:rsidRDefault="00D97CCC" w:rsidP="00D97CCC">
      <w:pPr>
        <w:pStyle w:val="subsection"/>
      </w:pPr>
      <w:r w:rsidRPr="00CA1CA1">
        <w:tab/>
        <w:t>(4)</w:t>
      </w:r>
      <w:r w:rsidRPr="00CA1CA1">
        <w:tab/>
      </w:r>
      <w:r w:rsidR="00441136" w:rsidRPr="00CA1CA1">
        <w:t>Subsection (</w:t>
      </w:r>
      <w:r w:rsidRPr="00CA1CA1">
        <w:t xml:space="preserve">3) does not apply to expenditure incurred by a </w:t>
      </w:r>
      <w:r w:rsidR="007D61FF" w:rsidRPr="007D61FF">
        <w:rPr>
          <w:position w:val="6"/>
          <w:sz w:val="16"/>
        </w:rPr>
        <w:t>*</w:t>
      </w:r>
      <w:r w:rsidRPr="00CA1CA1">
        <w:t xml:space="preserve">rural land irrigation water provider. Instead, a rural land irrigation water provider must reduce its deduction in relation to particular land by a reasonable amount to reflect an entity’s use of the land in the income year after the rural land irrigation water provider incurred the expenditure for a purpose other than a </w:t>
      </w:r>
      <w:r w:rsidR="007D61FF" w:rsidRPr="007D61FF">
        <w:rPr>
          <w:position w:val="6"/>
          <w:sz w:val="16"/>
        </w:rPr>
        <w:t>*</w:t>
      </w:r>
      <w:r w:rsidRPr="00CA1CA1">
        <w:t>taxable purpose.</w:t>
      </w:r>
    </w:p>
    <w:p w14:paraId="2E503AC0" w14:textId="478D3CA4" w:rsidR="00D97CCC" w:rsidRPr="00CA1CA1" w:rsidRDefault="00D97CCC" w:rsidP="00D97CCC">
      <w:pPr>
        <w:pStyle w:val="ActHead5"/>
      </w:pPr>
      <w:bookmarkStart w:id="123" w:name="_Toc195530754"/>
      <w:r w:rsidRPr="00CA1CA1">
        <w:rPr>
          <w:rStyle w:val="CharSectno"/>
        </w:rPr>
        <w:t>40</w:t>
      </w:r>
      <w:r w:rsidR="007D61FF">
        <w:rPr>
          <w:rStyle w:val="CharSectno"/>
        </w:rPr>
        <w:noBreakHyphen/>
      </w:r>
      <w:r w:rsidRPr="00CA1CA1">
        <w:rPr>
          <w:rStyle w:val="CharSectno"/>
        </w:rPr>
        <w:t>635</w:t>
      </w:r>
      <w:r w:rsidRPr="00CA1CA1">
        <w:t xml:space="preserve">  Meaning of </w:t>
      </w:r>
      <w:r w:rsidRPr="00CA1CA1">
        <w:rPr>
          <w:i/>
        </w:rPr>
        <w:t>landcare operation</w:t>
      </w:r>
      <w:bookmarkEnd w:id="123"/>
    </w:p>
    <w:p w14:paraId="56EAAF6A" w14:textId="77777777" w:rsidR="00D97CCC" w:rsidRPr="00CA1CA1" w:rsidRDefault="00D97CCC" w:rsidP="00D97CCC">
      <w:pPr>
        <w:pStyle w:val="subsection"/>
        <w:keepNext/>
        <w:keepLines/>
      </w:pPr>
      <w:r w:rsidRPr="00CA1CA1">
        <w:tab/>
        <w:t>(1)</w:t>
      </w:r>
      <w:r w:rsidRPr="00CA1CA1">
        <w:tab/>
      </w:r>
      <w:r w:rsidRPr="00CA1CA1">
        <w:rPr>
          <w:b/>
          <w:i/>
        </w:rPr>
        <w:t>Landcare operation</w:t>
      </w:r>
      <w:r w:rsidRPr="00CA1CA1">
        <w:t xml:space="preserve"> for land means:</w:t>
      </w:r>
    </w:p>
    <w:p w14:paraId="04586348" w14:textId="227407AE" w:rsidR="00D97CCC" w:rsidRPr="00CA1CA1" w:rsidRDefault="00D97CCC" w:rsidP="00D97CCC">
      <w:pPr>
        <w:pStyle w:val="paragraph"/>
        <w:keepNext/>
        <w:keepLines/>
      </w:pPr>
      <w:r w:rsidRPr="00CA1CA1">
        <w:tab/>
        <w:t>(a)</w:t>
      </w:r>
      <w:r w:rsidRPr="00CA1CA1">
        <w:tab/>
        <w:t xml:space="preserve">erecting a fence to separate different land classes on the land in accordance with an </w:t>
      </w:r>
      <w:r w:rsidR="007D61FF" w:rsidRPr="007D61FF">
        <w:rPr>
          <w:position w:val="6"/>
          <w:sz w:val="16"/>
        </w:rPr>
        <w:t>*</w:t>
      </w:r>
      <w:r w:rsidRPr="00CA1CA1">
        <w:t>approved management plan for the land; or</w:t>
      </w:r>
    </w:p>
    <w:p w14:paraId="4DE5789A" w14:textId="77777777" w:rsidR="00D97CCC" w:rsidRPr="00CA1CA1" w:rsidRDefault="00D97CCC" w:rsidP="00D97CCC">
      <w:pPr>
        <w:pStyle w:val="paragraph"/>
      </w:pPr>
      <w:r w:rsidRPr="00CA1CA1">
        <w:tab/>
        <w:t>(b)</w:t>
      </w:r>
      <w:r w:rsidRPr="00CA1CA1">
        <w:tab/>
        <w:t>erecting a fence on the land primarily and principally for the purpose of excluding animals from an area affected by land degradation:</w:t>
      </w:r>
    </w:p>
    <w:p w14:paraId="775095AB" w14:textId="77777777" w:rsidR="00D97CCC" w:rsidRPr="00CA1CA1" w:rsidRDefault="00D97CCC" w:rsidP="00D97CCC">
      <w:pPr>
        <w:pStyle w:val="paragraphsub"/>
      </w:pPr>
      <w:r w:rsidRPr="00CA1CA1">
        <w:tab/>
        <w:t>(i)</w:t>
      </w:r>
      <w:r w:rsidRPr="00CA1CA1">
        <w:tab/>
        <w:t>to prevent or limit extension or worsening of land degradation in the area; and</w:t>
      </w:r>
    </w:p>
    <w:p w14:paraId="698AA646" w14:textId="77777777" w:rsidR="00D97CCC" w:rsidRPr="00CA1CA1" w:rsidRDefault="00D97CCC" w:rsidP="00D97CCC">
      <w:pPr>
        <w:pStyle w:val="paragraphsub"/>
      </w:pPr>
      <w:r w:rsidRPr="00CA1CA1">
        <w:tab/>
        <w:t>(ii)</w:t>
      </w:r>
      <w:r w:rsidRPr="00CA1CA1">
        <w:tab/>
        <w:t>to help reclaim the area; or</w:t>
      </w:r>
    </w:p>
    <w:p w14:paraId="0719ADAA" w14:textId="77777777" w:rsidR="00D97CCC" w:rsidRPr="00CA1CA1" w:rsidRDefault="00D97CCC" w:rsidP="00D97CCC">
      <w:pPr>
        <w:pStyle w:val="paragraph"/>
      </w:pPr>
      <w:r w:rsidRPr="00CA1CA1">
        <w:tab/>
        <w:t>(c)</w:t>
      </w:r>
      <w:r w:rsidRPr="00CA1CA1">
        <w:tab/>
        <w:t>constructing a levee or a similar improvement on the land; or</w:t>
      </w:r>
    </w:p>
    <w:p w14:paraId="7F280B40" w14:textId="77777777" w:rsidR="00D97CCC" w:rsidRPr="00CA1CA1" w:rsidRDefault="00D97CCC" w:rsidP="00D97CCC">
      <w:pPr>
        <w:pStyle w:val="paragraph"/>
      </w:pPr>
      <w:r w:rsidRPr="00CA1CA1">
        <w:tab/>
        <w:t>(d)</w:t>
      </w:r>
      <w:r w:rsidRPr="00CA1CA1">
        <w:tab/>
        <w:t>constructing drainage works on the land primarily and principally for the purpose of controlling salinity or assisting in drainage control; or</w:t>
      </w:r>
    </w:p>
    <w:p w14:paraId="3E4494CE" w14:textId="77777777" w:rsidR="00D97CCC" w:rsidRPr="00CA1CA1" w:rsidRDefault="00D97CCC" w:rsidP="00D97CCC">
      <w:pPr>
        <w:pStyle w:val="paragraph"/>
      </w:pPr>
      <w:r w:rsidRPr="00CA1CA1">
        <w:tab/>
        <w:t>(e)</w:t>
      </w:r>
      <w:r w:rsidRPr="00CA1CA1">
        <w:tab/>
        <w:t>an operation primarily and principally for the purpose of:</w:t>
      </w:r>
    </w:p>
    <w:p w14:paraId="680D74BB" w14:textId="77777777" w:rsidR="00D97CCC" w:rsidRPr="00CA1CA1" w:rsidRDefault="00D97CCC" w:rsidP="00D97CCC">
      <w:pPr>
        <w:pStyle w:val="paragraphsub"/>
      </w:pPr>
      <w:r w:rsidRPr="00CA1CA1">
        <w:tab/>
        <w:t>(i)</w:t>
      </w:r>
      <w:r w:rsidRPr="00CA1CA1">
        <w:tab/>
        <w:t>eradicating or exterminating from the land animals that are pests; or</w:t>
      </w:r>
    </w:p>
    <w:p w14:paraId="6744183A" w14:textId="77777777" w:rsidR="00D97CCC" w:rsidRPr="00CA1CA1" w:rsidRDefault="00D97CCC" w:rsidP="00D97CCC">
      <w:pPr>
        <w:pStyle w:val="paragraphsub"/>
      </w:pPr>
      <w:r w:rsidRPr="00CA1CA1">
        <w:tab/>
        <w:t>(ii)</w:t>
      </w:r>
      <w:r w:rsidRPr="00CA1CA1">
        <w:tab/>
        <w:t>eradicating, exterminating or destroying plant growth detrimental to the land; or</w:t>
      </w:r>
    </w:p>
    <w:p w14:paraId="3A62514C" w14:textId="77777777" w:rsidR="00D97CCC" w:rsidRPr="00CA1CA1" w:rsidRDefault="00D97CCC" w:rsidP="00D97CCC">
      <w:pPr>
        <w:pStyle w:val="paragraphsub"/>
      </w:pPr>
      <w:r w:rsidRPr="00CA1CA1">
        <w:tab/>
        <w:t>(iii)</w:t>
      </w:r>
      <w:r w:rsidRPr="00CA1CA1">
        <w:tab/>
        <w:t>preventing or fighting land degradation (except by erecting fences on the land); or</w:t>
      </w:r>
    </w:p>
    <w:p w14:paraId="68D59D7C" w14:textId="77777777" w:rsidR="00D97CCC" w:rsidRPr="00CA1CA1" w:rsidRDefault="00D97CCC" w:rsidP="00D97CCC">
      <w:pPr>
        <w:pStyle w:val="paragraph"/>
      </w:pPr>
      <w:r w:rsidRPr="00CA1CA1">
        <w:tab/>
        <w:t>(f)</w:t>
      </w:r>
      <w:r w:rsidRPr="00CA1CA1">
        <w:tab/>
        <w:t xml:space="preserve">a repair of a capital nature, or an alteration, addition or extension, to an asset described in </w:t>
      </w:r>
      <w:r w:rsidR="00441136" w:rsidRPr="00CA1CA1">
        <w:t>paragraph (</w:t>
      </w:r>
      <w:r w:rsidRPr="00CA1CA1">
        <w:t xml:space="preserve">a), (b), (c) or </w:t>
      </w:r>
      <w:r w:rsidRPr="00CA1CA1">
        <w:lastRenderedPageBreak/>
        <w:t xml:space="preserve">(d) or an extension of an operation described in </w:t>
      </w:r>
      <w:r w:rsidR="00441136" w:rsidRPr="00CA1CA1">
        <w:t>paragraph (</w:t>
      </w:r>
      <w:r w:rsidRPr="00CA1CA1">
        <w:t>e); or</w:t>
      </w:r>
    </w:p>
    <w:p w14:paraId="660785D2" w14:textId="77777777" w:rsidR="00D97CCC" w:rsidRPr="00CA1CA1" w:rsidRDefault="00D97CCC" w:rsidP="00D97CCC">
      <w:pPr>
        <w:pStyle w:val="paragraph"/>
      </w:pPr>
      <w:r w:rsidRPr="00CA1CA1">
        <w:tab/>
        <w:t>(g)</w:t>
      </w:r>
      <w:r w:rsidRPr="00CA1CA1">
        <w:tab/>
        <w:t xml:space="preserve">constructing a structural improvement, or a repair of a capital nature, or an alteration, addition or extension, to a structural improvement, that is reasonably incidental to an asset described in </w:t>
      </w:r>
      <w:r w:rsidR="00441136" w:rsidRPr="00CA1CA1">
        <w:t>paragraph (</w:t>
      </w:r>
      <w:r w:rsidRPr="00CA1CA1">
        <w:t>c) or (d).</w:t>
      </w:r>
    </w:p>
    <w:p w14:paraId="49A5B915" w14:textId="28C8AE57" w:rsidR="00D97CCC" w:rsidRPr="00CA1CA1" w:rsidRDefault="00D97CCC" w:rsidP="00D97CCC">
      <w:pPr>
        <w:pStyle w:val="notetext"/>
      </w:pPr>
      <w:r w:rsidRPr="00CA1CA1">
        <w:t>Note:</w:t>
      </w:r>
      <w:r w:rsidRPr="00CA1CA1">
        <w:tab/>
        <w:t xml:space="preserve">A depreciating asset and a repair of a capital nature or an alteration, addition or extension to that asset are not the same asset for the purposes of </w:t>
      </w:r>
      <w:r w:rsidR="00296FFD" w:rsidRPr="00CA1CA1">
        <w:t>section 4</w:t>
      </w:r>
      <w:r w:rsidRPr="00CA1CA1">
        <w:t>0</w:t>
      </w:r>
      <w:r w:rsidR="007D61FF">
        <w:noBreakHyphen/>
      </w:r>
      <w:r w:rsidRPr="00CA1CA1">
        <w:t xml:space="preserve">50 and this Subdivision: see </w:t>
      </w:r>
      <w:r w:rsidR="00296FFD" w:rsidRPr="00CA1CA1">
        <w:t>section 4</w:t>
      </w:r>
      <w:r w:rsidRPr="00CA1CA1">
        <w:t>0</w:t>
      </w:r>
      <w:r w:rsidR="007D61FF">
        <w:noBreakHyphen/>
      </w:r>
      <w:r w:rsidRPr="00CA1CA1">
        <w:t>53.</w:t>
      </w:r>
    </w:p>
    <w:p w14:paraId="75BA34C4" w14:textId="4904D5B1" w:rsidR="00D97CCC" w:rsidRPr="00CA1CA1" w:rsidRDefault="00D97CCC" w:rsidP="00D97CCC">
      <w:pPr>
        <w:pStyle w:val="subsection"/>
      </w:pPr>
      <w:r w:rsidRPr="00CA1CA1">
        <w:tab/>
        <w:t>(2)</w:t>
      </w:r>
      <w:r w:rsidRPr="00CA1CA1">
        <w:tab/>
      </w:r>
      <w:r w:rsidR="00441136" w:rsidRPr="00CA1CA1">
        <w:t>Paragraph (</w:t>
      </w:r>
      <w:r w:rsidRPr="00CA1CA1">
        <w:t>1)(d) does not apply to an operation draining swamp or low</w:t>
      </w:r>
      <w:r w:rsidR="007D61FF">
        <w:noBreakHyphen/>
      </w:r>
      <w:r w:rsidRPr="00CA1CA1">
        <w:t>lying land.</w:t>
      </w:r>
    </w:p>
    <w:p w14:paraId="038730C1" w14:textId="2327C2AE" w:rsidR="00D97CCC" w:rsidRPr="00CA1CA1" w:rsidRDefault="00D97CCC" w:rsidP="00D97CCC">
      <w:pPr>
        <w:pStyle w:val="ActHead5"/>
      </w:pPr>
      <w:bookmarkStart w:id="124" w:name="_Toc195530755"/>
      <w:r w:rsidRPr="00CA1CA1">
        <w:rPr>
          <w:rStyle w:val="CharSectno"/>
        </w:rPr>
        <w:t>40</w:t>
      </w:r>
      <w:r w:rsidR="007D61FF">
        <w:rPr>
          <w:rStyle w:val="CharSectno"/>
        </w:rPr>
        <w:noBreakHyphen/>
      </w:r>
      <w:r w:rsidRPr="00CA1CA1">
        <w:rPr>
          <w:rStyle w:val="CharSectno"/>
        </w:rPr>
        <w:t>640</w:t>
      </w:r>
      <w:r w:rsidRPr="00CA1CA1">
        <w:t xml:space="preserve">  Meaning of </w:t>
      </w:r>
      <w:r w:rsidRPr="00CA1CA1">
        <w:rPr>
          <w:i/>
        </w:rPr>
        <w:t>approved management plan</w:t>
      </w:r>
      <w:bookmarkEnd w:id="124"/>
    </w:p>
    <w:p w14:paraId="7465FECD" w14:textId="2D85E954" w:rsidR="00D97CCC" w:rsidRPr="00CA1CA1" w:rsidRDefault="00D97CCC" w:rsidP="00D97CCC">
      <w:pPr>
        <w:pStyle w:val="subsection"/>
      </w:pPr>
      <w:r w:rsidRPr="00CA1CA1">
        <w:tab/>
      </w:r>
      <w:r w:rsidRPr="00CA1CA1">
        <w:tab/>
        <w:t xml:space="preserve">An </w:t>
      </w:r>
      <w:r w:rsidRPr="00CA1CA1">
        <w:rPr>
          <w:b/>
          <w:i/>
        </w:rPr>
        <w:t>approved management plan</w:t>
      </w:r>
      <w:r w:rsidRPr="00CA1CA1">
        <w:t xml:space="preserve"> for </w:t>
      </w:r>
      <w:r w:rsidR="007D61FF" w:rsidRPr="007D61FF">
        <w:rPr>
          <w:position w:val="6"/>
          <w:sz w:val="16"/>
        </w:rPr>
        <w:t>*</w:t>
      </w:r>
      <w:r w:rsidRPr="00CA1CA1">
        <w:t>land is a plan that:</w:t>
      </w:r>
    </w:p>
    <w:p w14:paraId="07ED0280" w14:textId="77777777" w:rsidR="00D97CCC" w:rsidRPr="00CA1CA1" w:rsidRDefault="00D97CCC" w:rsidP="00D97CCC">
      <w:pPr>
        <w:pStyle w:val="paragraph"/>
      </w:pPr>
      <w:r w:rsidRPr="00CA1CA1">
        <w:tab/>
        <w:t>(a)</w:t>
      </w:r>
      <w:r w:rsidRPr="00CA1CA1">
        <w:tab/>
        <w:t>shows the different classes within the land and the location of any fencing needed to separate any of the land classes to prevent land degradation; and</w:t>
      </w:r>
    </w:p>
    <w:p w14:paraId="2A859E13" w14:textId="77777777" w:rsidR="00D97CCC" w:rsidRPr="00CA1CA1" w:rsidRDefault="00D97CCC" w:rsidP="00D97CCC">
      <w:pPr>
        <w:pStyle w:val="paragraph"/>
      </w:pPr>
      <w:r w:rsidRPr="00CA1CA1">
        <w:tab/>
        <w:t>(b)</w:t>
      </w:r>
      <w:r w:rsidRPr="00CA1CA1">
        <w:tab/>
        <w:t>describes the kind of fencing and how it will prevent land degradation; and</w:t>
      </w:r>
    </w:p>
    <w:p w14:paraId="630E13DF" w14:textId="77777777" w:rsidR="00D97CCC" w:rsidRPr="00CA1CA1" w:rsidRDefault="00D97CCC" w:rsidP="00690AF1">
      <w:pPr>
        <w:pStyle w:val="paragraph"/>
      </w:pPr>
      <w:r w:rsidRPr="00CA1CA1">
        <w:tab/>
        <w:t>(c)</w:t>
      </w:r>
      <w:r w:rsidRPr="00CA1CA1">
        <w:tab/>
        <w:t>has been prepared by, or approved in writing as a suitable plan for the land by:</w:t>
      </w:r>
    </w:p>
    <w:p w14:paraId="2E1D2B1A" w14:textId="2A946794" w:rsidR="00D97CCC" w:rsidRPr="00CA1CA1" w:rsidRDefault="00D97CCC" w:rsidP="00D97CCC">
      <w:pPr>
        <w:pStyle w:val="paragraphsub"/>
      </w:pPr>
      <w:r w:rsidRPr="00CA1CA1">
        <w:tab/>
        <w:t>(i)</w:t>
      </w:r>
      <w:r w:rsidRPr="00CA1CA1">
        <w:tab/>
        <w:t xml:space="preserve">an officer of an </w:t>
      </w:r>
      <w:r w:rsidR="007D61FF" w:rsidRPr="007D61FF">
        <w:rPr>
          <w:position w:val="6"/>
          <w:sz w:val="16"/>
        </w:rPr>
        <w:t>*</w:t>
      </w:r>
      <w:r w:rsidRPr="00CA1CA1">
        <w:t>Australian government agency responsible for land conservation who has authority to do so; or</w:t>
      </w:r>
    </w:p>
    <w:p w14:paraId="300B5D29" w14:textId="77777777" w:rsidR="00D97CCC" w:rsidRPr="00CA1CA1" w:rsidRDefault="00D97CCC" w:rsidP="00D97CCC">
      <w:pPr>
        <w:pStyle w:val="paragraphsub"/>
      </w:pPr>
      <w:r w:rsidRPr="00CA1CA1">
        <w:tab/>
        <w:t>(ii)</w:t>
      </w:r>
      <w:r w:rsidRPr="00CA1CA1">
        <w:tab/>
        <w:t>an individual who was at the time approved as a farm consultant under this Subdivision.</w:t>
      </w:r>
    </w:p>
    <w:p w14:paraId="3F01CA22" w14:textId="3FF6950C" w:rsidR="00D97CCC" w:rsidRPr="00CA1CA1" w:rsidRDefault="00D97CCC" w:rsidP="00D97CCC">
      <w:pPr>
        <w:pStyle w:val="ActHead5"/>
      </w:pPr>
      <w:bookmarkStart w:id="125" w:name="_Toc195530756"/>
      <w:r w:rsidRPr="00CA1CA1">
        <w:rPr>
          <w:rStyle w:val="CharSectno"/>
        </w:rPr>
        <w:t>40</w:t>
      </w:r>
      <w:r w:rsidR="007D61FF">
        <w:rPr>
          <w:rStyle w:val="CharSectno"/>
        </w:rPr>
        <w:noBreakHyphen/>
      </w:r>
      <w:r w:rsidRPr="00CA1CA1">
        <w:rPr>
          <w:rStyle w:val="CharSectno"/>
        </w:rPr>
        <w:t>645</w:t>
      </w:r>
      <w:r w:rsidRPr="00CA1CA1">
        <w:t xml:space="preserve">  Electricity and telephone lines</w:t>
      </w:r>
      <w:bookmarkEnd w:id="125"/>
    </w:p>
    <w:p w14:paraId="42B444D5" w14:textId="00638266" w:rsidR="00D97CCC" w:rsidRPr="00CA1CA1" w:rsidRDefault="00D97CCC" w:rsidP="00D97CCC">
      <w:pPr>
        <w:pStyle w:val="subsection"/>
      </w:pPr>
      <w:r w:rsidRPr="00CA1CA1">
        <w:tab/>
        <w:t>(1)</w:t>
      </w:r>
      <w:r w:rsidRPr="00CA1CA1">
        <w:tab/>
        <w:t xml:space="preserve">You can deduct amounts for capital expenditure you incur on </w:t>
      </w:r>
      <w:r w:rsidR="007D61FF" w:rsidRPr="007D61FF">
        <w:rPr>
          <w:position w:val="6"/>
          <w:sz w:val="16"/>
        </w:rPr>
        <w:t>*</w:t>
      </w:r>
      <w:r w:rsidRPr="00CA1CA1">
        <w:t>connecting power to land or upgrading the connection if, when you incur the expenditure:</w:t>
      </w:r>
    </w:p>
    <w:p w14:paraId="18C167FD" w14:textId="60897D29" w:rsidR="00D97CCC" w:rsidRPr="00CA1CA1" w:rsidRDefault="00D97CCC" w:rsidP="00D97CCC">
      <w:pPr>
        <w:pStyle w:val="paragraph"/>
      </w:pPr>
      <w:r w:rsidRPr="00CA1CA1">
        <w:tab/>
        <w:t>(a)</w:t>
      </w:r>
      <w:r w:rsidRPr="00CA1CA1">
        <w:tab/>
        <w:t>you have an interest in the land or are a share</w:t>
      </w:r>
      <w:r w:rsidR="007D61FF">
        <w:noBreakHyphen/>
      </w:r>
      <w:r w:rsidRPr="00CA1CA1">
        <w:t xml:space="preserve">farmer carrying on a </w:t>
      </w:r>
      <w:r w:rsidR="007D61FF" w:rsidRPr="007D61FF">
        <w:rPr>
          <w:position w:val="6"/>
          <w:sz w:val="16"/>
        </w:rPr>
        <w:t>*</w:t>
      </w:r>
      <w:r w:rsidRPr="00CA1CA1">
        <w:t>business on the land; and</w:t>
      </w:r>
    </w:p>
    <w:p w14:paraId="4EBF08C3" w14:textId="57B628B5" w:rsidR="00D97CCC" w:rsidRPr="00CA1CA1" w:rsidRDefault="00D97CCC" w:rsidP="00D97CCC">
      <w:pPr>
        <w:pStyle w:val="paragraph"/>
      </w:pPr>
      <w:r w:rsidRPr="00CA1CA1">
        <w:lastRenderedPageBreak/>
        <w:tab/>
        <w:t>(b)</w:t>
      </w:r>
      <w:r w:rsidRPr="00CA1CA1">
        <w:tab/>
        <w:t xml:space="preserve">you or another entity intends to use some or all of the electricity to be supplied as a result of the expenditure in carrying on a business on the land for a </w:t>
      </w:r>
      <w:r w:rsidR="007D61FF" w:rsidRPr="007D61FF">
        <w:rPr>
          <w:position w:val="6"/>
          <w:sz w:val="16"/>
        </w:rPr>
        <w:t>*</w:t>
      </w:r>
      <w:r w:rsidRPr="00CA1CA1">
        <w:t>taxable purpose at a time when you have an interest in the land or are a share</w:t>
      </w:r>
      <w:r w:rsidR="007D61FF">
        <w:noBreakHyphen/>
      </w:r>
      <w:r w:rsidRPr="00CA1CA1">
        <w:t>farmer carrying on a business on the land.</w:t>
      </w:r>
    </w:p>
    <w:p w14:paraId="11BFEEFE" w14:textId="77777777" w:rsidR="00D97CCC" w:rsidRPr="00CA1CA1" w:rsidRDefault="00D97CCC" w:rsidP="00D97CCC">
      <w:pPr>
        <w:pStyle w:val="subsection"/>
      </w:pPr>
      <w:r w:rsidRPr="00CA1CA1">
        <w:tab/>
        <w:t>(2)</w:t>
      </w:r>
      <w:r w:rsidRPr="00CA1CA1">
        <w:tab/>
        <w:t>You can also deduct amounts for capital expenditure you incur on a telephone line on or extending to land if, when you incurred the expenditure:</w:t>
      </w:r>
    </w:p>
    <w:p w14:paraId="0B404B10" w14:textId="1BE136BA"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primary production business was carried on the land; and</w:t>
      </w:r>
    </w:p>
    <w:p w14:paraId="3C8C4E8C" w14:textId="2C7FE385" w:rsidR="00D97CCC" w:rsidRPr="00CA1CA1" w:rsidRDefault="00D97CCC" w:rsidP="00D97CCC">
      <w:pPr>
        <w:pStyle w:val="paragraph"/>
      </w:pPr>
      <w:r w:rsidRPr="00CA1CA1">
        <w:tab/>
        <w:t>(b)</w:t>
      </w:r>
      <w:r w:rsidRPr="00CA1CA1">
        <w:tab/>
        <w:t>you had an interest in the land or you were a share</w:t>
      </w:r>
      <w:r w:rsidR="007D61FF">
        <w:noBreakHyphen/>
      </w:r>
      <w:r w:rsidRPr="00CA1CA1">
        <w:t>farmer carrying on a primary production business on the land.</w:t>
      </w:r>
    </w:p>
    <w:p w14:paraId="6DAE315D" w14:textId="77777777" w:rsidR="00D97CCC" w:rsidRPr="00CA1CA1" w:rsidRDefault="00D97CCC" w:rsidP="00D97CCC">
      <w:pPr>
        <w:pStyle w:val="subsection"/>
      </w:pPr>
      <w:r w:rsidRPr="00CA1CA1">
        <w:tab/>
        <w:t>(3)</w:t>
      </w:r>
      <w:r w:rsidRPr="00CA1CA1">
        <w:tab/>
        <w:t>The amount you can deduct is 10% of the expenditure:</w:t>
      </w:r>
    </w:p>
    <w:p w14:paraId="4EA8BB30" w14:textId="77777777" w:rsidR="00D97CCC" w:rsidRPr="00CA1CA1" w:rsidRDefault="00D97CCC" w:rsidP="00D97CCC">
      <w:pPr>
        <w:pStyle w:val="paragraph"/>
      </w:pPr>
      <w:r w:rsidRPr="00CA1CA1">
        <w:tab/>
        <w:t>(a)</w:t>
      </w:r>
      <w:r w:rsidRPr="00CA1CA1">
        <w:tab/>
        <w:t>for the income year in which you incur it; and</w:t>
      </w:r>
    </w:p>
    <w:p w14:paraId="3A220AC3" w14:textId="77777777" w:rsidR="00D97CCC" w:rsidRPr="00CA1CA1" w:rsidRDefault="00D97CCC" w:rsidP="00D97CCC">
      <w:pPr>
        <w:pStyle w:val="paragraph"/>
      </w:pPr>
      <w:r w:rsidRPr="00CA1CA1">
        <w:tab/>
        <w:t>(b)</w:t>
      </w:r>
      <w:r w:rsidRPr="00CA1CA1">
        <w:tab/>
        <w:t>for each of the next 9 income years.</w:t>
      </w:r>
    </w:p>
    <w:p w14:paraId="4703AB03" w14:textId="77777777" w:rsidR="00D97CCC" w:rsidRPr="00CA1CA1" w:rsidRDefault="00D97CCC" w:rsidP="00D97CCC">
      <w:pPr>
        <w:pStyle w:val="notetext"/>
      </w:pPr>
      <w:r w:rsidRPr="00CA1CA1">
        <w:t>Note 1:</w:t>
      </w:r>
      <w:r w:rsidRPr="00CA1CA1">
        <w:tab/>
        <w:t>Various provisions may reduce the amount you can deduct or stop you deducting. For example, see:</w:t>
      </w:r>
    </w:p>
    <w:p w14:paraId="72C47990" w14:textId="77777777" w:rsidR="00D97CCC" w:rsidRPr="00CA1CA1" w:rsidRDefault="00D97CCC" w:rsidP="00D97CCC">
      <w:pPr>
        <w:pStyle w:val="TLPNotebullet"/>
        <w:numPr>
          <w:ilvl w:val="0"/>
          <w:numId w:val="15"/>
        </w:numPr>
        <w:ind w:left="2694"/>
      </w:pPr>
      <w:r w:rsidRPr="00CA1CA1">
        <w:t>Division</w:t>
      </w:r>
      <w:r w:rsidR="00441136" w:rsidRPr="00CA1CA1">
        <w:t> </w:t>
      </w:r>
      <w:r w:rsidRPr="00CA1CA1">
        <w:t>26 (limiting deductions generally); and</w:t>
      </w:r>
    </w:p>
    <w:p w14:paraId="76788398" w14:textId="08A39620" w:rsidR="00D97CCC" w:rsidRPr="00CA1CA1" w:rsidRDefault="00296FFD" w:rsidP="00D97CCC">
      <w:pPr>
        <w:pStyle w:val="TLPNotebullet"/>
        <w:numPr>
          <w:ilvl w:val="0"/>
          <w:numId w:val="15"/>
        </w:numPr>
        <w:ind w:left="2694"/>
      </w:pPr>
      <w:r w:rsidRPr="00CA1CA1">
        <w:t>section 4</w:t>
      </w:r>
      <w:r w:rsidR="00D97CCC" w:rsidRPr="00CA1CA1">
        <w:t>0</w:t>
      </w:r>
      <w:r w:rsidR="007D61FF">
        <w:noBreakHyphen/>
      </w:r>
      <w:r w:rsidR="00D97CCC" w:rsidRPr="00CA1CA1">
        <w:t>650 (specifying expenditure you cannot deduct under this Subdivision); and</w:t>
      </w:r>
    </w:p>
    <w:p w14:paraId="085D48D8" w14:textId="77777777" w:rsidR="00D97CCC" w:rsidRPr="00CA1CA1" w:rsidRDefault="00D97CCC" w:rsidP="00D97CCC">
      <w:pPr>
        <w:pStyle w:val="TLPNotebullet"/>
        <w:numPr>
          <w:ilvl w:val="0"/>
          <w:numId w:val="15"/>
        </w:numPr>
        <w:ind w:left="2694"/>
      </w:pPr>
      <w:r w:rsidRPr="00CA1CA1">
        <w:t>Division</w:t>
      </w:r>
      <w:r w:rsidR="00441136" w:rsidRPr="00CA1CA1">
        <w:t> </w:t>
      </w:r>
      <w:r w:rsidRPr="00CA1CA1">
        <w:t>245 (which may affect your entitlement to a deduction if your debts are forgiven).</w:t>
      </w:r>
    </w:p>
    <w:p w14:paraId="7DC04C39" w14:textId="016920A3" w:rsidR="00D97CCC" w:rsidRPr="00CA1CA1" w:rsidRDefault="00D97CCC" w:rsidP="00D97CCC">
      <w:pPr>
        <w:pStyle w:val="notetext"/>
      </w:pPr>
      <w:r w:rsidRPr="00CA1CA1">
        <w:t>Note 2:</w:t>
      </w:r>
      <w:r w:rsidRPr="00CA1CA1">
        <w:tab/>
        <w:t>If you recoup an amount of the expenditure, the amount will be included in your assessable income. See Subdivision</w:t>
      </w:r>
      <w:r w:rsidR="00441136" w:rsidRPr="00CA1CA1">
        <w:t> </w:t>
      </w:r>
      <w:r w:rsidRPr="00CA1CA1">
        <w:t>20</w:t>
      </w:r>
      <w:r w:rsidR="007D61FF">
        <w:noBreakHyphen/>
      </w:r>
      <w:r w:rsidRPr="00CA1CA1">
        <w:t>A.</w:t>
      </w:r>
    </w:p>
    <w:p w14:paraId="55392B08" w14:textId="14F53C4D" w:rsidR="00D97CCC" w:rsidRPr="00CA1CA1" w:rsidRDefault="00D97CCC" w:rsidP="00D97CCC">
      <w:pPr>
        <w:pStyle w:val="ActHead5"/>
      </w:pPr>
      <w:bookmarkStart w:id="126" w:name="_Toc195530757"/>
      <w:r w:rsidRPr="00CA1CA1">
        <w:rPr>
          <w:rStyle w:val="CharSectno"/>
        </w:rPr>
        <w:t>40</w:t>
      </w:r>
      <w:r w:rsidR="007D61FF">
        <w:rPr>
          <w:rStyle w:val="CharSectno"/>
        </w:rPr>
        <w:noBreakHyphen/>
      </w:r>
      <w:r w:rsidRPr="00CA1CA1">
        <w:rPr>
          <w:rStyle w:val="CharSectno"/>
        </w:rPr>
        <w:t>650</w:t>
      </w:r>
      <w:r w:rsidRPr="00CA1CA1">
        <w:t xml:space="preserve">  Amounts you cannot deduct under this Subdivision</w:t>
      </w:r>
      <w:bookmarkEnd w:id="126"/>
    </w:p>
    <w:p w14:paraId="0D34A35B" w14:textId="5C773183" w:rsidR="00D97CCC" w:rsidRPr="00CA1CA1" w:rsidRDefault="00D97CCC" w:rsidP="00D97CCC">
      <w:pPr>
        <w:pStyle w:val="subsection"/>
        <w:keepNext/>
        <w:keepLines/>
      </w:pPr>
      <w:r w:rsidRPr="00CA1CA1">
        <w:tab/>
        <w:t>(1)</w:t>
      </w:r>
      <w:r w:rsidRPr="00CA1CA1">
        <w:tab/>
        <w:t xml:space="preserve">You cannot deduct amounts for capital expenditure you incur on </w:t>
      </w:r>
      <w:r w:rsidR="007D61FF" w:rsidRPr="007D61FF">
        <w:rPr>
          <w:position w:val="6"/>
          <w:sz w:val="16"/>
        </w:rPr>
        <w:t>*</w:t>
      </w:r>
      <w:r w:rsidRPr="00CA1CA1">
        <w:t xml:space="preserve">connecting power to land or upgrading the connection if, during the 12 months after electricity is first supplied to the land as a result of the expenditure, no electricity supplied as a result of the expenditure is used in carrying on a </w:t>
      </w:r>
      <w:r w:rsidR="007D61FF" w:rsidRPr="007D61FF">
        <w:rPr>
          <w:position w:val="6"/>
          <w:sz w:val="16"/>
        </w:rPr>
        <w:t>*</w:t>
      </w:r>
      <w:r w:rsidRPr="00CA1CA1">
        <w:t xml:space="preserve">business on the land for a </w:t>
      </w:r>
      <w:r w:rsidR="007D61FF" w:rsidRPr="007D61FF">
        <w:rPr>
          <w:position w:val="6"/>
          <w:sz w:val="16"/>
        </w:rPr>
        <w:t>*</w:t>
      </w:r>
      <w:r w:rsidRPr="00CA1CA1">
        <w:t>taxable purpose.</w:t>
      </w:r>
    </w:p>
    <w:p w14:paraId="376B9E8B" w14:textId="77777777" w:rsidR="00D97CCC" w:rsidRPr="00CA1CA1" w:rsidRDefault="00D97CCC" w:rsidP="00D97CCC">
      <w:pPr>
        <w:pStyle w:val="subsection"/>
      </w:pPr>
      <w:r w:rsidRPr="00CA1CA1">
        <w:tab/>
        <w:t>(2)</w:t>
      </w:r>
      <w:r w:rsidRPr="00CA1CA1">
        <w:tab/>
        <w:t xml:space="preserve">If you deducted an amount for any income year under this Subdivision for the expenditure, your assessment for that income </w:t>
      </w:r>
      <w:r w:rsidRPr="00CA1CA1">
        <w:lastRenderedPageBreak/>
        <w:t>year may be amended under section</w:t>
      </w:r>
      <w:r w:rsidR="00441136" w:rsidRPr="00CA1CA1">
        <w:t> </w:t>
      </w:r>
      <w:r w:rsidRPr="00CA1CA1">
        <w:t xml:space="preserve">170 of the </w:t>
      </w:r>
      <w:r w:rsidRPr="00CA1CA1">
        <w:rPr>
          <w:i/>
        </w:rPr>
        <w:t>Income Tax Assessment Act 1936</w:t>
      </w:r>
      <w:r w:rsidRPr="00CA1CA1">
        <w:t xml:space="preserve"> to disallow the deduction.</w:t>
      </w:r>
    </w:p>
    <w:p w14:paraId="36AE1516" w14:textId="747AA141" w:rsidR="00D97CCC" w:rsidRPr="00CA1CA1" w:rsidRDefault="00D97CCC" w:rsidP="00D97CCC">
      <w:pPr>
        <w:pStyle w:val="subsection"/>
        <w:keepNext/>
      </w:pPr>
      <w:r w:rsidRPr="00CA1CA1">
        <w:tab/>
        <w:t>(3)</w:t>
      </w:r>
      <w:r w:rsidRPr="00CA1CA1">
        <w:tab/>
        <w:t xml:space="preserve">You cannot deduct an amount for capital expenditure you incur on </w:t>
      </w:r>
      <w:r w:rsidR="007D61FF" w:rsidRPr="007D61FF">
        <w:rPr>
          <w:position w:val="6"/>
          <w:sz w:val="16"/>
        </w:rPr>
        <w:t>*</w:t>
      </w:r>
      <w:r w:rsidRPr="00CA1CA1">
        <w:t>connecting power to land or upgrading the connection for:</w:t>
      </w:r>
    </w:p>
    <w:p w14:paraId="4F6BB79F" w14:textId="6BA87804" w:rsidR="00D97CCC" w:rsidRPr="00CA1CA1" w:rsidRDefault="00D97CCC" w:rsidP="00D97CCC">
      <w:pPr>
        <w:pStyle w:val="paragraph"/>
      </w:pPr>
      <w:r w:rsidRPr="00CA1CA1">
        <w:tab/>
        <w:t>(a)</w:t>
      </w:r>
      <w:r w:rsidRPr="00CA1CA1">
        <w:tab/>
        <w:t xml:space="preserve">expenditure in providing water, light or power for use on, access to or communication with the site of </w:t>
      </w:r>
      <w:r w:rsidR="007D61FF" w:rsidRPr="007D61FF">
        <w:rPr>
          <w:position w:val="6"/>
          <w:sz w:val="16"/>
        </w:rPr>
        <w:t>*</w:t>
      </w:r>
      <w:r w:rsidRPr="00CA1CA1">
        <w:t>mining and quarrying operations; or</w:t>
      </w:r>
    </w:p>
    <w:p w14:paraId="7270254D" w14:textId="77777777" w:rsidR="00D97CCC" w:rsidRPr="00CA1CA1" w:rsidRDefault="00D97CCC" w:rsidP="00D97CCC">
      <w:pPr>
        <w:pStyle w:val="paragraph"/>
      </w:pPr>
      <w:r w:rsidRPr="00CA1CA1">
        <w:tab/>
        <w:t>(b)</w:t>
      </w:r>
      <w:r w:rsidRPr="00CA1CA1">
        <w:tab/>
        <w:t>a contribution to the cost of providing water, light or power for those operations.</w:t>
      </w:r>
    </w:p>
    <w:p w14:paraId="5353F34F" w14:textId="77777777" w:rsidR="00D97CCC" w:rsidRPr="00CA1CA1" w:rsidRDefault="00D97CCC" w:rsidP="00D97CCC">
      <w:pPr>
        <w:pStyle w:val="subsection"/>
        <w:keepNext/>
      </w:pPr>
      <w:r w:rsidRPr="00CA1CA1">
        <w:tab/>
        <w:t>(4)</w:t>
      </w:r>
      <w:r w:rsidRPr="00CA1CA1">
        <w:tab/>
        <w:t>You cannot deduct an amount for any income year for your capital expenditure on a part of a telephone line if:</w:t>
      </w:r>
    </w:p>
    <w:p w14:paraId="56A9ECBF" w14:textId="77777777" w:rsidR="00D97CCC" w:rsidRPr="00CA1CA1" w:rsidRDefault="00D97CCC" w:rsidP="00D97CCC">
      <w:pPr>
        <w:pStyle w:val="paragraph"/>
        <w:keepNext/>
      </w:pPr>
      <w:r w:rsidRPr="00CA1CA1">
        <w:tab/>
        <w:t>(a)</w:t>
      </w:r>
      <w:r w:rsidRPr="00CA1CA1">
        <w:tab/>
        <w:t>any entity has deducted, or can deduct, an amount for any income year for the cost of that part under a provision of this Act (except this Subdivision); or</w:t>
      </w:r>
    </w:p>
    <w:p w14:paraId="4FEC4D6D" w14:textId="77777777" w:rsidR="00D97CCC" w:rsidRPr="00CA1CA1" w:rsidRDefault="00D97CCC" w:rsidP="00D97CCC">
      <w:pPr>
        <w:pStyle w:val="paragraph"/>
        <w:keepNext/>
      </w:pPr>
      <w:r w:rsidRPr="00CA1CA1">
        <w:tab/>
        <w:t>(b)</w:t>
      </w:r>
      <w:r w:rsidRPr="00CA1CA1">
        <w:tab/>
        <w:t>the cost of that part has been, or must be, taken into account in working out:</w:t>
      </w:r>
    </w:p>
    <w:p w14:paraId="376339F9" w14:textId="629F77E1" w:rsidR="00D97CCC" w:rsidRPr="00CA1CA1" w:rsidRDefault="00D97CCC" w:rsidP="00D97CCC">
      <w:pPr>
        <w:pStyle w:val="paragraphsub"/>
      </w:pPr>
      <w:r w:rsidRPr="00CA1CA1">
        <w:tab/>
        <w:t>(i)</w:t>
      </w:r>
      <w:r w:rsidRPr="00CA1CA1">
        <w:tab/>
        <w:t xml:space="preserve">the amount of any entity’s deduction (including a deduction for a </w:t>
      </w:r>
      <w:r w:rsidR="007D61FF" w:rsidRPr="007D61FF">
        <w:rPr>
          <w:position w:val="6"/>
          <w:sz w:val="16"/>
        </w:rPr>
        <w:t>*</w:t>
      </w:r>
      <w:r w:rsidRPr="00CA1CA1">
        <w:t>depreciating asset) for any income year under a provision of this Act (except this Subdivision); or</w:t>
      </w:r>
    </w:p>
    <w:p w14:paraId="74B3C418" w14:textId="77777777" w:rsidR="00D97CCC" w:rsidRPr="00CA1CA1" w:rsidRDefault="00D97CCC" w:rsidP="00D97CCC">
      <w:pPr>
        <w:pStyle w:val="paragraphsub"/>
      </w:pPr>
      <w:r w:rsidRPr="00CA1CA1">
        <w:tab/>
        <w:t>(ii)</w:t>
      </w:r>
      <w:r w:rsidRPr="00CA1CA1">
        <w:tab/>
        <w:t>the net income, or partnership loss, of a partnership under section</w:t>
      </w:r>
      <w:r w:rsidR="00441136" w:rsidRPr="00CA1CA1">
        <w:t> </w:t>
      </w:r>
      <w:r w:rsidRPr="00CA1CA1">
        <w:t xml:space="preserve">90 of the </w:t>
      </w:r>
      <w:r w:rsidRPr="00CA1CA1">
        <w:rPr>
          <w:i/>
        </w:rPr>
        <w:t>Income Tax Assessment Act 1936</w:t>
      </w:r>
      <w:r w:rsidRPr="00CA1CA1">
        <w:t>.</w:t>
      </w:r>
    </w:p>
    <w:p w14:paraId="2F76C73A" w14:textId="77777777" w:rsidR="00D97CCC" w:rsidRPr="00CA1CA1" w:rsidRDefault="00D97CCC" w:rsidP="00D97CCC">
      <w:pPr>
        <w:pStyle w:val="subsection"/>
        <w:keepNext/>
      </w:pPr>
      <w:r w:rsidRPr="00CA1CA1">
        <w:tab/>
        <w:t>(5)</w:t>
      </w:r>
      <w:r w:rsidRPr="00CA1CA1">
        <w:tab/>
        <w:t>However, you can deduct an amount under this Subdivision for your expenditure on a part of a telephone line even if:</w:t>
      </w:r>
    </w:p>
    <w:p w14:paraId="7AC5D54F" w14:textId="77777777" w:rsidR="00D97CCC" w:rsidRPr="00CA1CA1" w:rsidRDefault="00D97CCC" w:rsidP="00D97CCC">
      <w:pPr>
        <w:pStyle w:val="paragraph"/>
      </w:pPr>
      <w:r w:rsidRPr="00CA1CA1">
        <w:tab/>
        <w:t>(a)</w:t>
      </w:r>
      <w:r w:rsidRPr="00CA1CA1">
        <w:tab/>
        <w:t>an entity that worked on installing that part has deducted, or can deduct, an amount relating to that part for any income year under this Act (except this Subdivision); or</w:t>
      </w:r>
    </w:p>
    <w:p w14:paraId="12951E5B" w14:textId="77777777" w:rsidR="00D97CCC" w:rsidRPr="00CA1CA1" w:rsidRDefault="00D97CCC" w:rsidP="00D97CCC">
      <w:pPr>
        <w:pStyle w:val="paragraph"/>
      </w:pPr>
      <w:r w:rsidRPr="00CA1CA1">
        <w:tab/>
        <w:t>(b)</w:t>
      </w:r>
      <w:r w:rsidRPr="00CA1CA1">
        <w:tab/>
        <w:t>the cost of that part has been, or must be, taken into account:</w:t>
      </w:r>
    </w:p>
    <w:p w14:paraId="7DBA36D6" w14:textId="77777777" w:rsidR="00D97CCC" w:rsidRPr="00CA1CA1" w:rsidRDefault="00D97CCC" w:rsidP="00D97CCC">
      <w:pPr>
        <w:pStyle w:val="paragraphsub"/>
      </w:pPr>
      <w:r w:rsidRPr="00CA1CA1">
        <w:tab/>
        <w:t>(i)</w:t>
      </w:r>
      <w:r w:rsidRPr="00CA1CA1">
        <w:tab/>
        <w:t>in working out the amount of such an entity’s deduction for any income year under a provision of this Act (except this Subdivision); or</w:t>
      </w:r>
    </w:p>
    <w:p w14:paraId="6BD6AF45" w14:textId="77777777" w:rsidR="00D97CCC" w:rsidRPr="00CA1CA1" w:rsidRDefault="00D97CCC" w:rsidP="00D97CCC">
      <w:pPr>
        <w:pStyle w:val="paragraphsub"/>
      </w:pPr>
      <w:r w:rsidRPr="00CA1CA1">
        <w:lastRenderedPageBreak/>
        <w:tab/>
        <w:t>(ii)</w:t>
      </w:r>
      <w:r w:rsidRPr="00CA1CA1">
        <w:tab/>
        <w:t>under section</w:t>
      </w:r>
      <w:r w:rsidR="00441136" w:rsidRPr="00CA1CA1">
        <w:t> </w:t>
      </w:r>
      <w:r w:rsidRPr="00CA1CA1">
        <w:t xml:space="preserve">90 of the </w:t>
      </w:r>
      <w:r w:rsidRPr="00CA1CA1">
        <w:rPr>
          <w:i/>
        </w:rPr>
        <w:t>Income Tax Assessment Act 1936</w:t>
      </w:r>
      <w:r w:rsidRPr="00CA1CA1">
        <w:t xml:space="preserve"> in working out the net income, or partnership loss, of a partnership that worked on installing that part.</w:t>
      </w:r>
    </w:p>
    <w:p w14:paraId="260EC9E7" w14:textId="599A24CE" w:rsidR="00D97CCC" w:rsidRPr="00CA1CA1" w:rsidRDefault="00D97CCC" w:rsidP="00D97CCC">
      <w:pPr>
        <w:pStyle w:val="subsection"/>
      </w:pPr>
      <w:r w:rsidRPr="00CA1CA1">
        <w:tab/>
        <w:t>(6)</w:t>
      </w:r>
      <w:r w:rsidRPr="00CA1CA1">
        <w:tab/>
      </w:r>
      <w:r w:rsidR="00441136" w:rsidRPr="00CA1CA1">
        <w:t>Subsection (</w:t>
      </w:r>
      <w:r w:rsidRPr="00CA1CA1">
        <w:t xml:space="preserve">5) has effect whether the entity did the work itself or through one or more employees or </w:t>
      </w:r>
      <w:r w:rsidR="007D61FF" w:rsidRPr="007D61FF">
        <w:rPr>
          <w:position w:val="6"/>
          <w:sz w:val="16"/>
        </w:rPr>
        <w:t>*</w:t>
      </w:r>
      <w:r w:rsidRPr="00CA1CA1">
        <w:t>agents.</w:t>
      </w:r>
    </w:p>
    <w:p w14:paraId="206462AF" w14:textId="74EB0506" w:rsidR="00D97CCC" w:rsidRPr="00CA1CA1" w:rsidRDefault="00D97CCC" w:rsidP="00D97CCC">
      <w:pPr>
        <w:pStyle w:val="subsection"/>
      </w:pPr>
      <w:r w:rsidRPr="00CA1CA1">
        <w:tab/>
        <w:t>(7)</w:t>
      </w:r>
      <w:r w:rsidRPr="00CA1CA1">
        <w:tab/>
        <w:t xml:space="preserve">If you can deduct, or have deducted, an amount for any income year under </w:t>
      </w:r>
      <w:r w:rsidR="00296FFD" w:rsidRPr="00CA1CA1">
        <w:t>section 4</w:t>
      </w:r>
      <w:r w:rsidRPr="00CA1CA1">
        <w:t>0</w:t>
      </w:r>
      <w:r w:rsidR="007D61FF">
        <w:noBreakHyphen/>
      </w:r>
      <w:r w:rsidRPr="00CA1CA1">
        <w:t>645 for your expenditure:</w:t>
      </w:r>
    </w:p>
    <w:p w14:paraId="462A9D27" w14:textId="77777777" w:rsidR="00D97CCC" w:rsidRPr="00CA1CA1" w:rsidRDefault="00D97CCC" w:rsidP="00D97CCC">
      <w:pPr>
        <w:pStyle w:val="paragraph"/>
      </w:pPr>
      <w:r w:rsidRPr="00CA1CA1">
        <w:tab/>
        <w:t>(a)</w:t>
      </w:r>
      <w:r w:rsidRPr="00CA1CA1">
        <w:tab/>
        <w:t>an entity cannot deduct an amount for any income year under a provision of this Act (except this Subdivision) for the expenditure; and</w:t>
      </w:r>
    </w:p>
    <w:p w14:paraId="6BDBC93E" w14:textId="77777777" w:rsidR="00D97CCC" w:rsidRPr="00CA1CA1" w:rsidRDefault="00D97CCC" w:rsidP="00D97CCC">
      <w:pPr>
        <w:pStyle w:val="paragraph"/>
      </w:pPr>
      <w:r w:rsidRPr="00CA1CA1">
        <w:tab/>
        <w:t>(b)</w:t>
      </w:r>
      <w:r w:rsidRPr="00CA1CA1">
        <w:tab/>
        <w:t>the expenditure cannot be taken into account to work out the amount of an entity’s deduction for any income year under a provision of this Act (except this Subdivision).</w:t>
      </w:r>
    </w:p>
    <w:p w14:paraId="69C434D3" w14:textId="77777777" w:rsidR="00D97CCC" w:rsidRPr="00CA1CA1" w:rsidRDefault="00D97CCC" w:rsidP="00D97CCC">
      <w:pPr>
        <w:pStyle w:val="subsection"/>
      </w:pPr>
      <w:r w:rsidRPr="00CA1CA1">
        <w:tab/>
        <w:t>(8)</w:t>
      </w:r>
      <w:r w:rsidRPr="00CA1CA1">
        <w:tab/>
      </w:r>
      <w:r w:rsidR="00441136" w:rsidRPr="00CA1CA1">
        <w:t>Subsection (</w:t>
      </w:r>
      <w:r w:rsidRPr="00CA1CA1">
        <w:t>7) also applies in working out the net income, or partnership loss, of a partnership under section</w:t>
      </w:r>
      <w:r w:rsidR="00441136" w:rsidRPr="00CA1CA1">
        <w:t> </w:t>
      </w:r>
      <w:r w:rsidRPr="00CA1CA1">
        <w:t xml:space="preserve">90 of the </w:t>
      </w:r>
      <w:r w:rsidRPr="00CA1CA1">
        <w:rPr>
          <w:i/>
        </w:rPr>
        <w:t>Income Tax Assessment Act 1936</w:t>
      </w:r>
      <w:r w:rsidRPr="00CA1CA1">
        <w:t>.</w:t>
      </w:r>
    </w:p>
    <w:p w14:paraId="272B72AC" w14:textId="06E91A5B" w:rsidR="00D97CCC" w:rsidRPr="00CA1CA1" w:rsidRDefault="00D97CCC" w:rsidP="00D97CCC">
      <w:pPr>
        <w:pStyle w:val="ActHead5"/>
      </w:pPr>
      <w:bookmarkStart w:id="127" w:name="_Toc195530758"/>
      <w:r w:rsidRPr="00CA1CA1">
        <w:rPr>
          <w:rStyle w:val="CharSectno"/>
        </w:rPr>
        <w:t>40</w:t>
      </w:r>
      <w:r w:rsidR="007D61FF">
        <w:rPr>
          <w:rStyle w:val="CharSectno"/>
        </w:rPr>
        <w:noBreakHyphen/>
      </w:r>
      <w:r w:rsidRPr="00CA1CA1">
        <w:rPr>
          <w:rStyle w:val="CharSectno"/>
        </w:rPr>
        <w:t>655</w:t>
      </w:r>
      <w:r w:rsidRPr="00CA1CA1">
        <w:t xml:space="preserve">  Meaning of </w:t>
      </w:r>
      <w:r w:rsidRPr="00CA1CA1">
        <w:rPr>
          <w:i/>
        </w:rPr>
        <w:t>connecting power to land or upgrading the connection</w:t>
      </w:r>
      <w:r w:rsidRPr="00CA1CA1">
        <w:t xml:space="preserve"> and </w:t>
      </w:r>
      <w:r w:rsidRPr="00CA1CA1">
        <w:rPr>
          <w:i/>
        </w:rPr>
        <w:t>metering point</w:t>
      </w:r>
      <w:bookmarkEnd w:id="127"/>
    </w:p>
    <w:p w14:paraId="48DAF92A" w14:textId="77777777" w:rsidR="00D97CCC" w:rsidRPr="00CA1CA1" w:rsidRDefault="00D97CCC" w:rsidP="00D97CCC">
      <w:pPr>
        <w:pStyle w:val="subsection"/>
      </w:pPr>
      <w:r w:rsidRPr="00CA1CA1">
        <w:tab/>
        <w:t>(1)</w:t>
      </w:r>
      <w:r w:rsidRPr="00CA1CA1">
        <w:tab/>
        <w:t xml:space="preserve">Each of these operations is </w:t>
      </w:r>
      <w:r w:rsidRPr="00CA1CA1">
        <w:rPr>
          <w:b/>
          <w:i/>
        </w:rPr>
        <w:t>connecting power to land or upgrading the connection</w:t>
      </w:r>
      <w:r w:rsidRPr="00CA1CA1">
        <w:t>:</w:t>
      </w:r>
    </w:p>
    <w:p w14:paraId="1395A171" w14:textId="7B09ADF9" w:rsidR="00D97CCC" w:rsidRPr="00CA1CA1" w:rsidRDefault="00D97CCC" w:rsidP="00D97CCC">
      <w:pPr>
        <w:pStyle w:val="paragraph"/>
      </w:pPr>
      <w:r w:rsidRPr="00CA1CA1">
        <w:tab/>
        <w:t>(a)</w:t>
      </w:r>
      <w:r w:rsidRPr="00CA1CA1">
        <w:tab/>
        <w:t xml:space="preserve">connecting a mains electricity cable to a </w:t>
      </w:r>
      <w:r w:rsidR="007D61FF" w:rsidRPr="007D61FF">
        <w:rPr>
          <w:position w:val="6"/>
          <w:sz w:val="16"/>
        </w:rPr>
        <w:t>*</w:t>
      </w:r>
      <w:r w:rsidRPr="00CA1CA1">
        <w:t>metering point on the land (whether or not the point from which the cable is connected is on the land);</w:t>
      </w:r>
    </w:p>
    <w:p w14:paraId="6E5F3614" w14:textId="77777777" w:rsidR="00D97CCC" w:rsidRPr="00CA1CA1" w:rsidRDefault="00D97CCC" w:rsidP="00D97CCC">
      <w:pPr>
        <w:pStyle w:val="paragraph"/>
      </w:pPr>
      <w:r w:rsidRPr="00CA1CA1">
        <w:tab/>
        <w:t>(b)</w:t>
      </w:r>
      <w:r w:rsidRPr="00CA1CA1">
        <w:tab/>
        <w:t>providing or installing equipment designed to measure the amount of electricity supplied through a mains electricity cable to a metering point on the land;</w:t>
      </w:r>
    </w:p>
    <w:p w14:paraId="55AA88C9" w14:textId="77777777" w:rsidR="00D97CCC" w:rsidRPr="00CA1CA1" w:rsidRDefault="00D97CCC" w:rsidP="00D97CCC">
      <w:pPr>
        <w:pStyle w:val="paragraph"/>
      </w:pPr>
      <w:r w:rsidRPr="00CA1CA1">
        <w:tab/>
        <w:t>(c)</w:t>
      </w:r>
      <w:r w:rsidRPr="00CA1CA1">
        <w:tab/>
        <w:t>providing or installing equipment for use directly in connection with the supply of electricity through a mains electricity cable to a metering point on the land;</w:t>
      </w:r>
    </w:p>
    <w:p w14:paraId="0A4E7A0A" w14:textId="77777777" w:rsidR="00D97CCC" w:rsidRPr="00CA1CA1" w:rsidRDefault="00D97CCC" w:rsidP="00D97CCC">
      <w:pPr>
        <w:pStyle w:val="paragraph"/>
      </w:pPr>
      <w:r w:rsidRPr="00CA1CA1">
        <w:tab/>
        <w:t>(d)</w:t>
      </w:r>
      <w:r w:rsidRPr="00CA1CA1">
        <w:tab/>
        <w:t>work to increase the amount of electricity that can be supplied through a mains electricity cable to a metering point on the land;</w:t>
      </w:r>
    </w:p>
    <w:p w14:paraId="7FAC7E23" w14:textId="77777777" w:rsidR="00D97CCC" w:rsidRPr="00CA1CA1" w:rsidRDefault="00D97CCC" w:rsidP="00D97CCC">
      <w:pPr>
        <w:pStyle w:val="paragraph"/>
      </w:pPr>
      <w:r w:rsidRPr="00CA1CA1">
        <w:lastRenderedPageBreak/>
        <w:tab/>
        <w:t>(e)</w:t>
      </w:r>
      <w:r w:rsidRPr="00CA1CA1">
        <w:tab/>
        <w:t>work to modify or replace equipment designed to measure the amount of electricity supplied through a mains electricity cable to a metering point on the land, if the modification or replacement results from increasing the amount of electricity supplied to the land;</w:t>
      </w:r>
    </w:p>
    <w:p w14:paraId="177000E0" w14:textId="77777777" w:rsidR="00D97CCC" w:rsidRPr="00CA1CA1" w:rsidRDefault="00D97CCC" w:rsidP="00D97CCC">
      <w:pPr>
        <w:pStyle w:val="paragraph"/>
      </w:pPr>
      <w:r w:rsidRPr="00CA1CA1">
        <w:tab/>
        <w:t>(f)</w:t>
      </w:r>
      <w:r w:rsidRPr="00CA1CA1">
        <w:tab/>
        <w:t>work to modify or replace equipment for use directly in connection with the supply of electricity through a mains electricity cable to the land, if the modification or replacement results from increasing the amount of electricity supplied to the land;</w:t>
      </w:r>
    </w:p>
    <w:p w14:paraId="3EDE441A" w14:textId="77777777" w:rsidR="00D97CCC" w:rsidRPr="00CA1CA1" w:rsidRDefault="00D97CCC" w:rsidP="00D97CCC">
      <w:pPr>
        <w:pStyle w:val="paragraph"/>
      </w:pPr>
      <w:r w:rsidRPr="00CA1CA1">
        <w:tab/>
        <w:t>(g)</w:t>
      </w:r>
      <w:r w:rsidRPr="00CA1CA1">
        <w:tab/>
        <w:t>work carried out as a result of a contribution to the cost of a project consisting of the connection of mains electricity facilities to that land and other land.</w:t>
      </w:r>
    </w:p>
    <w:p w14:paraId="6FE77228" w14:textId="4423C6CC" w:rsidR="00D97CCC" w:rsidRPr="00CA1CA1" w:rsidRDefault="00D97CCC" w:rsidP="00D97CCC">
      <w:pPr>
        <w:pStyle w:val="subsection"/>
      </w:pPr>
      <w:r w:rsidRPr="00CA1CA1">
        <w:tab/>
        <w:t>(2)</w:t>
      </w:r>
      <w:r w:rsidRPr="00CA1CA1">
        <w:tab/>
        <w:t xml:space="preserve">However, an operation described in </w:t>
      </w:r>
      <w:r w:rsidR="00441136" w:rsidRPr="00CA1CA1">
        <w:t>subsection (</w:t>
      </w:r>
      <w:r w:rsidRPr="00CA1CA1">
        <w:t xml:space="preserve">1) done in the course of replacing or relocating mains electricity cable or equipment is </w:t>
      </w:r>
      <w:r w:rsidRPr="00CA1CA1">
        <w:rPr>
          <w:b/>
          <w:i/>
        </w:rPr>
        <w:t>connecting power to land or upgrading the connection</w:t>
      </w:r>
      <w:r w:rsidRPr="00CA1CA1">
        <w:t xml:space="preserve"> only if done to increase the amount of electricity that can be supplied to a </w:t>
      </w:r>
      <w:r w:rsidR="007D61FF" w:rsidRPr="007D61FF">
        <w:rPr>
          <w:position w:val="6"/>
          <w:sz w:val="16"/>
        </w:rPr>
        <w:t>*</w:t>
      </w:r>
      <w:r w:rsidRPr="00CA1CA1">
        <w:t>metering point on the land.</w:t>
      </w:r>
    </w:p>
    <w:p w14:paraId="1D136B22" w14:textId="77777777" w:rsidR="00D97CCC" w:rsidRPr="00CA1CA1" w:rsidRDefault="00D97CCC" w:rsidP="00D97CCC">
      <w:pPr>
        <w:pStyle w:val="subsection"/>
      </w:pPr>
      <w:r w:rsidRPr="00CA1CA1">
        <w:tab/>
        <w:t>(3)</w:t>
      </w:r>
      <w:r w:rsidRPr="00CA1CA1">
        <w:tab/>
        <w:t xml:space="preserve">A </w:t>
      </w:r>
      <w:r w:rsidRPr="00CA1CA1">
        <w:rPr>
          <w:b/>
          <w:i/>
        </w:rPr>
        <w:t>metering point</w:t>
      </w:r>
      <w:r w:rsidRPr="00CA1CA1">
        <w:t xml:space="preserve"> on land is a point where consumption of electricity supplied to the land through a mains electricity cable is measured.</w:t>
      </w:r>
    </w:p>
    <w:p w14:paraId="0D01C1E9" w14:textId="7B0DBDD7" w:rsidR="00D97CCC" w:rsidRPr="00CA1CA1" w:rsidRDefault="00D97CCC" w:rsidP="00690AF1">
      <w:pPr>
        <w:pStyle w:val="ActHead5"/>
      </w:pPr>
      <w:bookmarkStart w:id="128" w:name="_Toc195530759"/>
      <w:r w:rsidRPr="00CA1CA1">
        <w:rPr>
          <w:rStyle w:val="CharSectno"/>
        </w:rPr>
        <w:t>40</w:t>
      </w:r>
      <w:r w:rsidR="007D61FF">
        <w:rPr>
          <w:rStyle w:val="CharSectno"/>
        </w:rPr>
        <w:noBreakHyphen/>
      </w:r>
      <w:r w:rsidRPr="00CA1CA1">
        <w:rPr>
          <w:rStyle w:val="CharSectno"/>
        </w:rPr>
        <w:t>660</w:t>
      </w:r>
      <w:r w:rsidRPr="00CA1CA1">
        <w:t xml:space="preserve">  Non</w:t>
      </w:r>
      <w:r w:rsidR="007D61FF">
        <w:noBreakHyphen/>
      </w:r>
      <w:r w:rsidRPr="00CA1CA1">
        <w:t>arm’s length transactions</w:t>
      </w:r>
      <w:bookmarkEnd w:id="128"/>
    </w:p>
    <w:p w14:paraId="1778B0DC" w14:textId="0FA4AAE0" w:rsidR="00D97CCC" w:rsidRPr="00CA1CA1" w:rsidRDefault="00D97CCC" w:rsidP="00690AF1">
      <w:pPr>
        <w:pStyle w:val="subsection"/>
        <w:keepNext/>
        <w:keepLines/>
      </w:pPr>
      <w:r w:rsidRPr="00CA1CA1">
        <w:tab/>
      </w:r>
      <w:r w:rsidRPr="00CA1CA1">
        <w:tab/>
        <w:t xml:space="preserve">If you incurred capital expenditure under an </w:t>
      </w:r>
      <w:r w:rsidR="007D61FF" w:rsidRPr="007D61FF">
        <w:rPr>
          <w:position w:val="6"/>
          <w:sz w:val="16"/>
        </w:rPr>
        <w:t>*</w:t>
      </w:r>
      <w:r w:rsidRPr="00CA1CA1">
        <w:t>arrangement and:</w:t>
      </w:r>
    </w:p>
    <w:p w14:paraId="0C2597A8" w14:textId="08868EE1" w:rsidR="00D97CCC" w:rsidRPr="00CA1CA1" w:rsidRDefault="00D97CCC" w:rsidP="00690AF1">
      <w:pPr>
        <w:pStyle w:val="paragraph"/>
        <w:keepNext/>
        <w:keepLines/>
      </w:pPr>
      <w:r w:rsidRPr="00CA1CA1">
        <w:tab/>
        <w:t>(a)</w:t>
      </w:r>
      <w:r w:rsidRPr="00CA1CA1">
        <w:tab/>
        <w:t xml:space="preserve">there is at least one other party to the arrangement with whom you did not deal at </w:t>
      </w:r>
      <w:r w:rsidR="007D61FF" w:rsidRPr="007D61FF">
        <w:rPr>
          <w:position w:val="6"/>
          <w:sz w:val="16"/>
        </w:rPr>
        <w:t>*</w:t>
      </w:r>
      <w:r w:rsidRPr="00CA1CA1">
        <w:t>arm’s length; and</w:t>
      </w:r>
    </w:p>
    <w:p w14:paraId="1937B032" w14:textId="5B23F792" w:rsidR="00D97CCC" w:rsidRPr="00CA1CA1" w:rsidRDefault="00D97CCC" w:rsidP="00D97CCC">
      <w:pPr>
        <w:pStyle w:val="paragraph"/>
      </w:pPr>
      <w:r w:rsidRPr="00CA1CA1">
        <w:tab/>
        <w:t>(b)</w:t>
      </w:r>
      <w:r w:rsidRPr="00CA1CA1">
        <w:tab/>
        <w:t xml:space="preserve">apart from this section, the amount of the expenditure would be more than the </w:t>
      </w:r>
      <w:r w:rsidR="007D61FF" w:rsidRPr="007D61FF">
        <w:rPr>
          <w:position w:val="6"/>
          <w:sz w:val="16"/>
        </w:rPr>
        <w:t>*</w:t>
      </w:r>
      <w:r w:rsidRPr="00CA1CA1">
        <w:t>market value of what it was for;</w:t>
      </w:r>
    </w:p>
    <w:p w14:paraId="086F2F6E" w14:textId="77777777" w:rsidR="00D97CCC" w:rsidRPr="00CA1CA1" w:rsidRDefault="00D97CCC" w:rsidP="00D97CCC">
      <w:pPr>
        <w:pStyle w:val="subsection2"/>
      </w:pPr>
      <w:r w:rsidRPr="00CA1CA1">
        <w:t>the amount of expenditure you take into account under this Subdivision is that market value.</w:t>
      </w:r>
    </w:p>
    <w:p w14:paraId="2C7B4A75" w14:textId="6500E0B2" w:rsidR="00D97CCC" w:rsidRPr="00CA1CA1" w:rsidRDefault="00D97CCC" w:rsidP="00D97CCC">
      <w:pPr>
        <w:pStyle w:val="ActHead5"/>
      </w:pPr>
      <w:bookmarkStart w:id="129" w:name="_Toc195530760"/>
      <w:r w:rsidRPr="00CA1CA1">
        <w:rPr>
          <w:rStyle w:val="CharSectno"/>
        </w:rPr>
        <w:lastRenderedPageBreak/>
        <w:t>40</w:t>
      </w:r>
      <w:r w:rsidR="007D61FF">
        <w:rPr>
          <w:rStyle w:val="CharSectno"/>
        </w:rPr>
        <w:noBreakHyphen/>
      </w:r>
      <w:r w:rsidRPr="00CA1CA1">
        <w:rPr>
          <w:rStyle w:val="CharSectno"/>
        </w:rPr>
        <w:t>665</w:t>
      </w:r>
      <w:r w:rsidRPr="00CA1CA1">
        <w:t xml:space="preserve">  How this Subdivision applies to partners and partnerships</w:t>
      </w:r>
      <w:bookmarkEnd w:id="129"/>
    </w:p>
    <w:p w14:paraId="10E42686" w14:textId="77777777" w:rsidR="00D97CCC" w:rsidRPr="00CA1CA1" w:rsidRDefault="00D97CCC" w:rsidP="00D97CCC">
      <w:pPr>
        <w:pStyle w:val="subsection"/>
      </w:pPr>
      <w:r w:rsidRPr="00CA1CA1">
        <w:tab/>
        <w:t>(1)</w:t>
      </w:r>
      <w:r w:rsidRPr="00CA1CA1">
        <w:tab/>
        <w:t>This section applies to allocate expenditure to you for the purposes of this Subdivision if you were a partner in a partnership when it incurred capital expenditure during an income year.</w:t>
      </w:r>
    </w:p>
    <w:p w14:paraId="1BA6A91D" w14:textId="77777777" w:rsidR="00D97CCC" w:rsidRPr="00CA1CA1" w:rsidRDefault="00D97CCC" w:rsidP="00D97CCC">
      <w:pPr>
        <w:pStyle w:val="subsection"/>
      </w:pPr>
      <w:r w:rsidRPr="00CA1CA1">
        <w:tab/>
        <w:t>(2)</w:t>
      </w:r>
      <w:r w:rsidRPr="00CA1CA1">
        <w:tab/>
        <w:t>For the purposes of this Subdivision, you are taken to have incurred during that income year:</w:t>
      </w:r>
    </w:p>
    <w:p w14:paraId="63B28D7B" w14:textId="77777777" w:rsidR="00D97CCC" w:rsidRPr="00CA1CA1" w:rsidRDefault="00D97CCC" w:rsidP="00D97CCC">
      <w:pPr>
        <w:pStyle w:val="paragraph"/>
      </w:pPr>
      <w:r w:rsidRPr="00CA1CA1">
        <w:tab/>
        <w:t>(a)</w:t>
      </w:r>
      <w:r w:rsidRPr="00CA1CA1">
        <w:tab/>
        <w:t>the amount of the expenditure that the partners agreed you should bear; or</w:t>
      </w:r>
    </w:p>
    <w:p w14:paraId="53EAA09E" w14:textId="77777777" w:rsidR="00D97CCC" w:rsidRPr="00CA1CA1" w:rsidRDefault="00D97CCC" w:rsidP="00D97CCC">
      <w:pPr>
        <w:pStyle w:val="paragraph"/>
      </w:pPr>
      <w:r w:rsidRPr="00CA1CA1">
        <w:tab/>
        <w:t>(b)</w:t>
      </w:r>
      <w:r w:rsidRPr="00CA1CA1">
        <w:tab/>
        <w:t>if there was no such agreement—the proportion of the expenditure equal to the proportion of your individual interest in the net income or partnership loss of the partnership for that income year.</w:t>
      </w:r>
    </w:p>
    <w:p w14:paraId="6B20ADAE" w14:textId="77777777" w:rsidR="00D97CCC" w:rsidRPr="00CA1CA1" w:rsidRDefault="00D97CCC" w:rsidP="00D97CCC">
      <w:pPr>
        <w:pStyle w:val="subsection"/>
      </w:pPr>
      <w:r w:rsidRPr="00CA1CA1">
        <w:tab/>
        <w:t>(3)</w:t>
      </w:r>
      <w:r w:rsidRPr="00CA1CA1">
        <w:tab/>
        <w:t>Disregard this Subdivision when working out the net income or partnership loss of the partnership under section</w:t>
      </w:r>
      <w:r w:rsidR="00441136" w:rsidRPr="00CA1CA1">
        <w:t> </w:t>
      </w:r>
      <w:r w:rsidRPr="00CA1CA1">
        <w:t xml:space="preserve">90 of the </w:t>
      </w:r>
      <w:r w:rsidRPr="00CA1CA1">
        <w:rPr>
          <w:i/>
        </w:rPr>
        <w:t>Income Tax Assessment Act 1936</w:t>
      </w:r>
      <w:r w:rsidRPr="00CA1CA1">
        <w:t>.</w:t>
      </w:r>
    </w:p>
    <w:p w14:paraId="5FB3D5B5" w14:textId="1150413D" w:rsidR="00D97CCC" w:rsidRPr="00CA1CA1" w:rsidRDefault="00D97CCC" w:rsidP="00D97CCC">
      <w:pPr>
        <w:pStyle w:val="ActHead5"/>
      </w:pPr>
      <w:bookmarkStart w:id="130" w:name="_Toc195530761"/>
      <w:r w:rsidRPr="00CA1CA1">
        <w:rPr>
          <w:rStyle w:val="CharSectno"/>
        </w:rPr>
        <w:t>40</w:t>
      </w:r>
      <w:r w:rsidR="007D61FF">
        <w:rPr>
          <w:rStyle w:val="CharSectno"/>
        </w:rPr>
        <w:noBreakHyphen/>
      </w:r>
      <w:r w:rsidRPr="00CA1CA1">
        <w:rPr>
          <w:rStyle w:val="CharSectno"/>
        </w:rPr>
        <w:t>670</w:t>
      </w:r>
      <w:r w:rsidRPr="00CA1CA1">
        <w:t xml:space="preserve">  Approval of persons as farm consultants</w:t>
      </w:r>
      <w:bookmarkEnd w:id="130"/>
    </w:p>
    <w:p w14:paraId="111A775E" w14:textId="77777777" w:rsidR="00D97CCC" w:rsidRPr="00CA1CA1" w:rsidRDefault="00D97CCC" w:rsidP="00D97CCC">
      <w:pPr>
        <w:pStyle w:val="subsection"/>
        <w:keepNext/>
      </w:pPr>
      <w:r w:rsidRPr="00CA1CA1">
        <w:tab/>
        <w:t>(1)</w:t>
      </w:r>
      <w:r w:rsidRPr="00CA1CA1">
        <w:tab/>
        <w:t>A person may be approved in writing as a farm consultant by:</w:t>
      </w:r>
    </w:p>
    <w:p w14:paraId="3F62193B" w14:textId="06C04ABB" w:rsidR="00D97CCC" w:rsidRPr="00CA1CA1" w:rsidRDefault="00D97CCC" w:rsidP="00D97CCC">
      <w:pPr>
        <w:pStyle w:val="paragraph"/>
        <w:keepNext/>
      </w:pPr>
      <w:r w:rsidRPr="00CA1CA1">
        <w:tab/>
        <w:t>(a)</w:t>
      </w:r>
      <w:r w:rsidRPr="00CA1CA1">
        <w:tab/>
        <w:t xml:space="preserve">the </w:t>
      </w:r>
      <w:r w:rsidR="007D61FF" w:rsidRPr="007D61FF">
        <w:rPr>
          <w:position w:val="6"/>
          <w:sz w:val="16"/>
        </w:rPr>
        <w:t>*</w:t>
      </w:r>
      <w:r w:rsidRPr="00CA1CA1">
        <w:t>Agriculture Secretary; or</w:t>
      </w:r>
    </w:p>
    <w:p w14:paraId="316EBC3C" w14:textId="7C1412AB" w:rsidR="00D97CCC" w:rsidRPr="00CA1CA1" w:rsidRDefault="00D97CCC" w:rsidP="00D97CCC">
      <w:pPr>
        <w:pStyle w:val="paragraph"/>
      </w:pPr>
      <w:r w:rsidRPr="00CA1CA1">
        <w:tab/>
        <w:t>(b)</w:t>
      </w:r>
      <w:r w:rsidRPr="00CA1CA1">
        <w:tab/>
        <w:t xml:space="preserve">an officer of the </w:t>
      </w:r>
      <w:r w:rsidR="007D61FF" w:rsidRPr="007D61FF">
        <w:rPr>
          <w:position w:val="6"/>
          <w:sz w:val="16"/>
        </w:rPr>
        <w:t>*</w:t>
      </w:r>
      <w:r w:rsidRPr="00CA1CA1">
        <w:t>Agriculture Department who has been authorised in writing by the Agriculture Secretary to approve persons as farm consultants.</w:t>
      </w:r>
    </w:p>
    <w:p w14:paraId="00380E6F" w14:textId="77777777" w:rsidR="00D97CCC" w:rsidRPr="00CA1CA1" w:rsidRDefault="00D97CCC" w:rsidP="00D97CCC">
      <w:pPr>
        <w:pStyle w:val="notetext"/>
      </w:pPr>
      <w:r w:rsidRPr="00CA1CA1">
        <w:t>Note:</w:t>
      </w:r>
      <w:r w:rsidRPr="00CA1CA1">
        <w:tab/>
        <w:t>This subsection also allows the approval of an individual as a farm consultant to be revoked. See subsection</w:t>
      </w:r>
      <w:r w:rsidR="00441136" w:rsidRPr="00CA1CA1">
        <w:t> </w:t>
      </w:r>
      <w:r w:rsidRPr="00CA1CA1">
        <w:t xml:space="preserve">33(3) of the </w:t>
      </w:r>
      <w:r w:rsidRPr="00CA1CA1">
        <w:rPr>
          <w:i/>
        </w:rPr>
        <w:t>Acts Interpretation Act 1901</w:t>
      </w:r>
      <w:r w:rsidRPr="00CA1CA1">
        <w:t>.</w:t>
      </w:r>
    </w:p>
    <w:p w14:paraId="018E7A7D" w14:textId="77777777" w:rsidR="00D97CCC" w:rsidRPr="00CA1CA1" w:rsidRDefault="00D97CCC" w:rsidP="00D97CCC">
      <w:pPr>
        <w:pStyle w:val="subsection"/>
      </w:pPr>
      <w:r w:rsidRPr="00CA1CA1">
        <w:tab/>
        <w:t>(2)</w:t>
      </w:r>
      <w:r w:rsidRPr="00CA1CA1">
        <w:tab/>
        <w:t>The following matters must be taken into account when deciding whether to approve a person as a farm consultant:</w:t>
      </w:r>
    </w:p>
    <w:p w14:paraId="51FDCFCC" w14:textId="5FBF5A62" w:rsidR="00D97CCC" w:rsidRPr="00CA1CA1" w:rsidRDefault="00D97CCC" w:rsidP="00D97CCC">
      <w:pPr>
        <w:pStyle w:val="paragraph"/>
      </w:pPr>
      <w:r w:rsidRPr="00CA1CA1">
        <w:tab/>
        <w:t>(a)</w:t>
      </w:r>
      <w:r w:rsidRPr="00CA1CA1">
        <w:tab/>
        <w:t xml:space="preserve">the person’s qualifications, experience and knowledge relating to </w:t>
      </w:r>
      <w:r w:rsidR="007D61FF" w:rsidRPr="007D61FF">
        <w:rPr>
          <w:position w:val="6"/>
          <w:sz w:val="16"/>
        </w:rPr>
        <w:t>*</w:t>
      </w:r>
      <w:r w:rsidRPr="00CA1CA1">
        <w:t>land conservation and farm management;</w:t>
      </w:r>
    </w:p>
    <w:p w14:paraId="1119AAC7" w14:textId="77777777" w:rsidR="00D97CCC" w:rsidRPr="00CA1CA1" w:rsidRDefault="00D97CCC" w:rsidP="00D97CCC">
      <w:pPr>
        <w:pStyle w:val="paragraph"/>
      </w:pPr>
      <w:r w:rsidRPr="00CA1CA1">
        <w:tab/>
        <w:t>(b)</w:t>
      </w:r>
      <w:r w:rsidRPr="00CA1CA1">
        <w:tab/>
        <w:t>the person’s standing in the professional community;</w:t>
      </w:r>
    </w:p>
    <w:p w14:paraId="20B94F0A" w14:textId="77777777" w:rsidR="00D97CCC" w:rsidRPr="00CA1CA1" w:rsidRDefault="00D97CCC" w:rsidP="00D97CCC">
      <w:pPr>
        <w:pStyle w:val="paragraph"/>
      </w:pPr>
      <w:r w:rsidRPr="00CA1CA1">
        <w:tab/>
        <w:t>(c)</w:t>
      </w:r>
      <w:r w:rsidRPr="00CA1CA1">
        <w:tab/>
        <w:t>any other relevant matters.</w:t>
      </w:r>
    </w:p>
    <w:p w14:paraId="0019F5B3" w14:textId="256D1E54" w:rsidR="00D97CCC" w:rsidRPr="00CA1CA1" w:rsidRDefault="00D97CCC" w:rsidP="00D97CCC">
      <w:pPr>
        <w:pStyle w:val="ActHead5"/>
      </w:pPr>
      <w:bookmarkStart w:id="131" w:name="_Toc195530762"/>
      <w:r w:rsidRPr="00CA1CA1">
        <w:rPr>
          <w:rStyle w:val="CharSectno"/>
        </w:rPr>
        <w:lastRenderedPageBreak/>
        <w:t>40</w:t>
      </w:r>
      <w:r w:rsidR="007D61FF">
        <w:rPr>
          <w:rStyle w:val="CharSectno"/>
        </w:rPr>
        <w:noBreakHyphen/>
      </w:r>
      <w:r w:rsidRPr="00CA1CA1">
        <w:rPr>
          <w:rStyle w:val="CharSectno"/>
        </w:rPr>
        <w:t>675</w:t>
      </w:r>
      <w:r w:rsidRPr="00CA1CA1">
        <w:t xml:space="preserve">  Review of decisions relating to approvals</w:t>
      </w:r>
      <w:bookmarkEnd w:id="131"/>
    </w:p>
    <w:p w14:paraId="7EF376F1" w14:textId="23FBC606" w:rsidR="00D97CCC" w:rsidRPr="00CA1CA1" w:rsidRDefault="00D97CCC" w:rsidP="00D97CCC">
      <w:pPr>
        <w:pStyle w:val="subsection"/>
      </w:pPr>
      <w:r w:rsidRPr="00CA1CA1">
        <w:tab/>
      </w:r>
      <w:r w:rsidRPr="00CA1CA1">
        <w:tab/>
        <w:t xml:space="preserve">A person may apply to the </w:t>
      </w:r>
      <w:r w:rsidR="007D61FF" w:rsidRPr="007D61FF">
        <w:rPr>
          <w:position w:val="6"/>
          <w:sz w:val="16"/>
        </w:rPr>
        <w:t>*</w:t>
      </w:r>
      <w:r w:rsidR="00B67232" w:rsidRPr="0002252A">
        <w:t>ART</w:t>
      </w:r>
      <w:r w:rsidRPr="00CA1CA1">
        <w:t xml:space="preserve"> for review of a decision (as defined in the </w:t>
      </w:r>
      <w:r w:rsidR="00B67232" w:rsidRPr="00804A96">
        <w:rPr>
          <w:i/>
        </w:rPr>
        <w:t>Administrative Review Tribunal Act 2024</w:t>
      </w:r>
      <w:r w:rsidRPr="00CA1CA1">
        <w:t>):</w:t>
      </w:r>
    </w:p>
    <w:p w14:paraId="5D26EE1E" w14:textId="77777777" w:rsidR="00D97CCC" w:rsidRPr="00CA1CA1" w:rsidRDefault="00D97CCC" w:rsidP="00D97CCC">
      <w:pPr>
        <w:pStyle w:val="paragraph"/>
      </w:pPr>
      <w:r w:rsidRPr="00CA1CA1">
        <w:tab/>
        <w:t>(a)</w:t>
      </w:r>
      <w:r w:rsidRPr="00CA1CA1">
        <w:tab/>
        <w:t>to refuse to approve the person as a farm consultant; or</w:t>
      </w:r>
    </w:p>
    <w:p w14:paraId="3989D209" w14:textId="77777777" w:rsidR="00D97CCC" w:rsidRPr="00CA1CA1" w:rsidRDefault="00D97CCC" w:rsidP="00D97CCC">
      <w:pPr>
        <w:pStyle w:val="paragraph"/>
      </w:pPr>
      <w:r w:rsidRPr="00CA1CA1">
        <w:tab/>
        <w:t>(b)</w:t>
      </w:r>
      <w:r w:rsidRPr="00CA1CA1">
        <w:tab/>
        <w:t>to revoke the approval of the person as a farm consultant.</w:t>
      </w:r>
    </w:p>
    <w:p w14:paraId="774B74A3" w14:textId="7629816D" w:rsidR="00D97CCC" w:rsidRPr="00CA1CA1" w:rsidRDefault="00D97CCC" w:rsidP="00D97CCC">
      <w:pPr>
        <w:pStyle w:val="ActHead4"/>
      </w:pPr>
      <w:bookmarkStart w:id="132" w:name="_Toc195530763"/>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H</w:t>
      </w:r>
      <w:r w:rsidRPr="00CA1CA1">
        <w:t>—</w:t>
      </w:r>
      <w:r w:rsidRPr="00CA1CA1">
        <w:rPr>
          <w:rStyle w:val="CharSubdText"/>
        </w:rPr>
        <w:t>Capital expenditure that is immediately deductible</w:t>
      </w:r>
      <w:bookmarkEnd w:id="132"/>
    </w:p>
    <w:p w14:paraId="24C69B76" w14:textId="5D4F53E9" w:rsidR="00D97CCC" w:rsidRPr="00CA1CA1" w:rsidRDefault="00D97CCC" w:rsidP="00D97CCC">
      <w:pPr>
        <w:pStyle w:val="ActHead4"/>
      </w:pPr>
      <w:bookmarkStart w:id="133" w:name="_Toc195530764"/>
      <w:r w:rsidRPr="00CA1CA1">
        <w:t>Guide to Subdivision</w:t>
      </w:r>
      <w:r w:rsidR="00441136" w:rsidRPr="00CA1CA1">
        <w:t> </w:t>
      </w:r>
      <w:r w:rsidRPr="00CA1CA1">
        <w:t>40</w:t>
      </w:r>
      <w:r w:rsidR="007D61FF">
        <w:noBreakHyphen/>
      </w:r>
      <w:r w:rsidRPr="00CA1CA1">
        <w:t>H</w:t>
      </w:r>
      <w:bookmarkEnd w:id="133"/>
    </w:p>
    <w:p w14:paraId="7246B649" w14:textId="3305BD80" w:rsidR="00D97CCC" w:rsidRPr="00CA1CA1" w:rsidRDefault="00D97CCC" w:rsidP="00D97CCC">
      <w:pPr>
        <w:pStyle w:val="ActHead5"/>
      </w:pPr>
      <w:bookmarkStart w:id="134" w:name="_Toc195530765"/>
      <w:r w:rsidRPr="00CA1CA1">
        <w:rPr>
          <w:rStyle w:val="CharSectno"/>
        </w:rPr>
        <w:t>40</w:t>
      </w:r>
      <w:r w:rsidR="007D61FF">
        <w:rPr>
          <w:rStyle w:val="CharSectno"/>
        </w:rPr>
        <w:noBreakHyphen/>
      </w:r>
      <w:r w:rsidRPr="00CA1CA1">
        <w:rPr>
          <w:rStyle w:val="CharSectno"/>
        </w:rPr>
        <w:t>725</w:t>
      </w:r>
      <w:r w:rsidRPr="00CA1CA1">
        <w:t xml:space="preserve">  What this Subdivision is about</w:t>
      </w:r>
      <w:bookmarkEnd w:id="134"/>
    </w:p>
    <w:p w14:paraId="1DCC061C" w14:textId="77777777" w:rsidR="00D97CCC" w:rsidRPr="00CA1CA1" w:rsidRDefault="00D97CCC" w:rsidP="00D97CCC">
      <w:pPr>
        <w:pStyle w:val="BoxText"/>
      </w:pPr>
      <w:r w:rsidRPr="00CA1CA1">
        <w:t>You get an immediate deduction for certain capital expenditure on:</w:t>
      </w:r>
    </w:p>
    <w:p w14:paraId="37130FC1" w14:textId="77777777" w:rsidR="00D97CCC" w:rsidRPr="00CA1CA1" w:rsidRDefault="00D97CCC" w:rsidP="00D97CCC">
      <w:pPr>
        <w:pStyle w:val="BoxList"/>
      </w:pPr>
      <w:r w:rsidRPr="00CA1CA1">
        <w:t>•</w:t>
      </w:r>
      <w:r w:rsidRPr="00CA1CA1">
        <w:tab/>
        <w:t>exploration or prospecting; and</w:t>
      </w:r>
    </w:p>
    <w:p w14:paraId="71501FB3" w14:textId="77777777" w:rsidR="00D97CCC" w:rsidRPr="00CA1CA1" w:rsidRDefault="00D97CCC" w:rsidP="00D97CCC">
      <w:pPr>
        <w:pStyle w:val="BoxList"/>
      </w:pPr>
      <w:r w:rsidRPr="00CA1CA1">
        <w:t>•</w:t>
      </w:r>
      <w:r w:rsidRPr="00CA1CA1">
        <w:tab/>
        <w:t>rehabilitation of mining or quarrying sites; and</w:t>
      </w:r>
    </w:p>
    <w:p w14:paraId="29DD05E6" w14:textId="77777777" w:rsidR="00D97CCC" w:rsidRPr="00CA1CA1" w:rsidRDefault="00D97CCC" w:rsidP="00D97CCC">
      <w:pPr>
        <w:pStyle w:val="BoxList"/>
        <w:keepNext/>
      </w:pPr>
      <w:r w:rsidRPr="00CA1CA1">
        <w:t>•</w:t>
      </w:r>
      <w:r w:rsidRPr="00CA1CA1">
        <w:tab/>
        <w:t>paying petroleum resource rent tax; and</w:t>
      </w:r>
    </w:p>
    <w:p w14:paraId="1F380360" w14:textId="77777777" w:rsidR="00D97CCC" w:rsidRPr="00CA1CA1" w:rsidRDefault="00D97CCC" w:rsidP="00D97CCC">
      <w:pPr>
        <w:pStyle w:val="BoxList"/>
      </w:pPr>
      <w:r w:rsidRPr="00CA1CA1">
        <w:t>•</w:t>
      </w:r>
      <w:r w:rsidRPr="00CA1CA1">
        <w:tab/>
        <w:t>environmental protection activities.</w:t>
      </w:r>
    </w:p>
    <w:p w14:paraId="42E643E8" w14:textId="77777777" w:rsidR="00D97CCC" w:rsidRPr="00CA1CA1" w:rsidRDefault="00D97CCC" w:rsidP="00690AF1">
      <w:pPr>
        <w:pStyle w:val="TofSectsHeading"/>
        <w:keepNext/>
        <w:keepLines/>
      </w:pPr>
      <w:r w:rsidRPr="00CA1CA1">
        <w:t>Table of sections</w:t>
      </w:r>
    </w:p>
    <w:p w14:paraId="16C7E071" w14:textId="77777777" w:rsidR="00D97CCC" w:rsidRPr="00CA1CA1" w:rsidRDefault="00D97CCC" w:rsidP="00D97CCC">
      <w:pPr>
        <w:pStyle w:val="TofSectsGroupHeading"/>
      </w:pPr>
      <w:r w:rsidRPr="00CA1CA1">
        <w:t>Operative provisions</w:t>
      </w:r>
    </w:p>
    <w:p w14:paraId="0CFA1BA2" w14:textId="268DCE66" w:rsidR="00D97CCC" w:rsidRPr="00CA1CA1" w:rsidRDefault="00D97CCC" w:rsidP="00D97CCC">
      <w:pPr>
        <w:pStyle w:val="TofSectsSection"/>
      </w:pPr>
      <w:r w:rsidRPr="00CA1CA1">
        <w:t>40</w:t>
      </w:r>
      <w:r w:rsidR="007D61FF">
        <w:noBreakHyphen/>
      </w:r>
      <w:r w:rsidRPr="00CA1CA1">
        <w:t>730</w:t>
      </w:r>
      <w:r w:rsidRPr="00CA1CA1">
        <w:tab/>
        <w:t>Deduction for expenditure on exploration or prospecting</w:t>
      </w:r>
    </w:p>
    <w:p w14:paraId="7202BB63" w14:textId="487BCAE6" w:rsidR="00D97CCC" w:rsidRPr="00CA1CA1" w:rsidRDefault="00D97CCC" w:rsidP="00D97CCC">
      <w:pPr>
        <w:pStyle w:val="TofSectsSection"/>
      </w:pPr>
      <w:r w:rsidRPr="00CA1CA1">
        <w:t>40</w:t>
      </w:r>
      <w:r w:rsidR="007D61FF">
        <w:noBreakHyphen/>
      </w:r>
      <w:r w:rsidRPr="00CA1CA1">
        <w:t>735</w:t>
      </w:r>
      <w:r w:rsidRPr="00CA1CA1">
        <w:tab/>
        <w:t>Deduction for expenditure on mining site rehabilitation</w:t>
      </w:r>
    </w:p>
    <w:p w14:paraId="6DDBC53D" w14:textId="066C26EF" w:rsidR="00D97CCC" w:rsidRPr="00CA1CA1" w:rsidRDefault="00D97CCC" w:rsidP="00D97CCC">
      <w:pPr>
        <w:pStyle w:val="TofSectsSection"/>
      </w:pPr>
      <w:r w:rsidRPr="00CA1CA1">
        <w:t>40</w:t>
      </w:r>
      <w:r w:rsidR="007D61FF">
        <w:noBreakHyphen/>
      </w:r>
      <w:r w:rsidRPr="00CA1CA1">
        <w:t>740</w:t>
      </w:r>
      <w:r w:rsidRPr="00CA1CA1">
        <w:tab/>
        <w:t xml:space="preserve">Meaning of </w:t>
      </w:r>
      <w:r w:rsidRPr="00CA1CA1">
        <w:rPr>
          <w:i/>
        </w:rPr>
        <w:t xml:space="preserve">ancillary activities </w:t>
      </w:r>
      <w:r w:rsidRPr="00CA1CA1">
        <w:t>and</w:t>
      </w:r>
      <w:r w:rsidRPr="00CA1CA1">
        <w:rPr>
          <w:i/>
        </w:rPr>
        <w:t xml:space="preserve"> mining building site</w:t>
      </w:r>
    </w:p>
    <w:p w14:paraId="232AB42A" w14:textId="6C5F249C" w:rsidR="00D97CCC" w:rsidRPr="00CA1CA1" w:rsidRDefault="00D97CCC" w:rsidP="00D97CCC">
      <w:pPr>
        <w:pStyle w:val="TofSectsSection"/>
      </w:pPr>
      <w:r w:rsidRPr="00CA1CA1">
        <w:t>40</w:t>
      </w:r>
      <w:r w:rsidR="007D61FF">
        <w:noBreakHyphen/>
      </w:r>
      <w:r w:rsidRPr="00CA1CA1">
        <w:t>745</w:t>
      </w:r>
      <w:r w:rsidRPr="00CA1CA1">
        <w:tab/>
        <w:t>No deduction for certain expenditure</w:t>
      </w:r>
    </w:p>
    <w:p w14:paraId="384E849A" w14:textId="08F0408C" w:rsidR="00D97CCC" w:rsidRPr="00CA1CA1" w:rsidRDefault="00D97CCC" w:rsidP="00D97CCC">
      <w:pPr>
        <w:pStyle w:val="TofSectsSection"/>
      </w:pPr>
      <w:r w:rsidRPr="00CA1CA1">
        <w:t>40</w:t>
      </w:r>
      <w:r w:rsidR="007D61FF">
        <w:noBreakHyphen/>
      </w:r>
      <w:r w:rsidRPr="00CA1CA1">
        <w:t>750</w:t>
      </w:r>
      <w:r w:rsidRPr="00CA1CA1">
        <w:tab/>
        <w:t>Deduction for payments of petroleum resource rent tax</w:t>
      </w:r>
    </w:p>
    <w:p w14:paraId="3741DD84" w14:textId="1945D3D7" w:rsidR="00D97CCC" w:rsidRPr="00CA1CA1" w:rsidRDefault="00D97CCC" w:rsidP="00D97CCC">
      <w:pPr>
        <w:pStyle w:val="TofSectsSection"/>
      </w:pPr>
      <w:r w:rsidRPr="00CA1CA1">
        <w:t>40</w:t>
      </w:r>
      <w:r w:rsidR="007D61FF">
        <w:noBreakHyphen/>
      </w:r>
      <w:r w:rsidRPr="00CA1CA1">
        <w:t>755</w:t>
      </w:r>
      <w:r w:rsidRPr="00CA1CA1">
        <w:tab/>
        <w:t>Environmental protection activities</w:t>
      </w:r>
    </w:p>
    <w:p w14:paraId="74DBD50F" w14:textId="793D7549" w:rsidR="00D97CCC" w:rsidRPr="00CA1CA1" w:rsidRDefault="00D97CCC" w:rsidP="00D97CCC">
      <w:pPr>
        <w:pStyle w:val="TofSectsSection"/>
      </w:pPr>
      <w:r w:rsidRPr="00CA1CA1">
        <w:t>40</w:t>
      </w:r>
      <w:r w:rsidR="007D61FF">
        <w:noBreakHyphen/>
      </w:r>
      <w:r w:rsidRPr="00CA1CA1">
        <w:t>760</w:t>
      </w:r>
      <w:r w:rsidRPr="00CA1CA1">
        <w:tab/>
        <w:t>Limits on deductions from environmental protection activities</w:t>
      </w:r>
    </w:p>
    <w:p w14:paraId="3089A4EC" w14:textId="1FEB7C8D" w:rsidR="00D97CCC" w:rsidRPr="00CA1CA1" w:rsidRDefault="00D97CCC" w:rsidP="00D97CCC">
      <w:pPr>
        <w:pStyle w:val="TofSectsSection"/>
      </w:pPr>
      <w:r w:rsidRPr="00CA1CA1">
        <w:t>40</w:t>
      </w:r>
      <w:r w:rsidR="007D61FF">
        <w:noBreakHyphen/>
      </w:r>
      <w:r w:rsidRPr="00CA1CA1">
        <w:t>765</w:t>
      </w:r>
      <w:r w:rsidRPr="00CA1CA1">
        <w:tab/>
        <w:t>Non</w:t>
      </w:r>
      <w:r w:rsidR="007D61FF">
        <w:noBreakHyphen/>
      </w:r>
      <w:r w:rsidRPr="00CA1CA1">
        <w:t>arm’s length transactions</w:t>
      </w:r>
    </w:p>
    <w:p w14:paraId="2B88D0F8" w14:textId="77777777" w:rsidR="00D97CCC" w:rsidRPr="00CA1CA1" w:rsidRDefault="00D97CCC" w:rsidP="00D97CCC">
      <w:pPr>
        <w:pStyle w:val="ActHead4"/>
      </w:pPr>
      <w:bookmarkStart w:id="135" w:name="_Toc195530766"/>
      <w:r w:rsidRPr="00CA1CA1">
        <w:lastRenderedPageBreak/>
        <w:t>Operative provisions</w:t>
      </w:r>
      <w:bookmarkEnd w:id="135"/>
    </w:p>
    <w:p w14:paraId="3AC58EC3" w14:textId="6B963679" w:rsidR="00D97CCC" w:rsidRPr="00CA1CA1" w:rsidRDefault="00D97CCC" w:rsidP="00D97CCC">
      <w:pPr>
        <w:pStyle w:val="ActHead5"/>
      </w:pPr>
      <w:bookmarkStart w:id="136" w:name="_Toc195530767"/>
      <w:r w:rsidRPr="00CA1CA1">
        <w:rPr>
          <w:rStyle w:val="CharSectno"/>
        </w:rPr>
        <w:t>40</w:t>
      </w:r>
      <w:r w:rsidR="007D61FF">
        <w:rPr>
          <w:rStyle w:val="CharSectno"/>
        </w:rPr>
        <w:noBreakHyphen/>
      </w:r>
      <w:r w:rsidRPr="00CA1CA1">
        <w:rPr>
          <w:rStyle w:val="CharSectno"/>
        </w:rPr>
        <w:t>730</w:t>
      </w:r>
      <w:r w:rsidRPr="00CA1CA1">
        <w:t xml:space="preserve">  Deduction for expenditure on exploration or prospecting</w:t>
      </w:r>
      <w:bookmarkEnd w:id="136"/>
    </w:p>
    <w:p w14:paraId="4802B26B" w14:textId="56FB95E8" w:rsidR="00D97CCC" w:rsidRPr="00CA1CA1" w:rsidRDefault="00D97CCC" w:rsidP="00D97CCC">
      <w:pPr>
        <w:pStyle w:val="subsection"/>
      </w:pPr>
      <w:r w:rsidRPr="00CA1CA1">
        <w:tab/>
        <w:t>(1)</w:t>
      </w:r>
      <w:r w:rsidRPr="00CA1CA1">
        <w:tab/>
        <w:t xml:space="preserve">You can deduct expenditure you incur in an income year on </w:t>
      </w:r>
      <w:r w:rsidR="007D61FF" w:rsidRPr="007D61FF">
        <w:rPr>
          <w:position w:val="6"/>
          <w:sz w:val="16"/>
        </w:rPr>
        <w:t>*</w:t>
      </w:r>
      <w:r w:rsidRPr="00CA1CA1">
        <w:t xml:space="preserve">exploration or prospecting for </w:t>
      </w:r>
      <w:r w:rsidR="007D61FF" w:rsidRPr="007D61FF">
        <w:rPr>
          <w:position w:val="6"/>
          <w:sz w:val="16"/>
        </w:rPr>
        <w:t>*</w:t>
      </w:r>
      <w:r w:rsidRPr="00CA1CA1">
        <w:t xml:space="preserve">minerals, or quarry materials, obtainable by </w:t>
      </w:r>
      <w:r w:rsidR="007D61FF" w:rsidRPr="007D61FF">
        <w:rPr>
          <w:position w:val="6"/>
          <w:sz w:val="16"/>
        </w:rPr>
        <w:t>*</w:t>
      </w:r>
      <w:r w:rsidRPr="00CA1CA1">
        <w:t>mining and quarrying operations if, for that expenditure, you satisfy one or more of these paragraphs:</w:t>
      </w:r>
    </w:p>
    <w:p w14:paraId="2A839C12" w14:textId="77777777" w:rsidR="00D97CCC" w:rsidRPr="00CA1CA1" w:rsidRDefault="00D97CCC" w:rsidP="00D97CCC">
      <w:pPr>
        <w:pStyle w:val="paragraph"/>
      </w:pPr>
      <w:r w:rsidRPr="00CA1CA1">
        <w:tab/>
        <w:t>(a)</w:t>
      </w:r>
      <w:r w:rsidRPr="00CA1CA1">
        <w:tab/>
        <w:t>you carried on mining and quarrying operations;</w:t>
      </w:r>
    </w:p>
    <w:p w14:paraId="16073948" w14:textId="77777777" w:rsidR="00D97CCC" w:rsidRPr="00CA1CA1" w:rsidRDefault="00D97CCC" w:rsidP="00D97CCC">
      <w:pPr>
        <w:pStyle w:val="paragraph"/>
      </w:pPr>
      <w:r w:rsidRPr="00CA1CA1">
        <w:tab/>
        <w:t>(b)</w:t>
      </w:r>
      <w:r w:rsidRPr="00CA1CA1">
        <w:tab/>
        <w:t>it would be reasonable to conclude you proposed to carry on such operations;</w:t>
      </w:r>
    </w:p>
    <w:p w14:paraId="2E2D315C" w14:textId="43155A82" w:rsidR="00D97CCC" w:rsidRPr="00CA1CA1" w:rsidRDefault="00D97CCC" w:rsidP="00D97CCC">
      <w:pPr>
        <w:pStyle w:val="paragraph"/>
      </w:pPr>
      <w:r w:rsidRPr="00CA1CA1">
        <w:tab/>
        <w:t>(c)</w:t>
      </w:r>
      <w:r w:rsidRPr="00CA1CA1">
        <w:tab/>
        <w:t xml:space="preserve">you carried on a </w:t>
      </w:r>
      <w:r w:rsidR="007D61FF" w:rsidRPr="007D61FF">
        <w:rPr>
          <w:position w:val="6"/>
          <w:sz w:val="16"/>
        </w:rPr>
        <w:t>*</w:t>
      </w:r>
      <w:r w:rsidRPr="00CA1CA1">
        <w:t>business of, or a business that included, exploration or prospecting for minerals or quarry materials obtainable by such operations, and the expenditure was necessarily incurred in carrying on that business.</w:t>
      </w:r>
    </w:p>
    <w:p w14:paraId="16CB64BA" w14:textId="77777777" w:rsidR="00D97CCC" w:rsidRPr="00CA1CA1" w:rsidRDefault="00D97CCC" w:rsidP="00D97CCC">
      <w:pPr>
        <w:pStyle w:val="notetext"/>
      </w:pPr>
      <w:r w:rsidRPr="00CA1CA1">
        <w:t>Note:</w:t>
      </w:r>
      <w:r w:rsidRPr="00CA1CA1">
        <w:tab/>
        <w:t>If Division</w:t>
      </w:r>
      <w:r w:rsidR="00441136" w:rsidRPr="00CA1CA1">
        <w:t> </w:t>
      </w:r>
      <w:r w:rsidRPr="00CA1CA1">
        <w:t>250 applies to you and an asset that is land:</w:t>
      </w:r>
    </w:p>
    <w:p w14:paraId="13E3DFEE" w14:textId="7315336E" w:rsidR="001B2992" w:rsidRPr="00CA1CA1" w:rsidRDefault="001B2992" w:rsidP="001B2992">
      <w:pPr>
        <w:pStyle w:val="notepara"/>
      </w:pPr>
      <w:r w:rsidRPr="00CA1CA1">
        <w:t>(a)</w:t>
      </w:r>
      <w:r w:rsidRPr="00CA1CA1">
        <w:tab/>
        <w:t>if section</w:t>
      </w:r>
      <w:r w:rsidR="00441136" w:rsidRPr="00CA1CA1">
        <w:t> </w:t>
      </w:r>
      <w:r w:rsidRPr="00CA1CA1">
        <w:t>250</w:t>
      </w:r>
      <w:r w:rsidR="007D61FF">
        <w:noBreakHyphen/>
      </w:r>
      <w:r w:rsidRPr="00CA1CA1">
        <w:t>150 applies—you cannot deduct expenditure you incur in relation to the land to the extent specified under subsection</w:t>
      </w:r>
      <w:r w:rsidR="00441136" w:rsidRPr="00CA1CA1">
        <w:t> </w:t>
      </w:r>
      <w:r w:rsidRPr="00CA1CA1">
        <w:t>250</w:t>
      </w:r>
      <w:r w:rsidR="007D61FF">
        <w:noBreakHyphen/>
      </w:r>
      <w:r w:rsidRPr="00CA1CA1">
        <w:t>150(3); or</w:t>
      </w:r>
    </w:p>
    <w:p w14:paraId="28127552" w14:textId="77777777" w:rsidR="00D97CCC" w:rsidRPr="00CA1CA1" w:rsidRDefault="00D97CCC" w:rsidP="00D97CCC">
      <w:pPr>
        <w:pStyle w:val="notepara"/>
      </w:pPr>
      <w:r w:rsidRPr="00CA1CA1">
        <w:t>(b)</w:t>
      </w:r>
      <w:r w:rsidRPr="00CA1CA1">
        <w:tab/>
        <w:t>otherwise—you cannot deduct such expenditure.</w:t>
      </w:r>
    </w:p>
    <w:p w14:paraId="672B85AE" w14:textId="77777777" w:rsidR="00D97CCC" w:rsidRPr="00CA1CA1" w:rsidRDefault="00D97CCC" w:rsidP="00D97CCC">
      <w:pPr>
        <w:pStyle w:val="subsection"/>
      </w:pPr>
      <w:r w:rsidRPr="00CA1CA1">
        <w:tab/>
        <w:t>(2)</w:t>
      </w:r>
      <w:r w:rsidRPr="00CA1CA1">
        <w:tab/>
        <w:t xml:space="preserve">However, you cannot deduct expenditure under </w:t>
      </w:r>
      <w:r w:rsidR="00441136" w:rsidRPr="00CA1CA1">
        <w:t>subsection (</w:t>
      </w:r>
      <w:r w:rsidRPr="00CA1CA1">
        <w:t>1) if it is expenditure on:</w:t>
      </w:r>
    </w:p>
    <w:p w14:paraId="0BB45B93" w14:textId="56F8507A" w:rsidR="00D97CCC" w:rsidRPr="00CA1CA1" w:rsidRDefault="00D97CCC" w:rsidP="00D97CCC">
      <w:pPr>
        <w:pStyle w:val="paragraph"/>
      </w:pPr>
      <w:r w:rsidRPr="00CA1CA1">
        <w:tab/>
        <w:t>(a)</w:t>
      </w:r>
      <w:r w:rsidRPr="00CA1CA1">
        <w:tab/>
        <w:t xml:space="preserve">development drilling for </w:t>
      </w:r>
      <w:r w:rsidR="007D61FF" w:rsidRPr="007D61FF">
        <w:rPr>
          <w:position w:val="6"/>
          <w:sz w:val="16"/>
        </w:rPr>
        <w:t>*</w:t>
      </w:r>
      <w:r w:rsidRPr="00CA1CA1">
        <w:t>petroleum; or</w:t>
      </w:r>
    </w:p>
    <w:p w14:paraId="2129D771" w14:textId="77777777" w:rsidR="00D97CCC" w:rsidRPr="00CA1CA1" w:rsidRDefault="00D97CCC" w:rsidP="00D97CCC">
      <w:pPr>
        <w:pStyle w:val="paragraph"/>
      </w:pPr>
      <w:r w:rsidRPr="00CA1CA1">
        <w:tab/>
        <w:t>(b)</w:t>
      </w:r>
      <w:r w:rsidRPr="00CA1CA1">
        <w:tab/>
        <w:t>operations in the course of working a mining property, quarrying property or petroleum field.</w:t>
      </w:r>
    </w:p>
    <w:p w14:paraId="5D3AD700" w14:textId="53F59043" w:rsidR="001324A0" w:rsidRPr="00CA1CA1" w:rsidRDefault="001324A0" w:rsidP="001324A0">
      <w:pPr>
        <w:pStyle w:val="subsection"/>
      </w:pPr>
      <w:r w:rsidRPr="00CA1CA1">
        <w:tab/>
        <w:t>(3)</w:t>
      </w:r>
      <w:r w:rsidRPr="00CA1CA1">
        <w:tab/>
        <w:t xml:space="preserve">Also, you cannot deduct expenditure under </w:t>
      </w:r>
      <w:r w:rsidR="00441136" w:rsidRPr="00CA1CA1">
        <w:t>subsection (</w:t>
      </w:r>
      <w:r w:rsidRPr="00CA1CA1">
        <w:t xml:space="preserve">1) to the extent that it forms part of the </w:t>
      </w:r>
      <w:r w:rsidR="007D61FF" w:rsidRPr="007D61FF">
        <w:rPr>
          <w:position w:val="6"/>
          <w:sz w:val="16"/>
        </w:rPr>
        <w:t>*</w:t>
      </w:r>
      <w:r w:rsidRPr="00CA1CA1">
        <w:t xml:space="preserve">cost of a </w:t>
      </w:r>
      <w:r w:rsidR="007D61FF" w:rsidRPr="007D61FF">
        <w:rPr>
          <w:position w:val="6"/>
          <w:sz w:val="16"/>
        </w:rPr>
        <w:t>*</w:t>
      </w:r>
      <w:r w:rsidRPr="00CA1CA1">
        <w:t>depreciating asset.</w:t>
      </w:r>
    </w:p>
    <w:p w14:paraId="355709BF" w14:textId="77777777" w:rsidR="00D97CCC" w:rsidRPr="00CA1CA1" w:rsidRDefault="00D97CCC" w:rsidP="00D97CCC">
      <w:pPr>
        <w:pStyle w:val="SubsectionHead"/>
      </w:pPr>
      <w:r w:rsidRPr="00CA1CA1">
        <w:t>Definitions</w:t>
      </w:r>
    </w:p>
    <w:p w14:paraId="671DA9B1" w14:textId="77777777" w:rsidR="00D97CCC" w:rsidRPr="00CA1CA1" w:rsidRDefault="00D97CCC" w:rsidP="00D97CCC">
      <w:pPr>
        <w:pStyle w:val="subsection"/>
      </w:pPr>
      <w:r w:rsidRPr="00CA1CA1">
        <w:tab/>
        <w:t>(4)</w:t>
      </w:r>
      <w:r w:rsidRPr="00CA1CA1">
        <w:tab/>
      </w:r>
      <w:r w:rsidRPr="00CA1CA1">
        <w:rPr>
          <w:b/>
          <w:i/>
        </w:rPr>
        <w:t>Exploration or prospecting</w:t>
      </w:r>
      <w:r w:rsidRPr="00CA1CA1">
        <w:t xml:space="preserve"> includes:</w:t>
      </w:r>
    </w:p>
    <w:p w14:paraId="7803EC2D" w14:textId="77777777" w:rsidR="00D97CCC" w:rsidRPr="00CA1CA1" w:rsidRDefault="00D97CCC" w:rsidP="00D97CCC">
      <w:pPr>
        <w:pStyle w:val="paragraph"/>
      </w:pPr>
      <w:r w:rsidRPr="00CA1CA1">
        <w:tab/>
        <w:t>(a)</w:t>
      </w:r>
      <w:r w:rsidRPr="00CA1CA1">
        <w:tab/>
        <w:t>for mining in general, and quarrying:</w:t>
      </w:r>
    </w:p>
    <w:p w14:paraId="4988645F" w14:textId="54B91021" w:rsidR="00D97CCC" w:rsidRPr="00CA1CA1" w:rsidRDefault="00D97CCC" w:rsidP="00D97CCC">
      <w:pPr>
        <w:pStyle w:val="paragraphsub"/>
      </w:pPr>
      <w:r w:rsidRPr="00CA1CA1">
        <w:tab/>
        <w:t>(i)</w:t>
      </w:r>
      <w:r w:rsidRPr="00CA1CA1">
        <w:tab/>
        <w:t xml:space="preserve">geological mapping, geophysical surveys, systematic search for areas containing </w:t>
      </w:r>
      <w:r w:rsidR="007D61FF" w:rsidRPr="007D61FF">
        <w:rPr>
          <w:position w:val="6"/>
          <w:sz w:val="16"/>
        </w:rPr>
        <w:t>*</w:t>
      </w:r>
      <w:r w:rsidRPr="00CA1CA1">
        <w:t xml:space="preserve">minerals (except </w:t>
      </w:r>
      <w:r w:rsidR="007D61FF" w:rsidRPr="007D61FF">
        <w:rPr>
          <w:position w:val="6"/>
          <w:sz w:val="16"/>
        </w:rPr>
        <w:t>*</w:t>
      </w:r>
      <w:r w:rsidRPr="00CA1CA1">
        <w:t xml:space="preserve">petroleum) or quarry materials, and search by drilling </w:t>
      </w:r>
      <w:r w:rsidRPr="00CA1CA1">
        <w:lastRenderedPageBreak/>
        <w:t>or other means for such minerals or materials within those areas; and</w:t>
      </w:r>
    </w:p>
    <w:p w14:paraId="107F6B41" w14:textId="00B9F522" w:rsidR="00D97CCC" w:rsidRPr="00CA1CA1" w:rsidRDefault="00D97CCC" w:rsidP="00D97CCC">
      <w:pPr>
        <w:pStyle w:val="paragraphsub"/>
      </w:pPr>
      <w:r w:rsidRPr="00CA1CA1">
        <w:tab/>
        <w:t>(ii)</w:t>
      </w:r>
      <w:r w:rsidRPr="00CA1CA1">
        <w:tab/>
        <w:t>search for ore within, or near, an ore</w:t>
      </w:r>
      <w:r w:rsidR="007D61FF">
        <w:noBreakHyphen/>
      </w:r>
      <w:r w:rsidRPr="00CA1CA1">
        <w:t>body or search for quarry materials by drives, shafts, cross</w:t>
      </w:r>
      <w:r w:rsidR="007D61FF">
        <w:noBreakHyphen/>
      </w:r>
      <w:r w:rsidRPr="00CA1CA1">
        <w:t>cuts, winzes, rises and drilling; and</w:t>
      </w:r>
    </w:p>
    <w:p w14:paraId="03424ED2" w14:textId="77777777" w:rsidR="00D97CCC" w:rsidRPr="00CA1CA1" w:rsidRDefault="00D97CCC" w:rsidP="00D97CCC">
      <w:pPr>
        <w:pStyle w:val="paragraph"/>
      </w:pPr>
      <w:r w:rsidRPr="00CA1CA1">
        <w:tab/>
        <w:t>(b)</w:t>
      </w:r>
      <w:r w:rsidRPr="00CA1CA1">
        <w:tab/>
        <w:t>for petroleum mining:</w:t>
      </w:r>
    </w:p>
    <w:p w14:paraId="21D6763A" w14:textId="77777777" w:rsidR="00D97CCC" w:rsidRPr="00CA1CA1" w:rsidRDefault="00D97CCC" w:rsidP="00D97CCC">
      <w:pPr>
        <w:pStyle w:val="paragraphsub"/>
      </w:pPr>
      <w:r w:rsidRPr="00CA1CA1">
        <w:tab/>
        <w:t>(i)</w:t>
      </w:r>
      <w:r w:rsidRPr="00CA1CA1">
        <w:tab/>
        <w:t>geological, geophysical and geochemical surveys; and</w:t>
      </w:r>
    </w:p>
    <w:p w14:paraId="3B8261CB" w14:textId="77777777" w:rsidR="00D97CCC" w:rsidRPr="00CA1CA1" w:rsidRDefault="00D97CCC" w:rsidP="00D97CCC">
      <w:pPr>
        <w:pStyle w:val="paragraphsub"/>
      </w:pPr>
      <w:r w:rsidRPr="00CA1CA1">
        <w:tab/>
        <w:t>(ii)</w:t>
      </w:r>
      <w:r w:rsidRPr="00CA1CA1">
        <w:tab/>
        <w:t>exploration drilling and appraisal drilling; and</w:t>
      </w:r>
    </w:p>
    <w:p w14:paraId="13EE879C" w14:textId="77777777" w:rsidR="00D97CCC" w:rsidRPr="00CA1CA1" w:rsidRDefault="00D97CCC" w:rsidP="00D97CCC">
      <w:pPr>
        <w:pStyle w:val="paragraph"/>
      </w:pPr>
      <w:r w:rsidRPr="00CA1CA1">
        <w:tab/>
        <w:t>(c)</w:t>
      </w:r>
      <w:r w:rsidRPr="00CA1CA1">
        <w:tab/>
        <w:t>feasibility studies to evaluate the economic feasibility of mining minerals or quarry materials once they have been discovered; and</w:t>
      </w:r>
    </w:p>
    <w:p w14:paraId="40D51D80" w14:textId="2E67DF2D" w:rsidR="00D97CCC" w:rsidRPr="00CA1CA1" w:rsidRDefault="00D97CCC" w:rsidP="00D97CCC">
      <w:pPr>
        <w:pStyle w:val="paragraph"/>
      </w:pPr>
      <w:r w:rsidRPr="00CA1CA1">
        <w:tab/>
        <w:t>(d)</w:t>
      </w:r>
      <w:r w:rsidRPr="00CA1CA1">
        <w:tab/>
        <w:t xml:space="preserve">obtaining </w:t>
      </w:r>
      <w:r w:rsidR="007D61FF" w:rsidRPr="007D61FF">
        <w:rPr>
          <w:position w:val="6"/>
          <w:sz w:val="16"/>
        </w:rPr>
        <w:t>*</w:t>
      </w:r>
      <w:r w:rsidRPr="00CA1CA1">
        <w:t>mining, quarrying or prospecting information associated with the search for, and evaluation of, areas containing minerals or quarry materials</w:t>
      </w:r>
      <w:r w:rsidR="003E12BB" w:rsidRPr="00CA1CA1">
        <w:t>.</w:t>
      </w:r>
    </w:p>
    <w:p w14:paraId="4AD98952" w14:textId="593B5A63" w:rsidR="00D97CCC" w:rsidRPr="00CA1CA1" w:rsidRDefault="00D97CCC" w:rsidP="00D97CCC">
      <w:pPr>
        <w:pStyle w:val="subsection"/>
      </w:pPr>
      <w:r w:rsidRPr="00CA1CA1">
        <w:tab/>
        <w:t>(5)</w:t>
      </w:r>
      <w:r w:rsidRPr="00CA1CA1">
        <w:tab/>
      </w:r>
      <w:r w:rsidRPr="00CA1CA1">
        <w:rPr>
          <w:b/>
          <w:i/>
        </w:rPr>
        <w:t>Minerals</w:t>
      </w:r>
      <w:r w:rsidRPr="00CA1CA1">
        <w:t xml:space="preserve"> includes </w:t>
      </w:r>
      <w:r w:rsidR="007D61FF" w:rsidRPr="007D61FF">
        <w:rPr>
          <w:position w:val="6"/>
          <w:sz w:val="16"/>
        </w:rPr>
        <w:t>*</w:t>
      </w:r>
      <w:r w:rsidRPr="00CA1CA1">
        <w:t>petroleum.</w:t>
      </w:r>
    </w:p>
    <w:p w14:paraId="1675F61E" w14:textId="77777777" w:rsidR="00D97CCC" w:rsidRPr="00CA1CA1" w:rsidRDefault="00D97CCC" w:rsidP="00D97CCC">
      <w:pPr>
        <w:pStyle w:val="subsection"/>
      </w:pPr>
      <w:r w:rsidRPr="00CA1CA1">
        <w:tab/>
        <w:t>(6)</w:t>
      </w:r>
      <w:r w:rsidRPr="00CA1CA1">
        <w:tab/>
      </w:r>
      <w:r w:rsidRPr="00CA1CA1">
        <w:rPr>
          <w:b/>
          <w:i/>
        </w:rPr>
        <w:t>Petroleum</w:t>
      </w:r>
      <w:r w:rsidRPr="00CA1CA1">
        <w:t xml:space="preserve"> means:</w:t>
      </w:r>
    </w:p>
    <w:p w14:paraId="466FA2E2" w14:textId="77777777" w:rsidR="00D97CCC" w:rsidRPr="00CA1CA1" w:rsidRDefault="00D97CCC" w:rsidP="00D97CCC">
      <w:pPr>
        <w:pStyle w:val="paragraph"/>
      </w:pPr>
      <w:r w:rsidRPr="00CA1CA1">
        <w:tab/>
        <w:t>(a)</w:t>
      </w:r>
      <w:r w:rsidRPr="00CA1CA1">
        <w:tab/>
        <w:t>any naturally occurring hydrocarbon or naturally occurring mixture of hydrocarbons, whether in a gaseous, liquid or solid state; or</w:t>
      </w:r>
    </w:p>
    <w:p w14:paraId="43C8849A" w14:textId="77777777" w:rsidR="00D97CCC" w:rsidRPr="00CA1CA1" w:rsidRDefault="00D97CCC" w:rsidP="00D97CCC">
      <w:pPr>
        <w:pStyle w:val="paragraph"/>
      </w:pPr>
      <w:r w:rsidRPr="00CA1CA1">
        <w:tab/>
        <w:t>(b)</w:t>
      </w:r>
      <w:r w:rsidRPr="00CA1CA1">
        <w:tab/>
        <w:t>any naturally occurring mixture of:</w:t>
      </w:r>
    </w:p>
    <w:p w14:paraId="7E93F33D" w14:textId="77777777" w:rsidR="00D97CCC" w:rsidRPr="00CA1CA1" w:rsidRDefault="00D97CCC" w:rsidP="00D97CCC">
      <w:pPr>
        <w:pStyle w:val="paragraphsub"/>
      </w:pPr>
      <w:r w:rsidRPr="00CA1CA1">
        <w:tab/>
        <w:t>(i)</w:t>
      </w:r>
      <w:r w:rsidRPr="00CA1CA1">
        <w:tab/>
        <w:t>one or more hydrocarbons, whether in a gaseous, liquid or solid state; and</w:t>
      </w:r>
    </w:p>
    <w:p w14:paraId="0CE76F90" w14:textId="77777777" w:rsidR="00D97CCC" w:rsidRPr="00CA1CA1" w:rsidRDefault="00D97CCC" w:rsidP="00D97CCC">
      <w:pPr>
        <w:pStyle w:val="paragraphsub"/>
      </w:pPr>
      <w:r w:rsidRPr="00CA1CA1">
        <w:tab/>
        <w:t>(ii)</w:t>
      </w:r>
      <w:r w:rsidRPr="00CA1CA1">
        <w:tab/>
        <w:t>one or more of the following: hydrogen sulphide, nitrogen, helium or carbon dioxide;</w:t>
      </w:r>
    </w:p>
    <w:p w14:paraId="25AF994B" w14:textId="77777777" w:rsidR="00D97CCC" w:rsidRPr="00CA1CA1" w:rsidRDefault="00D97CCC" w:rsidP="00D97CCC">
      <w:pPr>
        <w:pStyle w:val="subsection2"/>
      </w:pPr>
      <w:r w:rsidRPr="00CA1CA1">
        <w:t>whether or not that substance has been returned to a natural reservoir.</w:t>
      </w:r>
    </w:p>
    <w:p w14:paraId="5C988BA4" w14:textId="77777777" w:rsidR="00D97CCC" w:rsidRPr="00CA1CA1" w:rsidRDefault="00D97CCC" w:rsidP="00D97CCC">
      <w:pPr>
        <w:pStyle w:val="subsection"/>
      </w:pPr>
      <w:r w:rsidRPr="00CA1CA1">
        <w:tab/>
        <w:t>(7)</w:t>
      </w:r>
      <w:r w:rsidRPr="00CA1CA1">
        <w:tab/>
      </w:r>
      <w:r w:rsidRPr="00CA1CA1">
        <w:rPr>
          <w:b/>
          <w:i/>
        </w:rPr>
        <w:t>Mining and quarrying operations</w:t>
      </w:r>
      <w:r w:rsidRPr="00CA1CA1">
        <w:t xml:space="preserve"> means:</w:t>
      </w:r>
    </w:p>
    <w:p w14:paraId="6331F1A9" w14:textId="21A7266F" w:rsidR="00D97CCC" w:rsidRPr="00CA1CA1" w:rsidRDefault="00D97CCC" w:rsidP="00D97CCC">
      <w:pPr>
        <w:pStyle w:val="paragraph"/>
      </w:pPr>
      <w:r w:rsidRPr="00CA1CA1">
        <w:tab/>
        <w:t>(a)</w:t>
      </w:r>
      <w:r w:rsidRPr="00CA1CA1">
        <w:tab/>
        <w:t xml:space="preserve">mining operations on a mining property for extracting </w:t>
      </w:r>
      <w:r w:rsidR="007D61FF" w:rsidRPr="007D61FF">
        <w:rPr>
          <w:position w:val="6"/>
          <w:sz w:val="16"/>
        </w:rPr>
        <w:t>*</w:t>
      </w:r>
      <w:r w:rsidRPr="00CA1CA1">
        <w:t xml:space="preserve">minerals (except </w:t>
      </w:r>
      <w:r w:rsidR="007D61FF" w:rsidRPr="007D61FF">
        <w:rPr>
          <w:position w:val="6"/>
          <w:sz w:val="16"/>
        </w:rPr>
        <w:t>*</w:t>
      </w:r>
      <w:r w:rsidRPr="00CA1CA1">
        <w:t>petroleum) from their natural site; or</w:t>
      </w:r>
    </w:p>
    <w:p w14:paraId="0E10CD7E" w14:textId="77777777" w:rsidR="00D97CCC" w:rsidRPr="00CA1CA1" w:rsidRDefault="00D97CCC" w:rsidP="00D97CCC">
      <w:pPr>
        <w:pStyle w:val="paragraph"/>
      </w:pPr>
      <w:r w:rsidRPr="00CA1CA1">
        <w:tab/>
        <w:t>(b)</w:t>
      </w:r>
      <w:r w:rsidRPr="00CA1CA1">
        <w:tab/>
        <w:t>mining operations for the purpose of obtaining petroleum; or</w:t>
      </w:r>
    </w:p>
    <w:p w14:paraId="35A8203C" w14:textId="77777777" w:rsidR="00D97CCC" w:rsidRPr="00CA1CA1" w:rsidRDefault="00D97CCC" w:rsidP="00D97CCC">
      <w:pPr>
        <w:pStyle w:val="paragraph"/>
      </w:pPr>
      <w:r w:rsidRPr="00CA1CA1">
        <w:tab/>
        <w:t>(c)</w:t>
      </w:r>
      <w:r w:rsidRPr="00CA1CA1">
        <w:tab/>
        <w:t>quarrying operations on a quarrying property for extracting quarry materials from their natural site;</w:t>
      </w:r>
    </w:p>
    <w:p w14:paraId="0DE95FE3" w14:textId="7D127D43" w:rsidR="00D97CCC" w:rsidRPr="00CA1CA1" w:rsidRDefault="00D97CCC" w:rsidP="00D97CCC">
      <w:pPr>
        <w:pStyle w:val="subsection2"/>
      </w:pPr>
      <w:r w:rsidRPr="00CA1CA1">
        <w:t xml:space="preserve">for the </w:t>
      </w:r>
      <w:r w:rsidR="007D61FF" w:rsidRPr="007D61FF">
        <w:rPr>
          <w:position w:val="6"/>
          <w:sz w:val="16"/>
        </w:rPr>
        <w:t>*</w:t>
      </w:r>
      <w:r w:rsidRPr="00CA1CA1">
        <w:t>purpose of producing assessable income.</w:t>
      </w:r>
    </w:p>
    <w:p w14:paraId="4D1042E2" w14:textId="77777777" w:rsidR="00D97CCC" w:rsidRPr="00CA1CA1" w:rsidRDefault="00D97CCC" w:rsidP="00D97CCC">
      <w:pPr>
        <w:pStyle w:val="subsection"/>
      </w:pPr>
      <w:r w:rsidRPr="00CA1CA1">
        <w:lastRenderedPageBreak/>
        <w:tab/>
        <w:t>(8)</w:t>
      </w:r>
      <w:r w:rsidRPr="00CA1CA1">
        <w:tab/>
      </w:r>
      <w:r w:rsidRPr="00CA1CA1">
        <w:rPr>
          <w:b/>
          <w:i/>
        </w:rPr>
        <w:t>Mining, quarrying or prospecting information</w:t>
      </w:r>
      <w:r w:rsidRPr="00CA1CA1">
        <w:t xml:space="preserve"> is geological, geophysical or technical information that:</w:t>
      </w:r>
    </w:p>
    <w:p w14:paraId="03E2B385" w14:textId="79707CC2" w:rsidR="00D97CCC" w:rsidRPr="00CA1CA1" w:rsidRDefault="00D97CCC" w:rsidP="00D97CCC">
      <w:pPr>
        <w:pStyle w:val="paragraph"/>
      </w:pPr>
      <w:r w:rsidRPr="00CA1CA1">
        <w:tab/>
        <w:t>(a)</w:t>
      </w:r>
      <w:r w:rsidRPr="00CA1CA1">
        <w:tab/>
        <w:t xml:space="preserve">relates to the presence, absence or extent of deposits of </w:t>
      </w:r>
      <w:r w:rsidR="007D61FF" w:rsidRPr="007D61FF">
        <w:rPr>
          <w:position w:val="6"/>
          <w:sz w:val="16"/>
        </w:rPr>
        <w:t>*</w:t>
      </w:r>
      <w:r w:rsidRPr="00CA1CA1">
        <w:t>minerals or quarry materials in an area; or</w:t>
      </w:r>
    </w:p>
    <w:p w14:paraId="2B0D9982" w14:textId="77777777" w:rsidR="00D97CCC" w:rsidRPr="00CA1CA1" w:rsidRDefault="00D97CCC" w:rsidP="00D97CCC">
      <w:pPr>
        <w:pStyle w:val="paragraph"/>
        <w:keepNext/>
      </w:pPr>
      <w:r w:rsidRPr="00CA1CA1">
        <w:tab/>
        <w:t>(b)</w:t>
      </w:r>
      <w:r w:rsidRPr="00CA1CA1">
        <w:tab/>
        <w:t>is likely to help in determining the presence, absence or extent of such deposits in an area.</w:t>
      </w:r>
    </w:p>
    <w:p w14:paraId="43C6DFCD" w14:textId="38ADF4F6" w:rsidR="00D97CCC" w:rsidRPr="00CA1CA1" w:rsidRDefault="00D97CCC" w:rsidP="00D97CCC">
      <w:pPr>
        <w:pStyle w:val="ActHead5"/>
      </w:pPr>
      <w:bookmarkStart w:id="137" w:name="_Toc195530768"/>
      <w:r w:rsidRPr="00CA1CA1">
        <w:rPr>
          <w:rStyle w:val="CharSectno"/>
        </w:rPr>
        <w:t>40</w:t>
      </w:r>
      <w:r w:rsidR="007D61FF">
        <w:rPr>
          <w:rStyle w:val="CharSectno"/>
        </w:rPr>
        <w:noBreakHyphen/>
      </w:r>
      <w:r w:rsidRPr="00CA1CA1">
        <w:rPr>
          <w:rStyle w:val="CharSectno"/>
        </w:rPr>
        <w:t>735</w:t>
      </w:r>
      <w:r w:rsidRPr="00CA1CA1">
        <w:t xml:space="preserve">  Deduction for expenditure on mining site rehabilitation</w:t>
      </w:r>
      <w:bookmarkEnd w:id="137"/>
    </w:p>
    <w:p w14:paraId="3F849191" w14:textId="2151E707" w:rsidR="00D97CCC" w:rsidRPr="00CA1CA1" w:rsidRDefault="00D97CCC" w:rsidP="00D97CCC">
      <w:pPr>
        <w:pStyle w:val="subsection"/>
      </w:pPr>
      <w:r w:rsidRPr="00CA1CA1">
        <w:tab/>
        <w:t>(1)</w:t>
      </w:r>
      <w:r w:rsidRPr="00CA1CA1">
        <w:tab/>
        <w:t xml:space="preserve">You can deduct for an income year expenditure you incur in that year to the extent it is on </w:t>
      </w:r>
      <w:r w:rsidR="007D61FF" w:rsidRPr="007D61FF">
        <w:rPr>
          <w:position w:val="6"/>
          <w:sz w:val="16"/>
        </w:rPr>
        <w:t>*</w:t>
      </w:r>
      <w:r w:rsidRPr="00CA1CA1">
        <w:t>mining site rehabilitation of:</w:t>
      </w:r>
    </w:p>
    <w:p w14:paraId="5BD13633" w14:textId="77777777" w:rsidR="00D97CCC" w:rsidRPr="00CA1CA1" w:rsidRDefault="00D97CCC" w:rsidP="00D97CCC">
      <w:pPr>
        <w:pStyle w:val="paragraph"/>
      </w:pPr>
      <w:r w:rsidRPr="00CA1CA1">
        <w:tab/>
        <w:t>(a)</w:t>
      </w:r>
      <w:r w:rsidRPr="00CA1CA1">
        <w:tab/>
        <w:t>a site on which you:</w:t>
      </w:r>
    </w:p>
    <w:p w14:paraId="04192A28" w14:textId="73882EEF" w:rsidR="00D97CCC" w:rsidRPr="00CA1CA1" w:rsidRDefault="00D97CCC" w:rsidP="00D97CCC">
      <w:pPr>
        <w:pStyle w:val="paragraphsub"/>
      </w:pPr>
      <w:r w:rsidRPr="00CA1CA1">
        <w:tab/>
        <w:t>(i)</w:t>
      </w:r>
      <w:r w:rsidRPr="00CA1CA1">
        <w:tab/>
        <w:t xml:space="preserve">carried on </w:t>
      </w:r>
      <w:r w:rsidR="007D61FF" w:rsidRPr="007D61FF">
        <w:rPr>
          <w:position w:val="6"/>
          <w:sz w:val="16"/>
        </w:rPr>
        <w:t>*</w:t>
      </w:r>
      <w:r w:rsidRPr="00CA1CA1">
        <w:t>mining and quarrying operations; or</w:t>
      </w:r>
    </w:p>
    <w:p w14:paraId="5472FC06" w14:textId="4AF73D35" w:rsidR="00D97CCC" w:rsidRPr="00CA1CA1" w:rsidRDefault="00D97CCC" w:rsidP="00D97CCC">
      <w:pPr>
        <w:pStyle w:val="paragraphsub"/>
      </w:pPr>
      <w:r w:rsidRPr="00CA1CA1">
        <w:tab/>
        <w:t>(ii)</w:t>
      </w:r>
      <w:r w:rsidRPr="00CA1CA1">
        <w:tab/>
        <w:t xml:space="preserve">conducted </w:t>
      </w:r>
      <w:r w:rsidR="007D61FF" w:rsidRPr="007D61FF">
        <w:rPr>
          <w:position w:val="6"/>
          <w:sz w:val="16"/>
        </w:rPr>
        <w:t>*</w:t>
      </w:r>
      <w:r w:rsidRPr="00CA1CA1">
        <w:t>exploration or prospecting; or</w:t>
      </w:r>
    </w:p>
    <w:p w14:paraId="5A3B548F" w14:textId="6D418166" w:rsidR="00D97CCC" w:rsidRPr="00CA1CA1" w:rsidRDefault="00D97CCC" w:rsidP="00D97CCC">
      <w:pPr>
        <w:pStyle w:val="paragraphsub"/>
      </w:pPr>
      <w:r w:rsidRPr="00CA1CA1">
        <w:tab/>
        <w:t>(iii)</w:t>
      </w:r>
      <w:r w:rsidRPr="00CA1CA1">
        <w:tab/>
        <w:t xml:space="preserve">conducted </w:t>
      </w:r>
      <w:r w:rsidR="007D61FF" w:rsidRPr="007D61FF">
        <w:rPr>
          <w:position w:val="6"/>
          <w:sz w:val="16"/>
        </w:rPr>
        <w:t>*</w:t>
      </w:r>
      <w:r w:rsidRPr="00CA1CA1">
        <w:t>ancillary mining activities; or</w:t>
      </w:r>
    </w:p>
    <w:p w14:paraId="3127DEBF" w14:textId="0999B26A" w:rsidR="00D97CCC" w:rsidRPr="00CA1CA1" w:rsidRDefault="00D97CCC" w:rsidP="00D97CCC">
      <w:pPr>
        <w:pStyle w:val="paragraph"/>
      </w:pPr>
      <w:r w:rsidRPr="00CA1CA1">
        <w:tab/>
        <w:t>(b)</w:t>
      </w:r>
      <w:r w:rsidRPr="00CA1CA1">
        <w:tab/>
        <w:t xml:space="preserve">a </w:t>
      </w:r>
      <w:r w:rsidR="007D61FF" w:rsidRPr="007D61FF">
        <w:rPr>
          <w:position w:val="6"/>
          <w:sz w:val="16"/>
        </w:rPr>
        <w:t>*</w:t>
      </w:r>
      <w:r w:rsidRPr="00CA1CA1">
        <w:t>mining building site.</w:t>
      </w:r>
    </w:p>
    <w:p w14:paraId="61991555" w14:textId="19A7E8AD" w:rsidR="00D97CCC" w:rsidRPr="00CA1CA1" w:rsidRDefault="00D97CCC" w:rsidP="00D97CCC">
      <w:pPr>
        <w:pStyle w:val="notetext"/>
      </w:pPr>
      <w:r w:rsidRPr="00CA1CA1">
        <w:t>Note 1:</w:t>
      </w:r>
      <w:r w:rsidRPr="00CA1CA1">
        <w:tab/>
        <w:t>If an amount of the expenditure is recouped, the amount may be included in your assessable income: see Subdivision</w:t>
      </w:r>
      <w:r w:rsidR="00441136" w:rsidRPr="00CA1CA1">
        <w:t> </w:t>
      </w:r>
      <w:r w:rsidRPr="00CA1CA1">
        <w:t>20</w:t>
      </w:r>
      <w:r w:rsidR="007D61FF">
        <w:noBreakHyphen/>
      </w:r>
      <w:r w:rsidRPr="00CA1CA1">
        <w:t>A.</w:t>
      </w:r>
    </w:p>
    <w:p w14:paraId="48D456D0" w14:textId="77777777" w:rsidR="00D97CCC" w:rsidRPr="00CA1CA1" w:rsidRDefault="00D97CCC" w:rsidP="00D97CCC">
      <w:pPr>
        <w:pStyle w:val="notetext"/>
      </w:pPr>
      <w:r w:rsidRPr="00CA1CA1">
        <w:t>Note 2:</w:t>
      </w:r>
      <w:r w:rsidRPr="00CA1CA1">
        <w:tab/>
        <w:t>If Division</w:t>
      </w:r>
      <w:r w:rsidR="00441136" w:rsidRPr="00CA1CA1">
        <w:t> </w:t>
      </w:r>
      <w:r w:rsidRPr="00CA1CA1">
        <w:t>250 applies to you and an asset that is land:</w:t>
      </w:r>
    </w:p>
    <w:p w14:paraId="151349D9" w14:textId="6DB14A9A" w:rsidR="001B2992" w:rsidRPr="00CA1CA1" w:rsidRDefault="001B2992" w:rsidP="001B2992">
      <w:pPr>
        <w:pStyle w:val="notepara"/>
      </w:pPr>
      <w:r w:rsidRPr="00CA1CA1">
        <w:t>(a)</w:t>
      </w:r>
      <w:r w:rsidRPr="00CA1CA1">
        <w:tab/>
        <w:t>if section</w:t>
      </w:r>
      <w:r w:rsidR="00441136" w:rsidRPr="00CA1CA1">
        <w:t> </w:t>
      </w:r>
      <w:r w:rsidRPr="00CA1CA1">
        <w:t>250</w:t>
      </w:r>
      <w:r w:rsidR="007D61FF">
        <w:noBreakHyphen/>
      </w:r>
      <w:r w:rsidRPr="00CA1CA1">
        <w:t>150 applies—you cannot deduct expenditure you incur in relation to the land to the extent specified under subsection</w:t>
      </w:r>
      <w:r w:rsidR="00441136" w:rsidRPr="00CA1CA1">
        <w:t> </w:t>
      </w:r>
      <w:r w:rsidRPr="00CA1CA1">
        <w:t>250</w:t>
      </w:r>
      <w:r w:rsidR="007D61FF">
        <w:noBreakHyphen/>
      </w:r>
      <w:r w:rsidRPr="00CA1CA1">
        <w:t>150(3); or</w:t>
      </w:r>
    </w:p>
    <w:p w14:paraId="2004CCF8" w14:textId="77777777" w:rsidR="00D97CCC" w:rsidRPr="00CA1CA1" w:rsidRDefault="00D97CCC" w:rsidP="00D97CCC">
      <w:pPr>
        <w:pStyle w:val="notepara"/>
      </w:pPr>
      <w:r w:rsidRPr="00CA1CA1">
        <w:t>(b)</w:t>
      </w:r>
      <w:r w:rsidRPr="00CA1CA1">
        <w:tab/>
        <w:t>otherwise—you cannot deduct such expenditure.</w:t>
      </w:r>
    </w:p>
    <w:p w14:paraId="73381657" w14:textId="77777777" w:rsidR="00D97CCC" w:rsidRPr="00CA1CA1" w:rsidRDefault="00D97CCC" w:rsidP="00D97CCC">
      <w:pPr>
        <w:pStyle w:val="subsection"/>
      </w:pPr>
      <w:r w:rsidRPr="00CA1CA1">
        <w:tab/>
        <w:t>(2)</w:t>
      </w:r>
      <w:r w:rsidRPr="00CA1CA1">
        <w:tab/>
        <w:t>However, a provision of this Act (except Division</w:t>
      </w:r>
      <w:r w:rsidR="00441136" w:rsidRPr="00CA1CA1">
        <w:t> </w:t>
      </w:r>
      <w:r w:rsidRPr="00CA1CA1">
        <w:t>8 (which is about deductions)) that expressly prevents or restricts the operation of that Division applies in the same way to this section.</w:t>
      </w:r>
    </w:p>
    <w:p w14:paraId="49BDF60D" w14:textId="4A87FE6B" w:rsidR="00D97CCC" w:rsidRPr="00CA1CA1" w:rsidRDefault="00D97CCC" w:rsidP="00D97CCC">
      <w:pPr>
        <w:pStyle w:val="subsection"/>
      </w:pPr>
      <w:r w:rsidRPr="00CA1CA1">
        <w:tab/>
        <w:t>(3)</w:t>
      </w:r>
      <w:r w:rsidRPr="00CA1CA1">
        <w:tab/>
        <w:t xml:space="preserve">However, you cannot deduct expenditure under </w:t>
      </w:r>
      <w:r w:rsidR="00441136" w:rsidRPr="00CA1CA1">
        <w:t>subsection (</w:t>
      </w:r>
      <w:r w:rsidRPr="00CA1CA1">
        <w:t xml:space="preserve">1) to the extent that it forms part of the </w:t>
      </w:r>
      <w:r w:rsidR="007D61FF" w:rsidRPr="007D61FF">
        <w:rPr>
          <w:position w:val="6"/>
          <w:sz w:val="16"/>
        </w:rPr>
        <w:t>*</w:t>
      </w:r>
      <w:r w:rsidRPr="00CA1CA1">
        <w:t xml:space="preserve">cost of a </w:t>
      </w:r>
      <w:r w:rsidR="007D61FF" w:rsidRPr="007D61FF">
        <w:rPr>
          <w:position w:val="6"/>
          <w:sz w:val="16"/>
        </w:rPr>
        <w:t>*</w:t>
      </w:r>
      <w:r w:rsidRPr="00CA1CA1">
        <w:t>depreciating asset.</w:t>
      </w:r>
    </w:p>
    <w:p w14:paraId="179520AD" w14:textId="1B76AE34" w:rsidR="00D97CCC" w:rsidRPr="00CA1CA1" w:rsidRDefault="00D97CCC" w:rsidP="00D97CCC">
      <w:pPr>
        <w:pStyle w:val="subsection"/>
      </w:pPr>
      <w:r w:rsidRPr="00CA1CA1">
        <w:tab/>
        <w:t>(4)</w:t>
      </w:r>
      <w:r w:rsidRPr="00CA1CA1">
        <w:tab/>
      </w:r>
      <w:r w:rsidRPr="00CA1CA1">
        <w:rPr>
          <w:b/>
          <w:i/>
        </w:rPr>
        <w:t>Mining site rehabilitation</w:t>
      </w:r>
      <w:r w:rsidRPr="00CA1CA1">
        <w:t xml:space="preserve"> is an act of restoring or rehabilitating a site or part of a site to, or to a reasonable approximation of, the condition it was in before </w:t>
      </w:r>
      <w:r w:rsidR="007D61FF" w:rsidRPr="007D61FF">
        <w:rPr>
          <w:position w:val="6"/>
          <w:sz w:val="16"/>
        </w:rPr>
        <w:t>*</w:t>
      </w:r>
      <w:r w:rsidRPr="00CA1CA1">
        <w:t xml:space="preserve">mining and quarrying operations, </w:t>
      </w:r>
      <w:r w:rsidR="007D61FF" w:rsidRPr="007D61FF">
        <w:rPr>
          <w:position w:val="6"/>
          <w:sz w:val="16"/>
        </w:rPr>
        <w:t>*</w:t>
      </w:r>
      <w:r w:rsidRPr="00CA1CA1">
        <w:t xml:space="preserve">exploration or prospecting or </w:t>
      </w:r>
      <w:r w:rsidR="007D61FF" w:rsidRPr="007D61FF">
        <w:rPr>
          <w:position w:val="6"/>
          <w:sz w:val="16"/>
        </w:rPr>
        <w:t>*</w:t>
      </w:r>
      <w:r w:rsidRPr="00CA1CA1">
        <w:t>ancillary mining activities were first started on the site, whether by you or by someone else.</w:t>
      </w:r>
    </w:p>
    <w:p w14:paraId="4F13390E" w14:textId="77777777" w:rsidR="00D97CCC" w:rsidRPr="00CA1CA1" w:rsidRDefault="00D97CCC" w:rsidP="00D97CCC">
      <w:pPr>
        <w:pStyle w:val="subsection"/>
      </w:pPr>
      <w:r w:rsidRPr="00CA1CA1">
        <w:lastRenderedPageBreak/>
        <w:tab/>
        <w:t>(5)</w:t>
      </w:r>
      <w:r w:rsidRPr="00CA1CA1">
        <w:tab/>
      </w:r>
      <w:r w:rsidRPr="00CA1CA1">
        <w:rPr>
          <w:i/>
        </w:rPr>
        <w:t>Partly</w:t>
      </w:r>
      <w:r w:rsidRPr="00CA1CA1">
        <w:t xml:space="preserve"> restoring or rehabilitating such a site counts as </w:t>
      </w:r>
      <w:r w:rsidRPr="00CA1CA1">
        <w:rPr>
          <w:b/>
          <w:i/>
        </w:rPr>
        <w:t>mining site rehabilitation</w:t>
      </w:r>
      <w:r w:rsidRPr="00CA1CA1">
        <w:t xml:space="preserve"> (even if you had no intention of completing the work).</w:t>
      </w:r>
    </w:p>
    <w:p w14:paraId="2F80AE5F" w14:textId="3DE4B4A8" w:rsidR="00D97CCC" w:rsidRPr="00CA1CA1" w:rsidRDefault="00D97CCC" w:rsidP="00D97CCC">
      <w:pPr>
        <w:pStyle w:val="subsection"/>
      </w:pPr>
      <w:r w:rsidRPr="00CA1CA1">
        <w:tab/>
        <w:t>(6)</w:t>
      </w:r>
      <w:r w:rsidRPr="00CA1CA1">
        <w:tab/>
        <w:t xml:space="preserve">For a </w:t>
      </w:r>
      <w:r w:rsidR="007D61FF" w:rsidRPr="007D61FF">
        <w:rPr>
          <w:position w:val="6"/>
          <w:sz w:val="16"/>
        </w:rPr>
        <w:t>*</w:t>
      </w:r>
      <w:r w:rsidRPr="00CA1CA1">
        <w:t xml:space="preserve">mining building site, the time when </w:t>
      </w:r>
      <w:r w:rsidR="007D61FF" w:rsidRPr="007D61FF">
        <w:rPr>
          <w:position w:val="6"/>
          <w:sz w:val="16"/>
        </w:rPr>
        <w:t>*</w:t>
      </w:r>
      <w:r w:rsidRPr="00CA1CA1">
        <w:t xml:space="preserve">ancillary mining activities were first started on the site is the earliest time when the buildings, improvements or </w:t>
      </w:r>
      <w:r w:rsidR="007D61FF" w:rsidRPr="007D61FF">
        <w:rPr>
          <w:position w:val="6"/>
          <w:sz w:val="16"/>
        </w:rPr>
        <w:t>*</w:t>
      </w:r>
      <w:r w:rsidRPr="00CA1CA1">
        <w:t>depreciating assets concerned were located on the site.</w:t>
      </w:r>
    </w:p>
    <w:p w14:paraId="76AE35A5" w14:textId="09883DC0" w:rsidR="00D97CCC" w:rsidRPr="00CA1CA1" w:rsidRDefault="00D97CCC" w:rsidP="00D97CCC">
      <w:pPr>
        <w:pStyle w:val="ActHead5"/>
      </w:pPr>
      <w:bookmarkStart w:id="138" w:name="_Toc195530769"/>
      <w:r w:rsidRPr="00CA1CA1">
        <w:rPr>
          <w:rStyle w:val="CharSectno"/>
        </w:rPr>
        <w:t>40</w:t>
      </w:r>
      <w:r w:rsidR="007D61FF">
        <w:rPr>
          <w:rStyle w:val="CharSectno"/>
        </w:rPr>
        <w:noBreakHyphen/>
      </w:r>
      <w:r w:rsidRPr="00CA1CA1">
        <w:rPr>
          <w:rStyle w:val="CharSectno"/>
        </w:rPr>
        <w:t>740</w:t>
      </w:r>
      <w:r w:rsidRPr="00CA1CA1">
        <w:t xml:space="preserve">  Meaning of </w:t>
      </w:r>
      <w:r w:rsidRPr="00CA1CA1">
        <w:rPr>
          <w:i/>
        </w:rPr>
        <w:t xml:space="preserve">ancillary mining activities </w:t>
      </w:r>
      <w:r w:rsidRPr="00CA1CA1">
        <w:t>and</w:t>
      </w:r>
      <w:r w:rsidRPr="00CA1CA1">
        <w:rPr>
          <w:i/>
        </w:rPr>
        <w:t xml:space="preserve"> mining building site</w:t>
      </w:r>
      <w:bookmarkEnd w:id="138"/>
    </w:p>
    <w:p w14:paraId="144CF18E" w14:textId="77777777" w:rsidR="00D97CCC" w:rsidRPr="00CA1CA1" w:rsidRDefault="00D97CCC" w:rsidP="00D97CCC">
      <w:pPr>
        <w:pStyle w:val="subsection"/>
      </w:pPr>
      <w:r w:rsidRPr="00CA1CA1">
        <w:tab/>
        <w:t>(1)</w:t>
      </w:r>
      <w:r w:rsidRPr="00CA1CA1">
        <w:tab/>
        <w:t xml:space="preserve">Any of the following are </w:t>
      </w:r>
      <w:r w:rsidRPr="00CA1CA1">
        <w:rPr>
          <w:b/>
          <w:i/>
        </w:rPr>
        <w:t>ancillary mining activities</w:t>
      </w:r>
      <w:r w:rsidRPr="00CA1CA1">
        <w:t>:</w:t>
      </w:r>
    </w:p>
    <w:p w14:paraId="66DB9CBD" w14:textId="58C830A9" w:rsidR="00D97CCC" w:rsidRPr="00CA1CA1" w:rsidRDefault="00D97CCC" w:rsidP="00D97CCC">
      <w:pPr>
        <w:pStyle w:val="paragraph"/>
      </w:pPr>
      <w:r w:rsidRPr="00CA1CA1">
        <w:tab/>
        <w:t>(a)</w:t>
      </w:r>
      <w:r w:rsidRPr="00CA1CA1">
        <w:tab/>
        <w:t xml:space="preserve">preparing a site for you to carry on </w:t>
      </w:r>
      <w:r w:rsidR="007D61FF" w:rsidRPr="007D61FF">
        <w:rPr>
          <w:position w:val="6"/>
          <w:sz w:val="16"/>
        </w:rPr>
        <w:t>*</w:t>
      </w:r>
      <w:r w:rsidRPr="00CA1CA1">
        <w:t>mining and quarrying operations;</w:t>
      </w:r>
    </w:p>
    <w:p w14:paraId="1218FBCB" w14:textId="77777777" w:rsidR="00D97CCC" w:rsidRPr="00CA1CA1" w:rsidRDefault="00D97CCC" w:rsidP="00D97CCC">
      <w:pPr>
        <w:pStyle w:val="paragraph"/>
      </w:pPr>
      <w:r w:rsidRPr="00CA1CA1">
        <w:tab/>
        <w:t>(b)</w:t>
      </w:r>
      <w:r w:rsidRPr="00CA1CA1">
        <w:tab/>
        <w:t>providing water, light or power for, access to, or communications with, a site on which you carry on, or will carry on, mining and quarrying operations;</w:t>
      </w:r>
    </w:p>
    <w:p w14:paraId="63805B42" w14:textId="493D5575" w:rsidR="00D97CCC" w:rsidRPr="00CA1CA1" w:rsidRDefault="00D97CCC" w:rsidP="00D97CCC">
      <w:pPr>
        <w:pStyle w:val="paragraph"/>
      </w:pPr>
      <w:r w:rsidRPr="00CA1CA1">
        <w:tab/>
        <w:t>(c)</w:t>
      </w:r>
      <w:r w:rsidRPr="00CA1CA1">
        <w:tab/>
      </w:r>
      <w:r w:rsidR="007D61FF" w:rsidRPr="007D61FF">
        <w:rPr>
          <w:position w:val="6"/>
          <w:sz w:val="16"/>
        </w:rPr>
        <w:t>*</w:t>
      </w:r>
      <w:r w:rsidRPr="00CA1CA1">
        <w:t xml:space="preserve">minerals treatment of </w:t>
      </w:r>
      <w:r w:rsidR="007D61FF" w:rsidRPr="007D61FF">
        <w:rPr>
          <w:position w:val="6"/>
          <w:sz w:val="16"/>
        </w:rPr>
        <w:t>*</w:t>
      </w:r>
      <w:r w:rsidRPr="00CA1CA1">
        <w:t>minerals or minerals treatment of quarry materials, obtained by you in carrying on mining and quarrying operations;</w:t>
      </w:r>
    </w:p>
    <w:p w14:paraId="4E39DBE0" w14:textId="7EEAE57A" w:rsidR="00D97CCC" w:rsidRPr="00CA1CA1" w:rsidRDefault="00D97CCC" w:rsidP="00D97CCC">
      <w:pPr>
        <w:pStyle w:val="paragraph"/>
      </w:pPr>
      <w:r w:rsidRPr="00CA1CA1">
        <w:tab/>
        <w:t>(d)</w:t>
      </w:r>
      <w:r w:rsidRPr="00CA1CA1">
        <w:tab/>
        <w:t xml:space="preserve">storing (whether before or after minerals treatment) such minerals, </w:t>
      </w:r>
      <w:r w:rsidR="007D61FF" w:rsidRPr="007D61FF">
        <w:rPr>
          <w:position w:val="6"/>
          <w:sz w:val="16"/>
        </w:rPr>
        <w:t>*</w:t>
      </w:r>
      <w:r w:rsidRPr="00CA1CA1">
        <w:t xml:space="preserve">petroleum or quarry materials in relation to the operation of a </w:t>
      </w:r>
      <w:r w:rsidR="007D61FF" w:rsidRPr="007D61FF">
        <w:rPr>
          <w:position w:val="6"/>
          <w:sz w:val="16"/>
        </w:rPr>
        <w:t>*</w:t>
      </w:r>
      <w:r w:rsidRPr="00CA1CA1">
        <w:t>depreciating asset for use primarily and principally in treating such minerals or quarry materials;</w:t>
      </w:r>
    </w:p>
    <w:p w14:paraId="1CB5059B" w14:textId="77777777" w:rsidR="00D97CCC" w:rsidRPr="00CA1CA1" w:rsidRDefault="00D97CCC" w:rsidP="00D97CCC">
      <w:pPr>
        <w:pStyle w:val="paragraph"/>
      </w:pPr>
      <w:r w:rsidRPr="00CA1CA1">
        <w:tab/>
        <w:t>(e)</w:t>
      </w:r>
      <w:r w:rsidRPr="00CA1CA1">
        <w:tab/>
        <w:t>liquefying natural gas obtained from mining and quarrying operations you carry on.</w:t>
      </w:r>
    </w:p>
    <w:p w14:paraId="67A4CDFE" w14:textId="4E4F6605" w:rsidR="00D97CCC" w:rsidRPr="00CA1CA1" w:rsidRDefault="00D97CCC" w:rsidP="00D97CCC">
      <w:pPr>
        <w:pStyle w:val="subsection"/>
      </w:pPr>
      <w:r w:rsidRPr="00CA1CA1">
        <w:tab/>
        <w:t>(2)</w:t>
      </w:r>
      <w:r w:rsidRPr="00CA1CA1">
        <w:tab/>
        <w:t xml:space="preserve">A </w:t>
      </w:r>
      <w:r w:rsidRPr="00CA1CA1">
        <w:rPr>
          <w:b/>
          <w:i/>
        </w:rPr>
        <w:t>mining building site</w:t>
      </w:r>
      <w:r w:rsidRPr="00CA1CA1">
        <w:t xml:space="preserve"> is a site, or a part of a site, where there are </w:t>
      </w:r>
      <w:r w:rsidR="007D61FF" w:rsidRPr="007D61FF">
        <w:rPr>
          <w:position w:val="6"/>
          <w:sz w:val="16"/>
        </w:rPr>
        <w:t>*</w:t>
      </w:r>
      <w:r w:rsidRPr="00CA1CA1">
        <w:t xml:space="preserve">depreciating assets that are or were necessary for you to carry on </w:t>
      </w:r>
      <w:r w:rsidR="007D61FF" w:rsidRPr="007D61FF">
        <w:rPr>
          <w:position w:val="6"/>
          <w:sz w:val="16"/>
        </w:rPr>
        <w:t>*</w:t>
      </w:r>
      <w:r w:rsidRPr="00CA1CA1">
        <w:t xml:space="preserve">mining and quarrying operations. However, a </w:t>
      </w:r>
      <w:r w:rsidRPr="00CA1CA1">
        <w:rPr>
          <w:b/>
          <w:i/>
        </w:rPr>
        <w:t>mining building site</w:t>
      </w:r>
      <w:r w:rsidRPr="00CA1CA1">
        <w:t xml:space="preserve"> does not include anything covered by the definition of </w:t>
      </w:r>
      <w:r w:rsidRPr="00CA1CA1">
        <w:rPr>
          <w:b/>
          <w:i/>
        </w:rPr>
        <w:t>housing and welfare</w:t>
      </w:r>
      <w:r w:rsidRPr="00CA1CA1">
        <w:t>.</w:t>
      </w:r>
    </w:p>
    <w:p w14:paraId="387F7C70" w14:textId="3BC89771" w:rsidR="00D97CCC" w:rsidRPr="00CA1CA1" w:rsidRDefault="00D97CCC" w:rsidP="00D97CCC">
      <w:pPr>
        <w:pStyle w:val="ActHead5"/>
      </w:pPr>
      <w:bookmarkStart w:id="139" w:name="_Toc195530770"/>
      <w:r w:rsidRPr="00CA1CA1">
        <w:rPr>
          <w:rStyle w:val="CharSectno"/>
        </w:rPr>
        <w:t>40</w:t>
      </w:r>
      <w:r w:rsidR="007D61FF">
        <w:rPr>
          <w:rStyle w:val="CharSectno"/>
        </w:rPr>
        <w:noBreakHyphen/>
      </w:r>
      <w:r w:rsidRPr="00CA1CA1">
        <w:rPr>
          <w:rStyle w:val="CharSectno"/>
        </w:rPr>
        <w:t>745</w:t>
      </w:r>
      <w:r w:rsidRPr="00CA1CA1">
        <w:t xml:space="preserve">  No deduction for certain expenditure</w:t>
      </w:r>
      <w:bookmarkEnd w:id="139"/>
    </w:p>
    <w:p w14:paraId="0DD5B580" w14:textId="4A5744C9" w:rsidR="00D97CCC" w:rsidRPr="00CA1CA1" w:rsidRDefault="00D97CCC" w:rsidP="00D97CCC">
      <w:pPr>
        <w:pStyle w:val="subsection"/>
      </w:pPr>
      <w:r w:rsidRPr="00CA1CA1">
        <w:tab/>
      </w:r>
      <w:r w:rsidRPr="00CA1CA1">
        <w:tab/>
        <w:t xml:space="preserve">Expenditure on these things is not deductible under </w:t>
      </w:r>
      <w:r w:rsidR="00296FFD" w:rsidRPr="00CA1CA1">
        <w:t>section 4</w:t>
      </w:r>
      <w:r w:rsidRPr="00CA1CA1">
        <w:t>0</w:t>
      </w:r>
      <w:r w:rsidR="007D61FF">
        <w:noBreakHyphen/>
      </w:r>
      <w:r w:rsidRPr="00CA1CA1">
        <w:t>735:</w:t>
      </w:r>
    </w:p>
    <w:p w14:paraId="5AA096B0" w14:textId="77777777" w:rsidR="00D97CCC" w:rsidRPr="00CA1CA1" w:rsidRDefault="00D97CCC" w:rsidP="00D97CCC">
      <w:pPr>
        <w:pStyle w:val="paragraph"/>
      </w:pPr>
      <w:r w:rsidRPr="00CA1CA1">
        <w:lastRenderedPageBreak/>
        <w:tab/>
        <w:t>(a)</w:t>
      </w:r>
      <w:r w:rsidRPr="00CA1CA1">
        <w:tab/>
        <w:t>acquiring land or an interest in land or a right, power or privilege to do with land;</w:t>
      </w:r>
    </w:p>
    <w:p w14:paraId="5DC1B7B3" w14:textId="2BE42200" w:rsidR="00D97CCC" w:rsidRPr="00CA1CA1" w:rsidRDefault="00D97CCC" w:rsidP="00D97CCC">
      <w:pPr>
        <w:pStyle w:val="paragraph"/>
      </w:pPr>
      <w:r w:rsidRPr="00CA1CA1">
        <w:tab/>
        <w:t>(b)</w:t>
      </w:r>
      <w:r w:rsidRPr="00CA1CA1">
        <w:tab/>
        <w:t xml:space="preserve">a bond or security, however described, for performing </w:t>
      </w:r>
      <w:r w:rsidR="007D61FF" w:rsidRPr="007D61FF">
        <w:rPr>
          <w:position w:val="6"/>
          <w:sz w:val="16"/>
        </w:rPr>
        <w:t>*</w:t>
      </w:r>
      <w:r w:rsidRPr="00CA1CA1">
        <w:t>mining site rehabilitation;</w:t>
      </w:r>
    </w:p>
    <w:p w14:paraId="6BB13F17" w14:textId="1854F022" w:rsidR="00D97CCC" w:rsidRPr="00CA1CA1" w:rsidRDefault="00D97CCC" w:rsidP="00D97CCC">
      <w:pPr>
        <w:pStyle w:val="paragraph"/>
      </w:pPr>
      <w:r w:rsidRPr="00CA1CA1">
        <w:tab/>
        <w:t>(c)</w:t>
      </w:r>
      <w:r w:rsidRPr="00CA1CA1">
        <w:tab/>
      </w:r>
      <w:r w:rsidR="007D61FF" w:rsidRPr="007D61FF">
        <w:rPr>
          <w:position w:val="6"/>
          <w:sz w:val="16"/>
        </w:rPr>
        <w:t>*</w:t>
      </w:r>
      <w:r w:rsidRPr="00CA1CA1">
        <w:t>housing and welfare.</w:t>
      </w:r>
    </w:p>
    <w:p w14:paraId="09CE593C" w14:textId="6507066D" w:rsidR="00D97CCC" w:rsidRPr="00CA1CA1" w:rsidRDefault="00D97CCC" w:rsidP="00D97CCC">
      <w:pPr>
        <w:pStyle w:val="ActHead5"/>
      </w:pPr>
      <w:bookmarkStart w:id="140" w:name="_Toc195530771"/>
      <w:r w:rsidRPr="00CA1CA1">
        <w:rPr>
          <w:rStyle w:val="CharSectno"/>
        </w:rPr>
        <w:t>40</w:t>
      </w:r>
      <w:r w:rsidR="007D61FF">
        <w:rPr>
          <w:rStyle w:val="CharSectno"/>
        </w:rPr>
        <w:noBreakHyphen/>
      </w:r>
      <w:r w:rsidRPr="00CA1CA1">
        <w:rPr>
          <w:rStyle w:val="CharSectno"/>
        </w:rPr>
        <w:t>750</w:t>
      </w:r>
      <w:r w:rsidRPr="00CA1CA1">
        <w:t xml:space="preserve">  Deduction for payments of petroleum resource rent tax</w:t>
      </w:r>
      <w:bookmarkEnd w:id="140"/>
    </w:p>
    <w:p w14:paraId="4C41FA49" w14:textId="38442595" w:rsidR="00D97CCC" w:rsidRPr="00CA1CA1" w:rsidRDefault="00D97CCC" w:rsidP="00D97CCC">
      <w:pPr>
        <w:pStyle w:val="subsection"/>
      </w:pPr>
      <w:r w:rsidRPr="00CA1CA1">
        <w:tab/>
        <w:t>(1)</w:t>
      </w:r>
      <w:r w:rsidRPr="00CA1CA1">
        <w:tab/>
        <w:t xml:space="preserve">You can deduct a payment of </w:t>
      </w:r>
      <w:r w:rsidR="007D61FF" w:rsidRPr="007D61FF">
        <w:rPr>
          <w:position w:val="6"/>
          <w:sz w:val="16"/>
        </w:rPr>
        <w:t>*</w:t>
      </w:r>
      <w:r w:rsidRPr="00CA1CA1">
        <w:t xml:space="preserve">petroleum resource rent tax, or an </w:t>
      </w:r>
      <w:r w:rsidR="007D61FF" w:rsidRPr="007D61FF">
        <w:rPr>
          <w:position w:val="6"/>
          <w:sz w:val="16"/>
        </w:rPr>
        <w:t>*</w:t>
      </w:r>
      <w:r w:rsidRPr="00CA1CA1">
        <w:t>instalment of petroleum resource rent tax, that you make in an income year.</w:t>
      </w:r>
    </w:p>
    <w:p w14:paraId="1A2B91CC" w14:textId="314609EC" w:rsidR="00D97CCC" w:rsidRPr="00CA1CA1" w:rsidRDefault="00D97CCC" w:rsidP="00D97CCC">
      <w:pPr>
        <w:pStyle w:val="notetext"/>
      </w:pPr>
      <w:r w:rsidRPr="00CA1CA1">
        <w:t>Note 1:</w:t>
      </w:r>
      <w:r w:rsidRPr="00CA1CA1">
        <w:tab/>
        <w:t>If an amount of the expenditure is recouped, the amount may be included in your assessable income: see Subdivision</w:t>
      </w:r>
      <w:r w:rsidR="00441136" w:rsidRPr="00CA1CA1">
        <w:t> </w:t>
      </w:r>
      <w:r w:rsidRPr="00CA1CA1">
        <w:t>20</w:t>
      </w:r>
      <w:r w:rsidR="007D61FF">
        <w:noBreakHyphen/>
      </w:r>
      <w:r w:rsidRPr="00CA1CA1">
        <w:t>A.</w:t>
      </w:r>
    </w:p>
    <w:p w14:paraId="1484F955" w14:textId="77777777" w:rsidR="00D97CCC" w:rsidRPr="00CA1CA1" w:rsidRDefault="00D97CCC" w:rsidP="00D97CCC">
      <w:pPr>
        <w:pStyle w:val="notetext"/>
      </w:pPr>
      <w:r w:rsidRPr="00CA1CA1">
        <w:t>Note 2:</w:t>
      </w:r>
      <w:r w:rsidRPr="00CA1CA1">
        <w:tab/>
        <w:t>If Division</w:t>
      </w:r>
      <w:r w:rsidR="00441136" w:rsidRPr="00CA1CA1">
        <w:t> </w:t>
      </w:r>
      <w:r w:rsidRPr="00CA1CA1">
        <w:t>250 applies to you and an asset:</w:t>
      </w:r>
    </w:p>
    <w:p w14:paraId="4C5DEA86" w14:textId="1CB6309D" w:rsidR="001B2992" w:rsidRPr="00CA1CA1" w:rsidRDefault="001B2992" w:rsidP="001B2992">
      <w:pPr>
        <w:pStyle w:val="notepara"/>
      </w:pPr>
      <w:r w:rsidRPr="00CA1CA1">
        <w:t>(a)</w:t>
      </w:r>
      <w:r w:rsidRPr="00CA1CA1">
        <w:tab/>
        <w:t>if section</w:t>
      </w:r>
      <w:r w:rsidR="00441136" w:rsidRPr="00CA1CA1">
        <w:t> </w:t>
      </w:r>
      <w:r w:rsidRPr="00CA1CA1">
        <w:t>250</w:t>
      </w:r>
      <w:r w:rsidR="007D61FF">
        <w:noBreakHyphen/>
      </w:r>
      <w:r w:rsidRPr="00CA1CA1">
        <w:t>150 applies—you cannot deduct expenditure you incur in relation to the asset to the extent specified under subsection</w:t>
      </w:r>
      <w:r w:rsidR="00441136" w:rsidRPr="00CA1CA1">
        <w:t> </w:t>
      </w:r>
      <w:r w:rsidRPr="00CA1CA1">
        <w:t>250</w:t>
      </w:r>
      <w:r w:rsidR="007D61FF">
        <w:noBreakHyphen/>
      </w:r>
      <w:r w:rsidRPr="00CA1CA1">
        <w:t>150(3); or</w:t>
      </w:r>
    </w:p>
    <w:p w14:paraId="49FAFCCF" w14:textId="77777777" w:rsidR="00D97CCC" w:rsidRPr="00CA1CA1" w:rsidRDefault="00D97CCC" w:rsidP="00D97CCC">
      <w:pPr>
        <w:pStyle w:val="notepara"/>
      </w:pPr>
      <w:r w:rsidRPr="00CA1CA1">
        <w:t>(b)</w:t>
      </w:r>
      <w:r w:rsidRPr="00CA1CA1">
        <w:tab/>
        <w:t>otherwise—you cannot deduct such expenditure.</w:t>
      </w:r>
    </w:p>
    <w:p w14:paraId="3CC15AC8" w14:textId="77777777" w:rsidR="00D97CCC" w:rsidRPr="00CA1CA1" w:rsidRDefault="00D97CCC" w:rsidP="00D97CCC">
      <w:pPr>
        <w:pStyle w:val="subsection"/>
      </w:pPr>
      <w:r w:rsidRPr="00CA1CA1">
        <w:tab/>
        <w:t>(2)</w:t>
      </w:r>
      <w:r w:rsidRPr="00CA1CA1">
        <w:tab/>
        <w:t xml:space="preserve">You cannot deduct under </w:t>
      </w:r>
      <w:r w:rsidR="00441136" w:rsidRPr="00CA1CA1">
        <w:t>subsection (</w:t>
      </w:r>
      <w:r w:rsidRPr="00CA1CA1">
        <w:t>1) a payment that you make under paragraph</w:t>
      </w:r>
      <w:r w:rsidR="00441136" w:rsidRPr="00CA1CA1">
        <w:t> </w:t>
      </w:r>
      <w:r w:rsidRPr="00CA1CA1">
        <w:t xml:space="preserve">99(c) of the </w:t>
      </w:r>
      <w:r w:rsidRPr="00CA1CA1">
        <w:rPr>
          <w:i/>
        </w:rPr>
        <w:t>Petroleum Resource Rent Tax Assessment Act 1987</w:t>
      </w:r>
      <w:r w:rsidRPr="00CA1CA1">
        <w:t>.</w:t>
      </w:r>
    </w:p>
    <w:p w14:paraId="60C46C5E" w14:textId="77777777" w:rsidR="00D97CCC" w:rsidRPr="00CA1CA1" w:rsidRDefault="00D97CCC" w:rsidP="00D97CCC">
      <w:pPr>
        <w:pStyle w:val="subsection"/>
      </w:pPr>
      <w:r w:rsidRPr="00CA1CA1">
        <w:tab/>
        <w:t>(3)</w:t>
      </w:r>
      <w:r w:rsidRPr="00CA1CA1">
        <w:tab/>
        <w:t>These amounts are included in your assessable income for the income year in which they are refunded, credited, paid or applied:</w:t>
      </w:r>
    </w:p>
    <w:p w14:paraId="6A7E3773" w14:textId="77777777" w:rsidR="00D97CCC" w:rsidRPr="00CA1CA1" w:rsidRDefault="00D97CCC" w:rsidP="00D97CCC">
      <w:pPr>
        <w:pStyle w:val="paragraph"/>
      </w:pPr>
      <w:r w:rsidRPr="00CA1CA1">
        <w:tab/>
        <w:t>(a)</w:t>
      </w:r>
      <w:r w:rsidRPr="00CA1CA1">
        <w:tab/>
        <w:t>an amount the Commissioner pays you in total or partial discharge of a debt of the kind referred to in sub</w:t>
      </w:r>
      <w:r w:rsidR="00296FFD" w:rsidRPr="00CA1CA1">
        <w:t>section 4</w:t>
      </w:r>
      <w:r w:rsidRPr="00CA1CA1">
        <w:t xml:space="preserve">7(1) of the </w:t>
      </w:r>
      <w:r w:rsidRPr="00CA1CA1">
        <w:rPr>
          <w:i/>
        </w:rPr>
        <w:t>Petroleum Resource Rent Tax Assessment Act 1987</w:t>
      </w:r>
      <w:r w:rsidRPr="00CA1CA1">
        <w:t>; or</w:t>
      </w:r>
    </w:p>
    <w:p w14:paraId="072226CD" w14:textId="77777777" w:rsidR="00D97CCC" w:rsidRPr="00CA1CA1" w:rsidRDefault="00D97CCC" w:rsidP="00D97CCC">
      <w:pPr>
        <w:pStyle w:val="paragraph"/>
        <w:keepNext/>
      </w:pPr>
      <w:r w:rsidRPr="00CA1CA1">
        <w:tab/>
        <w:t>(b)</w:t>
      </w:r>
      <w:r w:rsidRPr="00CA1CA1">
        <w:tab/>
        <w:t>an amount the Commissioner applies under sub</w:t>
      </w:r>
      <w:r w:rsidR="00296FFD" w:rsidRPr="00CA1CA1">
        <w:t>section 4</w:t>
      </w:r>
      <w:r w:rsidRPr="00CA1CA1">
        <w:t xml:space="preserve">7(2) of the </w:t>
      </w:r>
      <w:r w:rsidRPr="00CA1CA1">
        <w:rPr>
          <w:i/>
        </w:rPr>
        <w:t>Petroleum Resource Rent Tax Assessment Act 1987</w:t>
      </w:r>
      <w:r w:rsidRPr="00CA1CA1">
        <w:t xml:space="preserve"> in total or partial discharge of a liability you have.</w:t>
      </w:r>
    </w:p>
    <w:p w14:paraId="443728CA" w14:textId="342A97B8" w:rsidR="00D97CCC" w:rsidRPr="00CA1CA1" w:rsidRDefault="00D97CCC" w:rsidP="00D97CCC">
      <w:pPr>
        <w:pStyle w:val="ActHead5"/>
      </w:pPr>
      <w:bookmarkStart w:id="141" w:name="_Toc195530772"/>
      <w:r w:rsidRPr="00CA1CA1">
        <w:rPr>
          <w:rStyle w:val="CharSectno"/>
        </w:rPr>
        <w:t>40</w:t>
      </w:r>
      <w:r w:rsidR="007D61FF">
        <w:rPr>
          <w:rStyle w:val="CharSectno"/>
        </w:rPr>
        <w:noBreakHyphen/>
      </w:r>
      <w:r w:rsidRPr="00CA1CA1">
        <w:rPr>
          <w:rStyle w:val="CharSectno"/>
        </w:rPr>
        <w:t>755</w:t>
      </w:r>
      <w:r w:rsidRPr="00CA1CA1">
        <w:t xml:space="preserve">  Environmental protection activities</w:t>
      </w:r>
      <w:bookmarkEnd w:id="141"/>
    </w:p>
    <w:p w14:paraId="1324AE91" w14:textId="442F27A8" w:rsidR="00D97CCC" w:rsidRPr="00CA1CA1" w:rsidRDefault="00D97CCC" w:rsidP="00D97CCC">
      <w:pPr>
        <w:pStyle w:val="subsection"/>
      </w:pPr>
      <w:r w:rsidRPr="00CA1CA1">
        <w:tab/>
        <w:t>(1)</w:t>
      </w:r>
      <w:r w:rsidRPr="00CA1CA1">
        <w:tab/>
        <w:t xml:space="preserve">You can deduct expenditure you incur in an income year for the sole or dominant purpose of carrying on </w:t>
      </w:r>
      <w:r w:rsidR="007D61FF" w:rsidRPr="007D61FF">
        <w:rPr>
          <w:position w:val="6"/>
          <w:sz w:val="16"/>
        </w:rPr>
        <w:t>*</w:t>
      </w:r>
      <w:r w:rsidRPr="00CA1CA1">
        <w:t>environmental protection activities.</w:t>
      </w:r>
    </w:p>
    <w:p w14:paraId="0149BAB6" w14:textId="77777777" w:rsidR="00D97CCC" w:rsidRPr="00CA1CA1" w:rsidRDefault="00D97CCC" w:rsidP="00D97CCC">
      <w:pPr>
        <w:pStyle w:val="notetext"/>
      </w:pPr>
      <w:r w:rsidRPr="00CA1CA1">
        <w:t>Note:</w:t>
      </w:r>
      <w:r w:rsidRPr="00CA1CA1">
        <w:tab/>
        <w:t>If Division</w:t>
      </w:r>
      <w:r w:rsidR="00441136" w:rsidRPr="00CA1CA1">
        <w:t> </w:t>
      </w:r>
      <w:r w:rsidRPr="00CA1CA1">
        <w:t>250 applies to you and an asset that is land:</w:t>
      </w:r>
    </w:p>
    <w:p w14:paraId="048C76EB" w14:textId="0F6A117B" w:rsidR="001B2992" w:rsidRPr="00CA1CA1" w:rsidRDefault="001B2992" w:rsidP="001B2992">
      <w:pPr>
        <w:pStyle w:val="notepara"/>
      </w:pPr>
      <w:r w:rsidRPr="00CA1CA1">
        <w:lastRenderedPageBreak/>
        <w:t>(a)</w:t>
      </w:r>
      <w:r w:rsidRPr="00CA1CA1">
        <w:tab/>
        <w:t>if section</w:t>
      </w:r>
      <w:r w:rsidR="00441136" w:rsidRPr="00CA1CA1">
        <w:t> </w:t>
      </w:r>
      <w:r w:rsidRPr="00CA1CA1">
        <w:t>250</w:t>
      </w:r>
      <w:r w:rsidR="007D61FF">
        <w:noBreakHyphen/>
      </w:r>
      <w:r w:rsidRPr="00CA1CA1">
        <w:t>150 applies—you cannot deduct expenditure you incur in relation to the land to the extent specified under subsection</w:t>
      </w:r>
      <w:r w:rsidR="00441136" w:rsidRPr="00CA1CA1">
        <w:t> </w:t>
      </w:r>
      <w:r w:rsidRPr="00CA1CA1">
        <w:t>250</w:t>
      </w:r>
      <w:r w:rsidR="007D61FF">
        <w:noBreakHyphen/>
      </w:r>
      <w:r w:rsidRPr="00CA1CA1">
        <w:t>150(3); or</w:t>
      </w:r>
    </w:p>
    <w:p w14:paraId="1BBABB97" w14:textId="77777777" w:rsidR="00D97CCC" w:rsidRPr="00CA1CA1" w:rsidRDefault="00D97CCC" w:rsidP="00D97CCC">
      <w:pPr>
        <w:pStyle w:val="notepara"/>
      </w:pPr>
      <w:r w:rsidRPr="00CA1CA1">
        <w:t>(b)</w:t>
      </w:r>
      <w:r w:rsidRPr="00CA1CA1">
        <w:tab/>
        <w:t>otherwise—you cannot deduct such expenditure.</w:t>
      </w:r>
    </w:p>
    <w:p w14:paraId="65BB40E4" w14:textId="77777777" w:rsidR="00D97CCC" w:rsidRPr="00CA1CA1" w:rsidRDefault="00D97CCC" w:rsidP="00D97CCC">
      <w:pPr>
        <w:pStyle w:val="subsection"/>
        <w:tabs>
          <w:tab w:val="left" w:pos="2268"/>
          <w:tab w:val="left" w:pos="3402"/>
          <w:tab w:val="left" w:pos="4536"/>
          <w:tab w:val="left" w:pos="5670"/>
          <w:tab w:val="left" w:pos="6804"/>
        </w:tabs>
      </w:pPr>
      <w:r w:rsidRPr="00CA1CA1">
        <w:tab/>
        <w:t>(2)</w:t>
      </w:r>
      <w:r w:rsidRPr="00CA1CA1">
        <w:tab/>
      </w:r>
      <w:r w:rsidRPr="00CA1CA1">
        <w:rPr>
          <w:b/>
          <w:i/>
        </w:rPr>
        <w:t>Environmental protection activities</w:t>
      </w:r>
      <w:r w:rsidRPr="00CA1CA1">
        <w:t xml:space="preserve"> are any of the following activities that are carried on by or for you:</w:t>
      </w:r>
    </w:p>
    <w:p w14:paraId="5BB54BBF"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preventing, fighting or remedying:</w:t>
      </w:r>
    </w:p>
    <w:p w14:paraId="5527C989" w14:textId="115C4B09" w:rsidR="00D97CCC" w:rsidRPr="00CA1CA1" w:rsidRDefault="00D97CCC" w:rsidP="00D97CCC">
      <w:pPr>
        <w:pStyle w:val="paragraphsub"/>
        <w:tabs>
          <w:tab w:val="left" w:pos="2268"/>
          <w:tab w:val="left" w:pos="3402"/>
          <w:tab w:val="left" w:pos="4536"/>
          <w:tab w:val="left" w:pos="5670"/>
          <w:tab w:val="left" w:pos="6804"/>
        </w:tabs>
      </w:pPr>
      <w:r w:rsidRPr="00CA1CA1">
        <w:tab/>
        <w:t>(i)</w:t>
      </w:r>
      <w:r w:rsidRPr="00CA1CA1">
        <w:tab/>
        <w:t xml:space="preserve">pollution resulting, or likely to result, from </w:t>
      </w:r>
      <w:r w:rsidR="007D61FF" w:rsidRPr="007D61FF">
        <w:rPr>
          <w:position w:val="6"/>
          <w:sz w:val="16"/>
        </w:rPr>
        <w:t>*</w:t>
      </w:r>
      <w:r w:rsidRPr="00CA1CA1">
        <w:t>your earning activity; or</w:t>
      </w:r>
    </w:p>
    <w:p w14:paraId="726B5CDD" w14:textId="77777777" w:rsidR="00D97CCC" w:rsidRPr="00CA1CA1" w:rsidRDefault="00D97CCC" w:rsidP="00D97CCC">
      <w:pPr>
        <w:pStyle w:val="paragraphsub"/>
        <w:tabs>
          <w:tab w:val="left" w:pos="2268"/>
          <w:tab w:val="left" w:pos="3402"/>
          <w:tab w:val="left" w:pos="4536"/>
          <w:tab w:val="left" w:pos="5670"/>
          <w:tab w:val="left" w:pos="6804"/>
        </w:tabs>
      </w:pPr>
      <w:r w:rsidRPr="00CA1CA1">
        <w:tab/>
        <w:t>(ii)</w:t>
      </w:r>
      <w:r w:rsidRPr="00CA1CA1">
        <w:tab/>
        <w:t>pollution of or from the site of your earning activity; or</w:t>
      </w:r>
    </w:p>
    <w:p w14:paraId="1BD69129" w14:textId="41ECAD03" w:rsidR="00D97CCC" w:rsidRPr="00CA1CA1" w:rsidRDefault="00D97CCC" w:rsidP="00D97CCC">
      <w:pPr>
        <w:pStyle w:val="paragraphsub"/>
        <w:tabs>
          <w:tab w:val="left" w:pos="2268"/>
          <w:tab w:val="left" w:pos="3402"/>
          <w:tab w:val="left" w:pos="4536"/>
          <w:tab w:val="left" w:pos="5670"/>
          <w:tab w:val="left" w:pos="6804"/>
        </w:tabs>
      </w:pPr>
      <w:r w:rsidRPr="00CA1CA1">
        <w:tab/>
        <w:t>(iii)</w:t>
      </w:r>
      <w:r w:rsidRPr="00CA1CA1">
        <w:tab/>
        <w:t xml:space="preserve">pollution of or from a site where an entity was carrying on any </w:t>
      </w:r>
      <w:r w:rsidR="007D61FF" w:rsidRPr="007D61FF">
        <w:rPr>
          <w:position w:val="6"/>
          <w:sz w:val="16"/>
        </w:rPr>
        <w:t>*</w:t>
      </w:r>
      <w:r w:rsidRPr="00CA1CA1">
        <w:t>business that you have acquired and carry on substantially unchanged as your earning activity;</w:t>
      </w:r>
    </w:p>
    <w:p w14:paraId="118B8393"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treating, cleaning up, removing or storing:</w:t>
      </w:r>
    </w:p>
    <w:p w14:paraId="3043624A" w14:textId="77777777" w:rsidR="00D97CCC" w:rsidRPr="00CA1CA1" w:rsidRDefault="00D97CCC" w:rsidP="00D97CCC">
      <w:pPr>
        <w:pStyle w:val="paragraphsub"/>
        <w:tabs>
          <w:tab w:val="left" w:pos="2268"/>
          <w:tab w:val="left" w:pos="3402"/>
          <w:tab w:val="left" w:pos="4536"/>
          <w:tab w:val="left" w:pos="5670"/>
          <w:tab w:val="left" w:pos="6804"/>
        </w:tabs>
      </w:pPr>
      <w:r w:rsidRPr="00CA1CA1">
        <w:tab/>
        <w:t>(i)</w:t>
      </w:r>
      <w:r w:rsidRPr="00CA1CA1">
        <w:tab/>
        <w:t>waste resulting, or likely to result, from your earning activity; or</w:t>
      </w:r>
    </w:p>
    <w:p w14:paraId="241E7A17" w14:textId="7924D547" w:rsidR="00D97CCC" w:rsidRPr="00CA1CA1" w:rsidRDefault="00D97CCC" w:rsidP="00D97CCC">
      <w:pPr>
        <w:pStyle w:val="paragraphsub"/>
        <w:tabs>
          <w:tab w:val="left" w:pos="2268"/>
          <w:tab w:val="left" w:pos="3402"/>
          <w:tab w:val="left" w:pos="4536"/>
          <w:tab w:val="left" w:pos="5670"/>
          <w:tab w:val="left" w:pos="6804"/>
        </w:tabs>
      </w:pPr>
      <w:r w:rsidRPr="00CA1CA1">
        <w:tab/>
        <w:t>(ii)</w:t>
      </w:r>
      <w:r w:rsidRPr="00CA1CA1">
        <w:tab/>
        <w:t xml:space="preserve">waste that is on or from the site of </w:t>
      </w:r>
      <w:r w:rsidR="007D61FF" w:rsidRPr="007D61FF">
        <w:rPr>
          <w:position w:val="6"/>
          <w:sz w:val="16"/>
        </w:rPr>
        <w:t>*</w:t>
      </w:r>
      <w:r w:rsidRPr="00CA1CA1">
        <w:t>your earning activity; or</w:t>
      </w:r>
    </w:p>
    <w:p w14:paraId="403E8997" w14:textId="77777777" w:rsidR="00D97CCC" w:rsidRPr="00CA1CA1" w:rsidRDefault="00D97CCC" w:rsidP="00D97CCC">
      <w:pPr>
        <w:pStyle w:val="paragraphsub"/>
        <w:tabs>
          <w:tab w:val="left" w:pos="2268"/>
          <w:tab w:val="left" w:pos="3402"/>
          <w:tab w:val="left" w:pos="4536"/>
          <w:tab w:val="left" w:pos="5670"/>
          <w:tab w:val="left" w:pos="6804"/>
        </w:tabs>
      </w:pPr>
      <w:r w:rsidRPr="00CA1CA1">
        <w:tab/>
        <w:t>(iii)</w:t>
      </w:r>
      <w:r w:rsidRPr="00CA1CA1">
        <w:tab/>
        <w:t>waste that is on or from a site where an entity was carrying on any business that you have acquired and carry on substantially unchanged as your earning activity.</w:t>
      </w:r>
    </w:p>
    <w:p w14:paraId="3A313967" w14:textId="77777777" w:rsidR="00D97CCC" w:rsidRPr="00CA1CA1" w:rsidRDefault="00D97CCC" w:rsidP="00D97CCC">
      <w:pPr>
        <w:pStyle w:val="subsection2"/>
        <w:tabs>
          <w:tab w:val="left" w:pos="2268"/>
          <w:tab w:val="left" w:pos="3402"/>
          <w:tab w:val="left" w:pos="4536"/>
          <w:tab w:val="left" w:pos="5670"/>
          <w:tab w:val="left" w:pos="6804"/>
        </w:tabs>
      </w:pPr>
      <w:r w:rsidRPr="00CA1CA1">
        <w:t>No other activities are environmental protection activities.</w:t>
      </w:r>
    </w:p>
    <w:p w14:paraId="0D73EC34" w14:textId="77777777" w:rsidR="00D97CCC" w:rsidRPr="00CA1CA1" w:rsidRDefault="00D97CCC" w:rsidP="00D97CCC">
      <w:pPr>
        <w:pStyle w:val="subsection"/>
        <w:tabs>
          <w:tab w:val="left" w:pos="2268"/>
          <w:tab w:val="left" w:pos="3402"/>
          <w:tab w:val="left" w:pos="4536"/>
          <w:tab w:val="left" w:pos="5670"/>
          <w:tab w:val="left" w:pos="6804"/>
        </w:tabs>
      </w:pPr>
      <w:r w:rsidRPr="00CA1CA1">
        <w:tab/>
        <w:t>(3)</w:t>
      </w:r>
      <w:r w:rsidRPr="00CA1CA1">
        <w:tab/>
      </w:r>
      <w:r w:rsidRPr="00CA1CA1">
        <w:rPr>
          <w:b/>
          <w:i/>
        </w:rPr>
        <w:t>Your earning activity</w:t>
      </w:r>
      <w:r w:rsidRPr="00CA1CA1">
        <w:t xml:space="preserve"> is an activity you carried on, carry on, or propose to carry on:</w:t>
      </w:r>
    </w:p>
    <w:p w14:paraId="33393AD1" w14:textId="0DFE3705"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 xml:space="preserve">for the </w:t>
      </w:r>
      <w:r w:rsidR="007D61FF" w:rsidRPr="007D61FF">
        <w:rPr>
          <w:position w:val="6"/>
          <w:sz w:val="16"/>
        </w:rPr>
        <w:t>*</w:t>
      </w:r>
      <w:r w:rsidRPr="00CA1CA1">
        <w:t xml:space="preserve">purpose of producing assessable income for an income year (except a </w:t>
      </w:r>
      <w:r w:rsidR="007D61FF" w:rsidRPr="007D61FF">
        <w:rPr>
          <w:position w:val="6"/>
          <w:sz w:val="16"/>
        </w:rPr>
        <w:t>*</w:t>
      </w:r>
      <w:r w:rsidRPr="00CA1CA1">
        <w:t>net capital gain); or</w:t>
      </w:r>
    </w:p>
    <w:p w14:paraId="3592390C" w14:textId="22FBDC84"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 xml:space="preserve">for the purpose of </w:t>
      </w:r>
      <w:r w:rsidR="007D61FF" w:rsidRPr="007D61FF">
        <w:rPr>
          <w:position w:val="6"/>
          <w:sz w:val="16"/>
        </w:rPr>
        <w:t>*</w:t>
      </w:r>
      <w:r w:rsidRPr="00CA1CA1">
        <w:t>exploration or prospecting; or</w:t>
      </w:r>
    </w:p>
    <w:p w14:paraId="45A34206" w14:textId="5563381D" w:rsidR="00D97CCC" w:rsidRPr="00CA1CA1" w:rsidRDefault="00D97CCC" w:rsidP="00D97CCC">
      <w:pPr>
        <w:pStyle w:val="paragraph"/>
        <w:tabs>
          <w:tab w:val="left" w:pos="2268"/>
          <w:tab w:val="left" w:pos="3402"/>
          <w:tab w:val="left" w:pos="4536"/>
          <w:tab w:val="left" w:pos="5670"/>
          <w:tab w:val="left" w:pos="6804"/>
        </w:tabs>
      </w:pPr>
      <w:r w:rsidRPr="00CA1CA1">
        <w:tab/>
        <w:t>(c)</w:t>
      </w:r>
      <w:r w:rsidRPr="00CA1CA1">
        <w:tab/>
        <w:t xml:space="preserve">for the purpose of </w:t>
      </w:r>
      <w:r w:rsidR="007D61FF" w:rsidRPr="007D61FF">
        <w:rPr>
          <w:position w:val="6"/>
          <w:sz w:val="16"/>
        </w:rPr>
        <w:t>*</w:t>
      </w:r>
      <w:r w:rsidRPr="00CA1CA1">
        <w:t>mining site rehabilitation; or</w:t>
      </w:r>
    </w:p>
    <w:p w14:paraId="2328B0A8" w14:textId="77777777" w:rsidR="00D97CCC" w:rsidRPr="00CA1CA1" w:rsidRDefault="00D97CCC" w:rsidP="00D97CCC">
      <w:pPr>
        <w:pStyle w:val="paragraph"/>
        <w:tabs>
          <w:tab w:val="left" w:pos="2268"/>
          <w:tab w:val="left" w:pos="3402"/>
          <w:tab w:val="left" w:pos="4536"/>
          <w:tab w:val="left" w:pos="5670"/>
          <w:tab w:val="left" w:pos="6804"/>
        </w:tabs>
      </w:pPr>
      <w:r w:rsidRPr="00CA1CA1">
        <w:tab/>
        <w:t>(d)</w:t>
      </w:r>
      <w:r w:rsidRPr="00CA1CA1">
        <w:tab/>
        <w:t>for purposes that include one or more of those purposes.</w:t>
      </w:r>
    </w:p>
    <w:p w14:paraId="6B0DD3A7" w14:textId="143B7190" w:rsidR="00D97CCC" w:rsidRPr="00CA1CA1" w:rsidRDefault="00D97CCC" w:rsidP="00D97CCC">
      <w:pPr>
        <w:pStyle w:val="subsection"/>
        <w:tabs>
          <w:tab w:val="left" w:pos="2268"/>
          <w:tab w:val="left" w:pos="3402"/>
          <w:tab w:val="left" w:pos="4536"/>
          <w:tab w:val="left" w:pos="5670"/>
          <w:tab w:val="left" w:pos="6804"/>
        </w:tabs>
      </w:pPr>
      <w:r w:rsidRPr="00CA1CA1">
        <w:tab/>
        <w:t>(4)</w:t>
      </w:r>
      <w:r w:rsidRPr="00CA1CA1">
        <w:tab/>
        <w:t xml:space="preserve">If </w:t>
      </w:r>
      <w:r w:rsidR="007D61FF" w:rsidRPr="007D61FF">
        <w:rPr>
          <w:position w:val="6"/>
          <w:sz w:val="16"/>
        </w:rPr>
        <w:t>*</w:t>
      </w:r>
      <w:r w:rsidRPr="00CA1CA1">
        <w:t>your earning activity is:</w:t>
      </w:r>
    </w:p>
    <w:p w14:paraId="0C7D9778"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leasing a site you own; or</w:t>
      </w:r>
    </w:p>
    <w:p w14:paraId="49289C5A" w14:textId="22C88978"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 xml:space="preserve">granting a </w:t>
      </w:r>
      <w:r w:rsidR="007D61FF" w:rsidRPr="007D61FF">
        <w:rPr>
          <w:position w:val="6"/>
          <w:sz w:val="16"/>
        </w:rPr>
        <w:t>*</w:t>
      </w:r>
      <w:r w:rsidRPr="00CA1CA1">
        <w:t>right to use a site you own or control; or</w:t>
      </w:r>
    </w:p>
    <w:p w14:paraId="360306A8" w14:textId="77777777" w:rsidR="00D97CCC" w:rsidRPr="00CA1CA1" w:rsidRDefault="00D97CCC" w:rsidP="00D97CCC">
      <w:pPr>
        <w:pStyle w:val="paragraph"/>
        <w:tabs>
          <w:tab w:val="left" w:pos="2268"/>
          <w:tab w:val="left" w:pos="3402"/>
          <w:tab w:val="left" w:pos="4536"/>
          <w:tab w:val="left" w:pos="5670"/>
          <w:tab w:val="left" w:pos="6804"/>
        </w:tabs>
      </w:pPr>
      <w:r w:rsidRPr="00CA1CA1">
        <w:tab/>
        <w:t>(c)</w:t>
      </w:r>
      <w:r w:rsidRPr="00CA1CA1">
        <w:tab/>
        <w:t>a similar activity involving a site;</w:t>
      </w:r>
    </w:p>
    <w:p w14:paraId="2D232C54" w14:textId="77777777" w:rsidR="00D97CCC" w:rsidRPr="00CA1CA1" w:rsidRDefault="00D97CCC" w:rsidP="00D97CCC">
      <w:pPr>
        <w:pStyle w:val="subsection2"/>
        <w:tabs>
          <w:tab w:val="left" w:pos="2268"/>
          <w:tab w:val="left" w:pos="3402"/>
          <w:tab w:val="left" w:pos="4536"/>
          <w:tab w:val="left" w:pos="5670"/>
          <w:tab w:val="left" w:pos="6804"/>
        </w:tabs>
      </w:pPr>
      <w:r w:rsidRPr="00CA1CA1">
        <w:lastRenderedPageBreak/>
        <w:t>that site is taken to be the site of your earning activity.</w:t>
      </w:r>
    </w:p>
    <w:p w14:paraId="39686F6D" w14:textId="77777777" w:rsidR="00D97CCC" w:rsidRPr="00CA1CA1" w:rsidRDefault="00D97CCC" w:rsidP="00D97CCC">
      <w:pPr>
        <w:pStyle w:val="notetext"/>
        <w:tabs>
          <w:tab w:val="left" w:pos="2268"/>
          <w:tab w:val="left" w:pos="3402"/>
          <w:tab w:val="left" w:pos="4536"/>
          <w:tab w:val="left" w:pos="5670"/>
          <w:tab w:val="left" w:pos="6804"/>
        </w:tabs>
      </w:pPr>
      <w:r w:rsidRPr="00CA1CA1">
        <w:t>Note:</w:t>
      </w:r>
      <w:r w:rsidRPr="00CA1CA1">
        <w:tab/>
        <w:t>This means you can deduct your expenditure on environmental protection activities relating to the site, even if the pollution or waste is caused by another entity that uses the site.</w:t>
      </w:r>
    </w:p>
    <w:p w14:paraId="76878B6D" w14:textId="2F228876" w:rsidR="00D97CCC" w:rsidRPr="00CA1CA1" w:rsidRDefault="00D97CCC" w:rsidP="00D97CCC">
      <w:pPr>
        <w:pStyle w:val="ActHead5"/>
      </w:pPr>
      <w:bookmarkStart w:id="142" w:name="_Toc195530773"/>
      <w:r w:rsidRPr="00CA1CA1">
        <w:rPr>
          <w:rStyle w:val="CharSectno"/>
        </w:rPr>
        <w:t>40</w:t>
      </w:r>
      <w:r w:rsidR="007D61FF">
        <w:rPr>
          <w:rStyle w:val="CharSectno"/>
        </w:rPr>
        <w:noBreakHyphen/>
      </w:r>
      <w:r w:rsidRPr="00CA1CA1">
        <w:rPr>
          <w:rStyle w:val="CharSectno"/>
        </w:rPr>
        <w:t>760</w:t>
      </w:r>
      <w:r w:rsidRPr="00CA1CA1">
        <w:t xml:space="preserve">  Limits on deductions from environmental protection activities</w:t>
      </w:r>
      <w:bookmarkEnd w:id="142"/>
    </w:p>
    <w:p w14:paraId="48FCC4D7" w14:textId="77777777" w:rsidR="00D97CCC" w:rsidRPr="00CA1CA1" w:rsidRDefault="00D97CCC" w:rsidP="00D97CCC">
      <w:pPr>
        <w:pStyle w:val="SubsectionHead"/>
        <w:tabs>
          <w:tab w:val="left" w:pos="2268"/>
          <w:tab w:val="left" w:pos="3402"/>
          <w:tab w:val="left" w:pos="4536"/>
          <w:tab w:val="left" w:pos="5670"/>
          <w:tab w:val="left" w:pos="6804"/>
        </w:tabs>
      </w:pPr>
      <w:r w:rsidRPr="00CA1CA1">
        <w:t>Expenditure you cannot deduct</w:t>
      </w:r>
    </w:p>
    <w:p w14:paraId="241849D8" w14:textId="7C552EC9"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 xml:space="preserve">You cannot deduct an amount under </w:t>
      </w:r>
      <w:r w:rsidR="00296FFD" w:rsidRPr="00CA1CA1">
        <w:t>section 4</w:t>
      </w:r>
      <w:r w:rsidRPr="00CA1CA1">
        <w:t>0</w:t>
      </w:r>
      <w:r w:rsidR="007D61FF">
        <w:noBreakHyphen/>
      </w:r>
      <w:r w:rsidRPr="00CA1CA1">
        <w:t>755 for an income year for:</w:t>
      </w:r>
    </w:p>
    <w:p w14:paraId="52D59FDC"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expenditure for acquiring land; or</w:t>
      </w:r>
    </w:p>
    <w:p w14:paraId="6862A432"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capital expenditure for constructing a building, structure or structural improvement; or</w:t>
      </w:r>
    </w:p>
    <w:p w14:paraId="2B41F3DF" w14:textId="77777777" w:rsidR="00D97CCC" w:rsidRPr="00CA1CA1" w:rsidRDefault="00D97CCC" w:rsidP="00D97CCC">
      <w:pPr>
        <w:pStyle w:val="paragraph"/>
        <w:tabs>
          <w:tab w:val="left" w:pos="2268"/>
          <w:tab w:val="left" w:pos="3402"/>
          <w:tab w:val="left" w:pos="4536"/>
          <w:tab w:val="left" w:pos="5670"/>
          <w:tab w:val="left" w:pos="6804"/>
        </w:tabs>
      </w:pPr>
      <w:r w:rsidRPr="00CA1CA1">
        <w:tab/>
        <w:t>(c)</w:t>
      </w:r>
      <w:r w:rsidRPr="00CA1CA1">
        <w:tab/>
        <w:t>capital expenditure for constructing an extension, alteration or improvement to a building, structure or structural improvement; or</w:t>
      </w:r>
    </w:p>
    <w:p w14:paraId="1C358675" w14:textId="18F54F20" w:rsidR="00D97CCC" w:rsidRPr="00CA1CA1" w:rsidRDefault="00D97CCC" w:rsidP="00D97CCC">
      <w:pPr>
        <w:pStyle w:val="paragraph"/>
        <w:tabs>
          <w:tab w:val="left" w:pos="2268"/>
          <w:tab w:val="left" w:pos="3402"/>
          <w:tab w:val="left" w:pos="4536"/>
          <w:tab w:val="left" w:pos="5670"/>
          <w:tab w:val="left" w:pos="6804"/>
        </w:tabs>
      </w:pPr>
      <w:r w:rsidRPr="00CA1CA1">
        <w:tab/>
        <w:t>(d)</w:t>
      </w:r>
      <w:r w:rsidRPr="00CA1CA1">
        <w:tab/>
        <w:t xml:space="preserve">a bond or security (however described) for performing </w:t>
      </w:r>
      <w:r w:rsidR="007D61FF" w:rsidRPr="007D61FF">
        <w:rPr>
          <w:position w:val="6"/>
          <w:sz w:val="16"/>
        </w:rPr>
        <w:t>*</w:t>
      </w:r>
      <w:r w:rsidRPr="00CA1CA1">
        <w:t>environmental protection activities; or</w:t>
      </w:r>
    </w:p>
    <w:p w14:paraId="4C74052E" w14:textId="77777777" w:rsidR="00D97CCC" w:rsidRPr="00CA1CA1" w:rsidRDefault="00D97CCC" w:rsidP="00D97CCC">
      <w:pPr>
        <w:pStyle w:val="paragraph"/>
        <w:tabs>
          <w:tab w:val="left" w:pos="2268"/>
          <w:tab w:val="left" w:pos="3402"/>
          <w:tab w:val="left" w:pos="4536"/>
          <w:tab w:val="left" w:pos="5670"/>
          <w:tab w:val="left" w:pos="6804"/>
        </w:tabs>
      </w:pPr>
      <w:r w:rsidRPr="00CA1CA1">
        <w:tab/>
        <w:t>(e)</w:t>
      </w:r>
      <w:r w:rsidRPr="00CA1CA1">
        <w:tab/>
        <w:t>expenditure to the extent that you can deduct an amount for it under a provision of this Act outside this Subdivision.</w:t>
      </w:r>
    </w:p>
    <w:p w14:paraId="19F784EA" w14:textId="77777777" w:rsidR="00D97CCC" w:rsidRPr="00CA1CA1" w:rsidRDefault="00D97CCC" w:rsidP="00D97CCC">
      <w:pPr>
        <w:pStyle w:val="notetext"/>
        <w:tabs>
          <w:tab w:val="left" w:pos="2268"/>
          <w:tab w:val="left" w:pos="3402"/>
          <w:tab w:val="left" w:pos="4536"/>
          <w:tab w:val="left" w:pos="5670"/>
          <w:tab w:val="left" w:pos="6804"/>
        </w:tabs>
      </w:pPr>
      <w:r w:rsidRPr="00CA1CA1">
        <w:t>Note:</w:t>
      </w:r>
      <w:r w:rsidRPr="00CA1CA1">
        <w:tab/>
        <w:t xml:space="preserve">You may be able to deduct expenditure described in </w:t>
      </w:r>
      <w:r w:rsidR="00441136" w:rsidRPr="00CA1CA1">
        <w:t>paragraph (</w:t>
      </w:r>
      <w:r w:rsidRPr="00CA1CA1">
        <w:t>1)(b) or (c) under Division</w:t>
      </w:r>
      <w:r w:rsidR="00441136" w:rsidRPr="00CA1CA1">
        <w:t> </w:t>
      </w:r>
      <w:r w:rsidRPr="00CA1CA1">
        <w:t>43 (which deals with capital works).</w:t>
      </w:r>
    </w:p>
    <w:p w14:paraId="47B2B842" w14:textId="314DFEC4" w:rsidR="00D97CCC" w:rsidRPr="00CA1CA1" w:rsidRDefault="00D97CCC" w:rsidP="00D97CCC">
      <w:pPr>
        <w:pStyle w:val="subsection"/>
        <w:keepLines/>
        <w:tabs>
          <w:tab w:val="left" w:pos="2268"/>
          <w:tab w:val="left" w:pos="3402"/>
          <w:tab w:val="left" w:pos="4536"/>
          <w:tab w:val="left" w:pos="5670"/>
          <w:tab w:val="left" w:pos="6804"/>
        </w:tabs>
      </w:pPr>
      <w:r w:rsidRPr="00CA1CA1">
        <w:tab/>
        <w:t>(2)</w:t>
      </w:r>
      <w:r w:rsidRPr="00CA1CA1">
        <w:tab/>
        <w:t xml:space="preserve">In particular, you cannot deduct under </w:t>
      </w:r>
      <w:r w:rsidR="00296FFD" w:rsidRPr="00CA1CA1">
        <w:t>section 4</w:t>
      </w:r>
      <w:r w:rsidRPr="00CA1CA1">
        <w:t>0</w:t>
      </w:r>
      <w:r w:rsidR="007D61FF">
        <w:noBreakHyphen/>
      </w:r>
      <w:r w:rsidRPr="00CA1CA1">
        <w:t>755 expenditure to the extent that you incur it on carrying out an activity for environmental impact assessment of your project.</w:t>
      </w:r>
    </w:p>
    <w:p w14:paraId="2E539F1C" w14:textId="0A641D42" w:rsidR="00D97CCC" w:rsidRPr="00CA1CA1" w:rsidRDefault="00D97CCC" w:rsidP="00D97CCC">
      <w:pPr>
        <w:pStyle w:val="subsection"/>
      </w:pPr>
      <w:r w:rsidRPr="00CA1CA1">
        <w:tab/>
        <w:t>(3)</w:t>
      </w:r>
      <w:r w:rsidRPr="00CA1CA1">
        <w:tab/>
        <w:t>However, a provision of this Act (except Division</w:t>
      </w:r>
      <w:r w:rsidR="00441136" w:rsidRPr="00CA1CA1">
        <w:t> </w:t>
      </w:r>
      <w:r w:rsidRPr="00CA1CA1">
        <w:t xml:space="preserve">8 (which is about deductions)) that expressly prevents or restricts the operation of that Division applies in the same way to </w:t>
      </w:r>
      <w:r w:rsidR="00296FFD" w:rsidRPr="00CA1CA1">
        <w:t>section 4</w:t>
      </w:r>
      <w:r w:rsidRPr="00CA1CA1">
        <w:t>0</w:t>
      </w:r>
      <w:r w:rsidR="007D61FF">
        <w:noBreakHyphen/>
      </w:r>
      <w:r w:rsidRPr="00CA1CA1">
        <w:t>755.</w:t>
      </w:r>
    </w:p>
    <w:p w14:paraId="590BB48F" w14:textId="12D16C11" w:rsidR="00D97CCC" w:rsidRPr="00CA1CA1" w:rsidRDefault="00D97CCC" w:rsidP="00D97CCC">
      <w:pPr>
        <w:pStyle w:val="ActHead5"/>
      </w:pPr>
      <w:bookmarkStart w:id="143" w:name="_Toc195530774"/>
      <w:r w:rsidRPr="00CA1CA1">
        <w:rPr>
          <w:rStyle w:val="CharSectno"/>
        </w:rPr>
        <w:t>40</w:t>
      </w:r>
      <w:r w:rsidR="007D61FF">
        <w:rPr>
          <w:rStyle w:val="CharSectno"/>
        </w:rPr>
        <w:noBreakHyphen/>
      </w:r>
      <w:r w:rsidRPr="00CA1CA1">
        <w:rPr>
          <w:rStyle w:val="CharSectno"/>
        </w:rPr>
        <w:t>765</w:t>
      </w:r>
      <w:r w:rsidRPr="00CA1CA1">
        <w:t xml:space="preserve">  Non</w:t>
      </w:r>
      <w:r w:rsidR="007D61FF">
        <w:noBreakHyphen/>
      </w:r>
      <w:r w:rsidRPr="00CA1CA1">
        <w:t>arm’s length transactions</w:t>
      </w:r>
      <w:bookmarkEnd w:id="143"/>
    </w:p>
    <w:p w14:paraId="311AC56A" w14:textId="2F0E6E4B" w:rsidR="00D97CCC" w:rsidRPr="00CA1CA1" w:rsidRDefault="00D97CCC" w:rsidP="00D97CCC">
      <w:pPr>
        <w:pStyle w:val="subsection"/>
      </w:pPr>
      <w:r w:rsidRPr="00CA1CA1">
        <w:tab/>
      </w:r>
      <w:r w:rsidRPr="00CA1CA1">
        <w:tab/>
        <w:t xml:space="preserve">If you incurred capital expenditure under an </w:t>
      </w:r>
      <w:r w:rsidR="007D61FF" w:rsidRPr="007D61FF">
        <w:rPr>
          <w:position w:val="6"/>
          <w:sz w:val="16"/>
        </w:rPr>
        <w:t>*</w:t>
      </w:r>
      <w:r w:rsidRPr="00CA1CA1">
        <w:t>arrangement and:</w:t>
      </w:r>
    </w:p>
    <w:p w14:paraId="6B1449D3" w14:textId="2F6651F4" w:rsidR="00D97CCC" w:rsidRPr="00CA1CA1" w:rsidRDefault="00D97CCC" w:rsidP="00D97CCC">
      <w:pPr>
        <w:pStyle w:val="paragraph"/>
      </w:pPr>
      <w:r w:rsidRPr="00CA1CA1">
        <w:lastRenderedPageBreak/>
        <w:tab/>
        <w:t>(a)</w:t>
      </w:r>
      <w:r w:rsidRPr="00CA1CA1">
        <w:tab/>
        <w:t xml:space="preserve">there is at least one other party to the arrangement with whom you did not deal at </w:t>
      </w:r>
      <w:r w:rsidR="007D61FF" w:rsidRPr="007D61FF">
        <w:rPr>
          <w:position w:val="6"/>
          <w:sz w:val="16"/>
        </w:rPr>
        <w:t>*</w:t>
      </w:r>
      <w:r w:rsidRPr="00CA1CA1">
        <w:t>arm’s length; and</w:t>
      </w:r>
    </w:p>
    <w:p w14:paraId="04610716" w14:textId="7FF4923E" w:rsidR="00D97CCC" w:rsidRPr="00CA1CA1" w:rsidRDefault="00D97CCC" w:rsidP="00D97CCC">
      <w:pPr>
        <w:pStyle w:val="paragraph"/>
      </w:pPr>
      <w:r w:rsidRPr="00CA1CA1">
        <w:tab/>
        <w:t>(b)</w:t>
      </w:r>
      <w:r w:rsidRPr="00CA1CA1">
        <w:tab/>
        <w:t xml:space="preserve">apart from this section, the amount of the expenditure would be more than the </w:t>
      </w:r>
      <w:r w:rsidR="007D61FF" w:rsidRPr="007D61FF">
        <w:rPr>
          <w:position w:val="6"/>
          <w:sz w:val="16"/>
        </w:rPr>
        <w:t>*</w:t>
      </w:r>
      <w:r w:rsidRPr="00CA1CA1">
        <w:t>market value of what it was for;</w:t>
      </w:r>
    </w:p>
    <w:p w14:paraId="19598BF8" w14:textId="77777777" w:rsidR="00D97CCC" w:rsidRPr="00CA1CA1" w:rsidRDefault="00D97CCC" w:rsidP="00D97CCC">
      <w:pPr>
        <w:pStyle w:val="subsection2"/>
      </w:pPr>
      <w:r w:rsidRPr="00CA1CA1">
        <w:t>the amount of expenditure you take into account under this Subdivision is that market value.</w:t>
      </w:r>
    </w:p>
    <w:p w14:paraId="1B5B6CAE" w14:textId="1A28157F" w:rsidR="00D97CCC" w:rsidRPr="00CA1CA1" w:rsidRDefault="00D97CCC" w:rsidP="00D97CCC">
      <w:pPr>
        <w:pStyle w:val="ActHead4"/>
      </w:pPr>
      <w:bookmarkStart w:id="144" w:name="_Toc195530775"/>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I</w:t>
      </w:r>
      <w:r w:rsidRPr="00CA1CA1">
        <w:t>—</w:t>
      </w:r>
      <w:r w:rsidRPr="00CA1CA1">
        <w:rPr>
          <w:rStyle w:val="CharSubdText"/>
        </w:rPr>
        <w:t>Capital expenditure that is deductible over time</w:t>
      </w:r>
      <w:bookmarkEnd w:id="144"/>
    </w:p>
    <w:p w14:paraId="1D6522E9" w14:textId="25F52B5C" w:rsidR="00D97CCC" w:rsidRPr="00CA1CA1" w:rsidRDefault="00D97CCC" w:rsidP="00D97CCC">
      <w:pPr>
        <w:pStyle w:val="ActHead4"/>
      </w:pPr>
      <w:bookmarkStart w:id="145" w:name="_Toc195530776"/>
      <w:r w:rsidRPr="00CA1CA1">
        <w:t>Guide to Subdivision</w:t>
      </w:r>
      <w:r w:rsidR="00441136" w:rsidRPr="00CA1CA1">
        <w:t> </w:t>
      </w:r>
      <w:r w:rsidRPr="00CA1CA1">
        <w:t>40</w:t>
      </w:r>
      <w:r w:rsidR="007D61FF">
        <w:noBreakHyphen/>
      </w:r>
      <w:r w:rsidRPr="00CA1CA1">
        <w:t>I</w:t>
      </w:r>
      <w:bookmarkEnd w:id="145"/>
    </w:p>
    <w:p w14:paraId="4BF8F400" w14:textId="2394C42C" w:rsidR="00D97CCC" w:rsidRPr="00CA1CA1" w:rsidRDefault="00D97CCC" w:rsidP="00D97CCC">
      <w:pPr>
        <w:pStyle w:val="ActHead5"/>
      </w:pPr>
      <w:bookmarkStart w:id="146" w:name="_Toc195530777"/>
      <w:r w:rsidRPr="00CA1CA1">
        <w:rPr>
          <w:rStyle w:val="CharSectno"/>
        </w:rPr>
        <w:t>40</w:t>
      </w:r>
      <w:r w:rsidR="007D61FF">
        <w:rPr>
          <w:rStyle w:val="CharSectno"/>
        </w:rPr>
        <w:noBreakHyphen/>
      </w:r>
      <w:r w:rsidRPr="00CA1CA1">
        <w:rPr>
          <w:rStyle w:val="CharSectno"/>
        </w:rPr>
        <w:t>825</w:t>
      </w:r>
      <w:r w:rsidRPr="00CA1CA1">
        <w:t xml:space="preserve">  What this Subdivision is about</w:t>
      </w:r>
      <w:bookmarkEnd w:id="146"/>
    </w:p>
    <w:p w14:paraId="28B5760C" w14:textId="77777777" w:rsidR="00D97CCC" w:rsidRPr="00CA1CA1" w:rsidRDefault="00D97CCC" w:rsidP="00D97CCC">
      <w:pPr>
        <w:pStyle w:val="BoxText"/>
      </w:pPr>
      <w:r w:rsidRPr="00CA1CA1">
        <w:t>You can deduct amounts for certain capital expenditure associated with projects you carry on. You deduct the amounts over the life of the project using a pool.</w:t>
      </w:r>
    </w:p>
    <w:p w14:paraId="547E803A" w14:textId="465C1057" w:rsidR="00D97CCC" w:rsidRPr="00CA1CA1" w:rsidRDefault="00D97CCC" w:rsidP="00D97CCC">
      <w:pPr>
        <w:pStyle w:val="BoxText"/>
      </w:pPr>
      <w:r w:rsidRPr="00CA1CA1">
        <w:t xml:space="preserve">You can also deduct amounts for certain business related costs. You deduct these amounts over 5 years </w:t>
      </w:r>
      <w:r w:rsidR="00CF6D83" w:rsidRPr="00CA1CA1">
        <w:t>(or immediately in the case of some start</w:t>
      </w:r>
      <w:r w:rsidR="007D61FF">
        <w:noBreakHyphen/>
      </w:r>
      <w:r w:rsidR="00CF6D83" w:rsidRPr="00CA1CA1">
        <w:t xml:space="preserve">up expenses for small businesses) </w:t>
      </w:r>
      <w:r w:rsidRPr="00CA1CA1">
        <w:t>if the amounts are not otherwise taken into account and are not denied a deduction.</w:t>
      </w:r>
    </w:p>
    <w:p w14:paraId="140A110E" w14:textId="77777777" w:rsidR="00D97CCC" w:rsidRPr="00CA1CA1" w:rsidRDefault="00D97CCC" w:rsidP="00690AF1">
      <w:pPr>
        <w:pStyle w:val="TofSectsHeading"/>
        <w:keepNext/>
        <w:keepLines/>
      </w:pPr>
      <w:r w:rsidRPr="00CA1CA1">
        <w:t>Table of sections</w:t>
      </w:r>
    </w:p>
    <w:p w14:paraId="613D13B6" w14:textId="77777777" w:rsidR="00D97CCC" w:rsidRPr="00CA1CA1" w:rsidRDefault="00D97CCC" w:rsidP="00690AF1">
      <w:pPr>
        <w:pStyle w:val="TofSectsGroupHeading"/>
        <w:keepNext/>
      </w:pPr>
      <w:r w:rsidRPr="00CA1CA1">
        <w:t>Operative provisions</w:t>
      </w:r>
    </w:p>
    <w:p w14:paraId="7F2A0DD9" w14:textId="6F22472C" w:rsidR="00D97CCC" w:rsidRPr="00CA1CA1" w:rsidRDefault="00D97CCC" w:rsidP="00D97CCC">
      <w:pPr>
        <w:pStyle w:val="TofSectsSection"/>
      </w:pPr>
      <w:r w:rsidRPr="00CA1CA1">
        <w:t>40</w:t>
      </w:r>
      <w:r w:rsidR="007D61FF">
        <w:noBreakHyphen/>
      </w:r>
      <w:r w:rsidRPr="00CA1CA1">
        <w:t>830</w:t>
      </w:r>
      <w:r w:rsidRPr="00CA1CA1">
        <w:tab/>
        <w:t>Project pools</w:t>
      </w:r>
    </w:p>
    <w:p w14:paraId="0B622AC8" w14:textId="0D9C8397" w:rsidR="00D97CCC" w:rsidRPr="00CA1CA1" w:rsidRDefault="00D97CCC" w:rsidP="00D97CCC">
      <w:pPr>
        <w:pStyle w:val="TofSectsSection"/>
      </w:pPr>
      <w:r w:rsidRPr="00CA1CA1">
        <w:t>40</w:t>
      </w:r>
      <w:r w:rsidR="007D61FF">
        <w:noBreakHyphen/>
      </w:r>
      <w:r w:rsidRPr="00CA1CA1">
        <w:t>832</w:t>
      </w:r>
      <w:r w:rsidRPr="00CA1CA1">
        <w:tab/>
        <w:t>Project pools for post</w:t>
      </w:r>
      <w:r w:rsidR="007D61FF">
        <w:noBreakHyphen/>
      </w:r>
      <w:r w:rsidRPr="00CA1CA1">
        <w:t>9</w:t>
      </w:r>
      <w:r w:rsidR="00441136" w:rsidRPr="00CA1CA1">
        <w:t> </w:t>
      </w:r>
      <w:r w:rsidRPr="00CA1CA1">
        <w:t>May 2006 projects</w:t>
      </w:r>
    </w:p>
    <w:p w14:paraId="500FF254" w14:textId="2D65E00C" w:rsidR="00D97CCC" w:rsidRPr="00CA1CA1" w:rsidRDefault="00D97CCC" w:rsidP="00D97CCC">
      <w:pPr>
        <w:pStyle w:val="TofSectsSection"/>
      </w:pPr>
      <w:r w:rsidRPr="00CA1CA1">
        <w:t>40</w:t>
      </w:r>
      <w:r w:rsidR="007D61FF">
        <w:noBreakHyphen/>
      </w:r>
      <w:r w:rsidRPr="00CA1CA1">
        <w:t>835</w:t>
      </w:r>
      <w:r w:rsidRPr="00CA1CA1">
        <w:tab/>
        <w:t>Reduction of deduction</w:t>
      </w:r>
    </w:p>
    <w:p w14:paraId="0ED058C9" w14:textId="13AA6F45" w:rsidR="00D97CCC" w:rsidRPr="00CA1CA1" w:rsidRDefault="00D97CCC" w:rsidP="00D97CCC">
      <w:pPr>
        <w:pStyle w:val="TofSectsSection"/>
      </w:pPr>
      <w:r w:rsidRPr="00CA1CA1">
        <w:t>40</w:t>
      </w:r>
      <w:r w:rsidR="007D61FF">
        <w:noBreakHyphen/>
      </w:r>
      <w:r w:rsidRPr="00CA1CA1">
        <w:t>840</w:t>
      </w:r>
      <w:r w:rsidRPr="00CA1CA1">
        <w:tab/>
        <w:t xml:space="preserve">Meaning of </w:t>
      </w:r>
      <w:r w:rsidRPr="00CA1CA1">
        <w:rPr>
          <w:i/>
        </w:rPr>
        <w:t>project amount</w:t>
      </w:r>
    </w:p>
    <w:p w14:paraId="69EAC972" w14:textId="725EDF13" w:rsidR="00D97CCC" w:rsidRPr="00CA1CA1" w:rsidRDefault="00D97CCC" w:rsidP="00D97CCC">
      <w:pPr>
        <w:pStyle w:val="TofSectsSection"/>
      </w:pPr>
      <w:r w:rsidRPr="00CA1CA1">
        <w:t>40</w:t>
      </w:r>
      <w:r w:rsidR="007D61FF">
        <w:noBreakHyphen/>
      </w:r>
      <w:r w:rsidRPr="00CA1CA1">
        <w:t>845</w:t>
      </w:r>
      <w:r w:rsidRPr="00CA1CA1">
        <w:tab/>
        <w:t>Project life</w:t>
      </w:r>
    </w:p>
    <w:p w14:paraId="6F3EFD9E" w14:textId="7D911E85" w:rsidR="00D97CCC" w:rsidRPr="00CA1CA1" w:rsidRDefault="00D97CCC" w:rsidP="00D97CCC">
      <w:pPr>
        <w:pStyle w:val="TofSectsSection"/>
      </w:pPr>
      <w:r w:rsidRPr="00CA1CA1">
        <w:t>40</w:t>
      </w:r>
      <w:r w:rsidR="007D61FF">
        <w:noBreakHyphen/>
      </w:r>
      <w:r w:rsidRPr="00CA1CA1">
        <w:t>855</w:t>
      </w:r>
      <w:r w:rsidRPr="00CA1CA1">
        <w:tab/>
        <w:t>When you start to deduct amounts for a project pool</w:t>
      </w:r>
    </w:p>
    <w:p w14:paraId="5E94831E" w14:textId="77285120" w:rsidR="00D97CCC" w:rsidRPr="00CA1CA1" w:rsidRDefault="00D97CCC" w:rsidP="00D97CCC">
      <w:pPr>
        <w:pStyle w:val="TofSectsSection"/>
      </w:pPr>
      <w:r w:rsidRPr="00CA1CA1">
        <w:t>40</w:t>
      </w:r>
      <w:r w:rsidR="007D61FF">
        <w:noBreakHyphen/>
      </w:r>
      <w:r w:rsidRPr="00CA1CA1">
        <w:t>860</w:t>
      </w:r>
      <w:r w:rsidRPr="00CA1CA1">
        <w:tab/>
        <w:t xml:space="preserve">Meaning of </w:t>
      </w:r>
      <w:r w:rsidRPr="00CA1CA1">
        <w:rPr>
          <w:i/>
        </w:rPr>
        <w:t>mining capital expenditure</w:t>
      </w:r>
    </w:p>
    <w:p w14:paraId="02770552" w14:textId="53B32BEF" w:rsidR="00D97CCC" w:rsidRPr="00CA1CA1" w:rsidRDefault="00D97CCC" w:rsidP="00D97CCC">
      <w:pPr>
        <w:pStyle w:val="TofSectsSection"/>
      </w:pPr>
      <w:r w:rsidRPr="00CA1CA1">
        <w:t>40</w:t>
      </w:r>
      <w:r w:rsidR="007D61FF">
        <w:noBreakHyphen/>
      </w:r>
      <w:r w:rsidRPr="00CA1CA1">
        <w:t>865</w:t>
      </w:r>
      <w:r w:rsidRPr="00CA1CA1">
        <w:tab/>
        <w:t xml:space="preserve">Meaning of </w:t>
      </w:r>
      <w:r w:rsidRPr="00CA1CA1">
        <w:rPr>
          <w:i/>
        </w:rPr>
        <w:t>transport capital expenditure</w:t>
      </w:r>
    </w:p>
    <w:p w14:paraId="2B13D216" w14:textId="4B7B4DE6" w:rsidR="00D97CCC" w:rsidRPr="00CA1CA1" w:rsidRDefault="00D97CCC" w:rsidP="00D97CCC">
      <w:pPr>
        <w:pStyle w:val="TofSectsSection"/>
      </w:pPr>
      <w:r w:rsidRPr="00CA1CA1">
        <w:t>40</w:t>
      </w:r>
      <w:r w:rsidR="007D61FF">
        <w:noBreakHyphen/>
      </w:r>
      <w:r w:rsidRPr="00CA1CA1">
        <w:t>870</w:t>
      </w:r>
      <w:r w:rsidRPr="00CA1CA1">
        <w:tab/>
        <w:t xml:space="preserve">Meaning of </w:t>
      </w:r>
      <w:r w:rsidRPr="00CA1CA1">
        <w:rPr>
          <w:i/>
        </w:rPr>
        <w:t>transport facility</w:t>
      </w:r>
    </w:p>
    <w:p w14:paraId="326F71C8" w14:textId="41BE220F" w:rsidR="00D97CCC" w:rsidRPr="00CA1CA1" w:rsidRDefault="00D97CCC" w:rsidP="00D97CCC">
      <w:pPr>
        <w:pStyle w:val="TofSectsSection"/>
      </w:pPr>
      <w:r w:rsidRPr="00CA1CA1">
        <w:t>40</w:t>
      </w:r>
      <w:r w:rsidR="007D61FF">
        <w:noBreakHyphen/>
      </w:r>
      <w:r w:rsidRPr="00CA1CA1">
        <w:t>875</w:t>
      </w:r>
      <w:r w:rsidRPr="00CA1CA1">
        <w:tab/>
        <w:t xml:space="preserve">Meaning of </w:t>
      </w:r>
      <w:r w:rsidRPr="00CA1CA1">
        <w:rPr>
          <w:i/>
        </w:rPr>
        <w:t xml:space="preserve">processed minerals </w:t>
      </w:r>
      <w:r w:rsidRPr="00CA1CA1">
        <w:t>and</w:t>
      </w:r>
      <w:r w:rsidRPr="00CA1CA1">
        <w:rPr>
          <w:i/>
        </w:rPr>
        <w:t xml:space="preserve"> minerals treatment</w:t>
      </w:r>
    </w:p>
    <w:p w14:paraId="786CE3B0" w14:textId="0961C769" w:rsidR="00D97CCC" w:rsidRPr="00CA1CA1" w:rsidRDefault="00D97CCC" w:rsidP="00D97CCC">
      <w:pPr>
        <w:pStyle w:val="TofSectsSection"/>
      </w:pPr>
      <w:r w:rsidRPr="00CA1CA1">
        <w:lastRenderedPageBreak/>
        <w:t>40</w:t>
      </w:r>
      <w:r w:rsidR="007D61FF">
        <w:noBreakHyphen/>
      </w:r>
      <w:r w:rsidRPr="00CA1CA1">
        <w:t>880</w:t>
      </w:r>
      <w:r w:rsidRPr="00CA1CA1">
        <w:tab/>
        <w:t>Business related costs</w:t>
      </w:r>
    </w:p>
    <w:p w14:paraId="0467D592" w14:textId="5D907F9E" w:rsidR="00D97CCC" w:rsidRPr="00CA1CA1" w:rsidRDefault="00D97CCC" w:rsidP="00D97CCC">
      <w:pPr>
        <w:pStyle w:val="TofSectsSection"/>
      </w:pPr>
      <w:r w:rsidRPr="00CA1CA1">
        <w:t>40</w:t>
      </w:r>
      <w:r w:rsidR="007D61FF">
        <w:noBreakHyphen/>
      </w:r>
      <w:r w:rsidRPr="00CA1CA1">
        <w:t>885</w:t>
      </w:r>
      <w:r w:rsidRPr="00CA1CA1">
        <w:tab/>
        <w:t>Non</w:t>
      </w:r>
      <w:r w:rsidR="007D61FF">
        <w:noBreakHyphen/>
      </w:r>
      <w:r w:rsidRPr="00CA1CA1">
        <w:t>arm’s length transactions</w:t>
      </w:r>
    </w:p>
    <w:p w14:paraId="1E78F49E" w14:textId="77777777" w:rsidR="00D97CCC" w:rsidRPr="00CA1CA1" w:rsidRDefault="00D97CCC" w:rsidP="00D97CCC">
      <w:pPr>
        <w:pStyle w:val="ActHead4"/>
      </w:pPr>
      <w:bookmarkStart w:id="147" w:name="_Toc195530778"/>
      <w:r w:rsidRPr="00CA1CA1">
        <w:t>Operative provisions</w:t>
      </w:r>
      <w:bookmarkEnd w:id="147"/>
    </w:p>
    <w:p w14:paraId="214D1C2E" w14:textId="4A1A06A2" w:rsidR="00D97CCC" w:rsidRPr="00CA1CA1" w:rsidRDefault="00D97CCC" w:rsidP="00D97CCC">
      <w:pPr>
        <w:pStyle w:val="ActHead5"/>
      </w:pPr>
      <w:bookmarkStart w:id="148" w:name="_Toc195530779"/>
      <w:r w:rsidRPr="00CA1CA1">
        <w:rPr>
          <w:rStyle w:val="CharSectno"/>
        </w:rPr>
        <w:t>40</w:t>
      </w:r>
      <w:r w:rsidR="007D61FF">
        <w:rPr>
          <w:rStyle w:val="CharSectno"/>
        </w:rPr>
        <w:noBreakHyphen/>
      </w:r>
      <w:r w:rsidRPr="00CA1CA1">
        <w:rPr>
          <w:rStyle w:val="CharSectno"/>
        </w:rPr>
        <w:t>830</w:t>
      </w:r>
      <w:r w:rsidRPr="00CA1CA1">
        <w:t xml:space="preserve">  Project pools</w:t>
      </w:r>
      <w:bookmarkEnd w:id="148"/>
    </w:p>
    <w:p w14:paraId="263ECED4" w14:textId="3611151D" w:rsidR="00D97CCC" w:rsidRPr="00CA1CA1" w:rsidRDefault="00D97CCC" w:rsidP="00D97CCC">
      <w:pPr>
        <w:pStyle w:val="subsection"/>
      </w:pPr>
      <w:r w:rsidRPr="00CA1CA1">
        <w:tab/>
        <w:t>(1)</w:t>
      </w:r>
      <w:r w:rsidRPr="00CA1CA1">
        <w:tab/>
        <w:t xml:space="preserve">You can allocate </w:t>
      </w:r>
      <w:r w:rsidR="007D61FF" w:rsidRPr="007D61FF">
        <w:rPr>
          <w:position w:val="6"/>
          <w:sz w:val="16"/>
        </w:rPr>
        <w:t>*</w:t>
      </w:r>
      <w:r w:rsidRPr="00CA1CA1">
        <w:t>project amounts to a project pool.</w:t>
      </w:r>
    </w:p>
    <w:p w14:paraId="529164BF" w14:textId="38018370" w:rsidR="00D97CCC" w:rsidRPr="00CA1CA1" w:rsidRDefault="00D97CCC" w:rsidP="00D97CCC">
      <w:pPr>
        <w:pStyle w:val="subsection"/>
      </w:pPr>
      <w:r w:rsidRPr="00CA1CA1">
        <w:tab/>
        <w:t>(2)</w:t>
      </w:r>
      <w:r w:rsidRPr="00CA1CA1">
        <w:tab/>
        <w:t xml:space="preserve">You can deduct amounts for </w:t>
      </w:r>
      <w:r w:rsidR="007D61FF" w:rsidRPr="007D61FF">
        <w:rPr>
          <w:position w:val="6"/>
          <w:sz w:val="16"/>
        </w:rPr>
        <w:t>*</w:t>
      </w:r>
      <w:r w:rsidRPr="00CA1CA1">
        <w:t>project amounts that are allocated to the project pool.</w:t>
      </w:r>
    </w:p>
    <w:p w14:paraId="2ED2C309" w14:textId="77777777" w:rsidR="00D97CCC" w:rsidRPr="00CA1CA1" w:rsidRDefault="00D97CCC" w:rsidP="00D97CCC">
      <w:pPr>
        <w:pStyle w:val="subsection"/>
      </w:pPr>
      <w:r w:rsidRPr="00CA1CA1">
        <w:tab/>
        <w:t>(3)</w:t>
      </w:r>
      <w:r w:rsidRPr="00CA1CA1">
        <w:tab/>
        <w:t>You calculate your deduction for an income year for a project pool in this way:</w:t>
      </w:r>
    </w:p>
    <w:p w14:paraId="66910D54" w14:textId="77777777" w:rsidR="00D97CCC" w:rsidRPr="00CA1CA1" w:rsidRDefault="00D97CCC" w:rsidP="00D97CCC">
      <w:pPr>
        <w:pStyle w:val="Formula"/>
      </w:pPr>
      <w:r w:rsidRPr="00CA1CA1">
        <w:rPr>
          <w:noProof/>
        </w:rPr>
        <w:drawing>
          <wp:inline distT="0" distB="0" distL="0" distR="0" wp14:anchorId="42413738" wp14:editId="5AF036B5">
            <wp:extent cx="1095375" cy="561975"/>
            <wp:effectExtent l="0" t="0" r="9525" b="0"/>
            <wp:docPr id="15" name="Picture 15" descr="Start formula start fraction Pool value times 150% over DV project pool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95375" cy="561975"/>
                    </a:xfrm>
                    <a:prstGeom prst="rect">
                      <a:avLst/>
                    </a:prstGeom>
                    <a:noFill/>
                    <a:ln>
                      <a:noFill/>
                    </a:ln>
                  </pic:spPr>
                </pic:pic>
              </a:graphicData>
            </a:graphic>
          </wp:inline>
        </w:drawing>
      </w:r>
    </w:p>
    <w:p w14:paraId="65B94048" w14:textId="77777777" w:rsidR="00D97CCC" w:rsidRPr="00CA1CA1" w:rsidRDefault="00D97CCC" w:rsidP="00D97CCC">
      <w:pPr>
        <w:pStyle w:val="subsection2"/>
      </w:pPr>
      <w:r w:rsidRPr="00CA1CA1">
        <w:t>where:</w:t>
      </w:r>
    </w:p>
    <w:p w14:paraId="0EE3F229" w14:textId="77777777" w:rsidR="00D97CCC" w:rsidRPr="00CA1CA1" w:rsidRDefault="00D97CCC" w:rsidP="00D97CCC">
      <w:pPr>
        <w:pStyle w:val="Definition"/>
        <w:keepNext/>
      </w:pPr>
      <w:r w:rsidRPr="00CA1CA1">
        <w:rPr>
          <w:b/>
          <w:i/>
        </w:rPr>
        <w:t>DV project pool life</w:t>
      </w:r>
      <w:r w:rsidRPr="00CA1CA1">
        <w:t xml:space="preserve"> is:</w:t>
      </w:r>
    </w:p>
    <w:p w14:paraId="59CDC6DD" w14:textId="2C34401C"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project life of the project; or</w:t>
      </w:r>
    </w:p>
    <w:p w14:paraId="4653006D" w14:textId="77777777" w:rsidR="00D97CCC" w:rsidRPr="00CA1CA1" w:rsidRDefault="00D97CCC" w:rsidP="00D97CCC">
      <w:pPr>
        <w:pStyle w:val="paragraph"/>
      </w:pPr>
      <w:r w:rsidRPr="00CA1CA1">
        <w:tab/>
        <w:t>(b)</w:t>
      </w:r>
      <w:r w:rsidRPr="00CA1CA1">
        <w:tab/>
        <w:t>if its project life has been recalculated—its most recently recalculated project life.</w:t>
      </w:r>
    </w:p>
    <w:p w14:paraId="79441DE6" w14:textId="77777777" w:rsidR="00D97CCC" w:rsidRPr="00CA1CA1" w:rsidRDefault="00D97CCC" w:rsidP="009F01DD">
      <w:pPr>
        <w:pStyle w:val="Definition"/>
      </w:pPr>
      <w:r w:rsidRPr="00CA1CA1">
        <w:rPr>
          <w:b/>
          <w:i/>
        </w:rPr>
        <w:t>pool value</w:t>
      </w:r>
      <w:r w:rsidRPr="00CA1CA1">
        <w:t xml:space="preserve"> is:</w:t>
      </w:r>
    </w:p>
    <w:p w14:paraId="453C0B9F" w14:textId="7BE33395" w:rsidR="00D97CCC" w:rsidRPr="00CA1CA1" w:rsidRDefault="00D97CCC" w:rsidP="00D97CCC">
      <w:pPr>
        <w:pStyle w:val="paragraph"/>
      </w:pPr>
      <w:r w:rsidRPr="00CA1CA1">
        <w:tab/>
        <w:t>(a)</w:t>
      </w:r>
      <w:r w:rsidRPr="00CA1CA1">
        <w:tab/>
        <w:t xml:space="preserve">for the first income year that a </w:t>
      </w:r>
      <w:r w:rsidR="007D61FF" w:rsidRPr="007D61FF">
        <w:rPr>
          <w:position w:val="6"/>
          <w:sz w:val="16"/>
        </w:rPr>
        <w:t>*</w:t>
      </w:r>
      <w:r w:rsidRPr="00CA1CA1">
        <w:t>project amount is allocated to the pool—the sum of the project amounts allocated to the pool for that year; or</w:t>
      </w:r>
    </w:p>
    <w:p w14:paraId="2B96B166" w14:textId="45A1CFEB" w:rsidR="00D97CCC" w:rsidRPr="00CA1CA1" w:rsidRDefault="00D97CCC" w:rsidP="00D97CCC">
      <w:pPr>
        <w:pStyle w:val="paragraph"/>
      </w:pPr>
      <w:r w:rsidRPr="00CA1CA1">
        <w:tab/>
        <w:t>(b)</w:t>
      </w:r>
      <w:r w:rsidRPr="00CA1CA1">
        <w:tab/>
        <w:t xml:space="preserve">for a later income year—the sum of the pool’s </w:t>
      </w:r>
      <w:r w:rsidR="007D61FF" w:rsidRPr="007D61FF">
        <w:rPr>
          <w:position w:val="6"/>
          <w:sz w:val="16"/>
        </w:rPr>
        <w:t>*</w:t>
      </w:r>
      <w:r w:rsidRPr="00CA1CA1">
        <w:t>closing pool value for the previous income year and any project amounts allocated to the pool for the later year.</w:t>
      </w:r>
    </w:p>
    <w:p w14:paraId="4F205957" w14:textId="2657CE2F" w:rsidR="00D97CCC" w:rsidRPr="00CA1CA1" w:rsidRDefault="00D97CCC" w:rsidP="00D97CCC">
      <w:pPr>
        <w:pStyle w:val="notetext"/>
      </w:pPr>
      <w:r w:rsidRPr="00CA1CA1">
        <w:t>Note:</w:t>
      </w:r>
      <w:r w:rsidRPr="00CA1CA1">
        <w:tab/>
        <w:t>The calculation is made under sub</w:t>
      </w:r>
      <w:r w:rsidR="00296FFD" w:rsidRPr="00CA1CA1">
        <w:t>section 4</w:t>
      </w:r>
      <w:r w:rsidRPr="00CA1CA1">
        <w:t>0</w:t>
      </w:r>
      <w:r w:rsidR="007D61FF">
        <w:noBreakHyphen/>
      </w:r>
      <w:r w:rsidRPr="00CA1CA1">
        <w:t>832(3) for project amounts incurred on or after 10</w:t>
      </w:r>
      <w:r w:rsidR="00441136" w:rsidRPr="00CA1CA1">
        <w:t> </w:t>
      </w:r>
      <w:r w:rsidRPr="00CA1CA1">
        <w:t>May 2006 for projects that start to operate on or after that day.</w:t>
      </w:r>
    </w:p>
    <w:p w14:paraId="27103CCB" w14:textId="0860DA06" w:rsidR="00D97CCC" w:rsidRPr="00CA1CA1" w:rsidRDefault="00D97CCC" w:rsidP="00D97CCC">
      <w:pPr>
        <w:pStyle w:val="subsection"/>
      </w:pPr>
      <w:r w:rsidRPr="00CA1CA1">
        <w:tab/>
        <w:t>(4)</w:t>
      </w:r>
      <w:r w:rsidRPr="00CA1CA1">
        <w:tab/>
        <w:t xml:space="preserve">If, in an income year, you abandon, sell or otherwise dispose of a project for which you have a project pool, you can deduct for that year the sum of the pool’s </w:t>
      </w:r>
      <w:r w:rsidR="007D61FF" w:rsidRPr="007D61FF">
        <w:rPr>
          <w:position w:val="6"/>
          <w:sz w:val="16"/>
        </w:rPr>
        <w:t>*</w:t>
      </w:r>
      <w:r w:rsidRPr="00CA1CA1">
        <w:t xml:space="preserve">closing pool value for the previous </w:t>
      </w:r>
      <w:r w:rsidRPr="00CA1CA1">
        <w:lastRenderedPageBreak/>
        <w:t xml:space="preserve">income year and any </w:t>
      </w:r>
      <w:r w:rsidR="007D61FF" w:rsidRPr="007D61FF">
        <w:rPr>
          <w:position w:val="6"/>
          <w:sz w:val="16"/>
        </w:rPr>
        <w:t>*</w:t>
      </w:r>
      <w:r w:rsidRPr="00CA1CA1">
        <w:t>project amounts allocated to the pool for the income year.</w:t>
      </w:r>
    </w:p>
    <w:p w14:paraId="34F8F796" w14:textId="77777777" w:rsidR="00D97CCC" w:rsidRPr="00CA1CA1" w:rsidRDefault="00D97CCC" w:rsidP="00D97CCC">
      <w:pPr>
        <w:pStyle w:val="subsection"/>
      </w:pPr>
      <w:r w:rsidRPr="00CA1CA1">
        <w:tab/>
        <w:t>(5)</w:t>
      </w:r>
      <w:r w:rsidRPr="00CA1CA1">
        <w:tab/>
        <w:t>Your assessable income for that income year includes any amount you receive for the abandonment, sale or other disposal.</w:t>
      </w:r>
    </w:p>
    <w:p w14:paraId="4E3F060A" w14:textId="3036B847" w:rsidR="00D97CCC" w:rsidRPr="00CA1CA1" w:rsidRDefault="00D97CCC" w:rsidP="00D97CCC">
      <w:pPr>
        <w:pStyle w:val="subsection"/>
      </w:pPr>
      <w:r w:rsidRPr="00CA1CA1">
        <w:tab/>
        <w:t>(6)</w:t>
      </w:r>
      <w:r w:rsidRPr="00CA1CA1">
        <w:tab/>
        <w:t xml:space="preserve">Your assessable income for an income year includes other capital amounts that you </w:t>
      </w:r>
      <w:r w:rsidR="007D61FF" w:rsidRPr="007D61FF">
        <w:rPr>
          <w:position w:val="6"/>
          <w:sz w:val="16"/>
        </w:rPr>
        <w:t>*</w:t>
      </w:r>
      <w:r w:rsidRPr="00CA1CA1">
        <w:t xml:space="preserve">derive in that year in relation to a </w:t>
      </w:r>
      <w:r w:rsidR="007D61FF" w:rsidRPr="007D61FF">
        <w:rPr>
          <w:position w:val="6"/>
          <w:sz w:val="16"/>
        </w:rPr>
        <w:t>*</w:t>
      </w:r>
      <w:r w:rsidRPr="00CA1CA1">
        <w:t>project amount allocated to your project pool or in relation to something on which the project amount is expended.</w:t>
      </w:r>
    </w:p>
    <w:p w14:paraId="62D79196" w14:textId="77777777" w:rsidR="00D97CCC" w:rsidRPr="00CA1CA1" w:rsidRDefault="00D97CCC" w:rsidP="00D97CCC">
      <w:pPr>
        <w:pStyle w:val="subsection"/>
        <w:keepNext/>
      </w:pPr>
      <w:r w:rsidRPr="00CA1CA1">
        <w:tab/>
        <w:t>(7)</w:t>
      </w:r>
      <w:r w:rsidRPr="00CA1CA1">
        <w:tab/>
        <w:t xml:space="preserve">The </w:t>
      </w:r>
      <w:r w:rsidRPr="00CA1CA1">
        <w:rPr>
          <w:b/>
          <w:i/>
        </w:rPr>
        <w:t>closing pool value</w:t>
      </w:r>
      <w:r w:rsidRPr="00CA1CA1">
        <w:t xml:space="preserve"> of a project pool for an income year is:</w:t>
      </w:r>
    </w:p>
    <w:p w14:paraId="02F90D2D" w14:textId="783DB731" w:rsidR="00D97CCC" w:rsidRPr="00CA1CA1" w:rsidRDefault="00D97CCC" w:rsidP="00D97CCC">
      <w:pPr>
        <w:pStyle w:val="paragraph"/>
      </w:pPr>
      <w:r w:rsidRPr="00CA1CA1">
        <w:tab/>
        <w:t>(a)</w:t>
      </w:r>
      <w:r w:rsidRPr="00CA1CA1">
        <w:tab/>
        <w:t xml:space="preserve">for the first income year that a </w:t>
      </w:r>
      <w:r w:rsidR="007D61FF" w:rsidRPr="007D61FF">
        <w:rPr>
          <w:position w:val="6"/>
          <w:sz w:val="16"/>
        </w:rPr>
        <w:t>*</w:t>
      </w:r>
      <w:r w:rsidRPr="00CA1CA1">
        <w:t xml:space="preserve">project amount is allocated to the pool—the sum of the project amounts allocated to the pool for that year less the amount you could deduct for the pool for that year (apart from </w:t>
      </w:r>
      <w:r w:rsidR="00296FFD" w:rsidRPr="00CA1CA1">
        <w:t>section 4</w:t>
      </w:r>
      <w:r w:rsidRPr="00CA1CA1">
        <w:t>0</w:t>
      </w:r>
      <w:r w:rsidR="007D61FF">
        <w:noBreakHyphen/>
      </w:r>
      <w:r w:rsidRPr="00CA1CA1">
        <w:t>835); or</w:t>
      </w:r>
    </w:p>
    <w:p w14:paraId="277B171E" w14:textId="78611B7C" w:rsidR="00D97CCC" w:rsidRPr="00CA1CA1" w:rsidRDefault="00D97CCC" w:rsidP="00D97CCC">
      <w:pPr>
        <w:pStyle w:val="paragraph"/>
      </w:pPr>
      <w:r w:rsidRPr="00CA1CA1">
        <w:tab/>
        <w:t>(b)</w:t>
      </w:r>
      <w:r w:rsidRPr="00CA1CA1">
        <w:tab/>
        <w:t xml:space="preserve">for a later income year—the sum of the pool’s </w:t>
      </w:r>
      <w:r w:rsidR="007D61FF" w:rsidRPr="007D61FF">
        <w:rPr>
          <w:position w:val="6"/>
          <w:sz w:val="16"/>
        </w:rPr>
        <w:t>*</w:t>
      </w:r>
      <w:r w:rsidRPr="00CA1CA1">
        <w:t xml:space="preserve">closing pool value for the previous income year and any project amounts allocated to the pool for the later year less the amount you could deduct for the pool for the later year (apart from </w:t>
      </w:r>
      <w:r w:rsidR="00296FFD" w:rsidRPr="00CA1CA1">
        <w:t>section 4</w:t>
      </w:r>
      <w:r w:rsidRPr="00CA1CA1">
        <w:t>0</w:t>
      </w:r>
      <w:r w:rsidR="007D61FF">
        <w:noBreakHyphen/>
      </w:r>
      <w:r w:rsidRPr="00CA1CA1">
        <w:t>835).</w:t>
      </w:r>
    </w:p>
    <w:p w14:paraId="3832B457" w14:textId="77777777" w:rsidR="00D97CCC" w:rsidRPr="00CA1CA1" w:rsidRDefault="00D97CCC" w:rsidP="00D97CCC">
      <w:pPr>
        <w:pStyle w:val="subsection"/>
      </w:pPr>
      <w:r w:rsidRPr="00CA1CA1">
        <w:tab/>
        <w:t>(8)</w:t>
      </w:r>
      <w:r w:rsidRPr="00CA1CA1">
        <w:tab/>
        <w:t xml:space="preserve">Your deduction for an income year cannot be more than the amount of the component “pool value” in the formula in </w:t>
      </w:r>
      <w:r w:rsidR="00441136" w:rsidRPr="00CA1CA1">
        <w:t>subsection (</w:t>
      </w:r>
      <w:r w:rsidRPr="00CA1CA1">
        <w:t>3) for that year.</w:t>
      </w:r>
    </w:p>
    <w:p w14:paraId="0C3D414E" w14:textId="5F8ABD1B" w:rsidR="00D97CCC" w:rsidRPr="00CA1CA1" w:rsidRDefault="00D97CCC" w:rsidP="009F01DD">
      <w:pPr>
        <w:pStyle w:val="ActHead5"/>
      </w:pPr>
      <w:bookmarkStart w:id="149" w:name="_Toc195530780"/>
      <w:r w:rsidRPr="00CA1CA1">
        <w:rPr>
          <w:rStyle w:val="CharSectno"/>
        </w:rPr>
        <w:t>40</w:t>
      </w:r>
      <w:r w:rsidR="007D61FF">
        <w:rPr>
          <w:rStyle w:val="CharSectno"/>
        </w:rPr>
        <w:noBreakHyphen/>
      </w:r>
      <w:r w:rsidRPr="00CA1CA1">
        <w:rPr>
          <w:rStyle w:val="CharSectno"/>
        </w:rPr>
        <w:t>832</w:t>
      </w:r>
      <w:r w:rsidRPr="00CA1CA1">
        <w:t xml:space="preserve">  Project pools for post</w:t>
      </w:r>
      <w:r w:rsidR="007D61FF">
        <w:noBreakHyphen/>
      </w:r>
      <w:r w:rsidRPr="00CA1CA1">
        <w:t>9</w:t>
      </w:r>
      <w:r w:rsidR="00441136" w:rsidRPr="00CA1CA1">
        <w:t> </w:t>
      </w:r>
      <w:r w:rsidRPr="00CA1CA1">
        <w:t>May 2006 projects</w:t>
      </w:r>
      <w:bookmarkEnd w:id="149"/>
    </w:p>
    <w:p w14:paraId="24FEFCB1" w14:textId="00CC3223" w:rsidR="00D97CCC" w:rsidRPr="00CA1CA1" w:rsidRDefault="00D97CCC" w:rsidP="009F01DD">
      <w:pPr>
        <w:pStyle w:val="subsection"/>
        <w:keepNext/>
        <w:keepLines/>
      </w:pPr>
      <w:r w:rsidRPr="00CA1CA1">
        <w:tab/>
        <w:t>(1)</w:t>
      </w:r>
      <w:r w:rsidRPr="00CA1CA1">
        <w:tab/>
        <w:t xml:space="preserve">You calculate your deduction for an income year for a project pool in this way if the project pool contains only </w:t>
      </w:r>
      <w:r w:rsidR="007D61FF" w:rsidRPr="007D61FF">
        <w:rPr>
          <w:position w:val="6"/>
          <w:sz w:val="16"/>
        </w:rPr>
        <w:t>*</w:t>
      </w:r>
      <w:r w:rsidRPr="00CA1CA1">
        <w:t>project amounts incurred on or after 10</w:t>
      </w:r>
      <w:r w:rsidR="00441136" w:rsidRPr="00CA1CA1">
        <w:t> </w:t>
      </w:r>
      <w:r w:rsidRPr="00CA1CA1">
        <w:t>May 2006 for projects that start to operate on or after that day:</w:t>
      </w:r>
    </w:p>
    <w:p w14:paraId="6530E458" w14:textId="77777777" w:rsidR="00D97CCC" w:rsidRPr="00CA1CA1" w:rsidRDefault="00D97CCC" w:rsidP="00D97CCC">
      <w:pPr>
        <w:pStyle w:val="Formula"/>
      </w:pPr>
      <w:r w:rsidRPr="00CA1CA1">
        <w:rPr>
          <w:noProof/>
        </w:rPr>
        <w:drawing>
          <wp:inline distT="0" distB="0" distL="0" distR="0" wp14:anchorId="4C6FB603" wp14:editId="74A67F62">
            <wp:extent cx="1095375" cy="561975"/>
            <wp:effectExtent l="0" t="0" r="9525" b="0"/>
            <wp:docPr id="16" name="Picture 16" descr="Start formula start fraction Pool value times 200% over DV project pool lif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95375" cy="561975"/>
                    </a:xfrm>
                    <a:prstGeom prst="rect">
                      <a:avLst/>
                    </a:prstGeom>
                    <a:noFill/>
                    <a:ln>
                      <a:noFill/>
                    </a:ln>
                  </pic:spPr>
                </pic:pic>
              </a:graphicData>
            </a:graphic>
          </wp:inline>
        </w:drawing>
      </w:r>
    </w:p>
    <w:p w14:paraId="1FB50034" w14:textId="77777777" w:rsidR="00D97CCC" w:rsidRPr="00CA1CA1" w:rsidRDefault="00D97CCC" w:rsidP="002C6616">
      <w:pPr>
        <w:pStyle w:val="subsection2"/>
      </w:pPr>
      <w:r w:rsidRPr="00CA1CA1">
        <w:t>where:</w:t>
      </w:r>
    </w:p>
    <w:p w14:paraId="7DD58482" w14:textId="7607C32D" w:rsidR="00D97CCC" w:rsidRPr="00CA1CA1" w:rsidRDefault="00D97CCC" w:rsidP="002C6616">
      <w:pPr>
        <w:pStyle w:val="Definition"/>
      </w:pPr>
      <w:r w:rsidRPr="00CA1CA1">
        <w:rPr>
          <w:b/>
          <w:i/>
        </w:rPr>
        <w:lastRenderedPageBreak/>
        <w:t>DV project pool life</w:t>
      </w:r>
      <w:r w:rsidRPr="00CA1CA1">
        <w:t xml:space="preserve"> has the same meaning as in sub</w:t>
      </w:r>
      <w:r w:rsidR="00296FFD" w:rsidRPr="00CA1CA1">
        <w:t>section 4</w:t>
      </w:r>
      <w:r w:rsidRPr="00CA1CA1">
        <w:t>0</w:t>
      </w:r>
      <w:r w:rsidR="007D61FF">
        <w:noBreakHyphen/>
      </w:r>
      <w:r w:rsidRPr="00CA1CA1">
        <w:t>830(3).</w:t>
      </w:r>
    </w:p>
    <w:p w14:paraId="03496338" w14:textId="40EAB27E" w:rsidR="00D97CCC" w:rsidRPr="00CA1CA1" w:rsidRDefault="00D97CCC" w:rsidP="002C6616">
      <w:pPr>
        <w:pStyle w:val="Definition"/>
      </w:pPr>
      <w:r w:rsidRPr="00CA1CA1">
        <w:rPr>
          <w:b/>
          <w:i/>
        </w:rPr>
        <w:t>pool value</w:t>
      </w:r>
      <w:r w:rsidRPr="00CA1CA1">
        <w:t xml:space="preserve"> has the same meaning as in sub</w:t>
      </w:r>
      <w:r w:rsidR="00296FFD" w:rsidRPr="00CA1CA1">
        <w:t>section 4</w:t>
      </w:r>
      <w:r w:rsidRPr="00CA1CA1">
        <w:t>0</w:t>
      </w:r>
      <w:r w:rsidR="007D61FF">
        <w:noBreakHyphen/>
      </w:r>
      <w:r w:rsidRPr="00CA1CA1">
        <w:t>830(3).</w:t>
      </w:r>
    </w:p>
    <w:p w14:paraId="317015B7" w14:textId="5507CBE0" w:rsidR="00D97CCC" w:rsidRPr="00CA1CA1" w:rsidRDefault="00D97CCC" w:rsidP="00D97CCC">
      <w:pPr>
        <w:pStyle w:val="subsection"/>
        <w:keepNext/>
      </w:pPr>
      <w:r w:rsidRPr="00CA1CA1">
        <w:tab/>
        <w:t>(2)</w:t>
      </w:r>
      <w:r w:rsidRPr="00CA1CA1">
        <w:tab/>
        <w:t xml:space="preserve">If, in an income year, you abandon, sell or otherwise dispose of a project for which you have a project pool, you can deduct for that year the sum of the pool’s </w:t>
      </w:r>
      <w:r w:rsidR="007D61FF" w:rsidRPr="007D61FF">
        <w:rPr>
          <w:position w:val="6"/>
          <w:sz w:val="16"/>
        </w:rPr>
        <w:t>*</w:t>
      </w:r>
      <w:r w:rsidRPr="00CA1CA1">
        <w:t xml:space="preserve">closing pool value for the previous income year and any </w:t>
      </w:r>
      <w:r w:rsidR="007D61FF" w:rsidRPr="007D61FF">
        <w:rPr>
          <w:position w:val="6"/>
          <w:sz w:val="16"/>
        </w:rPr>
        <w:t>*</w:t>
      </w:r>
      <w:r w:rsidRPr="00CA1CA1">
        <w:t>project amounts allocated to the pool for the income year.</w:t>
      </w:r>
    </w:p>
    <w:p w14:paraId="33FDD411" w14:textId="77777777" w:rsidR="00D97CCC" w:rsidRPr="00CA1CA1" w:rsidRDefault="00D97CCC" w:rsidP="00D97CCC">
      <w:pPr>
        <w:pStyle w:val="subsection"/>
      </w:pPr>
      <w:r w:rsidRPr="00CA1CA1">
        <w:tab/>
        <w:t>(3)</w:t>
      </w:r>
      <w:r w:rsidRPr="00CA1CA1">
        <w:tab/>
        <w:t>Your assessable income for that income year includes any amount you receive for the abandonment, sale or other disposal.</w:t>
      </w:r>
    </w:p>
    <w:p w14:paraId="2BBD5EB4" w14:textId="1DD9F81D" w:rsidR="00D97CCC" w:rsidRPr="00CA1CA1" w:rsidRDefault="00D97CCC" w:rsidP="00D97CCC">
      <w:pPr>
        <w:pStyle w:val="subsection"/>
      </w:pPr>
      <w:r w:rsidRPr="00CA1CA1">
        <w:tab/>
        <w:t>(4)</w:t>
      </w:r>
      <w:r w:rsidRPr="00CA1CA1">
        <w:tab/>
        <w:t xml:space="preserve">Your assessable income for an income year includes other capital amounts that you </w:t>
      </w:r>
      <w:r w:rsidR="007D61FF" w:rsidRPr="007D61FF">
        <w:rPr>
          <w:position w:val="6"/>
          <w:sz w:val="16"/>
        </w:rPr>
        <w:t>*</w:t>
      </w:r>
      <w:r w:rsidRPr="00CA1CA1">
        <w:t xml:space="preserve">derive in that year in relation to a </w:t>
      </w:r>
      <w:r w:rsidR="007D61FF" w:rsidRPr="007D61FF">
        <w:rPr>
          <w:position w:val="6"/>
          <w:sz w:val="16"/>
        </w:rPr>
        <w:t>*</w:t>
      </w:r>
      <w:r w:rsidRPr="00CA1CA1">
        <w:t>project amount allocated to your project pool or in relation to something on which the project amount is expended.</w:t>
      </w:r>
    </w:p>
    <w:p w14:paraId="1AE6E0A8" w14:textId="77777777" w:rsidR="00D97CCC" w:rsidRPr="00CA1CA1" w:rsidRDefault="00D97CCC" w:rsidP="00D97CCC">
      <w:pPr>
        <w:pStyle w:val="subsection"/>
      </w:pPr>
      <w:r w:rsidRPr="00CA1CA1">
        <w:tab/>
        <w:t>(5)</w:t>
      </w:r>
      <w:r w:rsidRPr="00CA1CA1">
        <w:tab/>
        <w:t xml:space="preserve">Your deduction for an income year cannot be more than the amount of the component “pool value” in the formula in </w:t>
      </w:r>
      <w:r w:rsidR="00441136" w:rsidRPr="00CA1CA1">
        <w:t>subsection (</w:t>
      </w:r>
      <w:r w:rsidRPr="00CA1CA1">
        <w:t>1) for that year.</w:t>
      </w:r>
    </w:p>
    <w:p w14:paraId="26454887" w14:textId="345CC965" w:rsidR="00D97CCC" w:rsidRPr="00CA1CA1" w:rsidRDefault="00D97CCC" w:rsidP="00D97CCC">
      <w:pPr>
        <w:pStyle w:val="ActHead5"/>
      </w:pPr>
      <w:bookmarkStart w:id="150" w:name="_Toc195530781"/>
      <w:r w:rsidRPr="00CA1CA1">
        <w:rPr>
          <w:rStyle w:val="CharSectno"/>
        </w:rPr>
        <w:t>40</w:t>
      </w:r>
      <w:r w:rsidR="007D61FF">
        <w:rPr>
          <w:rStyle w:val="CharSectno"/>
        </w:rPr>
        <w:noBreakHyphen/>
      </w:r>
      <w:r w:rsidRPr="00CA1CA1">
        <w:rPr>
          <w:rStyle w:val="CharSectno"/>
        </w:rPr>
        <w:t>835</w:t>
      </w:r>
      <w:r w:rsidRPr="00CA1CA1">
        <w:t xml:space="preserve">  Reduction of deduction</w:t>
      </w:r>
      <w:bookmarkEnd w:id="150"/>
    </w:p>
    <w:p w14:paraId="4AFC1F0F" w14:textId="6080E7E0" w:rsidR="00D97CCC" w:rsidRPr="00CA1CA1" w:rsidRDefault="00D97CCC" w:rsidP="00D97CCC">
      <w:pPr>
        <w:pStyle w:val="subsection"/>
      </w:pPr>
      <w:r w:rsidRPr="00CA1CA1">
        <w:tab/>
      </w:r>
      <w:r w:rsidRPr="00CA1CA1">
        <w:tab/>
        <w:t xml:space="preserve">You must reduce your deduction under </w:t>
      </w:r>
      <w:r w:rsidR="00296FFD" w:rsidRPr="00CA1CA1">
        <w:t>section 4</w:t>
      </w:r>
      <w:r w:rsidRPr="00CA1CA1">
        <w:t>0</w:t>
      </w:r>
      <w:r w:rsidR="007D61FF">
        <w:noBreakHyphen/>
      </w:r>
      <w:r w:rsidRPr="00CA1CA1">
        <w:t>830 or 40</w:t>
      </w:r>
      <w:r w:rsidR="007D61FF">
        <w:noBreakHyphen/>
      </w:r>
      <w:r w:rsidRPr="00CA1CA1">
        <w:t xml:space="preserve">832 for an income year by a reasonable amount for the extent (if any) to which the project operates in the year for purposes other than </w:t>
      </w:r>
      <w:r w:rsidR="007D61FF" w:rsidRPr="007D61FF">
        <w:rPr>
          <w:position w:val="6"/>
          <w:sz w:val="16"/>
        </w:rPr>
        <w:t>*</w:t>
      </w:r>
      <w:r w:rsidRPr="00CA1CA1">
        <w:t>taxable purposes.</w:t>
      </w:r>
    </w:p>
    <w:p w14:paraId="45406F3F" w14:textId="77777777" w:rsidR="00D97CCC" w:rsidRPr="00CA1CA1" w:rsidRDefault="00D97CCC" w:rsidP="00D97CCC">
      <w:pPr>
        <w:pStyle w:val="notetext"/>
      </w:pPr>
      <w:r w:rsidRPr="00CA1CA1">
        <w:t>Note:</w:t>
      </w:r>
      <w:r w:rsidRPr="00CA1CA1">
        <w:tab/>
        <w:t>If Division</w:t>
      </w:r>
      <w:r w:rsidR="00441136" w:rsidRPr="00CA1CA1">
        <w:t> </w:t>
      </w:r>
      <w:r w:rsidRPr="00CA1CA1">
        <w:t>250 applies to you and an asset:</w:t>
      </w:r>
    </w:p>
    <w:p w14:paraId="53F893D6" w14:textId="43F22060" w:rsidR="00134553" w:rsidRPr="00CA1CA1" w:rsidRDefault="00134553" w:rsidP="00134553">
      <w:pPr>
        <w:pStyle w:val="notepara"/>
      </w:pPr>
      <w:r w:rsidRPr="00CA1CA1">
        <w:t>(a)</w:t>
      </w:r>
      <w:r w:rsidRPr="00CA1CA1">
        <w:tab/>
        <w:t>if section</w:t>
      </w:r>
      <w:r w:rsidR="00441136" w:rsidRPr="00CA1CA1">
        <w:t> </w:t>
      </w:r>
      <w:r w:rsidRPr="00CA1CA1">
        <w:t>250</w:t>
      </w:r>
      <w:r w:rsidR="007D61FF">
        <w:noBreakHyphen/>
      </w:r>
      <w:r w:rsidRPr="00CA1CA1">
        <w:t>150 applies—you are taken not to be using the asset for taxable purposes to the extent specified under subsection</w:t>
      </w:r>
      <w:r w:rsidR="00441136" w:rsidRPr="00CA1CA1">
        <w:t> </w:t>
      </w:r>
      <w:r w:rsidRPr="00CA1CA1">
        <w:t>250</w:t>
      </w:r>
      <w:r w:rsidR="007D61FF">
        <w:noBreakHyphen/>
      </w:r>
      <w:r w:rsidRPr="00CA1CA1">
        <w:t>150(3); or</w:t>
      </w:r>
    </w:p>
    <w:p w14:paraId="024C4B51" w14:textId="77777777" w:rsidR="00D97CCC" w:rsidRPr="00CA1CA1" w:rsidRDefault="00D97CCC" w:rsidP="00D97CCC">
      <w:pPr>
        <w:pStyle w:val="notepara"/>
      </w:pPr>
      <w:r w:rsidRPr="00CA1CA1">
        <w:t>(b)</w:t>
      </w:r>
      <w:r w:rsidRPr="00CA1CA1">
        <w:tab/>
        <w:t>otherwise—you are taken not to be using the asset for such purposes.</w:t>
      </w:r>
    </w:p>
    <w:p w14:paraId="43F21C58" w14:textId="7C1FEE16" w:rsidR="00D97CCC" w:rsidRPr="00CA1CA1" w:rsidRDefault="00D97CCC" w:rsidP="00D97CCC">
      <w:pPr>
        <w:pStyle w:val="ActHead5"/>
      </w:pPr>
      <w:bookmarkStart w:id="151" w:name="_Toc195530782"/>
      <w:r w:rsidRPr="00CA1CA1">
        <w:rPr>
          <w:rStyle w:val="CharSectno"/>
        </w:rPr>
        <w:lastRenderedPageBreak/>
        <w:t>40</w:t>
      </w:r>
      <w:r w:rsidR="007D61FF">
        <w:rPr>
          <w:rStyle w:val="CharSectno"/>
        </w:rPr>
        <w:noBreakHyphen/>
      </w:r>
      <w:r w:rsidRPr="00CA1CA1">
        <w:rPr>
          <w:rStyle w:val="CharSectno"/>
        </w:rPr>
        <w:t>840</w:t>
      </w:r>
      <w:r w:rsidRPr="00CA1CA1">
        <w:t xml:space="preserve">  Meaning of </w:t>
      </w:r>
      <w:r w:rsidRPr="00CA1CA1">
        <w:rPr>
          <w:i/>
        </w:rPr>
        <w:t>project amount</w:t>
      </w:r>
      <w:bookmarkEnd w:id="151"/>
    </w:p>
    <w:p w14:paraId="3A364579" w14:textId="20C84A6B" w:rsidR="00D97CCC" w:rsidRPr="00CA1CA1" w:rsidRDefault="00D97CCC" w:rsidP="00D97CCC">
      <w:pPr>
        <w:pStyle w:val="subsection"/>
        <w:keepNext/>
      </w:pPr>
      <w:r w:rsidRPr="00CA1CA1">
        <w:tab/>
        <w:t>(1)</w:t>
      </w:r>
      <w:r w:rsidRPr="00CA1CA1">
        <w:tab/>
        <w:t xml:space="preserve">An amount of </w:t>
      </w:r>
      <w:r w:rsidR="007D61FF" w:rsidRPr="007D61FF">
        <w:rPr>
          <w:position w:val="6"/>
          <w:sz w:val="16"/>
        </w:rPr>
        <w:t>*</w:t>
      </w:r>
      <w:r w:rsidRPr="00CA1CA1">
        <w:t xml:space="preserve">mining capital expenditure or </w:t>
      </w:r>
      <w:r w:rsidR="007D61FF" w:rsidRPr="007D61FF">
        <w:rPr>
          <w:position w:val="6"/>
          <w:sz w:val="16"/>
        </w:rPr>
        <w:t>*</w:t>
      </w:r>
      <w:r w:rsidRPr="00CA1CA1">
        <w:t xml:space="preserve">transport capital expenditure you incur is a </w:t>
      </w:r>
      <w:r w:rsidRPr="00CA1CA1">
        <w:rPr>
          <w:b/>
          <w:i/>
        </w:rPr>
        <w:t>project amount</w:t>
      </w:r>
      <w:r w:rsidRPr="00CA1CA1">
        <w:t xml:space="preserve"> if:</w:t>
      </w:r>
    </w:p>
    <w:p w14:paraId="4F13F3D8" w14:textId="537AA2B6" w:rsidR="00D97CCC" w:rsidRPr="00CA1CA1" w:rsidRDefault="00D97CCC" w:rsidP="00D97CCC">
      <w:pPr>
        <w:pStyle w:val="paragraph"/>
        <w:keepNext/>
      </w:pPr>
      <w:r w:rsidRPr="00CA1CA1">
        <w:tab/>
        <w:t>(a)</w:t>
      </w:r>
      <w:r w:rsidRPr="00CA1CA1">
        <w:tab/>
        <w:t xml:space="preserve">it does not form part of 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you </w:t>
      </w:r>
      <w:r w:rsidR="007D61FF" w:rsidRPr="007D61FF">
        <w:rPr>
          <w:position w:val="6"/>
          <w:sz w:val="16"/>
        </w:rPr>
        <w:t>*</w:t>
      </w:r>
      <w:r w:rsidRPr="00CA1CA1">
        <w:t>hold or held; and</w:t>
      </w:r>
    </w:p>
    <w:p w14:paraId="4B7E8AD9" w14:textId="77777777" w:rsidR="00D97CCC" w:rsidRPr="00CA1CA1" w:rsidRDefault="00D97CCC" w:rsidP="00D97CCC">
      <w:pPr>
        <w:pStyle w:val="paragraph"/>
      </w:pPr>
      <w:r w:rsidRPr="00CA1CA1">
        <w:tab/>
        <w:t>(b)</w:t>
      </w:r>
      <w:r w:rsidRPr="00CA1CA1">
        <w:tab/>
        <w:t>you cannot deduct it under a provision of this Act outside this Subdivision; and</w:t>
      </w:r>
    </w:p>
    <w:p w14:paraId="50A17774" w14:textId="77777777" w:rsidR="00D97CCC" w:rsidRPr="00CA1CA1" w:rsidRDefault="00D97CCC" w:rsidP="00D97CCC">
      <w:pPr>
        <w:pStyle w:val="paragraph"/>
      </w:pPr>
      <w:r w:rsidRPr="00CA1CA1">
        <w:tab/>
        <w:t>(c)</w:t>
      </w:r>
      <w:r w:rsidRPr="00CA1CA1">
        <w:tab/>
        <w:t>it is directly connected with:</w:t>
      </w:r>
    </w:p>
    <w:p w14:paraId="5D708810" w14:textId="6167307C" w:rsidR="00D97CCC" w:rsidRPr="00CA1CA1" w:rsidRDefault="00D97CCC" w:rsidP="00D97CCC">
      <w:pPr>
        <w:pStyle w:val="paragraphsub"/>
      </w:pPr>
      <w:r w:rsidRPr="00CA1CA1">
        <w:tab/>
        <w:t>(i)</w:t>
      </w:r>
      <w:r w:rsidRPr="00CA1CA1">
        <w:tab/>
        <w:t xml:space="preserve">for mining capital expenditure—carrying on the </w:t>
      </w:r>
      <w:r w:rsidR="007D61FF" w:rsidRPr="007D61FF">
        <w:rPr>
          <w:position w:val="6"/>
          <w:sz w:val="16"/>
        </w:rPr>
        <w:t>*</w:t>
      </w:r>
      <w:r w:rsidRPr="00CA1CA1">
        <w:t>mining and quarrying operations in relation to which the expenditure is incurred; or</w:t>
      </w:r>
    </w:p>
    <w:p w14:paraId="4120AF5F" w14:textId="18907A12" w:rsidR="00D97CCC" w:rsidRPr="00CA1CA1" w:rsidRDefault="00D97CCC" w:rsidP="00D97CCC">
      <w:pPr>
        <w:pStyle w:val="paragraphsub"/>
      </w:pPr>
      <w:r w:rsidRPr="00CA1CA1">
        <w:tab/>
        <w:t>(ii)</w:t>
      </w:r>
      <w:r w:rsidRPr="00CA1CA1">
        <w:tab/>
        <w:t xml:space="preserve">for transport capital expenditure—carrying on the </w:t>
      </w:r>
      <w:r w:rsidR="007D61FF" w:rsidRPr="007D61FF">
        <w:rPr>
          <w:position w:val="6"/>
          <w:sz w:val="16"/>
        </w:rPr>
        <w:t>*</w:t>
      </w:r>
      <w:r w:rsidRPr="00CA1CA1">
        <w:t>business in relation to which the expenditure is incurred.</w:t>
      </w:r>
    </w:p>
    <w:p w14:paraId="1DF49606" w14:textId="77777777" w:rsidR="00D97CCC" w:rsidRPr="00CA1CA1" w:rsidRDefault="00D97CCC" w:rsidP="00D97CCC">
      <w:pPr>
        <w:pStyle w:val="subsection"/>
        <w:keepNext/>
      </w:pPr>
      <w:r w:rsidRPr="00CA1CA1">
        <w:tab/>
        <w:t>(2)</w:t>
      </w:r>
      <w:r w:rsidRPr="00CA1CA1">
        <w:tab/>
        <w:t xml:space="preserve">Another amount of capital expenditure you incur is also a </w:t>
      </w:r>
      <w:r w:rsidRPr="00CA1CA1">
        <w:rPr>
          <w:b/>
          <w:i/>
        </w:rPr>
        <w:t>project amount</w:t>
      </w:r>
      <w:r w:rsidRPr="00CA1CA1">
        <w:t xml:space="preserve"> so far as:</w:t>
      </w:r>
    </w:p>
    <w:p w14:paraId="4B2C14BC" w14:textId="46A2118A" w:rsidR="00D97CCC" w:rsidRPr="00CA1CA1" w:rsidRDefault="00D97CCC" w:rsidP="00D97CCC">
      <w:pPr>
        <w:pStyle w:val="paragraph"/>
        <w:keepNext/>
      </w:pPr>
      <w:r w:rsidRPr="00CA1CA1">
        <w:tab/>
        <w:t>(a)</w:t>
      </w:r>
      <w:r w:rsidRPr="00CA1CA1">
        <w:tab/>
        <w:t xml:space="preserve">it does not form part of 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you </w:t>
      </w:r>
      <w:r w:rsidR="007D61FF" w:rsidRPr="007D61FF">
        <w:rPr>
          <w:position w:val="6"/>
          <w:sz w:val="16"/>
        </w:rPr>
        <w:t>*</w:t>
      </w:r>
      <w:r w:rsidRPr="00CA1CA1">
        <w:t>hold or held; and</w:t>
      </w:r>
    </w:p>
    <w:p w14:paraId="75243EBE" w14:textId="77777777" w:rsidR="00D97CCC" w:rsidRPr="00CA1CA1" w:rsidRDefault="00D97CCC" w:rsidP="00D97CCC">
      <w:pPr>
        <w:pStyle w:val="paragraph"/>
      </w:pPr>
      <w:r w:rsidRPr="00CA1CA1">
        <w:tab/>
        <w:t>(b)</w:t>
      </w:r>
      <w:r w:rsidRPr="00CA1CA1">
        <w:tab/>
        <w:t>you cannot deduct it under a provision of this Act outside this Subdivision; and</w:t>
      </w:r>
    </w:p>
    <w:p w14:paraId="0A88060C" w14:textId="39875987" w:rsidR="00D97CCC" w:rsidRPr="00CA1CA1" w:rsidRDefault="00D97CCC" w:rsidP="00D97CCC">
      <w:pPr>
        <w:pStyle w:val="paragraph"/>
      </w:pPr>
      <w:r w:rsidRPr="00CA1CA1">
        <w:tab/>
        <w:t>(c)</w:t>
      </w:r>
      <w:r w:rsidRPr="00CA1CA1">
        <w:tab/>
        <w:t xml:space="preserve">it is directly connected with a project you carry on or propose to carry on for a </w:t>
      </w:r>
      <w:r w:rsidR="007D61FF" w:rsidRPr="007D61FF">
        <w:rPr>
          <w:position w:val="6"/>
          <w:sz w:val="16"/>
        </w:rPr>
        <w:t>*</w:t>
      </w:r>
      <w:r w:rsidRPr="00CA1CA1">
        <w:t>taxable purpose; and</w:t>
      </w:r>
    </w:p>
    <w:p w14:paraId="1F5CBA20" w14:textId="77777777" w:rsidR="00D97CCC" w:rsidRPr="00CA1CA1" w:rsidRDefault="00D97CCC" w:rsidP="00D97CCC">
      <w:pPr>
        <w:pStyle w:val="paragraph"/>
      </w:pPr>
      <w:r w:rsidRPr="00CA1CA1">
        <w:tab/>
        <w:t>(d)</w:t>
      </w:r>
      <w:r w:rsidRPr="00CA1CA1">
        <w:tab/>
        <w:t>it is one of these:</w:t>
      </w:r>
    </w:p>
    <w:p w14:paraId="435D2734" w14:textId="77777777" w:rsidR="00D97CCC" w:rsidRPr="00CA1CA1" w:rsidRDefault="00D97CCC" w:rsidP="00D97CCC">
      <w:pPr>
        <w:pStyle w:val="paragraphsub"/>
      </w:pPr>
      <w:r w:rsidRPr="00CA1CA1">
        <w:tab/>
        <w:t>(i)</w:t>
      </w:r>
      <w:r w:rsidRPr="00CA1CA1">
        <w:tab/>
        <w:t>an amount paid to create or upgrade community infrastructure for a community associated with the project; or</w:t>
      </w:r>
    </w:p>
    <w:p w14:paraId="67B5DDF7" w14:textId="5EBA4E0C" w:rsidR="00D97CCC" w:rsidRPr="00CA1CA1" w:rsidRDefault="00D97CCC" w:rsidP="00D97CCC">
      <w:pPr>
        <w:pStyle w:val="paragraphsub"/>
      </w:pPr>
      <w:r w:rsidRPr="00CA1CA1">
        <w:tab/>
        <w:t>(ii)</w:t>
      </w:r>
      <w:r w:rsidRPr="00CA1CA1">
        <w:tab/>
        <w:t xml:space="preserve">an amount incurred for site preparation costs for depreciating assets (except, for </w:t>
      </w:r>
      <w:r w:rsidR="007D61FF" w:rsidRPr="007D61FF">
        <w:rPr>
          <w:position w:val="6"/>
          <w:sz w:val="16"/>
        </w:rPr>
        <w:t>*</w:t>
      </w:r>
      <w:r w:rsidRPr="00CA1CA1">
        <w:t>horticultural plants, in draining swamp or low</w:t>
      </w:r>
      <w:r w:rsidR="007D61FF">
        <w:noBreakHyphen/>
      </w:r>
      <w:r w:rsidRPr="00CA1CA1">
        <w:t>lying land or in clearing land); or</w:t>
      </w:r>
    </w:p>
    <w:p w14:paraId="47113209" w14:textId="77777777" w:rsidR="00D97CCC" w:rsidRPr="00CA1CA1" w:rsidRDefault="00D97CCC" w:rsidP="00D97CCC">
      <w:pPr>
        <w:pStyle w:val="paragraphsub"/>
      </w:pPr>
      <w:r w:rsidRPr="00CA1CA1">
        <w:tab/>
        <w:t>(iii)</w:t>
      </w:r>
      <w:r w:rsidRPr="00CA1CA1">
        <w:tab/>
        <w:t>an amount incurred for feasibility studies for the project; or</w:t>
      </w:r>
    </w:p>
    <w:p w14:paraId="79B94CEC" w14:textId="77777777" w:rsidR="00D97CCC" w:rsidRPr="00CA1CA1" w:rsidRDefault="00D97CCC" w:rsidP="00D97CCC">
      <w:pPr>
        <w:pStyle w:val="paragraphsub"/>
      </w:pPr>
      <w:r w:rsidRPr="00CA1CA1">
        <w:tab/>
        <w:t>(iv)</w:t>
      </w:r>
      <w:r w:rsidRPr="00CA1CA1">
        <w:tab/>
        <w:t>an amount incurred for environmental assessments for the project; or</w:t>
      </w:r>
    </w:p>
    <w:p w14:paraId="54C8E8C7" w14:textId="77777777" w:rsidR="00D97CCC" w:rsidRPr="00CA1CA1" w:rsidRDefault="00D97CCC" w:rsidP="00D97CCC">
      <w:pPr>
        <w:pStyle w:val="paragraphsub"/>
      </w:pPr>
      <w:r w:rsidRPr="00CA1CA1">
        <w:lastRenderedPageBreak/>
        <w:tab/>
        <w:t>(v)</w:t>
      </w:r>
      <w:r w:rsidRPr="00CA1CA1">
        <w:tab/>
        <w:t>an amount incurred to obtain information associated with the project; or</w:t>
      </w:r>
    </w:p>
    <w:p w14:paraId="3A96FBA0" w14:textId="3C38278F" w:rsidR="00D97CCC" w:rsidRPr="00CA1CA1" w:rsidRDefault="00D97CCC" w:rsidP="00D97CCC">
      <w:pPr>
        <w:pStyle w:val="paragraphsub"/>
      </w:pPr>
      <w:r w:rsidRPr="00CA1CA1">
        <w:tab/>
        <w:t>(vi)</w:t>
      </w:r>
      <w:r w:rsidRPr="00CA1CA1">
        <w:tab/>
        <w:t xml:space="preserve">an amount incurred in seeking to obtain a right to </w:t>
      </w:r>
      <w:r w:rsidR="007D61FF" w:rsidRPr="007D61FF">
        <w:rPr>
          <w:position w:val="6"/>
          <w:sz w:val="16"/>
        </w:rPr>
        <w:t>*</w:t>
      </w:r>
      <w:r w:rsidRPr="00CA1CA1">
        <w:t>intellectual property; or</w:t>
      </w:r>
    </w:p>
    <w:p w14:paraId="4D400117" w14:textId="77777777" w:rsidR="00D97CCC" w:rsidRPr="00CA1CA1" w:rsidRDefault="00D97CCC" w:rsidP="00D97CCC">
      <w:pPr>
        <w:pStyle w:val="paragraphsub"/>
      </w:pPr>
      <w:r w:rsidRPr="00CA1CA1">
        <w:tab/>
        <w:t>(vii)</w:t>
      </w:r>
      <w:r w:rsidRPr="00CA1CA1">
        <w:tab/>
        <w:t>an amount incurred for ornamental trees or shrubs.</w:t>
      </w:r>
    </w:p>
    <w:p w14:paraId="2B76B2A3" w14:textId="57C4AFC7" w:rsidR="00D97CCC" w:rsidRPr="00CA1CA1" w:rsidRDefault="00D97CCC" w:rsidP="002C6616">
      <w:pPr>
        <w:pStyle w:val="ActHead5"/>
      </w:pPr>
      <w:bookmarkStart w:id="152" w:name="_Toc195530783"/>
      <w:r w:rsidRPr="00CA1CA1">
        <w:rPr>
          <w:rStyle w:val="CharSectno"/>
        </w:rPr>
        <w:t>40</w:t>
      </w:r>
      <w:r w:rsidR="007D61FF">
        <w:rPr>
          <w:rStyle w:val="CharSectno"/>
        </w:rPr>
        <w:noBreakHyphen/>
      </w:r>
      <w:r w:rsidRPr="00CA1CA1">
        <w:rPr>
          <w:rStyle w:val="CharSectno"/>
        </w:rPr>
        <w:t>845</w:t>
      </w:r>
      <w:r w:rsidRPr="00CA1CA1">
        <w:t xml:space="preserve">  Project life</w:t>
      </w:r>
      <w:bookmarkEnd w:id="152"/>
    </w:p>
    <w:p w14:paraId="03AFE48B" w14:textId="77777777" w:rsidR="00D97CCC" w:rsidRPr="00CA1CA1" w:rsidRDefault="00D97CCC" w:rsidP="002C6616">
      <w:pPr>
        <w:pStyle w:val="subsection"/>
        <w:keepNext/>
        <w:keepLines/>
      </w:pPr>
      <w:r w:rsidRPr="00CA1CA1">
        <w:tab/>
      </w:r>
      <w:r w:rsidRPr="00CA1CA1">
        <w:tab/>
        <w:t xml:space="preserve">You work out the </w:t>
      </w:r>
      <w:r w:rsidRPr="00CA1CA1">
        <w:rPr>
          <w:b/>
          <w:i/>
        </w:rPr>
        <w:t>project life</w:t>
      </w:r>
      <w:r w:rsidRPr="00CA1CA1">
        <w:t xml:space="preserve"> of a project by estimating how long (in years, including fractions of years) it will be from when the project starts to operate until it stops operating.</w:t>
      </w:r>
    </w:p>
    <w:p w14:paraId="0DDF6D5C" w14:textId="1CDC140F" w:rsidR="00D97CCC" w:rsidRPr="00CA1CA1" w:rsidRDefault="00D97CCC" w:rsidP="00D97CCC">
      <w:pPr>
        <w:pStyle w:val="ActHead5"/>
      </w:pPr>
      <w:bookmarkStart w:id="153" w:name="_Toc195530784"/>
      <w:r w:rsidRPr="00CA1CA1">
        <w:rPr>
          <w:rStyle w:val="CharSectno"/>
        </w:rPr>
        <w:t>40</w:t>
      </w:r>
      <w:r w:rsidR="007D61FF">
        <w:rPr>
          <w:rStyle w:val="CharSectno"/>
        </w:rPr>
        <w:noBreakHyphen/>
      </w:r>
      <w:r w:rsidRPr="00CA1CA1">
        <w:rPr>
          <w:rStyle w:val="CharSectno"/>
        </w:rPr>
        <w:t>855</w:t>
      </w:r>
      <w:r w:rsidRPr="00CA1CA1">
        <w:t xml:space="preserve">  When you start to deduct amounts for a project pool</w:t>
      </w:r>
      <w:bookmarkEnd w:id="153"/>
    </w:p>
    <w:p w14:paraId="4F731320" w14:textId="77777777" w:rsidR="00D97CCC" w:rsidRPr="00CA1CA1" w:rsidRDefault="00D97CCC" w:rsidP="00D97CCC">
      <w:pPr>
        <w:pStyle w:val="subsection"/>
      </w:pPr>
      <w:r w:rsidRPr="00CA1CA1">
        <w:tab/>
      </w:r>
      <w:r w:rsidRPr="00CA1CA1">
        <w:tab/>
        <w:t>You start to deduct amounts for a project pool for the first income year when the project starts to operate.</w:t>
      </w:r>
    </w:p>
    <w:p w14:paraId="0CB18F04" w14:textId="7C5EFD0E" w:rsidR="00D97CCC" w:rsidRPr="00CA1CA1" w:rsidRDefault="00D97CCC" w:rsidP="00D97CCC">
      <w:pPr>
        <w:pStyle w:val="ActHead5"/>
      </w:pPr>
      <w:bookmarkStart w:id="154" w:name="_Toc195530785"/>
      <w:r w:rsidRPr="00CA1CA1">
        <w:rPr>
          <w:rStyle w:val="CharSectno"/>
        </w:rPr>
        <w:t>40</w:t>
      </w:r>
      <w:r w:rsidR="007D61FF">
        <w:rPr>
          <w:rStyle w:val="CharSectno"/>
        </w:rPr>
        <w:noBreakHyphen/>
      </w:r>
      <w:r w:rsidRPr="00CA1CA1">
        <w:rPr>
          <w:rStyle w:val="CharSectno"/>
        </w:rPr>
        <w:t>860</w:t>
      </w:r>
      <w:r w:rsidRPr="00CA1CA1">
        <w:t xml:space="preserve">  Meaning of </w:t>
      </w:r>
      <w:r w:rsidRPr="00CA1CA1">
        <w:rPr>
          <w:i/>
        </w:rPr>
        <w:t>mining capital expenditure</w:t>
      </w:r>
      <w:bookmarkEnd w:id="154"/>
    </w:p>
    <w:p w14:paraId="12C83E82" w14:textId="77777777" w:rsidR="00D97CCC" w:rsidRPr="00CA1CA1" w:rsidRDefault="00D97CCC" w:rsidP="00D97CCC">
      <w:pPr>
        <w:pStyle w:val="subsection"/>
        <w:keepNext/>
      </w:pPr>
      <w:r w:rsidRPr="00CA1CA1">
        <w:tab/>
        <w:t>(1)</w:t>
      </w:r>
      <w:r w:rsidRPr="00CA1CA1">
        <w:tab/>
      </w:r>
      <w:r w:rsidRPr="00CA1CA1">
        <w:rPr>
          <w:b/>
          <w:i/>
        </w:rPr>
        <w:t>Mining capital expenditure</w:t>
      </w:r>
      <w:r w:rsidRPr="00CA1CA1">
        <w:t xml:space="preserve"> is capital expenditure you incur:</w:t>
      </w:r>
    </w:p>
    <w:p w14:paraId="2712C198" w14:textId="623B8A5D" w:rsidR="00D97CCC" w:rsidRPr="00CA1CA1" w:rsidRDefault="00D97CCC" w:rsidP="00D97CCC">
      <w:pPr>
        <w:pStyle w:val="paragraph"/>
      </w:pPr>
      <w:r w:rsidRPr="00CA1CA1">
        <w:tab/>
        <w:t>(a)</w:t>
      </w:r>
      <w:r w:rsidRPr="00CA1CA1">
        <w:tab/>
        <w:t xml:space="preserve">in carrying on </w:t>
      </w:r>
      <w:r w:rsidR="007D61FF" w:rsidRPr="007D61FF">
        <w:rPr>
          <w:position w:val="6"/>
          <w:sz w:val="16"/>
        </w:rPr>
        <w:t>*</w:t>
      </w:r>
      <w:r w:rsidRPr="00CA1CA1">
        <w:t>mining and quarrying operations; or</w:t>
      </w:r>
    </w:p>
    <w:p w14:paraId="159998D2" w14:textId="77777777" w:rsidR="00D97CCC" w:rsidRPr="00CA1CA1" w:rsidRDefault="00D97CCC" w:rsidP="00D97CCC">
      <w:pPr>
        <w:pStyle w:val="paragraph"/>
      </w:pPr>
      <w:r w:rsidRPr="00CA1CA1">
        <w:tab/>
        <w:t>(b)</w:t>
      </w:r>
      <w:r w:rsidRPr="00CA1CA1">
        <w:tab/>
        <w:t>in preparing a site for those operations; or</w:t>
      </w:r>
    </w:p>
    <w:p w14:paraId="40887765" w14:textId="77777777" w:rsidR="00D97CCC" w:rsidRPr="00CA1CA1" w:rsidRDefault="00D97CCC" w:rsidP="00D97CCC">
      <w:pPr>
        <w:pStyle w:val="paragraph"/>
      </w:pPr>
      <w:r w:rsidRPr="00CA1CA1">
        <w:tab/>
        <w:t>(c)</w:t>
      </w:r>
      <w:r w:rsidRPr="00CA1CA1">
        <w:tab/>
        <w:t>on buildings or other improvements necessary for you to carry on those operations; or</w:t>
      </w:r>
    </w:p>
    <w:p w14:paraId="4E5945FE" w14:textId="77777777" w:rsidR="00D97CCC" w:rsidRPr="00CA1CA1" w:rsidRDefault="00D97CCC" w:rsidP="00D97CCC">
      <w:pPr>
        <w:pStyle w:val="paragraph"/>
      </w:pPr>
      <w:r w:rsidRPr="00CA1CA1">
        <w:tab/>
        <w:t>(d)</w:t>
      </w:r>
      <w:r w:rsidRPr="00CA1CA1">
        <w:tab/>
        <w:t>in providing, or in contributing to the cost of providing:</w:t>
      </w:r>
    </w:p>
    <w:p w14:paraId="51DEF51E" w14:textId="77777777" w:rsidR="00D97CCC" w:rsidRPr="00CA1CA1" w:rsidRDefault="00D97CCC" w:rsidP="00D97CCC">
      <w:pPr>
        <w:pStyle w:val="paragraphsub"/>
      </w:pPr>
      <w:r w:rsidRPr="00CA1CA1">
        <w:tab/>
        <w:t>(i)</w:t>
      </w:r>
      <w:r w:rsidRPr="00CA1CA1">
        <w:tab/>
        <w:t>water, light or power for use on the site of those operations; or</w:t>
      </w:r>
    </w:p>
    <w:p w14:paraId="716E638D" w14:textId="77777777" w:rsidR="00D97CCC" w:rsidRPr="00CA1CA1" w:rsidRDefault="00D97CCC" w:rsidP="00D97CCC">
      <w:pPr>
        <w:pStyle w:val="paragraphsub"/>
      </w:pPr>
      <w:r w:rsidRPr="00CA1CA1">
        <w:tab/>
        <w:t>(ii)</w:t>
      </w:r>
      <w:r w:rsidRPr="00CA1CA1">
        <w:tab/>
        <w:t>access to, or communications with, the site of those operations; or</w:t>
      </w:r>
    </w:p>
    <w:p w14:paraId="32EE0864" w14:textId="07FDCC69" w:rsidR="00D97CCC" w:rsidRPr="00CA1CA1" w:rsidRDefault="00D97CCC" w:rsidP="00D97CCC">
      <w:pPr>
        <w:pStyle w:val="paragraph"/>
      </w:pPr>
      <w:r w:rsidRPr="00CA1CA1">
        <w:tab/>
        <w:t>(e)</w:t>
      </w:r>
      <w:r w:rsidRPr="00CA1CA1">
        <w:tab/>
        <w:t xml:space="preserve">on buildings for use directly in connection with operating or maintaining </w:t>
      </w:r>
      <w:r w:rsidR="007D61FF" w:rsidRPr="007D61FF">
        <w:rPr>
          <w:position w:val="6"/>
          <w:sz w:val="16"/>
        </w:rPr>
        <w:t>*</w:t>
      </w:r>
      <w:r w:rsidRPr="00CA1CA1">
        <w:t xml:space="preserve">plant that is primarily and principally for </w:t>
      </w:r>
      <w:r w:rsidR="007D61FF" w:rsidRPr="007D61FF">
        <w:rPr>
          <w:position w:val="6"/>
          <w:sz w:val="16"/>
        </w:rPr>
        <w:t>*</w:t>
      </w:r>
      <w:r w:rsidRPr="00CA1CA1">
        <w:t xml:space="preserve">treating </w:t>
      </w:r>
      <w:r w:rsidR="007D61FF" w:rsidRPr="007D61FF">
        <w:rPr>
          <w:position w:val="6"/>
          <w:sz w:val="16"/>
        </w:rPr>
        <w:t>*</w:t>
      </w:r>
      <w:r w:rsidRPr="00CA1CA1">
        <w:t>minerals, or quarry materials, that you obtain by carrying on such operations; or</w:t>
      </w:r>
    </w:p>
    <w:p w14:paraId="70C4BB04" w14:textId="06F6A2E3" w:rsidR="00D97CCC" w:rsidRPr="00CA1CA1" w:rsidRDefault="00D97CCC" w:rsidP="00D97CCC">
      <w:pPr>
        <w:pStyle w:val="paragraph"/>
      </w:pPr>
      <w:r w:rsidRPr="00CA1CA1">
        <w:tab/>
        <w:t>(f)</w:t>
      </w:r>
      <w:r w:rsidRPr="00CA1CA1">
        <w:tab/>
        <w:t xml:space="preserve">on buildings or other improvements for use directly in connection with storing minerals or quarry materials or to </w:t>
      </w:r>
      <w:r w:rsidRPr="00CA1CA1">
        <w:lastRenderedPageBreak/>
        <w:t xml:space="preserve">facilitate </w:t>
      </w:r>
      <w:r w:rsidR="007D61FF" w:rsidRPr="007D61FF">
        <w:rPr>
          <w:position w:val="6"/>
          <w:sz w:val="16"/>
        </w:rPr>
        <w:t>*</w:t>
      </w:r>
      <w:r w:rsidRPr="00CA1CA1">
        <w:t>minerals treatment of them (whether the storage happens before or after the treatment).</w:t>
      </w:r>
    </w:p>
    <w:p w14:paraId="46478EB9" w14:textId="740E1E14" w:rsidR="00D97CCC" w:rsidRPr="00CA1CA1" w:rsidRDefault="00D97CCC" w:rsidP="002C6616">
      <w:pPr>
        <w:pStyle w:val="subsection"/>
      </w:pPr>
      <w:r w:rsidRPr="00CA1CA1">
        <w:tab/>
        <w:t>(2)</w:t>
      </w:r>
      <w:r w:rsidRPr="00CA1CA1">
        <w:tab/>
        <w:t xml:space="preserve">Capital expenditure you incur on </w:t>
      </w:r>
      <w:r w:rsidR="007D61FF" w:rsidRPr="007D61FF">
        <w:rPr>
          <w:position w:val="6"/>
          <w:sz w:val="16"/>
        </w:rPr>
        <w:t>*</w:t>
      </w:r>
      <w:r w:rsidRPr="00CA1CA1">
        <w:t xml:space="preserve">housing and welfare in carrying on </w:t>
      </w:r>
      <w:r w:rsidR="007D61FF" w:rsidRPr="007D61FF">
        <w:rPr>
          <w:position w:val="6"/>
          <w:sz w:val="16"/>
        </w:rPr>
        <w:t>*</w:t>
      </w:r>
      <w:r w:rsidRPr="00CA1CA1">
        <w:t xml:space="preserve">mining and quarrying operations (except quarrying operations) is also </w:t>
      </w:r>
      <w:r w:rsidRPr="00CA1CA1">
        <w:rPr>
          <w:b/>
          <w:i/>
        </w:rPr>
        <w:t>mining capital expenditure</w:t>
      </w:r>
      <w:r w:rsidRPr="00CA1CA1">
        <w:t>, but only if:</w:t>
      </w:r>
    </w:p>
    <w:p w14:paraId="423B3C3A" w14:textId="77777777" w:rsidR="00D97CCC" w:rsidRPr="00CA1CA1" w:rsidRDefault="00D97CCC" w:rsidP="00D97CCC">
      <w:pPr>
        <w:pStyle w:val="paragraph"/>
        <w:keepNext/>
      </w:pPr>
      <w:r w:rsidRPr="00CA1CA1">
        <w:tab/>
        <w:t>(a)</w:t>
      </w:r>
      <w:r w:rsidRPr="00CA1CA1">
        <w:tab/>
        <w:t>for residential accommodation—the accommodation is provided by you, on or adjacent to a site where you carry on those operations, for the use of:</w:t>
      </w:r>
    </w:p>
    <w:p w14:paraId="758261EC" w14:textId="77777777" w:rsidR="00D97CCC" w:rsidRPr="00CA1CA1" w:rsidRDefault="00D97CCC" w:rsidP="00D97CCC">
      <w:pPr>
        <w:pStyle w:val="paragraphsub"/>
      </w:pPr>
      <w:r w:rsidRPr="00CA1CA1">
        <w:tab/>
        <w:t>(i)</w:t>
      </w:r>
      <w:r w:rsidRPr="00CA1CA1">
        <w:tab/>
        <w:t>your employees, or someone else’s employees, who are employed or engaged in those operations, or in operations of yours that are connected with those operations; or</w:t>
      </w:r>
    </w:p>
    <w:p w14:paraId="25F3874F" w14:textId="77777777" w:rsidR="00D97CCC" w:rsidRPr="00CA1CA1" w:rsidRDefault="00D97CCC" w:rsidP="00D97CCC">
      <w:pPr>
        <w:pStyle w:val="paragraphsub"/>
      </w:pPr>
      <w:r w:rsidRPr="00CA1CA1">
        <w:tab/>
        <w:t>(ii)</w:t>
      </w:r>
      <w:r w:rsidRPr="00CA1CA1">
        <w:tab/>
        <w:t>dependants of such employees; or</w:t>
      </w:r>
    </w:p>
    <w:p w14:paraId="0A9A9CD2" w14:textId="77777777" w:rsidR="00D97CCC" w:rsidRPr="00CA1CA1" w:rsidRDefault="00D97CCC" w:rsidP="00D97CCC">
      <w:pPr>
        <w:pStyle w:val="paragraph"/>
      </w:pPr>
      <w:r w:rsidRPr="00CA1CA1">
        <w:tab/>
        <w:t>(b)</w:t>
      </w:r>
      <w:r w:rsidRPr="00CA1CA1">
        <w:tab/>
        <w:t>for health, education, recreation or other similar facilities, or facilities for meals—the facilities:</w:t>
      </w:r>
    </w:p>
    <w:p w14:paraId="687EE3D3" w14:textId="77777777" w:rsidR="00D97CCC" w:rsidRPr="00CA1CA1" w:rsidRDefault="00D97CCC" w:rsidP="00D97CCC">
      <w:pPr>
        <w:pStyle w:val="paragraphsub"/>
      </w:pPr>
      <w:r w:rsidRPr="00CA1CA1">
        <w:tab/>
        <w:t>(i)</w:t>
      </w:r>
      <w:r w:rsidRPr="00CA1CA1">
        <w:tab/>
        <w:t xml:space="preserve">are on or adjacent to a site where you carry on those operations, and are principally for the benefit of the employees or dependants covered by </w:t>
      </w:r>
      <w:r w:rsidR="00441136" w:rsidRPr="00CA1CA1">
        <w:t>paragraph (</w:t>
      </w:r>
      <w:r w:rsidRPr="00CA1CA1">
        <w:t>a); and</w:t>
      </w:r>
    </w:p>
    <w:p w14:paraId="66F7170D" w14:textId="77777777" w:rsidR="00D97CCC" w:rsidRPr="00CA1CA1" w:rsidRDefault="00D97CCC" w:rsidP="00D97CCC">
      <w:pPr>
        <w:pStyle w:val="paragraphsub"/>
      </w:pPr>
      <w:r w:rsidRPr="00CA1CA1">
        <w:tab/>
        <w:t>(ii)</w:t>
      </w:r>
      <w:r w:rsidRPr="00CA1CA1">
        <w:tab/>
        <w:t>are not run for profit by any person, except in the case of facilities for meals (which may be run for profit); or</w:t>
      </w:r>
    </w:p>
    <w:p w14:paraId="303C422A" w14:textId="77777777" w:rsidR="00D97CCC" w:rsidRPr="00CA1CA1" w:rsidRDefault="00D97CCC" w:rsidP="00D97CCC">
      <w:pPr>
        <w:pStyle w:val="paragraph"/>
      </w:pPr>
      <w:r w:rsidRPr="00CA1CA1">
        <w:tab/>
        <w:t>(c)</w:t>
      </w:r>
      <w:r w:rsidRPr="00CA1CA1">
        <w:tab/>
        <w:t>in the case of works, including works for providing water, light, power, access or communications—the works are carried out directly in connection with the accommodation or facilities covered by this section.</w:t>
      </w:r>
    </w:p>
    <w:p w14:paraId="12C30314" w14:textId="77777777" w:rsidR="00D97CCC" w:rsidRPr="00CA1CA1" w:rsidRDefault="00D97CCC" w:rsidP="00D97CCC">
      <w:pPr>
        <w:pStyle w:val="subsection"/>
        <w:keepNext/>
      </w:pPr>
      <w:r w:rsidRPr="00CA1CA1">
        <w:tab/>
        <w:t>(3)</w:t>
      </w:r>
      <w:r w:rsidRPr="00CA1CA1">
        <w:tab/>
        <w:t xml:space="preserve">However, expenditure on these is </w:t>
      </w:r>
      <w:r w:rsidRPr="00CA1CA1">
        <w:rPr>
          <w:i/>
        </w:rPr>
        <w:t xml:space="preserve">not </w:t>
      </w:r>
      <w:r w:rsidRPr="00CA1CA1">
        <w:rPr>
          <w:b/>
          <w:i/>
        </w:rPr>
        <w:t>mining capital expenditure</w:t>
      </w:r>
      <w:r w:rsidRPr="00CA1CA1">
        <w:t>:</w:t>
      </w:r>
    </w:p>
    <w:p w14:paraId="5E59C41F" w14:textId="23ACE8E9" w:rsidR="00D97CCC" w:rsidRPr="00CA1CA1" w:rsidRDefault="00D97CCC" w:rsidP="00D97CCC">
      <w:pPr>
        <w:pStyle w:val="paragraph"/>
      </w:pPr>
      <w:r w:rsidRPr="00CA1CA1">
        <w:tab/>
        <w:t>(a)</w:t>
      </w:r>
      <w:r w:rsidRPr="00CA1CA1">
        <w:tab/>
        <w:t xml:space="preserve">railway lines, roads, pipelines or other facilities, for use wholly or partly for transporting </w:t>
      </w:r>
      <w:r w:rsidR="007D61FF" w:rsidRPr="007D61FF">
        <w:rPr>
          <w:position w:val="6"/>
          <w:sz w:val="16"/>
        </w:rPr>
        <w:t>*</w:t>
      </w:r>
      <w:r w:rsidRPr="00CA1CA1">
        <w:t xml:space="preserve">minerals or quarry materials, or their products, other than facilities used for transport wholly within the site of </w:t>
      </w:r>
      <w:r w:rsidR="007D61FF" w:rsidRPr="007D61FF">
        <w:rPr>
          <w:position w:val="6"/>
          <w:sz w:val="16"/>
        </w:rPr>
        <w:t>*</w:t>
      </w:r>
      <w:r w:rsidRPr="00CA1CA1">
        <w:t>mining and quarrying operations you carry on;</w:t>
      </w:r>
    </w:p>
    <w:p w14:paraId="34C5B965" w14:textId="77777777" w:rsidR="00D97CCC" w:rsidRPr="00CA1CA1" w:rsidRDefault="00D97CCC" w:rsidP="00D97CCC">
      <w:pPr>
        <w:pStyle w:val="paragraph"/>
      </w:pPr>
      <w:r w:rsidRPr="00CA1CA1">
        <w:tab/>
        <w:t>(b)</w:t>
      </w:r>
      <w:r w:rsidRPr="00CA1CA1">
        <w:tab/>
        <w:t>works carried out in connection with, or buildings or other improvements constructed or acquired for use in connection with, establishing, operating or using a port facility or other facility for ships;</w:t>
      </w:r>
    </w:p>
    <w:p w14:paraId="20663342" w14:textId="77777777" w:rsidR="00D97CCC" w:rsidRPr="00CA1CA1" w:rsidRDefault="00D97CCC" w:rsidP="00D97CCC">
      <w:pPr>
        <w:pStyle w:val="paragraph"/>
      </w:pPr>
      <w:r w:rsidRPr="00CA1CA1">
        <w:lastRenderedPageBreak/>
        <w:tab/>
        <w:t>(c)</w:t>
      </w:r>
      <w:r w:rsidRPr="00CA1CA1">
        <w:tab/>
        <w:t>an office building that is not at or adjacent to the site of mining and quarrying operations you carry on;</w:t>
      </w:r>
    </w:p>
    <w:p w14:paraId="0BC91D1B" w14:textId="51968582" w:rsidR="00D97CCC" w:rsidRPr="00CA1CA1" w:rsidRDefault="00D97CCC" w:rsidP="00D97CCC">
      <w:pPr>
        <w:pStyle w:val="paragraph"/>
      </w:pPr>
      <w:r w:rsidRPr="00CA1CA1">
        <w:tab/>
        <w:t>(d)</w:t>
      </w:r>
      <w:r w:rsidRPr="00CA1CA1">
        <w:tab/>
      </w:r>
      <w:r w:rsidR="007D61FF" w:rsidRPr="007D61FF">
        <w:rPr>
          <w:position w:val="6"/>
          <w:sz w:val="16"/>
        </w:rPr>
        <w:t>*</w:t>
      </w:r>
      <w:r w:rsidRPr="00CA1CA1">
        <w:t>housing and welfare in relation to quarrying operations.</w:t>
      </w:r>
    </w:p>
    <w:p w14:paraId="3D6E5C24" w14:textId="634125B3" w:rsidR="00D97CCC" w:rsidRPr="00CA1CA1" w:rsidRDefault="00D97CCC" w:rsidP="00D97CCC">
      <w:pPr>
        <w:pStyle w:val="ActHead5"/>
      </w:pPr>
      <w:bookmarkStart w:id="155" w:name="_Toc195530786"/>
      <w:r w:rsidRPr="00CA1CA1">
        <w:rPr>
          <w:rStyle w:val="CharSectno"/>
        </w:rPr>
        <w:t>40</w:t>
      </w:r>
      <w:r w:rsidR="007D61FF">
        <w:rPr>
          <w:rStyle w:val="CharSectno"/>
        </w:rPr>
        <w:noBreakHyphen/>
      </w:r>
      <w:r w:rsidRPr="00CA1CA1">
        <w:rPr>
          <w:rStyle w:val="CharSectno"/>
        </w:rPr>
        <w:t>865</w:t>
      </w:r>
      <w:r w:rsidRPr="00CA1CA1">
        <w:t xml:space="preserve">  Meaning of </w:t>
      </w:r>
      <w:r w:rsidRPr="00CA1CA1">
        <w:rPr>
          <w:i/>
        </w:rPr>
        <w:t>transport capital expenditure</w:t>
      </w:r>
      <w:bookmarkEnd w:id="155"/>
    </w:p>
    <w:p w14:paraId="4DD1A7EB" w14:textId="121645F9" w:rsidR="00D97CCC" w:rsidRPr="00CA1CA1" w:rsidRDefault="00D97CCC" w:rsidP="00D97CCC">
      <w:pPr>
        <w:pStyle w:val="subsection"/>
        <w:keepNext/>
        <w:keepLines/>
      </w:pPr>
      <w:r w:rsidRPr="00CA1CA1">
        <w:tab/>
        <w:t>(1)</w:t>
      </w:r>
      <w:r w:rsidRPr="00CA1CA1">
        <w:tab/>
      </w:r>
      <w:r w:rsidRPr="00CA1CA1">
        <w:rPr>
          <w:b/>
          <w:i/>
        </w:rPr>
        <w:t>Transport capital expenditure</w:t>
      </w:r>
      <w:r w:rsidRPr="00CA1CA1">
        <w:t xml:space="preserve"> is capital expenditure you incur, in carrying on a </w:t>
      </w:r>
      <w:r w:rsidR="007D61FF" w:rsidRPr="007D61FF">
        <w:rPr>
          <w:position w:val="6"/>
          <w:sz w:val="16"/>
        </w:rPr>
        <w:t>*</w:t>
      </w:r>
      <w:r w:rsidRPr="00CA1CA1">
        <w:t xml:space="preserve">business for a </w:t>
      </w:r>
      <w:r w:rsidR="007D61FF" w:rsidRPr="007D61FF">
        <w:rPr>
          <w:position w:val="6"/>
          <w:sz w:val="16"/>
        </w:rPr>
        <w:t>*</w:t>
      </w:r>
      <w:r w:rsidRPr="00CA1CA1">
        <w:t>taxable purpose, on:</w:t>
      </w:r>
    </w:p>
    <w:p w14:paraId="7F23D036" w14:textId="0882C344" w:rsidR="00D97CCC" w:rsidRPr="00CA1CA1" w:rsidRDefault="00D97CCC" w:rsidP="00D97CCC">
      <w:pPr>
        <w:pStyle w:val="paragraph"/>
        <w:keepNext/>
        <w:keepLines/>
      </w:pPr>
      <w:r w:rsidRPr="00CA1CA1">
        <w:tab/>
        <w:t>(a)</w:t>
      </w:r>
      <w:r w:rsidRPr="00CA1CA1">
        <w:tab/>
        <w:t xml:space="preserve">a </w:t>
      </w:r>
      <w:r w:rsidR="007D61FF" w:rsidRPr="007D61FF">
        <w:rPr>
          <w:position w:val="6"/>
          <w:sz w:val="16"/>
        </w:rPr>
        <w:t>*</w:t>
      </w:r>
      <w:r w:rsidRPr="00CA1CA1">
        <w:t>transport facility; or</w:t>
      </w:r>
    </w:p>
    <w:p w14:paraId="1BF7B2C3" w14:textId="1C9E7FA0" w:rsidR="00D97CCC" w:rsidRPr="00CA1CA1" w:rsidRDefault="00D97CCC" w:rsidP="00D97CCC">
      <w:pPr>
        <w:pStyle w:val="paragraph"/>
        <w:keepNext/>
        <w:keepLines/>
      </w:pPr>
      <w:r w:rsidRPr="00CA1CA1">
        <w:tab/>
        <w:t>(b)</w:t>
      </w:r>
      <w:r w:rsidRPr="00CA1CA1">
        <w:tab/>
        <w:t xml:space="preserve">obtaining a right to construct or install a transport facility, or part of one, on land owned or leased by another entity or </w:t>
      </w:r>
      <w:r w:rsidR="001967AB" w:rsidRPr="00CA1CA1">
        <w:t>in an area referred to in subsection</w:t>
      </w:r>
      <w:r w:rsidR="00441136" w:rsidRPr="00CA1CA1">
        <w:t> </w:t>
      </w:r>
      <w:r w:rsidR="001967AB" w:rsidRPr="00CA1CA1">
        <w:t>960</w:t>
      </w:r>
      <w:r w:rsidR="007D61FF">
        <w:noBreakHyphen/>
      </w:r>
      <w:r w:rsidR="001967AB" w:rsidRPr="00CA1CA1">
        <w:t>505(2) (about offshore areas and installations)</w:t>
      </w:r>
      <w:r w:rsidRPr="00CA1CA1">
        <w:t>; or</w:t>
      </w:r>
    </w:p>
    <w:p w14:paraId="0891A228" w14:textId="77777777" w:rsidR="00D97CCC" w:rsidRPr="00CA1CA1" w:rsidRDefault="00D97CCC" w:rsidP="00D97CCC">
      <w:pPr>
        <w:pStyle w:val="paragraph"/>
      </w:pPr>
      <w:r w:rsidRPr="00CA1CA1">
        <w:tab/>
        <w:t>(c)</w:t>
      </w:r>
      <w:r w:rsidRPr="00CA1CA1">
        <w:tab/>
        <w:t>paying compensation for any damage or loss caused by constructing or installing a transport facility or part of one; or</w:t>
      </w:r>
    </w:p>
    <w:p w14:paraId="56069EAA" w14:textId="77777777" w:rsidR="00D97CCC" w:rsidRPr="00CA1CA1" w:rsidRDefault="00D97CCC" w:rsidP="00D97CCC">
      <w:pPr>
        <w:pStyle w:val="paragraph"/>
      </w:pPr>
      <w:r w:rsidRPr="00CA1CA1">
        <w:tab/>
        <w:t>(d)</w:t>
      </w:r>
      <w:r w:rsidRPr="00CA1CA1">
        <w:tab/>
        <w:t>earthworks, bridges, tunnels or cuttings that are necessary for a transport facility.</w:t>
      </w:r>
    </w:p>
    <w:p w14:paraId="5701BA32" w14:textId="6B84B321" w:rsidR="00D97CCC" w:rsidRPr="00CA1CA1" w:rsidRDefault="00D97CCC" w:rsidP="00D97CCC">
      <w:pPr>
        <w:pStyle w:val="subsection"/>
        <w:keepNext/>
      </w:pPr>
      <w:r w:rsidRPr="00CA1CA1">
        <w:tab/>
        <w:t>(2)</w:t>
      </w:r>
      <w:r w:rsidRPr="00CA1CA1">
        <w:tab/>
      </w:r>
      <w:r w:rsidRPr="00CA1CA1">
        <w:rPr>
          <w:b/>
          <w:i/>
        </w:rPr>
        <w:t>Transport capital expenditure</w:t>
      </w:r>
      <w:r w:rsidRPr="00CA1CA1">
        <w:t xml:space="preserve"> also includes capital expenditure you incur, in carrying on a </w:t>
      </w:r>
      <w:r w:rsidR="007D61FF" w:rsidRPr="007D61FF">
        <w:rPr>
          <w:position w:val="6"/>
          <w:sz w:val="16"/>
        </w:rPr>
        <w:t>*</w:t>
      </w:r>
      <w:r w:rsidRPr="00CA1CA1">
        <w:t xml:space="preserve">business for a </w:t>
      </w:r>
      <w:r w:rsidR="007D61FF" w:rsidRPr="007D61FF">
        <w:rPr>
          <w:position w:val="6"/>
          <w:sz w:val="16"/>
        </w:rPr>
        <w:t>*</w:t>
      </w:r>
      <w:r w:rsidRPr="00CA1CA1">
        <w:t>taxable purpose, by way of contribution to:</w:t>
      </w:r>
    </w:p>
    <w:p w14:paraId="7850F337" w14:textId="06E8CC13" w:rsidR="00D97CCC" w:rsidRPr="00CA1CA1" w:rsidRDefault="00D97CCC" w:rsidP="00D97CCC">
      <w:pPr>
        <w:pStyle w:val="paragraph"/>
        <w:keepNext/>
      </w:pPr>
      <w:r w:rsidRPr="00CA1CA1">
        <w:tab/>
        <w:t>(a)</w:t>
      </w:r>
      <w:r w:rsidRPr="00CA1CA1">
        <w:tab/>
        <w:t xml:space="preserve">someone else’s capital expenditure on a </w:t>
      </w:r>
      <w:r w:rsidR="007D61FF" w:rsidRPr="007D61FF">
        <w:rPr>
          <w:position w:val="6"/>
          <w:sz w:val="16"/>
        </w:rPr>
        <w:t>*</w:t>
      </w:r>
      <w:r w:rsidRPr="00CA1CA1">
        <w:t xml:space="preserve">transport facility or on anything else covered by a paragraph of </w:t>
      </w:r>
      <w:r w:rsidR="00441136" w:rsidRPr="00CA1CA1">
        <w:t>subsection (</w:t>
      </w:r>
      <w:r w:rsidRPr="00CA1CA1">
        <w:t>1); or</w:t>
      </w:r>
    </w:p>
    <w:p w14:paraId="548F8A21" w14:textId="3DD38413" w:rsidR="00D97CCC" w:rsidRPr="00CA1CA1" w:rsidRDefault="00D97CCC" w:rsidP="00D97CCC">
      <w:pPr>
        <w:pStyle w:val="paragraph"/>
        <w:keepNext/>
      </w:pPr>
      <w:r w:rsidRPr="00CA1CA1">
        <w:tab/>
        <w:t>(b)</w:t>
      </w:r>
      <w:r w:rsidRPr="00CA1CA1">
        <w:tab/>
        <w:t xml:space="preserve">an </w:t>
      </w:r>
      <w:r w:rsidR="007D61FF" w:rsidRPr="007D61FF">
        <w:rPr>
          <w:position w:val="6"/>
          <w:sz w:val="16"/>
        </w:rPr>
        <w:t>*</w:t>
      </w:r>
      <w:r w:rsidRPr="00CA1CA1">
        <w:t>exempt Australian government agency’s capital expenditure on railway rolling</w:t>
      </w:r>
      <w:r w:rsidR="007D61FF">
        <w:noBreakHyphen/>
      </w:r>
      <w:r w:rsidRPr="00CA1CA1">
        <w:t>stock.</w:t>
      </w:r>
    </w:p>
    <w:p w14:paraId="21B2E54A" w14:textId="77777777" w:rsidR="00D97CCC" w:rsidRPr="00CA1CA1" w:rsidRDefault="00D97CCC" w:rsidP="00D97CCC">
      <w:pPr>
        <w:pStyle w:val="subsection"/>
        <w:keepNext/>
      </w:pPr>
      <w:r w:rsidRPr="00CA1CA1">
        <w:tab/>
        <w:t>(3)</w:t>
      </w:r>
      <w:r w:rsidRPr="00CA1CA1">
        <w:tab/>
      </w:r>
      <w:r w:rsidRPr="00CA1CA1">
        <w:rPr>
          <w:b/>
          <w:i/>
        </w:rPr>
        <w:t>Transport capital expenditure</w:t>
      </w:r>
      <w:r w:rsidRPr="00CA1CA1">
        <w:t xml:space="preserve"> does </w:t>
      </w:r>
      <w:r w:rsidRPr="00CA1CA1">
        <w:rPr>
          <w:i/>
        </w:rPr>
        <w:t>not</w:t>
      </w:r>
      <w:r w:rsidRPr="00CA1CA1">
        <w:t xml:space="preserve"> include expenditure on:</w:t>
      </w:r>
    </w:p>
    <w:p w14:paraId="6712FE6E" w14:textId="77777777" w:rsidR="00D97CCC" w:rsidRPr="00CA1CA1" w:rsidRDefault="00D97CCC" w:rsidP="00D97CCC">
      <w:pPr>
        <w:pStyle w:val="paragraph"/>
      </w:pPr>
      <w:r w:rsidRPr="00CA1CA1">
        <w:tab/>
        <w:t>(a)</w:t>
      </w:r>
      <w:r w:rsidRPr="00CA1CA1">
        <w:tab/>
        <w:t>road vehicles or ships; or</w:t>
      </w:r>
    </w:p>
    <w:p w14:paraId="5EB7A4CA" w14:textId="78F8A105" w:rsidR="00D97CCC" w:rsidRPr="00CA1CA1" w:rsidRDefault="00D97CCC" w:rsidP="00D97CCC">
      <w:pPr>
        <w:pStyle w:val="paragraph"/>
      </w:pPr>
      <w:r w:rsidRPr="00CA1CA1">
        <w:tab/>
        <w:t>(b)</w:t>
      </w:r>
      <w:r w:rsidRPr="00CA1CA1">
        <w:tab/>
        <w:t>railway rolling</w:t>
      </w:r>
      <w:r w:rsidR="007D61FF">
        <w:noBreakHyphen/>
      </w:r>
      <w:r w:rsidRPr="00CA1CA1">
        <w:t>stock; or</w:t>
      </w:r>
    </w:p>
    <w:p w14:paraId="4639C9A0" w14:textId="77777777" w:rsidR="00D97CCC" w:rsidRPr="00CA1CA1" w:rsidRDefault="00D97CCC" w:rsidP="00D97CCC">
      <w:pPr>
        <w:pStyle w:val="paragraph"/>
      </w:pPr>
      <w:r w:rsidRPr="00CA1CA1">
        <w:tab/>
        <w:t>(c)</w:t>
      </w:r>
      <w:r w:rsidRPr="00CA1CA1">
        <w:tab/>
        <w:t xml:space="preserve">a thing covered by the definition of </w:t>
      </w:r>
      <w:r w:rsidRPr="00CA1CA1">
        <w:rPr>
          <w:b/>
          <w:i/>
        </w:rPr>
        <w:t>housing and welfare</w:t>
      </w:r>
      <w:r w:rsidRPr="00CA1CA1">
        <w:t>; or</w:t>
      </w:r>
    </w:p>
    <w:p w14:paraId="31F8DCB6" w14:textId="77777777" w:rsidR="00D97CCC" w:rsidRPr="00CA1CA1" w:rsidRDefault="00D97CCC" w:rsidP="00D97CCC">
      <w:pPr>
        <w:pStyle w:val="paragraph"/>
        <w:keepNext/>
      </w:pPr>
      <w:r w:rsidRPr="00CA1CA1">
        <w:tab/>
        <w:t>(d)</w:t>
      </w:r>
      <w:r w:rsidRPr="00CA1CA1">
        <w:tab/>
        <w:t>works for providing water, light or power, in connection with a port facility or other facility for ships;</w:t>
      </w:r>
    </w:p>
    <w:p w14:paraId="333806F0" w14:textId="738D7BAB" w:rsidR="00D97CCC" w:rsidRPr="00CA1CA1" w:rsidRDefault="00D97CCC" w:rsidP="00D97CCC">
      <w:pPr>
        <w:pStyle w:val="subsection2"/>
      </w:pPr>
      <w:r w:rsidRPr="00CA1CA1">
        <w:t xml:space="preserve">and does not include expenditure by way of contribution to that expenditure (except expenditure by way of contribution to an </w:t>
      </w:r>
      <w:r w:rsidR="007D61FF" w:rsidRPr="007D61FF">
        <w:rPr>
          <w:position w:val="6"/>
          <w:sz w:val="16"/>
        </w:rPr>
        <w:t>*</w:t>
      </w:r>
      <w:r w:rsidRPr="00CA1CA1">
        <w:t>exempt Australian government agency’s capital expenditure on railway rolling</w:t>
      </w:r>
      <w:r w:rsidR="007D61FF">
        <w:noBreakHyphen/>
      </w:r>
      <w:r w:rsidRPr="00CA1CA1">
        <w:t>stock).</w:t>
      </w:r>
    </w:p>
    <w:p w14:paraId="076EF058" w14:textId="0AD62829" w:rsidR="00D97CCC" w:rsidRPr="00CA1CA1" w:rsidRDefault="00D97CCC" w:rsidP="00D97CCC">
      <w:pPr>
        <w:pStyle w:val="ActHead5"/>
      </w:pPr>
      <w:bookmarkStart w:id="156" w:name="_Toc195530787"/>
      <w:r w:rsidRPr="00CA1CA1">
        <w:rPr>
          <w:rStyle w:val="CharSectno"/>
        </w:rPr>
        <w:lastRenderedPageBreak/>
        <w:t>40</w:t>
      </w:r>
      <w:r w:rsidR="007D61FF">
        <w:rPr>
          <w:rStyle w:val="CharSectno"/>
        </w:rPr>
        <w:noBreakHyphen/>
      </w:r>
      <w:r w:rsidRPr="00CA1CA1">
        <w:rPr>
          <w:rStyle w:val="CharSectno"/>
        </w:rPr>
        <w:t>870</w:t>
      </w:r>
      <w:r w:rsidRPr="00CA1CA1">
        <w:t xml:space="preserve">  Meaning of </w:t>
      </w:r>
      <w:r w:rsidRPr="00CA1CA1">
        <w:rPr>
          <w:i/>
        </w:rPr>
        <w:t>transport facility</w:t>
      </w:r>
      <w:bookmarkEnd w:id="156"/>
    </w:p>
    <w:p w14:paraId="46071A90" w14:textId="41685BD4" w:rsidR="00D97CCC" w:rsidRPr="00CA1CA1" w:rsidRDefault="00D97CCC" w:rsidP="00D97CCC">
      <w:pPr>
        <w:pStyle w:val="subsection"/>
        <w:keepNext/>
      </w:pPr>
      <w:r w:rsidRPr="00CA1CA1">
        <w:tab/>
        <w:t>(1)</w:t>
      </w:r>
      <w:r w:rsidRPr="00CA1CA1">
        <w:tab/>
        <w:t xml:space="preserve">A </w:t>
      </w:r>
      <w:r w:rsidRPr="00CA1CA1">
        <w:rPr>
          <w:b/>
          <w:i/>
        </w:rPr>
        <w:t>transport facility</w:t>
      </w:r>
      <w:r w:rsidRPr="00CA1CA1">
        <w:t xml:space="preserve"> is a railway, a road, a pipe</w:t>
      </w:r>
      <w:r w:rsidR="007D61FF">
        <w:noBreakHyphen/>
      </w:r>
      <w:r w:rsidRPr="00CA1CA1">
        <w:t>line, a port facility or other facility for ships, or another facility, that is used primarily and principally for transport of:</w:t>
      </w:r>
    </w:p>
    <w:p w14:paraId="1992E1CD" w14:textId="16969227" w:rsidR="00D97CCC" w:rsidRPr="00CA1CA1" w:rsidRDefault="00D97CCC" w:rsidP="00D97CCC">
      <w:pPr>
        <w:pStyle w:val="paragraph"/>
      </w:pPr>
      <w:r w:rsidRPr="00CA1CA1">
        <w:tab/>
        <w:t>(a)</w:t>
      </w:r>
      <w:r w:rsidRPr="00CA1CA1">
        <w:tab/>
      </w:r>
      <w:r w:rsidR="007D61FF" w:rsidRPr="007D61FF">
        <w:rPr>
          <w:position w:val="6"/>
          <w:sz w:val="16"/>
        </w:rPr>
        <w:t>*</w:t>
      </w:r>
      <w:r w:rsidRPr="00CA1CA1">
        <w:t xml:space="preserve">minerals or quarry materials obtained by any entity in carrying on </w:t>
      </w:r>
      <w:r w:rsidR="007D61FF" w:rsidRPr="007D61FF">
        <w:rPr>
          <w:position w:val="6"/>
          <w:sz w:val="16"/>
        </w:rPr>
        <w:t>*</w:t>
      </w:r>
      <w:r w:rsidRPr="00CA1CA1">
        <w:t>mining and quarrying operations; or</w:t>
      </w:r>
    </w:p>
    <w:p w14:paraId="32ED46FF" w14:textId="05670E0A" w:rsidR="00D97CCC" w:rsidRPr="00CA1CA1" w:rsidRDefault="00D97CCC" w:rsidP="00D97CCC">
      <w:pPr>
        <w:pStyle w:val="paragraph"/>
      </w:pPr>
      <w:r w:rsidRPr="00CA1CA1">
        <w:tab/>
        <w:t>(b)</w:t>
      </w:r>
      <w:r w:rsidRPr="00CA1CA1">
        <w:tab/>
      </w:r>
      <w:r w:rsidR="007D61FF" w:rsidRPr="007D61FF">
        <w:rPr>
          <w:position w:val="6"/>
          <w:sz w:val="16"/>
        </w:rPr>
        <w:t>*</w:t>
      </w:r>
      <w:r w:rsidRPr="00CA1CA1">
        <w:t>processed minerals produced from minerals or quarry materials.</w:t>
      </w:r>
    </w:p>
    <w:p w14:paraId="53C97017" w14:textId="77777777" w:rsidR="00D97CCC" w:rsidRPr="00CA1CA1" w:rsidRDefault="00D97CCC" w:rsidP="00D97CCC">
      <w:pPr>
        <w:pStyle w:val="subsection"/>
      </w:pPr>
      <w:r w:rsidRPr="00CA1CA1">
        <w:tab/>
        <w:t>(2)</w:t>
      </w:r>
      <w:r w:rsidRPr="00CA1CA1">
        <w:tab/>
        <w:t xml:space="preserve">However, a facility used for these is not a </w:t>
      </w:r>
      <w:r w:rsidRPr="00CA1CA1">
        <w:rPr>
          <w:b/>
          <w:i/>
        </w:rPr>
        <w:t>transport facility</w:t>
      </w:r>
      <w:r w:rsidRPr="00CA1CA1">
        <w:t>:</w:t>
      </w:r>
    </w:p>
    <w:p w14:paraId="71DDF8D2" w14:textId="51059D97" w:rsidR="00D97CCC" w:rsidRPr="00CA1CA1" w:rsidRDefault="00D97CCC" w:rsidP="00D97CCC">
      <w:pPr>
        <w:pStyle w:val="paragraph"/>
      </w:pPr>
      <w:r w:rsidRPr="00CA1CA1">
        <w:tab/>
        <w:t>(a)</w:t>
      </w:r>
      <w:r w:rsidRPr="00CA1CA1">
        <w:tab/>
        <w:t xml:space="preserve">transport wholly within the site of </w:t>
      </w:r>
      <w:r w:rsidR="007D61FF" w:rsidRPr="007D61FF">
        <w:rPr>
          <w:position w:val="6"/>
          <w:sz w:val="16"/>
        </w:rPr>
        <w:t>*</w:t>
      </w:r>
      <w:r w:rsidRPr="00CA1CA1">
        <w:t>mining and quarrying operations;</w:t>
      </w:r>
    </w:p>
    <w:p w14:paraId="6B9F81A7" w14:textId="2429CACA" w:rsidR="00D97CCC" w:rsidRPr="00CA1CA1" w:rsidRDefault="00D97CCC" w:rsidP="00D97CCC">
      <w:pPr>
        <w:pStyle w:val="paragraph"/>
      </w:pPr>
      <w:r w:rsidRPr="00CA1CA1">
        <w:tab/>
        <w:t>(b)</w:t>
      </w:r>
      <w:r w:rsidRPr="00CA1CA1">
        <w:tab/>
        <w:t xml:space="preserve">transport of </w:t>
      </w:r>
      <w:r w:rsidR="007D61FF" w:rsidRPr="007D61FF">
        <w:rPr>
          <w:position w:val="6"/>
          <w:sz w:val="16"/>
        </w:rPr>
        <w:t>*</w:t>
      </w:r>
      <w:r w:rsidRPr="00CA1CA1">
        <w:t>petroleum:</w:t>
      </w:r>
    </w:p>
    <w:p w14:paraId="613DDD20" w14:textId="77777777" w:rsidR="00D97CCC" w:rsidRPr="00CA1CA1" w:rsidRDefault="00D97CCC" w:rsidP="00D97CCC">
      <w:pPr>
        <w:pStyle w:val="paragraphsub"/>
      </w:pPr>
      <w:r w:rsidRPr="00CA1CA1">
        <w:tab/>
        <w:t>(i)</w:t>
      </w:r>
      <w:r w:rsidRPr="00CA1CA1">
        <w:tab/>
        <w:t>that has been treated at a refinery; or</w:t>
      </w:r>
    </w:p>
    <w:p w14:paraId="1D58FF66" w14:textId="77777777" w:rsidR="00D97CCC" w:rsidRPr="00CA1CA1" w:rsidRDefault="00D97CCC" w:rsidP="00D97CCC">
      <w:pPr>
        <w:pStyle w:val="paragraphsub"/>
        <w:keepNext/>
        <w:keepLines/>
      </w:pPr>
      <w:r w:rsidRPr="00CA1CA1">
        <w:tab/>
        <w:t>(ii)</w:t>
      </w:r>
      <w:r w:rsidRPr="00CA1CA1">
        <w:tab/>
        <w:t>that forms part of a system of reticulation to consumers; or</w:t>
      </w:r>
    </w:p>
    <w:p w14:paraId="7A4ABFAC" w14:textId="77777777" w:rsidR="00D97CCC" w:rsidRPr="00CA1CA1" w:rsidRDefault="00D97CCC" w:rsidP="00D97CCC">
      <w:pPr>
        <w:pStyle w:val="paragraphsub"/>
        <w:keepLines/>
      </w:pPr>
      <w:r w:rsidRPr="00CA1CA1">
        <w:tab/>
        <w:t>(iii)</w:t>
      </w:r>
      <w:r w:rsidRPr="00CA1CA1">
        <w:tab/>
        <w:t>to a particular consumer or consumers.</w:t>
      </w:r>
    </w:p>
    <w:p w14:paraId="20A81E99" w14:textId="6406E6F6" w:rsidR="00D97CCC" w:rsidRPr="00CA1CA1" w:rsidRDefault="00D97CCC" w:rsidP="00D97CCC">
      <w:pPr>
        <w:pStyle w:val="ActHead5"/>
      </w:pPr>
      <w:bookmarkStart w:id="157" w:name="_Toc195530788"/>
      <w:r w:rsidRPr="00CA1CA1">
        <w:rPr>
          <w:rStyle w:val="CharSectno"/>
        </w:rPr>
        <w:t>40</w:t>
      </w:r>
      <w:r w:rsidR="007D61FF">
        <w:rPr>
          <w:rStyle w:val="CharSectno"/>
        </w:rPr>
        <w:noBreakHyphen/>
      </w:r>
      <w:r w:rsidRPr="00CA1CA1">
        <w:rPr>
          <w:rStyle w:val="CharSectno"/>
        </w:rPr>
        <w:t>875</w:t>
      </w:r>
      <w:r w:rsidRPr="00CA1CA1">
        <w:t xml:space="preserve">  Meaning of </w:t>
      </w:r>
      <w:r w:rsidRPr="00CA1CA1">
        <w:rPr>
          <w:i/>
        </w:rPr>
        <w:t xml:space="preserve">processed minerals </w:t>
      </w:r>
      <w:r w:rsidRPr="00CA1CA1">
        <w:t>and</w:t>
      </w:r>
      <w:r w:rsidRPr="00CA1CA1">
        <w:rPr>
          <w:i/>
        </w:rPr>
        <w:t xml:space="preserve"> minerals treatment</w:t>
      </w:r>
      <w:bookmarkEnd w:id="157"/>
    </w:p>
    <w:p w14:paraId="6CAAA9D2" w14:textId="77777777" w:rsidR="00D97CCC" w:rsidRPr="00CA1CA1" w:rsidRDefault="00D97CCC" w:rsidP="00D97CCC">
      <w:pPr>
        <w:pStyle w:val="subsection"/>
      </w:pPr>
      <w:r w:rsidRPr="00CA1CA1">
        <w:tab/>
        <w:t>(1)</w:t>
      </w:r>
      <w:r w:rsidRPr="00CA1CA1">
        <w:tab/>
      </w:r>
      <w:r w:rsidRPr="00CA1CA1">
        <w:rPr>
          <w:b/>
          <w:i/>
        </w:rPr>
        <w:t>Processed minerals</w:t>
      </w:r>
      <w:r w:rsidRPr="00CA1CA1">
        <w:t xml:space="preserve"> are any of the following:</w:t>
      </w:r>
    </w:p>
    <w:p w14:paraId="6A41E01D" w14:textId="222774EA" w:rsidR="00D97CCC" w:rsidRPr="00CA1CA1" w:rsidRDefault="00D97CCC" w:rsidP="00D97CCC">
      <w:pPr>
        <w:pStyle w:val="paragraph"/>
      </w:pPr>
      <w:r w:rsidRPr="00CA1CA1">
        <w:tab/>
        <w:t>(a)</w:t>
      </w:r>
      <w:r w:rsidRPr="00CA1CA1">
        <w:tab/>
        <w:t xml:space="preserve">materials resulting from </w:t>
      </w:r>
      <w:r w:rsidR="007D61FF" w:rsidRPr="007D61FF">
        <w:rPr>
          <w:position w:val="6"/>
          <w:sz w:val="16"/>
        </w:rPr>
        <w:t>*</w:t>
      </w:r>
      <w:r w:rsidRPr="00CA1CA1">
        <w:t xml:space="preserve">minerals treatment of </w:t>
      </w:r>
      <w:r w:rsidR="007D61FF" w:rsidRPr="007D61FF">
        <w:rPr>
          <w:position w:val="6"/>
          <w:sz w:val="16"/>
        </w:rPr>
        <w:t>*</w:t>
      </w:r>
      <w:r w:rsidRPr="00CA1CA1">
        <w:t xml:space="preserve">minerals or quarry materials (except </w:t>
      </w:r>
      <w:r w:rsidR="007D61FF" w:rsidRPr="007D61FF">
        <w:rPr>
          <w:position w:val="6"/>
          <w:sz w:val="16"/>
        </w:rPr>
        <w:t>*</w:t>
      </w:r>
      <w:r w:rsidRPr="00CA1CA1">
        <w:t>petroleum);</w:t>
      </w:r>
    </w:p>
    <w:p w14:paraId="7C3F9811" w14:textId="77777777" w:rsidR="00D97CCC" w:rsidRPr="00CA1CA1" w:rsidRDefault="00D97CCC" w:rsidP="00D97CCC">
      <w:pPr>
        <w:pStyle w:val="paragraph"/>
      </w:pPr>
      <w:r w:rsidRPr="00CA1CA1">
        <w:tab/>
        <w:t>(b)</w:t>
      </w:r>
      <w:r w:rsidRPr="00CA1CA1">
        <w:tab/>
        <w:t>materials resulting from sintering or calcining;</w:t>
      </w:r>
    </w:p>
    <w:p w14:paraId="2EB9B4B8" w14:textId="77777777" w:rsidR="00D97CCC" w:rsidRPr="00CA1CA1" w:rsidRDefault="00D97CCC" w:rsidP="00D97CCC">
      <w:pPr>
        <w:pStyle w:val="paragraph"/>
      </w:pPr>
      <w:r w:rsidRPr="00CA1CA1">
        <w:tab/>
        <w:t>(c)</w:t>
      </w:r>
      <w:r w:rsidRPr="00CA1CA1">
        <w:tab/>
        <w:t>pellets or other agglomerated forms of iron;</w:t>
      </w:r>
    </w:p>
    <w:p w14:paraId="2556CA17" w14:textId="77777777" w:rsidR="00D97CCC" w:rsidRPr="00CA1CA1" w:rsidRDefault="00D97CCC" w:rsidP="00D97CCC">
      <w:pPr>
        <w:pStyle w:val="paragraph"/>
      </w:pPr>
      <w:r w:rsidRPr="00CA1CA1">
        <w:tab/>
        <w:t>(d)</w:t>
      </w:r>
      <w:r w:rsidRPr="00CA1CA1">
        <w:tab/>
        <w:t>alumina and blister copper.</w:t>
      </w:r>
    </w:p>
    <w:p w14:paraId="0D93A6A1" w14:textId="77777777" w:rsidR="00D97CCC" w:rsidRPr="00CA1CA1" w:rsidRDefault="00D97CCC" w:rsidP="00D97CCC">
      <w:pPr>
        <w:pStyle w:val="subsection"/>
      </w:pPr>
      <w:r w:rsidRPr="00CA1CA1">
        <w:tab/>
        <w:t>(2)</w:t>
      </w:r>
      <w:r w:rsidRPr="00CA1CA1">
        <w:tab/>
      </w:r>
      <w:r w:rsidRPr="00CA1CA1">
        <w:rPr>
          <w:b/>
          <w:i/>
        </w:rPr>
        <w:t>Minerals treatment</w:t>
      </w:r>
      <w:r w:rsidRPr="00CA1CA1">
        <w:t xml:space="preserve"> means:</w:t>
      </w:r>
    </w:p>
    <w:p w14:paraId="746C32E5" w14:textId="77777777" w:rsidR="00D97CCC" w:rsidRPr="00CA1CA1" w:rsidRDefault="00D97CCC" w:rsidP="00D97CCC">
      <w:pPr>
        <w:pStyle w:val="paragraph"/>
      </w:pPr>
      <w:r w:rsidRPr="00CA1CA1">
        <w:tab/>
        <w:t>(a)</w:t>
      </w:r>
      <w:r w:rsidRPr="00CA1CA1">
        <w:tab/>
        <w:t>cleaning, leaching, crushing, grinding, breaking, screening, grading or sizing; or</w:t>
      </w:r>
    </w:p>
    <w:p w14:paraId="75E9752C" w14:textId="77777777" w:rsidR="00D97CCC" w:rsidRPr="00CA1CA1" w:rsidRDefault="00D97CCC" w:rsidP="00D97CCC">
      <w:pPr>
        <w:pStyle w:val="paragraph"/>
      </w:pPr>
      <w:r w:rsidRPr="00CA1CA1">
        <w:tab/>
        <w:t>(b)</w:t>
      </w:r>
      <w:r w:rsidRPr="00CA1CA1">
        <w:tab/>
        <w:t>concentration by a gravity, magnetic, electrostatic or flotation process; or</w:t>
      </w:r>
    </w:p>
    <w:p w14:paraId="18410E1A" w14:textId="77777777" w:rsidR="00D97CCC" w:rsidRPr="00CA1CA1" w:rsidRDefault="00D97CCC" w:rsidP="00D97CCC">
      <w:pPr>
        <w:pStyle w:val="paragraph"/>
      </w:pPr>
      <w:r w:rsidRPr="00CA1CA1">
        <w:tab/>
        <w:t>(c)</w:t>
      </w:r>
      <w:r w:rsidRPr="00CA1CA1">
        <w:tab/>
        <w:t>any other treatment:</w:t>
      </w:r>
    </w:p>
    <w:p w14:paraId="12C6AB54" w14:textId="11A55DE9" w:rsidR="00D97CCC" w:rsidRPr="00CA1CA1" w:rsidRDefault="00D97CCC" w:rsidP="00D97CCC">
      <w:pPr>
        <w:pStyle w:val="paragraphsub"/>
      </w:pPr>
      <w:r w:rsidRPr="00CA1CA1">
        <w:tab/>
        <w:t>(i)</w:t>
      </w:r>
      <w:r w:rsidRPr="00CA1CA1">
        <w:tab/>
        <w:t xml:space="preserve">that is applied to </w:t>
      </w:r>
      <w:r w:rsidR="007D61FF" w:rsidRPr="007D61FF">
        <w:rPr>
          <w:position w:val="6"/>
          <w:sz w:val="16"/>
        </w:rPr>
        <w:t>*</w:t>
      </w:r>
      <w:r w:rsidRPr="00CA1CA1">
        <w:t>minerals, or to quarry materials, before that concentration; or</w:t>
      </w:r>
    </w:p>
    <w:p w14:paraId="6AA76B9D" w14:textId="77777777" w:rsidR="00D97CCC" w:rsidRPr="00CA1CA1" w:rsidRDefault="00D97CCC" w:rsidP="00D97CCC">
      <w:pPr>
        <w:pStyle w:val="paragraphsub"/>
        <w:keepNext/>
        <w:keepLines/>
      </w:pPr>
      <w:r w:rsidRPr="00CA1CA1">
        <w:lastRenderedPageBreak/>
        <w:tab/>
        <w:t>(ii)</w:t>
      </w:r>
      <w:r w:rsidRPr="00CA1CA1">
        <w:tab/>
        <w:t>for a mineral or materials not requiring that concentration, that would, if the mineral or materials had required concentration, have been applied before the concentration;</w:t>
      </w:r>
    </w:p>
    <w:p w14:paraId="33D8456C" w14:textId="77777777" w:rsidR="00D97CCC" w:rsidRPr="00CA1CA1" w:rsidRDefault="00D97CCC" w:rsidP="00D97CCC">
      <w:pPr>
        <w:pStyle w:val="subsection2"/>
      </w:pPr>
      <w:r w:rsidRPr="00CA1CA1">
        <w:t>but does not include:</w:t>
      </w:r>
    </w:p>
    <w:p w14:paraId="0AEBFC7B" w14:textId="77777777" w:rsidR="00D97CCC" w:rsidRPr="00CA1CA1" w:rsidRDefault="00D97CCC" w:rsidP="00D97CCC">
      <w:pPr>
        <w:pStyle w:val="paragraph"/>
      </w:pPr>
      <w:r w:rsidRPr="00CA1CA1">
        <w:tab/>
        <w:t>(d)</w:t>
      </w:r>
      <w:r w:rsidRPr="00CA1CA1">
        <w:tab/>
        <w:t>sintering or calcining; or</w:t>
      </w:r>
    </w:p>
    <w:p w14:paraId="1A41AFA9" w14:textId="77777777" w:rsidR="00D97CCC" w:rsidRPr="00CA1CA1" w:rsidRDefault="00D97CCC" w:rsidP="00D97CCC">
      <w:pPr>
        <w:pStyle w:val="paragraph"/>
      </w:pPr>
      <w:r w:rsidRPr="00CA1CA1">
        <w:tab/>
        <w:t>(e)</w:t>
      </w:r>
      <w:r w:rsidRPr="00CA1CA1">
        <w:tab/>
        <w:t>producing alumina, or pellets or other agglomerated forms of iron, or processing connected with such production.</w:t>
      </w:r>
    </w:p>
    <w:p w14:paraId="64FCA9FA" w14:textId="59BF44F4" w:rsidR="00D97CCC" w:rsidRPr="00CA1CA1" w:rsidRDefault="00D97CCC" w:rsidP="00D97CCC">
      <w:pPr>
        <w:pStyle w:val="ActHead5"/>
      </w:pPr>
      <w:bookmarkStart w:id="158" w:name="_Toc195530789"/>
      <w:r w:rsidRPr="00CA1CA1">
        <w:rPr>
          <w:rStyle w:val="CharSectno"/>
        </w:rPr>
        <w:t>40</w:t>
      </w:r>
      <w:r w:rsidR="007D61FF">
        <w:rPr>
          <w:rStyle w:val="CharSectno"/>
        </w:rPr>
        <w:noBreakHyphen/>
      </w:r>
      <w:r w:rsidRPr="00CA1CA1">
        <w:rPr>
          <w:rStyle w:val="CharSectno"/>
        </w:rPr>
        <w:t>880</w:t>
      </w:r>
      <w:r w:rsidRPr="00CA1CA1">
        <w:t xml:space="preserve">  Business related costs</w:t>
      </w:r>
      <w:bookmarkEnd w:id="158"/>
    </w:p>
    <w:p w14:paraId="4C11D5E1" w14:textId="77777777" w:rsidR="00D97CCC" w:rsidRPr="00CA1CA1" w:rsidRDefault="00D97CCC" w:rsidP="00D97CCC">
      <w:pPr>
        <w:pStyle w:val="SubsectionHead"/>
      </w:pPr>
      <w:r w:rsidRPr="00CA1CA1">
        <w:t>Object</w:t>
      </w:r>
    </w:p>
    <w:p w14:paraId="6346EE74" w14:textId="60736061" w:rsidR="00D97CCC" w:rsidRPr="00CA1CA1" w:rsidRDefault="00D97CCC" w:rsidP="00D97CCC">
      <w:pPr>
        <w:pStyle w:val="subsection"/>
      </w:pPr>
      <w:r w:rsidRPr="00CA1CA1">
        <w:tab/>
        <w:t>(1)</w:t>
      </w:r>
      <w:r w:rsidRPr="00CA1CA1">
        <w:tab/>
        <w:t xml:space="preserve">The object of this section is to make certain </w:t>
      </w:r>
      <w:r w:rsidR="007D61FF" w:rsidRPr="007D61FF">
        <w:rPr>
          <w:position w:val="6"/>
          <w:sz w:val="16"/>
        </w:rPr>
        <w:t>*</w:t>
      </w:r>
      <w:r w:rsidRPr="00CA1CA1">
        <w:t>business capital expenditure deductible over 5 years</w:t>
      </w:r>
      <w:r w:rsidR="00CF6D83" w:rsidRPr="00CA1CA1">
        <w:t>, or immediately in the case of some start</w:t>
      </w:r>
      <w:r w:rsidR="007D61FF">
        <w:noBreakHyphen/>
      </w:r>
      <w:r w:rsidR="00CF6D83" w:rsidRPr="00CA1CA1">
        <w:t>up expenses for small businesses,</w:t>
      </w:r>
      <w:r w:rsidRPr="00CA1CA1">
        <w:t xml:space="preserve"> if:</w:t>
      </w:r>
    </w:p>
    <w:p w14:paraId="3336D08D" w14:textId="77777777" w:rsidR="00D97CCC" w:rsidRPr="00CA1CA1" w:rsidRDefault="00D97CCC" w:rsidP="00D97CCC">
      <w:pPr>
        <w:pStyle w:val="paragraph"/>
      </w:pPr>
      <w:r w:rsidRPr="00CA1CA1">
        <w:tab/>
        <w:t>(a)</w:t>
      </w:r>
      <w:r w:rsidRPr="00CA1CA1">
        <w:tab/>
        <w:t>the expenditure is not otherwise taken into account; and</w:t>
      </w:r>
    </w:p>
    <w:p w14:paraId="58EB8717" w14:textId="77777777" w:rsidR="00D97CCC" w:rsidRPr="00CA1CA1" w:rsidRDefault="00D97CCC" w:rsidP="00D97CCC">
      <w:pPr>
        <w:pStyle w:val="paragraph"/>
      </w:pPr>
      <w:r w:rsidRPr="00CA1CA1">
        <w:tab/>
        <w:t>(b)</w:t>
      </w:r>
      <w:r w:rsidRPr="00CA1CA1">
        <w:tab/>
        <w:t>a deduction is not denied by some other provision; and</w:t>
      </w:r>
    </w:p>
    <w:p w14:paraId="5EAA5D56" w14:textId="113039A4" w:rsidR="00D97CCC" w:rsidRPr="00CA1CA1" w:rsidRDefault="00D97CCC" w:rsidP="00D97CCC">
      <w:pPr>
        <w:pStyle w:val="paragraph"/>
      </w:pPr>
      <w:r w:rsidRPr="00CA1CA1">
        <w:tab/>
        <w:t>(c)</w:t>
      </w:r>
      <w:r w:rsidRPr="00CA1CA1">
        <w:tab/>
        <w:t xml:space="preserve">the business is, was or is proposed to be </w:t>
      </w:r>
      <w:r w:rsidR="00DE34AA" w:rsidRPr="00CA1CA1">
        <w:t>carried on</w:t>
      </w:r>
      <w:r w:rsidRPr="00CA1CA1">
        <w:t xml:space="preserve"> for a </w:t>
      </w:r>
      <w:r w:rsidR="007D61FF" w:rsidRPr="007D61FF">
        <w:rPr>
          <w:position w:val="6"/>
          <w:sz w:val="16"/>
        </w:rPr>
        <w:t>*</w:t>
      </w:r>
      <w:r w:rsidRPr="00CA1CA1">
        <w:t>taxable purpose.</w:t>
      </w:r>
    </w:p>
    <w:p w14:paraId="48CBA03B" w14:textId="77777777" w:rsidR="00D97CCC" w:rsidRPr="00CA1CA1" w:rsidRDefault="00D97CCC" w:rsidP="00D97CCC">
      <w:pPr>
        <w:pStyle w:val="notetext"/>
        <w:keepNext/>
      </w:pPr>
      <w:r w:rsidRPr="00CA1CA1">
        <w:t>Note:</w:t>
      </w:r>
      <w:r w:rsidRPr="00CA1CA1">
        <w:tab/>
        <w:t>If Division</w:t>
      </w:r>
      <w:r w:rsidR="00441136" w:rsidRPr="00CA1CA1">
        <w:t> </w:t>
      </w:r>
      <w:r w:rsidRPr="00CA1CA1">
        <w:t>250 applies to you and an asset:</w:t>
      </w:r>
    </w:p>
    <w:p w14:paraId="46CED82A" w14:textId="122CB6BF" w:rsidR="00134553" w:rsidRPr="00CA1CA1" w:rsidRDefault="00134553" w:rsidP="00134553">
      <w:pPr>
        <w:pStyle w:val="notepara"/>
      </w:pPr>
      <w:r w:rsidRPr="00CA1CA1">
        <w:t>(a)</w:t>
      </w:r>
      <w:r w:rsidRPr="00CA1CA1">
        <w:tab/>
        <w:t>if section</w:t>
      </w:r>
      <w:r w:rsidR="00441136" w:rsidRPr="00CA1CA1">
        <w:t> </w:t>
      </w:r>
      <w:r w:rsidRPr="00CA1CA1">
        <w:t>250</w:t>
      </w:r>
      <w:r w:rsidR="007D61FF">
        <w:noBreakHyphen/>
      </w:r>
      <w:r w:rsidRPr="00CA1CA1">
        <w:t>150 applies—you cannot deduct an amount for capital expenditure you incur in relation to the asset to the extent specified under subsection</w:t>
      </w:r>
      <w:r w:rsidR="00441136" w:rsidRPr="00CA1CA1">
        <w:t> </w:t>
      </w:r>
      <w:r w:rsidRPr="00CA1CA1">
        <w:t>250</w:t>
      </w:r>
      <w:r w:rsidR="007D61FF">
        <w:noBreakHyphen/>
      </w:r>
      <w:r w:rsidRPr="00CA1CA1">
        <w:t>150(3); or</w:t>
      </w:r>
    </w:p>
    <w:p w14:paraId="0847B035" w14:textId="77777777" w:rsidR="00D97CCC" w:rsidRPr="00CA1CA1" w:rsidRDefault="00D97CCC" w:rsidP="00D97CCC">
      <w:pPr>
        <w:pStyle w:val="notepara"/>
      </w:pPr>
      <w:r w:rsidRPr="00CA1CA1">
        <w:t>(b)</w:t>
      </w:r>
      <w:r w:rsidRPr="00CA1CA1">
        <w:tab/>
        <w:t>otherwise—you cannot deduct an amount for such expenditure.</w:t>
      </w:r>
    </w:p>
    <w:p w14:paraId="413F98C7" w14:textId="77777777" w:rsidR="00D97CCC" w:rsidRPr="00CA1CA1" w:rsidRDefault="00D97CCC" w:rsidP="00D97CCC">
      <w:pPr>
        <w:pStyle w:val="SubsectionHead"/>
      </w:pPr>
      <w:r w:rsidRPr="00CA1CA1">
        <w:t>Deduction</w:t>
      </w:r>
    </w:p>
    <w:p w14:paraId="3FD4D49F" w14:textId="77777777" w:rsidR="00D97CCC" w:rsidRPr="00CA1CA1" w:rsidRDefault="00D97CCC" w:rsidP="00D97CCC">
      <w:pPr>
        <w:pStyle w:val="subsection"/>
      </w:pPr>
      <w:r w:rsidRPr="00CA1CA1">
        <w:tab/>
        <w:t>(2)</w:t>
      </w:r>
      <w:r w:rsidRPr="00CA1CA1">
        <w:tab/>
        <w:t>You can deduct, in equal proportions over a period of 5 income years starting in the year in which you incur it, capital expenditure you incur:</w:t>
      </w:r>
    </w:p>
    <w:p w14:paraId="62EDB8CB" w14:textId="23235395" w:rsidR="00D97CCC" w:rsidRPr="00CA1CA1" w:rsidRDefault="00D97CCC" w:rsidP="00D97CCC">
      <w:pPr>
        <w:pStyle w:val="paragraph"/>
      </w:pPr>
      <w:r w:rsidRPr="00CA1CA1">
        <w:tab/>
        <w:t>(a)</w:t>
      </w:r>
      <w:r w:rsidRPr="00CA1CA1">
        <w:tab/>
        <w:t xml:space="preserve">in relation to your </w:t>
      </w:r>
      <w:r w:rsidR="007D61FF" w:rsidRPr="007D61FF">
        <w:rPr>
          <w:position w:val="6"/>
          <w:sz w:val="16"/>
        </w:rPr>
        <w:t>*</w:t>
      </w:r>
      <w:r w:rsidRPr="00CA1CA1">
        <w:t>business; or</w:t>
      </w:r>
    </w:p>
    <w:p w14:paraId="54D72633" w14:textId="77777777" w:rsidR="00D97CCC" w:rsidRPr="00CA1CA1" w:rsidRDefault="00D97CCC" w:rsidP="00D97CCC">
      <w:pPr>
        <w:pStyle w:val="paragraph"/>
      </w:pPr>
      <w:r w:rsidRPr="00CA1CA1">
        <w:tab/>
        <w:t>(b)</w:t>
      </w:r>
      <w:r w:rsidRPr="00CA1CA1">
        <w:tab/>
        <w:t xml:space="preserve">in relation to a business that used to be </w:t>
      </w:r>
      <w:r w:rsidR="00DE34AA" w:rsidRPr="00CA1CA1">
        <w:t>carried on</w:t>
      </w:r>
      <w:r w:rsidRPr="00CA1CA1">
        <w:t>; or</w:t>
      </w:r>
    </w:p>
    <w:p w14:paraId="5CE1664A" w14:textId="77777777" w:rsidR="00D97CCC" w:rsidRPr="00CA1CA1" w:rsidRDefault="00D97CCC" w:rsidP="00D97CCC">
      <w:pPr>
        <w:pStyle w:val="paragraph"/>
      </w:pPr>
      <w:r w:rsidRPr="00CA1CA1">
        <w:tab/>
        <w:t>(c)</w:t>
      </w:r>
      <w:r w:rsidRPr="00CA1CA1">
        <w:tab/>
        <w:t>in relation to a business proposed to be carried on; or</w:t>
      </w:r>
    </w:p>
    <w:p w14:paraId="4E1E1713" w14:textId="46576607" w:rsidR="00D97CCC" w:rsidRPr="00CA1CA1" w:rsidRDefault="00D97CCC" w:rsidP="00D97CCC">
      <w:pPr>
        <w:pStyle w:val="paragraph"/>
      </w:pPr>
      <w:r w:rsidRPr="00CA1CA1">
        <w:tab/>
        <w:t>(d)</w:t>
      </w:r>
      <w:r w:rsidRPr="00CA1CA1">
        <w:tab/>
        <w:t xml:space="preserve">to liquidate or deregister a company of which you were a </w:t>
      </w:r>
      <w:r w:rsidR="007D61FF" w:rsidRPr="007D61FF">
        <w:rPr>
          <w:position w:val="6"/>
          <w:sz w:val="16"/>
        </w:rPr>
        <w:t>*</w:t>
      </w:r>
      <w:r w:rsidRPr="00CA1CA1">
        <w:t xml:space="preserve">member, to wind up a partnership of which you were a </w:t>
      </w:r>
      <w:r w:rsidRPr="00CA1CA1">
        <w:lastRenderedPageBreak/>
        <w:t>partner or to wind up a trust of which you were a beneficiary, that carried on a business.</w:t>
      </w:r>
    </w:p>
    <w:p w14:paraId="736806D8" w14:textId="77777777" w:rsidR="00CF6D83" w:rsidRPr="00CA1CA1" w:rsidRDefault="00CF6D83" w:rsidP="00CF6D83">
      <w:pPr>
        <w:pStyle w:val="subsection"/>
      </w:pPr>
      <w:r w:rsidRPr="00CA1CA1">
        <w:tab/>
        <w:t>(2A)</w:t>
      </w:r>
      <w:r w:rsidRPr="00CA1CA1">
        <w:tab/>
        <w:t>However, you can deduct the capital expenditure in the income year in which you incur it if:</w:t>
      </w:r>
    </w:p>
    <w:p w14:paraId="78DB8F97" w14:textId="77777777" w:rsidR="00CF6D83" w:rsidRPr="00CA1CA1" w:rsidRDefault="00CF6D83" w:rsidP="00CF6D83">
      <w:pPr>
        <w:pStyle w:val="paragraph"/>
      </w:pPr>
      <w:r w:rsidRPr="00CA1CA1">
        <w:tab/>
        <w:t>(a)</w:t>
      </w:r>
      <w:r w:rsidRPr="00CA1CA1">
        <w:tab/>
        <w:t>the expenditure is incurred in relation to a business that is proposed to be carried on; and</w:t>
      </w:r>
    </w:p>
    <w:p w14:paraId="1A208F44" w14:textId="77777777" w:rsidR="00CF6D83" w:rsidRPr="00CA1CA1" w:rsidRDefault="00CF6D83" w:rsidP="00CF6D83">
      <w:pPr>
        <w:pStyle w:val="paragraph"/>
      </w:pPr>
      <w:r w:rsidRPr="00CA1CA1">
        <w:tab/>
        <w:t>(b)</w:t>
      </w:r>
      <w:r w:rsidRPr="00CA1CA1">
        <w:tab/>
        <w:t>the expenditure is incurred:</w:t>
      </w:r>
    </w:p>
    <w:p w14:paraId="6E24DD78" w14:textId="77777777" w:rsidR="00CF6D83" w:rsidRPr="00CA1CA1" w:rsidRDefault="00CF6D83" w:rsidP="00CF6D83">
      <w:pPr>
        <w:pStyle w:val="paragraphsub"/>
      </w:pPr>
      <w:r w:rsidRPr="00CA1CA1">
        <w:tab/>
        <w:t>(i)</w:t>
      </w:r>
      <w:r w:rsidRPr="00CA1CA1">
        <w:tab/>
        <w:t>in obtaining advice or services relating to the proposed structure, or proposed operation of the business; or</w:t>
      </w:r>
    </w:p>
    <w:p w14:paraId="17514686" w14:textId="5CAEA8F3" w:rsidR="00CF6D83" w:rsidRPr="00CA1CA1" w:rsidRDefault="00CF6D83" w:rsidP="00CF6D83">
      <w:pPr>
        <w:pStyle w:val="paragraphsub"/>
      </w:pPr>
      <w:r w:rsidRPr="00CA1CA1">
        <w:tab/>
        <w:t>(ii)</w:t>
      </w:r>
      <w:r w:rsidRPr="00CA1CA1">
        <w:tab/>
        <w:t xml:space="preserve">in payment to an </w:t>
      </w:r>
      <w:r w:rsidR="007D61FF" w:rsidRPr="007D61FF">
        <w:rPr>
          <w:position w:val="6"/>
          <w:sz w:val="16"/>
        </w:rPr>
        <w:t>*</w:t>
      </w:r>
      <w:r w:rsidRPr="00CA1CA1">
        <w:t>Australian government agency of fees, taxes or charges relating to establishing the business or its operating structure; and</w:t>
      </w:r>
    </w:p>
    <w:p w14:paraId="240B34F5" w14:textId="5DE22DEB" w:rsidR="00CF6D83" w:rsidRPr="00CA1CA1" w:rsidRDefault="00CF6D83" w:rsidP="00CF6D83">
      <w:pPr>
        <w:pStyle w:val="paragraph"/>
      </w:pPr>
      <w:r w:rsidRPr="00CA1CA1">
        <w:tab/>
        <w:t>(c)</w:t>
      </w:r>
      <w:r w:rsidRPr="00CA1CA1">
        <w:tab/>
        <w:t xml:space="preserve">you are a </w:t>
      </w:r>
      <w:r w:rsidR="007D61FF" w:rsidRPr="007D61FF">
        <w:rPr>
          <w:position w:val="6"/>
          <w:sz w:val="16"/>
        </w:rPr>
        <w:t>*</w:t>
      </w:r>
      <w:r w:rsidRPr="00CA1CA1">
        <w:t>small business entity</w:t>
      </w:r>
      <w:r w:rsidR="005C40BF" w:rsidRPr="00CA1CA1">
        <w:t>, or an entity covered by subsection (2B),</w:t>
      </w:r>
      <w:r w:rsidRPr="00CA1CA1">
        <w:t xml:space="preserve"> for the income year, or both of the following apply:</w:t>
      </w:r>
    </w:p>
    <w:p w14:paraId="5CFB7045" w14:textId="65EA683D" w:rsidR="00CF6D83" w:rsidRPr="00CA1CA1" w:rsidRDefault="00CF6D83" w:rsidP="00CF6D83">
      <w:pPr>
        <w:pStyle w:val="paragraphsub"/>
      </w:pPr>
      <w:r w:rsidRPr="00CA1CA1">
        <w:tab/>
        <w:t>(i)</w:t>
      </w:r>
      <w:r w:rsidRPr="00CA1CA1">
        <w:tab/>
        <w:t xml:space="preserve">you are not carrying on a </w:t>
      </w:r>
      <w:r w:rsidR="007D61FF" w:rsidRPr="007D61FF">
        <w:rPr>
          <w:position w:val="6"/>
          <w:sz w:val="16"/>
        </w:rPr>
        <w:t>*</w:t>
      </w:r>
      <w:r w:rsidRPr="00CA1CA1">
        <w:t>business in the income year;</w:t>
      </w:r>
    </w:p>
    <w:p w14:paraId="350EFC08" w14:textId="331DA484" w:rsidR="00CF6D83" w:rsidRPr="00CA1CA1" w:rsidRDefault="00CF6D83" w:rsidP="00CF6D83">
      <w:pPr>
        <w:pStyle w:val="paragraphsub"/>
      </w:pPr>
      <w:r w:rsidRPr="00CA1CA1">
        <w:tab/>
        <w:t>(ii)</w:t>
      </w:r>
      <w:r w:rsidRPr="00CA1CA1">
        <w:tab/>
        <w:t xml:space="preserve">you are not </w:t>
      </w:r>
      <w:r w:rsidR="007D61FF" w:rsidRPr="007D61FF">
        <w:rPr>
          <w:position w:val="6"/>
          <w:sz w:val="16"/>
        </w:rPr>
        <w:t>*</w:t>
      </w:r>
      <w:r w:rsidRPr="00CA1CA1">
        <w:t xml:space="preserve">connected with, or an </w:t>
      </w:r>
      <w:r w:rsidR="007D61FF" w:rsidRPr="007D61FF">
        <w:rPr>
          <w:position w:val="6"/>
          <w:sz w:val="16"/>
        </w:rPr>
        <w:t>*</w:t>
      </w:r>
      <w:r w:rsidRPr="00CA1CA1">
        <w:t xml:space="preserve">affiliate of, another entity that carries on a business in the income year and that is </w:t>
      </w:r>
      <w:r w:rsidR="005C40BF" w:rsidRPr="00CA1CA1">
        <w:t>neither a small business entity, nor an entity covered by subsection (2B),</w:t>
      </w:r>
      <w:r w:rsidRPr="00CA1CA1">
        <w:t xml:space="preserve"> for the income year.</w:t>
      </w:r>
    </w:p>
    <w:p w14:paraId="1AE78724" w14:textId="77777777" w:rsidR="005C40BF" w:rsidRPr="00CA1CA1" w:rsidRDefault="005C40BF" w:rsidP="005C40BF">
      <w:pPr>
        <w:pStyle w:val="subsection"/>
      </w:pPr>
      <w:r w:rsidRPr="00CA1CA1">
        <w:tab/>
        <w:t>(2B)</w:t>
      </w:r>
      <w:r w:rsidRPr="00CA1CA1">
        <w:tab/>
        <w:t>An entity is covered by this subsection for an income year if:</w:t>
      </w:r>
    </w:p>
    <w:p w14:paraId="3F382773" w14:textId="2A4BEC33" w:rsidR="005C40BF" w:rsidRPr="00CA1CA1" w:rsidRDefault="005C40BF" w:rsidP="005C40BF">
      <w:pPr>
        <w:pStyle w:val="paragraph"/>
      </w:pPr>
      <w:r w:rsidRPr="00CA1CA1">
        <w:tab/>
        <w:t>(a)</w:t>
      </w:r>
      <w:r w:rsidRPr="00CA1CA1">
        <w:tab/>
        <w:t xml:space="preserve">the entity is not a </w:t>
      </w:r>
      <w:r w:rsidR="007D61FF" w:rsidRPr="007D61FF">
        <w:rPr>
          <w:position w:val="6"/>
          <w:sz w:val="16"/>
        </w:rPr>
        <w:t>*</w:t>
      </w:r>
      <w:r w:rsidRPr="00CA1CA1">
        <w:t>small business entity for the income year; and</w:t>
      </w:r>
    </w:p>
    <w:p w14:paraId="684E4988" w14:textId="77777777" w:rsidR="005C40BF" w:rsidRPr="00CA1CA1" w:rsidRDefault="005C40BF" w:rsidP="005C40BF">
      <w:pPr>
        <w:pStyle w:val="paragraph"/>
      </w:pPr>
      <w:r w:rsidRPr="00CA1CA1">
        <w:tab/>
        <w:t>(b)</w:t>
      </w:r>
      <w:r w:rsidRPr="00CA1CA1">
        <w:tab/>
        <w:t>the entity would be a small business entity for the income year if:</w:t>
      </w:r>
    </w:p>
    <w:p w14:paraId="1E67CFAF" w14:textId="2FD23D8F" w:rsidR="005C40BF" w:rsidRPr="00CA1CA1" w:rsidRDefault="005C40BF" w:rsidP="005C40BF">
      <w:pPr>
        <w:pStyle w:val="paragraphsub"/>
      </w:pPr>
      <w:r w:rsidRPr="00CA1CA1">
        <w:tab/>
        <w:t>(i)</w:t>
      </w:r>
      <w:r w:rsidRPr="00CA1CA1">
        <w:tab/>
        <w:t>each reference in Subdivision 328</w:t>
      </w:r>
      <w:r w:rsidR="007D61FF">
        <w:noBreakHyphen/>
      </w:r>
      <w:r w:rsidRPr="00CA1CA1">
        <w:t>C (about what is a small business entity) to $10 million were instead a reference to $50 million; and</w:t>
      </w:r>
    </w:p>
    <w:p w14:paraId="0F9727EC" w14:textId="4FE56DDA" w:rsidR="005C40BF" w:rsidRPr="00CA1CA1" w:rsidRDefault="005C40BF" w:rsidP="005C40BF">
      <w:pPr>
        <w:pStyle w:val="paragraphsub"/>
      </w:pPr>
      <w:r w:rsidRPr="00CA1CA1">
        <w:tab/>
        <w:t>(ii)</w:t>
      </w:r>
      <w:r w:rsidRPr="00CA1CA1">
        <w:tab/>
        <w:t>the reference in paragraph 328</w:t>
      </w:r>
      <w:r w:rsidR="007D61FF">
        <w:noBreakHyphen/>
      </w:r>
      <w:r w:rsidRPr="00CA1CA1">
        <w:t>110(5)(b) to a small business entity were instead a reference to an entity covered by this subsection.</w:t>
      </w:r>
    </w:p>
    <w:p w14:paraId="34E336D1" w14:textId="77777777" w:rsidR="00D97CCC" w:rsidRPr="00CA1CA1" w:rsidRDefault="00D97CCC" w:rsidP="00D97CCC">
      <w:pPr>
        <w:pStyle w:val="SubsectionHead"/>
      </w:pPr>
      <w:r w:rsidRPr="00CA1CA1">
        <w:lastRenderedPageBreak/>
        <w:t>Limitations and exceptions</w:t>
      </w:r>
    </w:p>
    <w:p w14:paraId="0BBABE9B" w14:textId="1E195110" w:rsidR="00D97CCC" w:rsidRPr="00CA1CA1" w:rsidRDefault="00D97CCC" w:rsidP="00D97CCC">
      <w:pPr>
        <w:pStyle w:val="subsection"/>
      </w:pPr>
      <w:r w:rsidRPr="00CA1CA1">
        <w:tab/>
        <w:t>(3)</w:t>
      </w:r>
      <w:r w:rsidRPr="00CA1CA1">
        <w:tab/>
        <w:t xml:space="preserve">You can only deduct the expenditure, for a </w:t>
      </w:r>
      <w:r w:rsidR="007D61FF" w:rsidRPr="007D61FF">
        <w:rPr>
          <w:position w:val="6"/>
          <w:sz w:val="16"/>
        </w:rPr>
        <w:t>*</w:t>
      </w:r>
      <w:r w:rsidRPr="00CA1CA1">
        <w:t xml:space="preserve">business that you </w:t>
      </w:r>
      <w:r w:rsidR="00DE34AA" w:rsidRPr="00CA1CA1">
        <w:t>carry on</w:t>
      </w:r>
      <w:r w:rsidRPr="00CA1CA1">
        <w:t xml:space="preserve">, used to carry on or propose to carry on, to the extent that the business is carried on, was carried on or is proposed to be carried on for a </w:t>
      </w:r>
      <w:r w:rsidR="007D61FF" w:rsidRPr="007D61FF">
        <w:rPr>
          <w:position w:val="6"/>
          <w:sz w:val="16"/>
        </w:rPr>
        <w:t>*</w:t>
      </w:r>
      <w:r w:rsidRPr="00CA1CA1">
        <w:t>taxable purpose.</w:t>
      </w:r>
    </w:p>
    <w:p w14:paraId="162EE926" w14:textId="6E621D47" w:rsidR="00D97CCC" w:rsidRPr="00CA1CA1" w:rsidRDefault="00D97CCC" w:rsidP="00D97CCC">
      <w:pPr>
        <w:pStyle w:val="subsection"/>
      </w:pPr>
      <w:r w:rsidRPr="00CA1CA1">
        <w:tab/>
        <w:t>(4)</w:t>
      </w:r>
      <w:r w:rsidRPr="00CA1CA1">
        <w:tab/>
        <w:t xml:space="preserve">You can only deduct the expenditure, for a </w:t>
      </w:r>
      <w:r w:rsidR="007D61FF" w:rsidRPr="007D61FF">
        <w:rPr>
          <w:position w:val="6"/>
          <w:sz w:val="16"/>
        </w:rPr>
        <w:t>*</w:t>
      </w:r>
      <w:r w:rsidRPr="00CA1CA1">
        <w:t xml:space="preserve">business that another entity used to </w:t>
      </w:r>
      <w:r w:rsidR="00DE34AA" w:rsidRPr="00CA1CA1">
        <w:t>carry on</w:t>
      </w:r>
      <w:r w:rsidRPr="00CA1CA1">
        <w:t xml:space="preserve"> or proposes to carry on, to the extent that:</w:t>
      </w:r>
    </w:p>
    <w:p w14:paraId="20B30A0F" w14:textId="2FFA6094" w:rsidR="00D97CCC" w:rsidRPr="00CA1CA1" w:rsidRDefault="00D97CCC" w:rsidP="00D97CCC">
      <w:pPr>
        <w:pStyle w:val="paragraph"/>
      </w:pPr>
      <w:r w:rsidRPr="00CA1CA1">
        <w:tab/>
        <w:t>(a)</w:t>
      </w:r>
      <w:r w:rsidRPr="00CA1CA1">
        <w:tab/>
        <w:t xml:space="preserve">the business was carried on or is proposed to be carried on for a </w:t>
      </w:r>
      <w:r w:rsidR="007D61FF" w:rsidRPr="007D61FF">
        <w:rPr>
          <w:position w:val="6"/>
          <w:sz w:val="16"/>
        </w:rPr>
        <w:t>*</w:t>
      </w:r>
      <w:r w:rsidRPr="00CA1CA1">
        <w:t>taxable purpose; and</w:t>
      </w:r>
    </w:p>
    <w:p w14:paraId="0F959E38" w14:textId="77777777" w:rsidR="00D97CCC" w:rsidRPr="00CA1CA1" w:rsidRDefault="00D97CCC" w:rsidP="00D97CCC">
      <w:pPr>
        <w:pStyle w:val="paragraph"/>
      </w:pPr>
      <w:r w:rsidRPr="00CA1CA1">
        <w:tab/>
        <w:t>(b)</w:t>
      </w:r>
      <w:r w:rsidRPr="00CA1CA1">
        <w:tab/>
        <w:t>the expenditure is in connection with:</w:t>
      </w:r>
    </w:p>
    <w:p w14:paraId="79E389BB" w14:textId="77777777" w:rsidR="00D97CCC" w:rsidRPr="00CA1CA1" w:rsidRDefault="00D97CCC" w:rsidP="00D97CCC">
      <w:pPr>
        <w:pStyle w:val="paragraphsub"/>
      </w:pPr>
      <w:r w:rsidRPr="00CA1CA1">
        <w:tab/>
        <w:t>(i)</w:t>
      </w:r>
      <w:r w:rsidRPr="00CA1CA1">
        <w:tab/>
        <w:t>your deriving assessable income from the business; and</w:t>
      </w:r>
    </w:p>
    <w:p w14:paraId="2927BE66" w14:textId="77777777" w:rsidR="00D97CCC" w:rsidRPr="00CA1CA1" w:rsidRDefault="00D97CCC" w:rsidP="00D97CCC">
      <w:pPr>
        <w:pStyle w:val="paragraphsub"/>
      </w:pPr>
      <w:r w:rsidRPr="00CA1CA1">
        <w:tab/>
        <w:t>(ii)</w:t>
      </w:r>
      <w:r w:rsidRPr="00CA1CA1">
        <w:tab/>
        <w:t>the business that was carried on or is proposed to be carried on.</w:t>
      </w:r>
    </w:p>
    <w:p w14:paraId="74C02572" w14:textId="77777777" w:rsidR="00D97CCC" w:rsidRPr="00CA1CA1" w:rsidRDefault="00D97CCC" w:rsidP="00D97CCC">
      <w:pPr>
        <w:pStyle w:val="subsection"/>
      </w:pPr>
      <w:r w:rsidRPr="00CA1CA1">
        <w:tab/>
        <w:t>(5)</w:t>
      </w:r>
      <w:r w:rsidRPr="00CA1CA1">
        <w:tab/>
        <w:t>You cannot deduct anything under this section for an amount of expenditure you incur to the extent that:</w:t>
      </w:r>
    </w:p>
    <w:p w14:paraId="0A6970D1" w14:textId="0DE6EE31" w:rsidR="00D97CCC" w:rsidRPr="00CA1CA1" w:rsidRDefault="00D97CCC" w:rsidP="00D97CCC">
      <w:pPr>
        <w:pStyle w:val="paragraph"/>
      </w:pPr>
      <w:r w:rsidRPr="00CA1CA1">
        <w:tab/>
        <w:t>(a)</w:t>
      </w:r>
      <w:r w:rsidRPr="00CA1CA1">
        <w:tab/>
        <w:t xml:space="preserve">it forms part of 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that you </w:t>
      </w:r>
      <w:r w:rsidR="007D61FF" w:rsidRPr="007D61FF">
        <w:rPr>
          <w:position w:val="6"/>
          <w:sz w:val="16"/>
        </w:rPr>
        <w:t>*</w:t>
      </w:r>
      <w:r w:rsidRPr="00CA1CA1">
        <w:t>hold, used to hold or will hold; or</w:t>
      </w:r>
    </w:p>
    <w:p w14:paraId="0A19B2B5" w14:textId="77777777" w:rsidR="00D97CCC" w:rsidRPr="00CA1CA1" w:rsidRDefault="00D97CCC" w:rsidP="00D97CCC">
      <w:pPr>
        <w:pStyle w:val="paragraph"/>
      </w:pPr>
      <w:r w:rsidRPr="00CA1CA1">
        <w:tab/>
        <w:t>(b)</w:t>
      </w:r>
      <w:r w:rsidRPr="00CA1CA1">
        <w:tab/>
        <w:t>you can deduct an amount for it under a provision of this Act other than this section; or</w:t>
      </w:r>
    </w:p>
    <w:p w14:paraId="16E986C0" w14:textId="77777777" w:rsidR="00D97CCC" w:rsidRPr="00CA1CA1" w:rsidRDefault="00D97CCC" w:rsidP="00D97CCC">
      <w:pPr>
        <w:pStyle w:val="paragraph"/>
      </w:pPr>
      <w:r w:rsidRPr="00CA1CA1">
        <w:tab/>
        <w:t>(c)</w:t>
      </w:r>
      <w:r w:rsidRPr="00CA1CA1">
        <w:tab/>
        <w:t>it forms part of the cost of land; or</w:t>
      </w:r>
    </w:p>
    <w:p w14:paraId="17E321AF" w14:textId="77777777" w:rsidR="00D97CCC" w:rsidRPr="00CA1CA1" w:rsidRDefault="00D97CCC" w:rsidP="00D97CCC">
      <w:pPr>
        <w:pStyle w:val="paragraph"/>
      </w:pPr>
      <w:r w:rsidRPr="00CA1CA1">
        <w:tab/>
        <w:t>(d)</w:t>
      </w:r>
      <w:r w:rsidRPr="00CA1CA1">
        <w:tab/>
        <w:t>it is in relation to a lease or other legal or equitable right; or</w:t>
      </w:r>
    </w:p>
    <w:p w14:paraId="7F8FF74F" w14:textId="77777777" w:rsidR="00D97CCC" w:rsidRPr="00CA1CA1" w:rsidRDefault="00D97CCC" w:rsidP="00D97CCC">
      <w:pPr>
        <w:pStyle w:val="paragraph"/>
      </w:pPr>
      <w:r w:rsidRPr="00CA1CA1">
        <w:tab/>
        <w:t>(e)</w:t>
      </w:r>
      <w:r w:rsidRPr="00CA1CA1">
        <w:tab/>
        <w:t>it would, apart from this section, be taken into account in working out:</w:t>
      </w:r>
    </w:p>
    <w:p w14:paraId="510F8F81" w14:textId="145E5015" w:rsidR="00D97CCC" w:rsidRPr="00CA1CA1" w:rsidRDefault="00D97CCC" w:rsidP="00D97CCC">
      <w:pPr>
        <w:pStyle w:val="paragraphsub"/>
      </w:pPr>
      <w:r w:rsidRPr="00CA1CA1">
        <w:tab/>
        <w:t>(i)</w:t>
      </w:r>
      <w:r w:rsidRPr="00CA1CA1">
        <w:tab/>
        <w:t>a profit that is included in your assessable income (for example, under section</w:t>
      </w:r>
      <w:r w:rsidR="00441136" w:rsidRPr="00CA1CA1">
        <w:t> </w:t>
      </w:r>
      <w:r w:rsidRPr="00CA1CA1">
        <w:t>6</w:t>
      </w:r>
      <w:r w:rsidR="007D61FF">
        <w:noBreakHyphen/>
      </w:r>
      <w:r w:rsidRPr="00CA1CA1">
        <w:t>5 or 15</w:t>
      </w:r>
      <w:r w:rsidR="007D61FF">
        <w:noBreakHyphen/>
      </w:r>
      <w:r w:rsidRPr="00CA1CA1">
        <w:t>15); or</w:t>
      </w:r>
    </w:p>
    <w:p w14:paraId="5D0120CD" w14:textId="0F37C431" w:rsidR="00D97CCC" w:rsidRPr="00CA1CA1" w:rsidRDefault="00D97CCC" w:rsidP="00D97CCC">
      <w:pPr>
        <w:pStyle w:val="paragraphsub"/>
      </w:pPr>
      <w:r w:rsidRPr="00CA1CA1">
        <w:tab/>
        <w:t>(ii)</w:t>
      </w:r>
      <w:r w:rsidRPr="00CA1CA1">
        <w:tab/>
        <w:t>a loss that you can deduct (for example, under section</w:t>
      </w:r>
      <w:r w:rsidR="00441136" w:rsidRPr="00CA1CA1">
        <w:t> </w:t>
      </w:r>
      <w:r w:rsidRPr="00CA1CA1">
        <w:t>8</w:t>
      </w:r>
      <w:r w:rsidR="007D61FF">
        <w:noBreakHyphen/>
      </w:r>
      <w:r w:rsidRPr="00CA1CA1">
        <w:t>1 or 25</w:t>
      </w:r>
      <w:r w:rsidR="007D61FF">
        <w:noBreakHyphen/>
      </w:r>
      <w:r w:rsidRPr="00CA1CA1">
        <w:t>40); or</w:t>
      </w:r>
    </w:p>
    <w:p w14:paraId="0F54499E" w14:textId="7D7E1516" w:rsidR="00D97CCC" w:rsidRPr="00CA1CA1" w:rsidRDefault="00D97CCC" w:rsidP="00D97CCC">
      <w:pPr>
        <w:pStyle w:val="paragraph"/>
      </w:pPr>
      <w:r w:rsidRPr="00CA1CA1">
        <w:tab/>
        <w:t>(f)</w:t>
      </w:r>
      <w:r w:rsidRPr="00CA1CA1">
        <w:tab/>
        <w:t xml:space="preserve">it could, apart from this section, be taken into account in working out the amount of a </w:t>
      </w:r>
      <w:r w:rsidR="007D61FF" w:rsidRPr="007D61FF">
        <w:rPr>
          <w:position w:val="6"/>
          <w:sz w:val="16"/>
        </w:rPr>
        <w:t>*</w:t>
      </w:r>
      <w:r w:rsidRPr="00CA1CA1">
        <w:t xml:space="preserve">capital gain or </w:t>
      </w:r>
      <w:r w:rsidR="007D61FF" w:rsidRPr="007D61FF">
        <w:rPr>
          <w:position w:val="6"/>
          <w:sz w:val="16"/>
        </w:rPr>
        <w:t>*</w:t>
      </w:r>
      <w:r w:rsidRPr="00CA1CA1">
        <w:t xml:space="preserve">capital loss from a </w:t>
      </w:r>
      <w:r w:rsidR="007D61FF" w:rsidRPr="007D61FF">
        <w:rPr>
          <w:position w:val="6"/>
          <w:sz w:val="16"/>
        </w:rPr>
        <w:t>*</w:t>
      </w:r>
      <w:r w:rsidRPr="00CA1CA1">
        <w:t>CGT event; or</w:t>
      </w:r>
    </w:p>
    <w:p w14:paraId="2F98F084" w14:textId="44B241A6" w:rsidR="00D97CCC" w:rsidRPr="00CA1CA1" w:rsidRDefault="00D97CCC" w:rsidP="00D97CCC">
      <w:pPr>
        <w:pStyle w:val="paragraph"/>
      </w:pPr>
      <w:r w:rsidRPr="00CA1CA1">
        <w:tab/>
        <w:t>(g)</w:t>
      </w:r>
      <w:r w:rsidRPr="00CA1CA1">
        <w:tab/>
        <w:t>a provision of this Act other than this section would expressly make the expenditure non</w:t>
      </w:r>
      <w:r w:rsidR="007D61FF">
        <w:noBreakHyphen/>
      </w:r>
      <w:r w:rsidRPr="00CA1CA1">
        <w:t>deductible if it were not of a capital nature; or</w:t>
      </w:r>
    </w:p>
    <w:p w14:paraId="194FC1AF" w14:textId="77777777" w:rsidR="00D97CCC" w:rsidRPr="00CA1CA1" w:rsidRDefault="00D97CCC" w:rsidP="00D97CCC">
      <w:pPr>
        <w:pStyle w:val="paragraph"/>
        <w:keepNext/>
        <w:keepLines/>
      </w:pPr>
      <w:r w:rsidRPr="00CA1CA1">
        <w:lastRenderedPageBreak/>
        <w:tab/>
        <w:t>(h)</w:t>
      </w:r>
      <w:r w:rsidRPr="00CA1CA1">
        <w:tab/>
        <w:t xml:space="preserve">a provision of this Act other than this section expressly prevents the expenditure being taken into account as described in </w:t>
      </w:r>
      <w:r w:rsidR="00441136" w:rsidRPr="00CA1CA1">
        <w:t>paragraphs (</w:t>
      </w:r>
      <w:r w:rsidRPr="00CA1CA1">
        <w:t>a) to (f) for a reason other than the expenditure being of a capital nature; or</w:t>
      </w:r>
    </w:p>
    <w:p w14:paraId="23C6263A" w14:textId="77777777" w:rsidR="00D97CCC" w:rsidRPr="00CA1CA1" w:rsidRDefault="00D97CCC" w:rsidP="00D97CCC">
      <w:pPr>
        <w:pStyle w:val="paragraph"/>
      </w:pPr>
      <w:r w:rsidRPr="00CA1CA1">
        <w:tab/>
        <w:t>(i)</w:t>
      </w:r>
      <w:r w:rsidRPr="00CA1CA1">
        <w:tab/>
        <w:t>it is expenditure of a private or domestic nature; or</w:t>
      </w:r>
    </w:p>
    <w:p w14:paraId="03B535C6" w14:textId="461F5439" w:rsidR="00D97CCC" w:rsidRPr="00CA1CA1" w:rsidRDefault="00D97CCC" w:rsidP="00D97CCC">
      <w:pPr>
        <w:pStyle w:val="paragraph"/>
      </w:pPr>
      <w:r w:rsidRPr="00CA1CA1">
        <w:tab/>
        <w:t>(j)</w:t>
      </w:r>
      <w:r w:rsidRPr="00CA1CA1">
        <w:tab/>
        <w:t xml:space="preserve">it is incurred in relation to gaining or producing </w:t>
      </w:r>
      <w:r w:rsidR="007D61FF" w:rsidRPr="007D61FF">
        <w:rPr>
          <w:position w:val="6"/>
          <w:sz w:val="16"/>
        </w:rPr>
        <w:t>*</w:t>
      </w:r>
      <w:r w:rsidRPr="00CA1CA1">
        <w:t xml:space="preserve">exempt income or </w:t>
      </w:r>
      <w:r w:rsidR="007D61FF" w:rsidRPr="007D61FF">
        <w:rPr>
          <w:position w:val="6"/>
          <w:sz w:val="16"/>
        </w:rPr>
        <w:t>*</w:t>
      </w:r>
      <w:r w:rsidRPr="00CA1CA1">
        <w:t>non</w:t>
      </w:r>
      <w:r w:rsidR="007D61FF">
        <w:noBreakHyphen/>
      </w:r>
      <w:r w:rsidRPr="00CA1CA1">
        <w:t>assessable non</w:t>
      </w:r>
      <w:r w:rsidR="007D61FF">
        <w:noBreakHyphen/>
      </w:r>
      <w:r w:rsidRPr="00CA1CA1">
        <w:t>exempt income.</w:t>
      </w:r>
    </w:p>
    <w:p w14:paraId="59DC90F8" w14:textId="77777777" w:rsidR="00D97CCC" w:rsidRPr="00CA1CA1" w:rsidRDefault="00D97CCC" w:rsidP="00D97CCC">
      <w:pPr>
        <w:pStyle w:val="subsection"/>
      </w:pPr>
      <w:r w:rsidRPr="00CA1CA1">
        <w:tab/>
        <w:t>(6)</w:t>
      </w:r>
      <w:r w:rsidRPr="00CA1CA1">
        <w:tab/>
        <w:t xml:space="preserve">The exceptions in </w:t>
      </w:r>
      <w:r w:rsidR="00441136" w:rsidRPr="00CA1CA1">
        <w:t>paragraphs (</w:t>
      </w:r>
      <w:r w:rsidRPr="00CA1CA1">
        <w:t>5)(d) and (f) do not apply to expenditure you incur to preserve (but not enhance) the value of goodwill if the expenditure you incur is in relation to a legal or equitable right and the value to you of the right is solely attributable to the effect that the right has on goodwill.</w:t>
      </w:r>
    </w:p>
    <w:p w14:paraId="7DB26217" w14:textId="7AFFED28" w:rsidR="00D97CCC" w:rsidRPr="00CA1CA1" w:rsidRDefault="00D97CCC" w:rsidP="00D97CCC">
      <w:pPr>
        <w:pStyle w:val="subsection"/>
      </w:pPr>
      <w:r w:rsidRPr="00CA1CA1">
        <w:tab/>
        <w:t>(7)</w:t>
      </w:r>
      <w:r w:rsidRPr="00CA1CA1">
        <w:tab/>
        <w:t xml:space="preserve">You cannot deduct an amount under </w:t>
      </w:r>
      <w:r w:rsidR="00441136" w:rsidRPr="00CA1CA1">
        <w:t>paragraph (</w:t>
      </w:r>
      <w:r w:rsidRPr="00CA1CA1">
        <w:t xml:space="preserve">2)(c) in relation to a </w:t>
      </w:r>
      <w:r w:rsidR="007D61FF" w:rsidRPr="007D61FF">
        <w:rPr>
          <w:position w:val="6"/>
          <w:sz w:val="16"/>
        </w:rPr>
        <w:t>*</w:t>
      </w:r>
      <w:r w:rsidRPr="00CA1CA1">
        <w:t xml:space="preserve">business proposed to be </w:t>
      </w:r>
      <w:r w:rsidR="00DE34AA" w:rsidRPr="00CA1CA1">
        <w:t>carried on</w:t>
      </w:r>
      <w:r w:rsidRPr="00CA1CA1">
        <w:t xml:space="preserve"> unless, having regard to any relevant circumstances, it is reasonable to conclude that the business is proposed to be carried on within a reasonable time.</w:t>
      </w:r>
    </w:p>
    <w:p w14:paraId="3F6A110E" w14:textId="28233A44" w:rsidR="00D97CCC" w:rsidRPr="00CA1CA1" w:rsidRDefault="00D97CCC" w:rsidP="00D97CCC">
      <w:pPr>
        <w:pStyle w:val="subsection"/>
      </w:pPr>
      <w:r w:rsidRPr="00CA1CA1">
        <w:tab/>
        <w:t>(8)</w:t>
      </w:r>
      <w:r w:rsidRPr="00CA1CA1">
        <w:tab/>
        <w:t xml:space="preserve">You cannot deduct anything under this section for an amount of expenditure that, because of a market value substitution rule, was excluded from the </w:t>
      </w:r>
      <w:r w:rsidR="007D61FF" w:rsidRPr="007D61FF">
        <w:rPr>
          <w:position w:val="6"/>
          <w:sz w:val="16"/>
        </w:rPr>
        <w:t>*</w:t>
      </w:r>
      <w:r w:rsidRPr="00CA1CA1">
        <w:t xml:space="preserve">cost of a </w:t>
      </w:r>
      <w:r w:rsidR="007D61FF" w:rsidRPr="007D61FF">
        <w:rPr>
          <w:position w:val="6"/>
          <w:sz w:val="16"/>
        </w:rPr>
        <w:t>*</w:t>
      </w:r>
      <w:r w:rsidRPr="00CA1CA1">
        <w:t xml:space="preserve">depreciating asset or the </w:t>
      </w:r>
      <w:r w:rsidR="007D61FF" w:rsidRPr="007D61FF">
        <w:rPr>
          <w:position w:val="6"/>
          <w:sz w:val="16"/>
        </w:rPr>
        <w:t>*</w:t>
      </w:r>
      <w:r w:rsidRPr="00CA1CA1">
        <w:t xml:space="preserve">cost base or </w:t>
      </w:r>
      <w:r w:rsidR="007D61FF" w:rsidRPr="007D61FF">
        <w:rPr>
          <w:position w:val="6"/>
          <w:sz w:val="16"/>
        </w:rPr>
        <w:t>*</w:t>
      </w:r>
      <w:r w:rsidRPr="00CA1CA1">
        <w:t xml:space="preserve">reduced cost base of a </w:t>
      </w:r>
      <w:r w:rsidR="007D61FF" w:rsidRPr="007D61FF">
        <w:rPr>
          <w:position w:val="6"/>
          <w:sz w:val="16"/>
        </w:rPr>
        <w:t>*</w:t>
      </w:r>
      <w:r w:rsidRPr="00CA1CA1">
        <w:t>CGT asset.</w:t>
      </w:r>
    </w:p>
    <w:p w14:paraId="631D13EF" w14:textId="1F36B41F" w:rsidR="00D97CCC" w:rsidRPr="00CA1CA1" w:rsidRDefault="00D97CCC" w:rsidP="00D97CCC">
      <w:pPr>
        <w:pStyle w:val="notetext"/>
      </w:pPr>
      <w:r w:rsidRPr="00CA1CA1">
        <w:t>Note:</w:t>
      </w:r>
      <w:r w:rsidRPr="00CA1CA1">
        <w:tab/>
        <w:t>Some examples of market value substitution rules are sub</w:t>
      </w:r>
      <w:r w:rsidR="00296FFD" w:rsidRPr="00CA1CA1">
        <w:t>section 4</w:t>
      </w:r>
      <w:r w:rsidRPr="00CA1CA1">
        <w:t>0</w:t>
      </w:r>
      <w:r w:rsidR="007D61FF">
        <w:noBreakHyphen/>
      </w:r>
      <w:r w:rsidRPr="00CA1CA1">
        <w:t>180(2) (table item</w:t>
      </w:r>
      <w:r w:rsidR="00441136" w:rsidRPr="00CA1CA1">
        <w:t> </w:t>
      </w:r>
      <w:r w:rsidRPr="00CA1CA1">
        <w:t>8), sub</w:t>
      </w:r>
      <w:r w:rsidR="00296FFD" w:rsidRPr="00CA1CA1">
        <w:t>section 4</w:t>
      </w:r>
      <w:r w:rsidRPr="00CA1CA1">
        <w:t>0</w:t>
      </w:r>
      <w:r w:rsidR="007D61FF">
        <w:noBreakHyphen/>
      </w:r>
      <w:r w:rsidRPr="00CA1CA1">
        <w:t>190(3) (table item</w:t>
      </w:r>
      <w:r w:rsidR="00441136" w:rsidRPr="00CA1CA1">
        <w:t> </w:t>
      </w:r>
      <w:r w:rsidRPr="00CA1CA1">
        <w:t>1) and sections</w:t>
      </w:r>
      <w:r w:rsidR="00441136" w:rsidRPr="00CA1CA1">
        <w:t> </w:t>
      </w:r>
      <w:r w:rsidRPr="00CA1CA1">
        <w:t>40</w:t>
      </w:r>
      <w:r w:rsidR="007D61FF">
        <w:noBreakHyphen/>
      </w:r>
      <w:r w:rsidRPr="00CA1CA1">
        <w:t>765 and 112</w:t>
      </w:r>
      <w:r w:rsidR="007D61FF">
        <w:noBreakHyphen/>
      </w:r>
      <w:r w:rsidRPr="00CA1CA1">
        <w:t>20.</w:t>
      </w:r>
    </w:p>
    <w:p w14:paraId="6D92AD76" w14:textId="77777777" w:rsidR="00D97CCC" w:rsidRPr="00CA1CA1" w:rsidRDefault="00D97CCC" w:rsidP="00D97CCC">
      <w:pPr>
        <w:pStyle w:val="subsection"/>
      </w:pPr>
      <w:r w:rsidRPr="00CA1CA1">
        <w:tab/>
        <w:t>(9)</w:t>
      </w:r>
      <w:r w:rsidRPr="00CA1CA1">
        <w:tab/>
        <w:t>You cannot deduct anything under this section for an amount of expenditure you incur:</w:t>
      </w:r>
    </w:p>
    <w:p w14:paraId="2F156873" w14:textId="77777777" w:rsidR="00D97CCC" w:rsidRPr="00CA1CA1" w:rsidRDefault="00D97CCC" w:rsidP="00D97CCC">
      <w:pPr>
        <w:pStyle w:val="paragraph"/>
      </w:pPr>
      <w:r w:rsidRPr="00CA1CA1">
        <w:tab/>
        <w:t>(a)</w:t>
      </w:r>
      <w:r w:rsidRPr="00CA1CA1">
        <w:tab/>
        <w:t>by way of returning an amount you have received (except to the extent that the amount was included in your assessable income or taken into account in working out an amount so included); or</w:t>
      </w:r>
    </w:p>
    <w:p w14:paraId="6354E2DC" w14:textId="288DFCA5" w:rsidR="00D97CCC" w:rsidRPr="00CA1CA1" w:rsidRDefault="00D97CCC" w:rsidP="00D97CCC">
      <w:pPr>
        <w:pStyle w:val="paragraph"/>
      </w:pPr>
      <w:r w:rsidRPr="00CA1CA1">
        <w:tab/>
        <w:t>(b)</w:t>
      </w:r>
      <w:r w:rsidRPr="00CA1CA1">
        <w:tab/>
        <w:t xml:space="preserve">to the extent that, for another entity, the amount is a </w:t>
      </w:r>
      <w:r w:rsidR="007D61FF" w:rsidRPr="007D61FF">
        <w:rPr>
          <w:position w:val="6"/>
          <w:sz w:val="16"/>
        </w:rPr>
        <w:t>*</w:t>
      </w:r>
      <w:r w:rsidRPr="00CA1CA1">
        <w:t>return on or of:</w:t>
      </w:r>
    </w:p>
    <w:p w14:paraId="4A8FFF04" w14:textId="386101E4" w:rsidR="00D97CCC" w:rsidRPr="00CA1CA1" w:rsidRDefault="00D97CCC" w:rsidP="00D97CCC">
      <w:pPr>
        <w:pStyle w:val="paragraphsub"/>
      </w:pPr>
      <w:r w:rsidRPr="00CA1CA1">
        <w:tab/>
        <w:t>(i)</w:t>
      </w:r>
      <w:r w:rsidRPr="00CA1CA1">
        <w:tab/>
        <w:t xml:space="preserve">an </w:t>
      </w:r>
      <w:r w:rsidR="007D61FF" w:rsidRPr="007D61FF">
        <w:rPr>
          <w:position w:val="6"/>
          <w:sz w:val="16"/>
        </w:rPr>
        <w:t>*</w:t>
      </w:r>
      <w:r w:rsidRPr="00CA1CA1">
        <w:t>equity interest; or</w:t>
      </w:r>
    </w:p>
    <w:p w14:paraId="11372847" w14:textId="171E4A45" w:rsidR="00D97CCC" w:rsidRPr="00CA1CA1" w:rsidRDefault="00D97CCC" w:rsidP="00D97CCC">
      <w:pPr>
        <w:pStyle w:val="paragraphsub"/>
      </w:pPr>
      <w:r w:rsidRPr="00CA1CA1">
        <w:tab/>
        <w:t>(ii)</w:t>
      </w:r>
      <w:r w:rsidRPr="00CA1CA1">
        <w:tab/>
        <w:t xml:space="preserve">a </w:t>
      </w:r>
      <w:r w:rsidR="007D61FF" w:rsidRPr="007D61FF">
        <w:rPr>
          <w:position w:val="6"/>
          <w:sz w:val="16"/>
        </w:rPr>
        <w:t>*</w:t>
      </w:r>
      <w:r w:rsidRPr="00CA1CA1">
        <w:t>debt interest that is an obligation of yours.</w:t>
      </w:r>
    </w:p>
    <w:p w14:paraId="0C10EDE2" w14:textId="6DB5528D" w:rsidR="00D97CCC" w:rsidRPr="00CA1CA1" w:rsidRDefault="00D97CCC" w:rsidP="00C11B4B">
      <w:pPr>
        <w:pStyle w:val="ActHead5"/>
      </w:pPr>
      <w:bookmarkStart w:id="159" w:name="_Toc195530790"/>
      <w:r w:rsidRPr="00CA1CA1">
        <w:rPr>
          <w:rStyle w:val="CharSectno"/>
        </w:rPr>
        <w:lastRenderedPageBreak/>
        <w:t>40</w:t>
      </w:r>
      <w:r w:rsidR="007D61FF">
        <w:rPr>
          <w:rStyle w:val="CharSectno"/>
        </w:rPr>
        <w:noBreakHyphen/>
      </w:r>
      <w:r w:rsidRPr="00CA1CA1">
        <w:rPr>
          <w:rStyle w:val="CharSectno"/>
        </w:rPr>
        <w:t>885</w:t>
      </w:r>
      <w:r w:rsidRPr="00CA1CA1">
        <w:t xml:space="preserve">  Non</w:t>
      </w:r>
      <w:r w:rsidR="007D61FF">
        <w:noBreakHyphen/>
      </w:r>
      <w:r w:rsidRPr="00CA1CA1">
        <w:t>arm’s length transactions</w:t>
      </w:r>
      <w:bookmarkEnd w:id="159"/>
    </w:p>
    <w:p w14:paraId="0082B286" w14:textId="18B992E9" w:rsidR="00D97CCC" w:rsidRPr="00CA1CA1" w:rsidRDefault="00D97CCC" w:rsidP="00C11B4B">
      <w:pPr>
        <w:pStyle w:val="subsection"/>
        <w:keepNext/>
        <w:keepLines/>
      </w:pPr>
      <w:r w:rsidRPr="00CA1CA1">
        <w:tab/>
      </w:r>
      <w:r w:rsidRPr="00CA1CA1">
        <w:tab/>
        <w:t xml:space="preserve">If you incurred capital expenditure, or received an amount, under an </w:t>
      </w:r>
      <w:r w:rsidR="007D61FF" w:rsidRPr="007D61FF">
        <w:rPr>
          <w:position w:val="6"/>
          <w:sz w:val="16"/>
        </w:rPr>
        <w:t>*</w:t>
      </w:r>
      <w:r w:rsidRPr="00CA1CA1">
        <w:t>arrangement and:</w:t>
      </w:r>
    </w:p>
    <w:p w14:paraId="310773BB" w14:textId="671B77E5" w:rsidR="00D97CCC" w:rsidRPr="00CA1CA1" w:rsidRDefault="00D97CCC" w:rsidP="00C11B4B">
      <w:pPr>
        <w:pStyle w:val="paragraph"/>
        <w:keepNext/>
        <w:keepLines/>
      </w:pPr>
      <w:r w:rsidRPr="00CA1CA1">
        <w:tab/>
        <w:t>(a)</w:t>
      </w:r>
      <w:r w:rsidRPr="00CA1CA1">
        <w:tab/>
        <w:t xml:space="preserve">there is at least one other party to the arrangement with whom you did not deal at </w:t>
      </w:r>
      <w:r w:rsidR="007D61FF" w:rsidRPr="007D61FF">
        <w:rPr>
          <w:position w:val="6"/>
          <w:sz w:val="16"/>
        </w:rPr>
        <w:t>*</w:t>
      </w:r>
      <w:r w:rsidRPr="00CA1CA1">
        <w:t>arm’s length; and</w:t>
      </w:r>
    </w:p>
    <w:p w14:paraId="05EF977E" w14:textId="77777777" w:rsidR="00D97CCC" w:rsidRPr="00CA1CA1" w:rsidRDefault="00D97CCC" w:rsidP="00C11B4B">
      <w:pPr>
        <w:pStyle w:val="paragraph"/>
        <w:keepNext/>
        <w:keepLines/>
      </w:pPr>
      <w:r w:rsidRPr="00CA1CA1">
        <w:tab/>
        <w:t>(b)</w:t>
      </w:r>
      <w:r w:rsidRPr="00CA1CA1">
        <w:tab/>
        <w:t>apart from this section:</w:t>
      </w:r>
    </w:p>
    <w:p w14:paraId="5393717C" w14:textId="03C10742" w:rsidR="00D97CCC" w:rsidRPr="00CA1CA1" w:rsidRDefault="00D97CCC" w:rsidP="00C11B4B">
      <w:pPr>
        <w:pStyle w:val="paragraphsub"/>
        <w:keepNext/>
        <w:keepLines/>
      </w:pPr>
      <w:r w:rsidRPr="00CA1CA1">
        <w:tab/>
        <w:t>(i)</w:t>
      </w:r>
      <w:r w:rsidRPr="00CA1CA1">
        <w:tab/>
        <w:t xml:space="preserve">the amount of the expenditure would be more than the </w:t>
      </w:r>
      <w:r w:rsidR="007D61FF" w:rsidRPr="007D61FF">
        <w:rPr>
          <w:position w:val="6"/>
          <w:sz w:val="16"/>
        </w:rPr>
        <w:t>*</w:t>
      </w:r>
      <w:r w:rsidRPr="00CA1CA1">
        <w:t>market value of what it was for; or</w:t>
      </w:r>
    </w:p>
    <w:p w14:paraId="5A7586C9" w14:textId="77777777" w:rsidR="00D97CCC" w:rsidRPr="00CA1CA1" w:rsidRDefault="00D97CCC" w:rsidP="00C11B4B">
      <w:pPr>
        <w:pStyle w:val="paragraphsub"/>
        <w:keepNext/>
        <w:keepLines/>
      </w:pPr>
      <w:r w:rsidRPr="00CA1CA1">
        <w:tab/>
        <w:t>(ii)</w:t>
      </w:r>
      <w:r w:rsidRPr="00CA1CA1">
        <w:tab/>
        <w:t>the amount you received would be less than the market value of what it was for;</w:t>
      </w:r>
    </w:p>
    <w:p w14:paraId="69C0C25B" w14:textId="77777777" w:rsidR="00D97CCC" w:rsidRPr="00CA1CA1" w:rsidRDefault="00D97CCC" w:rsidP="00D97CCC">
      <w:pPr>
        <w:pStyle w:val="subsection2"/>
      </w:pPr>
      <w:r w:rsidRPr="00CA1CA1">
        <w:t>the amount of expenditure, or the amount received, you take into account under this Subdivision is that market value.</w:t>
      </w:r>
    </w:p>
    <w:p w14:paraId="22ED0822" w14:textId="79F3C0A8" w:rsidR="00D97CCC" w:rsidRPr="00CA1CA1" w:rsidRDefault="00D97CCC" w:rsidP="00D97CCC">
      <w:pPr>
        <w:pStyle w:val="ActHead4"/>
      </w:pPr>
      <w:bookmarkStart w:id="160" w:name="_Toc195530791"/>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J</w:t>
      </w:r>
      <w:r w:rsidRPr="00CA1CA1">
        <w:t>—</w:t>
      </w:r>
      <w:r w:rsidRPr="00CA1CA1">
        <w:rPr>
          <w:rStyle w:val="CharSubdText"/>
        </w:rPr>
        <w:t>Capital expenditure for the establishment of trees in carbon sink forests</w:t>
      </w:r>
      <w:bookmarkEnd w:id="160"/>
    </w:p>
    <w:p w14:paraId="7A5DC97A" w14:textId="0F494F1F" w:rsidR="00D97CCC" w:rsidRPr="00CA1CA1" w:rsidRDefault="00D97CCC" w:rsidP="00D97CCC">
      <w:pPr>
        <w:pStyle w:val="ActHead4"/>
      </w:pPr>
      <w:bookmarkStart w:id="161" w:name="_Toc195530792"/>
      <w:r w:rsidRPr="00CA1CA1">
        <w:t>Guide to Subdivision</w:t>
      </w:r>
      <w:r w:rsidR="00441136" w:rsidRPr="00CA1CA1">
        <w:t> </w:t>
      </w:r>
      <w:r w:rsidRPr="00CA1CA1">
        <w:t>40</w:t>
      </w:r>
      <w:r w:rsidR="007D61FF">
        <w:noBreakHyphen/>
      </w:r>
      <w:r w:rsidRPr="00CA1CA1">
        <w:t>J</w:t>
      </w:r>
      <w:bookmarkEnd w:id="161"/>
    </w:p>
    <w:p w14:paraId="7B07584F" w14:textId="63333931" w:rsidR="00D97CCC" w:rsidRPr="00CA1CA1" w:rsidRDefault="00D97CCC" w:rsidP="00D97CCC">
      <w:pPr>
        <w:pStyle w:val="ActHead5"/>
      </w:pPr>
      <w:bookmarkStart w:id="162" w:name="_Toc195530793"/>
      <w:r w:rsidRPr="00CA1CA1">
        <w:rPr>
          <w:rStyle w:val="CharSectno"/>
        </w:rPr>
        <w:t>40</w:t>
      </w:r>
      <w:r w:rsidR="007D61FF">
        <w:rPr>
          <w:rStyle w:val="CharSectno"/>
        </w:rPr>
        <w:noBreakHyphen/>
      </w:r>
      <w:r w:rsidRPr="00CA1CA1">
        <w:rPr>
          <w:rStyle w:val="CharSectno"/>
        </w:rPr>
        <w:t>1000</w:t>
      </w:r>
      <w:r w:rsidRPr="00CA1CA1">
        <w:t xml:space="preserve">  What this Subdivision is about</w:t>
      </w:r>
      <w:bookmarkEnd w:id="162"/>
    </w:p>
    <w:p w14:paraId="63D3CCCD" w14:textId="77777777" w:rsidR="00D97CCC" w:rsidRPr="00CA1CA1" w:rsidRDefault="00D97CCC" w:rsidP="00D97CCC">
      <w:pPr>
        <w:pStyle w:val="BoxText"/>
      </w:pPr>
      <w:r w:rsidRPr="00CA1CA1">
        <w:t>You can deduct amounts for capital expenditure incurred for establishing trees that meet the requirements for constituting a carbon sink forest.</w:t>
      </w:r>
    </w:p>
    <w:p w14:paraId="4F64C949" w14:textId="77777777" w:rsidR="00D97CCC" w:rsidRPr="00CA1CA1" w:rsidRDefault="00D97CCC" w:rsidP="00A9202A">
      <w:pPr>
        <w:pStyle w:val="TofSectsHeading"/>
        <w:keepNext/>
      </w:pPr>
      <w:r w:rsidRPr="00CA1CA1">
        <w:t>Table of sections</w:t>
      </w:r>
    </w:p>
    <w:p w14:paraId="688AD62D" w14:textId="77777777" w:rsidR="00D97CCC" w:rsidRPr="00CA1CA1" w:rsidRDefault="00D97CCC" w:rsidP="00D97CCC">
      <w:pPr>
        <w:pStyle w:val="TofSectsGroupHeading"/>
      </w:pPr>
      <w:r w:rsidRPr="00CA1CA1">
        <w:t>Operative provisions</w:t>
      </w:r>
    </w:p>
    <w:p w14:paraId="31476254" w14:textId="088A5B8C" w:rsidR="00D97CCC" w:rsidRPr="00CA1CA1" w:rsidRDefault="00D97CCC" w:rsidP="00D97CCC">
      <w:pPr>
        <w:pStyle w:val="TofSectsSection"/>
      </w:pPr>
      <w:r w:rsidRPr="00CA1CA1">
        <w:t>40</w:t>
      </w:r>
      <w:r w:rsidR="007D61FF">
        <w:noBreakHyphen/>
      </w:r>
      <w:r w:rsidRPr="00CA1CA1">
        <w:t>1005</w:t>
      </w:r>
      <w:r w:rsidRPr="00CA1CA1">
        <w:tab/>
        <w:t>Deduction for expenditure for establishing trees in carbon sink forests</w:t>
      </w:r>
    </w:p>
    <w:p w14:paraId="1A93EC29" w14:textId="346D8441" w:rsidR="00D97CCC" w:rsidRPr="00CA1CA1" w:rsidRDefault="00D97CCC" w:rsidP="00D97CCC">
      <w:pPr>
        <w:pStyle w:val="TofSectsSection"/>
      </w:pPr>
      <w:r w:rsidRPr="00CA1CA1">
        <w:t>40</w:t>
      </w:r>
      <w:r w:rsidR="007D61FF">
        <w:noBreakHyphen/>
      </w:r>
      <w:r w:rsidRPr="00CA1CA1">
        <w:t>1010</w:t>
      </w:r>
      <w:r w:rsidRPr="00CA1CA1">
        <w:tab/>
        <w:t>Expenditure for establishing trees in carbon sink forests</w:t>
      </w:r>
    </w:p>
    <w:p w14:paraId="37D7AAD9" w14:textId="48E0C458" w:rsidR="00D97CCC" w:rsidRPr="00CA1CA1" w:rsidRDefault="00D97CCC" w:rsidP="00D97CCC">
      <w:pPr>
        <w:pStyle w:val="TofSectsSection"/>
      </w:pPr>
      <w:r w:rsidRPr="00CA1CA1">
        <w:t>40</w:t>
      </w:r>
      <w:r w:rsidR="007D61FF">
        <w:noBreakHyphen/>
      </w:r>
      <w:r w:rsidRPr="00CA1CA1">
        <w:t>1015</w:t>
      </w:r>
      <w:r w:rsidRPr="00CA1CA1">
        <w:tab/>
        <w:t>Carbon sequestration by trees</w:t>
      </w:r>
    </w:p>
    <w:p w14:paraId="67C22B62" w14:textId="36E59735" w:rsidR="00D97CCC" w:rsidRPr="00CA1CA1" w:rsidRDefault="00D97CCC" w:rsidP="00D97CCC">
      <w:pPr>
        <w:pStyle w:val="TofSectsSection"/>
      </w:pPr>
      <w:r w:rsidRPr="00CA1CA1">
        <w:t>40</w:t>
      </w:r>
      <w:r w:rsidR="007D61FF">
        <w:noBreakHyphen/>
      </w:r>
      <w:r w:rsidRPr="00CA1CA1">
        <w:t>1020</w:t>
      </w:r>
      <w:r w:rsidRPr="00CA1CA1">
        <w:tab/>
        <w:t>Certain expenditure disregarded</w:t>
      </w:r>
    </w:p>
    <w:p w14:paraId="1F0745AA" w14:textId="54A00493" w:rsidR="00D97CCC" w:rsidRPr="00CA1CA1" w:rsidRDefault="00D97CCC" w:rsidP="00D97CCC">
      <w:pPr>
        <w:pStyle w:val="TofSectsSection"/>
      </w:pPr>
      <w:r w:rsidRPr="00CA1CA1">
        <w:t>40</w:t>
      </w:r>
      <w:r w:rsidR="007D61FF">
        <w:noBreakHyphen/>
      </w:r>
      <w:r w:rsidRPr="00CA1CA1">
        <w:t>1025</w:t>
      </w:r>
      <w:r w:rsidRPr="00CA1CA1">
        <w:tab/>
        <w:t>Non</w:t>
      </w:r>
      <w:r w:rsidR="007D61FF">
        <w:noBreakHyphen/>
      </w:r>
      <w:r w:rsidRPr="00CA1CA1">
        <w:t>arm’s length transactions</w:t>
      </w:r>
    </w:p>
    <w:p w14:paraId="75085648" w14:textId="36D5A524" w:rsidR="00D97CCC" w:rsidRPr="00CA1CA1" w:rsidRDefault="00D97CCC" w:rsidP="00D97CCC">
      <w:pPr>
        <w:pStyle w:val="TofSectsSection"/>
      </w:pPr>
      <w:r w:rsidRPr="00CA1CA1">
        <w:t>40</w:t>
      </w:r>
      <w:r w:rsidR="007D61FF">
        <w:noBreakHyphen/>
      </w:r>
      <w:r w:rsidRPr="00CA1CA1">
        <w:t>1030</w:t>
      </w:r>
      <w:r w:rsidRPr="00CA1CA1">
        <w:tab/>
        <w:t>Extra deduction for destruction of trees in carbon sink forest</w:t>
      </w:r>
    </w:p>
    <w:p w14:paraId="5BE30BF4" w14:textId="099F9B87" w:rsidR="00D97CCC" w:rsidRPr="00CA1CA1" w:rsidRDefault="00D97CCC" w:rsidP="00D97CCC">
      <w:pPr>
        <w:pStyle w:val="TofSectsSection"/>
      </w:pPr>
      <w:r w:rsidRPr="00CA1CA1">
        <w:t>40</w:t>
      </w:r>
      <w:r w:rsidR="007D61FF">
        <w:noBreakHyphen/>
      </w:r>
      <w:r w:rsidRPr="00CA1CA1">
        <w:t>1035</w:t>
      </w:r>
      <w:r w:rsidRPr="00CA1CA1">
        <w:tab/>
        <w:t>Getting information if you acquire a carbon sink forest</w:t>
      </w:r>
    </w:p>
    <w:p w14:paraId="304E7CF6" w14:textId="77777777" w:rsidR="00D97CCC" w:rsidRPr="00CA1CA1" w:rsidRDefault="00D97CCC" w:rsidP="00D97CCC">
      <w:pPr>
        <w:pStyle w:val="ActHead4"/>
      </w:pPr>
      <w:bookmarkStart w:id="163" w:name="_Toc195530794"/>
      <w:r w:rsidRPr="00CA1CA1">
        <w:lastRenderedPageBreak/>
        <w:t>Operative provisions</w:t>
      </w:r>
      <w:bookmarkEnd w:id="163"/>
    </w:p>
    <w:p w14:paraId="4E1CC3BB" w14:textId="65610400" w:rsidR="00D97CCC" w:rsidRPr="00CA1CA1" w:rsidRDefault="00D97CCC" w:rsidP="00D97CCC">
      <w:pPr>
        <w:pStyle w:val="ActHead5"/>
      </w:pPr>
      <w:bookmarkStart w:id="164" w:name="_Toc195530795"/>
      <w:r w:rsidRPr="00CA1CA1">
        <w:rPr>
          <w:rStyle w:val="CharSectno"/>
        </w:rPr>
        <w:t>40</w:t>
      </w:r>
      <w:r w:rsidR="007D61FF">
        <w:rPr>
          <w:rStyle w:val="CharSectno"/>
        </w:rPr>
        <w:noBreakHyphen/>
      </w:r>
      <w:r w:rsidRPr="00CA1CA1">
        <w:rPr>
          <w:rStyle w:val="CharSectno"/>
        </w:rPr>
        <w:t>1005</w:t>
      </w:r>
      <w:r w:rsidRPr="00CA1CA1">
        <w:t xml:space="preserve">  Deduction for expenditure for establishing trees in carbon sink forests</w:t>
      </w:r>
      <w:bookmarkEnd w:id="164"/>
    </w:p>
    <w:p w14:paraId="408DB905" w14:textId="77777777" w:rsidR="00D97CCC" w:rsidRPr="00CA1CA1" w:rsidRDefault="00D97CCC" w:rsidP="00D97CCC">
      <w:pPr>
        <w:pStyle w:val="subsection"/>
      </w:pPr>
      <w:r w:rsidRPr="00CA1CA1">
        <w:tab/>
        <w:t>(1)</w:t>
      </w:r>
      <w:r w:rsidRPr="00CA1CA1">
        <w:tab/>
        <w:t>You can deduct an amount for an income year if:</w:t>
      </w:r>
    </w:p>
    <w:p w14:paraId="17FFD7B9" w14:textId="436A7453" w:rsidR="00D97CCC" w:rsidRPr="00CA1CA1" w:rsidRDefault="00D97CCC" w:rsidP="00D97CCC">
      <w:pPr>
        <w:pStyle w:val="paragraph"/>
      </w:pPr>
      <w:r w:rsidRPr="00CA1CA1">
        <w:tab/>
        <w:t>(a)</w:t>
      </w:r>
      <w:r w:rsidRPr="00CA1CA1">
        <w:tab/>
        <w:t xml:space="preserve">you or another entity incurred capital expenditure that is covered under </w:t>
      </w:r>
      <w:r w:rsidR="00296FFD" w:rsidRPr="00CA1CA1">
        <w:t>section 4</w:t>
      </w:r>
      <w:r w:rsidRPr="00CA1CA1">
        <w:t>0</w:t>
      </w:r>
      <w:r w:rsidR="007D61FF">
        <w:noBreakHyphen/>
      </w:r>
      <w:r w:rsidRPr="00CA1CA1">
        <w:t>1010 in relation to particular trees; and</w:t>
      </w:r>
    </w:p>
    <w:p w14:paraId="4D03A50E" w14:textId="77777777" w:rsidR="00D97CCC" w:rsidRPr="00CA1CA1" w:rsidRDefault="00D97CCC" w:rsidP="00D97CCC">
      <w:pPr>
        <w:pStyle w:val="paragraph"/>
      </w:pPr>
      <w:r w:rsidRPr="00CA1CA1">
        <w:tab/>
        <w:t>(b)</w:t>
      </w:r>
      <w:r w:rsidRPr="00CA1CA1">
        <w:tab/>
        <w:t xml:space="preserve">you satisfy a condition in </w:t>
      </w:r>
      <w:r w:rsidR="00441136" w:rsidRPr="00CA1CA1">
        <w:t>subsection (</w:t>
      </w:r>
      <w:r w:rsidRPr="00CA1CA1">
        <w:t>5) for the trees for at least part of the income year; and</w:t>
      </w:r>
    </w:p>
    <w:p w14:paraId="1FDFE38D" w14:textId="7A796DAE" w:rsidR="00D97CCC" w:rsidRPr="00CA1CA1" w:rsidRDefault="00D97CCC" w:rsidP="00D97CCC">
      <w:pPr>
        <w:pStyle w:val="paragraph"/>
      </w:pPr>
      <w:r w:rsidRPr="00CA1CA1">
        <w:tab/>
        <w:t>(c)</w:t>
      </w:r>
      <w:r w:rsidRPr="00CA1CA1">
        <w:tab/>
        <w:t xml:space="preserve">you are carrying on a </w:t>
      </w:r>
      <w:r w:rsidR="007D61FF" w:rsidRPr="007D61FF">
        <w:rPr>
          <w:position w:val="6"/>
          <w:sz w:val="16"/>
        </w:rPr>
        <w:t>*</w:t>
      </w:r>
      <w:r w:rsidRPr="00CA1CA1">
        <w:t>business in the income year; and</w:t>
      </w:r>
    </w:p>
    <w:p w14:paraId="6B296D6A" w14:textId="6640D837" w:rsidR="00D97CCC" w:rsidRPr="00CA1CA1" w:rsidRDefault="00D97CCC" w:rsidP="00D97CCC">
      <w:pPr>
        <w:pStyle w:val="paragraph"/>
      </w:pPr>
      <w:r w:rsidRPr="00CA1CA1">
        <w:tab/>
        <w:t>(d)</w:t>
      </w:r>
      <w:r w:rsidRPr="00CA1CA1">
        <w:tab/>
        <w:t xml:space="preserve">you use the land occupied by the trees for the primary and principal purpose of </w:t>
      </w:r>
      <w:r w:rsidR="007D61FF" w:rsidRPr="007D61FF">
        <w:rPr>
          <w:position w:val="6"/>
          <w:sz w:val="16"/>
        </w:rPr>
        <w:t>*</w:t>
      </w:r>
      <w:r w:rsidRPr="00CA1CA1">
        <w:t xml:space="preserve">carbon sequestration by the trees (see </w:t>
      </w:r>
      <w:r w:rsidR="00296FFD" w:rsidRPr="00CA1CA1">
        <w:t>section 4</w:t>
      </w:r>
      <w:r w:rsidRPr="00CA1CA1">
        <w:t>0</w:t>
      </w:r>
      <w:r w:rsidR="007D61FF">
        <w:noBreakHyphen/>
      </w:r>
      <w:r w:rsidRPr="00CA1CA1">
        <w:t>1015); and</w:t>
      </w:r>
    </w:p>
    <w:p w14:paraId="2F576981" w14:textId="77777777" w:rsidR="00D97CCC" w:rsidRPr="00CA1CA1" w:rsidRDefault="00D97CCC" w:rsidP="00D97CCC">
      <w:pPr>
        <w:pStyle w:val="paragraph"/>
      </w:pPr>
      <w:r w:rsidRPr="00CA1CA1">
        <w:tab/>
        <w:t>(e)</w:t>
      </w:r>
      <w:r w:rsidRPr="00CA1CA1">
        <w:tab/>
        <w:t>your purposes in using the land occupied by the trees do not include any of the following:</w:t>
      </w:r>
    </w:p>
    <w:p w14:paraId="47774637" w14:textId="77777777" w:rsidR="00D97CCC" w:rsidRPr="00CA1CA1" w:rsidRDefault="00D97CCC" w:rsidP="00D97CCC">
      <w:pPr>
        <w:pStyle w:val="paragraphsub"/>
      </w:pPr>
      <w:r w:rsidRPr="00CA1CA1">
        <w:tab/>
        <w:t>(i)</w:t>
      </w:r>
      <w:r w:rsidRPr="00CA1CA1">
        <w:tab/>
        <w:t>felling the trees;</w:t>
      </w:r>
    </w:p>
    <w:p w14:paraId="45CD8957" w14:textId="68D42115" w:rsidR="00D97CCC" w:rsidRPr="00CA1CA1" w:rsidRDefault="00D97CCC" w:rsidP="00D97CCC">
      <w:pPr>
        <w:pStyle w:val="paragraphsub"/>
      </w:pPr>
      <w:r w:rsidRPr="00CA1CA1">
        <w:tab/>
        <w:t>(ii)</w:t>
      </w:r>
      <w:r w:rsidRPr="00CA1CA1">
        <w:tab/>
        <w:t xml:space="preserve">using the trees for </w:t>
      </w:r>
      <w:r w:rsidR="007D61FF" w:rsidRPr="007D61FF">
        <w:rPr>
          <w:position w:val="6"/>
          <w:sz w:val="16"/>
        </w:rPr>
        <w:t>*</w:t>
      </w:r>
      <w:r w:rsidRPr="00CA1CA1">
        <w:t>commercial horticulture; and</w:t>
      </w:r>
    </w:p>
    <w:p w14:paraId="791AB4E1" w14:textId="77777777" w:rsidR="00D97CCC" w:rsidRPr="00CA1CA1" w:rsidRDefault="00D97CCC" w:rsidP="00D97CCC">
      <w:pPr>
        <w:pStyle w:val="paragraph"/>
      </w:pPr>
      <w:r w:rsidRPr="00CA1CA1">
        <w:tab/>
        <w:t>(f)</w:t>
      </w:r>
      <w:r w:rsidRPr="00CA1CA1">
        <w:tab/>
        <w:t>you do not use the land in connection with:</w:t>
      </w:r>
    </w:p>
    <w:p w14:paraId="109A199F" w14:textId="5B262895" w:rsidR="00D97CCC" w:rsidRPr="00CA1CA1" w:rsidRDefault="00D97CCC" w:rsidP="00D97CCC">
      <w:pPr>
        <w:pStyle w:val="paragraphsub"/>
      </w:pPr>
      <w:r w:rsidRPr="00CA1CA1">
        <w:tab/>
        <w:t>(i)</w:t>
      </w:r>
      <w:r w:rsidRPr="00CA1CA1">
        <w:tab/>
        <w:t xml:space="preserve">a </w:t>
      </w:r>
      <w:r w:rsidR="007D61FF" w:rsidRPr="007D61FF">
        <w:rPr>
          <w:position w:val="6"/>
          <w:sz w:val="16"/>
        </w:rPr>
        <w:t>*</w:t>
      </w:r>
      <w:r w:rsidRPr="00CA1CA1">
        <w:t>managed investment scheme; or</w:t>
      </w:r>
    </w:p>
    <w:p w14:paraId="02D5A23C" w14:textId="44E5541A" w:rsidR="00D97CCC" w:rsidRPr="00CA1CA1" w:rsidRDefault="00D97CCC" w:rsidP="00D97CCC">
      <w:pPr>
        <w:pStyle w:val="paragraphsub"/>
      </w:pPr>
      <w:r w:rsidRPr="00CA1CA1">
        <w:tab/>
        <w:t>(ii)</w:t>
      </w:r>
      <w:r w:rsidRPr="00CA1CA1">
        <w:tab/>
        <w:t xml:space="preserve">a </w:t>
      </w:r>
      <w:r w:rsidR="007D61FF" w:rsidRPr="007D61FF">
        <w:rPr>
          <w:position w:val="6"/>
          <w:sz w:val="16"/>
        </w:rPr>
        <w:t>*</w:t>
      </w:r>
      <w:r w:rsidRPr="00CA1CA1">
        <w:t>forestry managed investment scheme.</w:t>
      </w:r>
    </w:p>
    <w:p w14:paraId="58BD977C" w14:textId="77777777" w:rsidR="00D97CCC" w:rsidRPr="00CA1CA1" w:rsidRDefault="00D97CCC" w:rsidP="00D97CCC">
      <w:pPr>
        <w:pStyle w:val="subsection"/>
      </w:pPr>
      <w:r w:rsidRPr="00CA1CA1">
        <w:tab/>
        <w:t>(2)</w:t>
      </w:r>
      <w:r w:rsidRPr="00CA1CA1">
        <w:tab/>
        <w:t>The amount of the deduction is worked out under this formula:</w:t>
      </w:r>
    </w:p>
    <w:p w14:paraId="7C695905" w14:textId="77777777" w:rsidR="00D97CCC" w:rsidRPr="00CA1CA1" w:rsidRDefault="00D97CCC" w:rsidP="00D97CCC">
      <w:pPr>
        <w:pStyle w:val="Formula"/>
      </w:pPr>
      <w:r w:rsidRPr="00CA1CA1">
        <w:rPr>
          <w:noProof/>
        </w:rPr>
        <w:drawing>
          <wp:inline distT="0" distB="0" distL="0" distR="0" wp14:anchorId="3271BAD4" wp14:editId="501923F7">
            <wp:extent cx="3390900" cy="533400"/>
            <wp:effectExtent l="0" t="0" r="0" b="0"/>
            <wp:docPr id="17" name="Picture 17" descr="Start formula Establishment expenditure times start fraction Write-off days in income year over 365 end fraction times Write-off rat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90900" cy="533400"/>
                    </a:xfrm>
                    <a:prstGeom prst="rect">
                      <a:avLst/>
                    </a:prstGeom>
                    <a:noFill/>
                    <a:ln>
                      <a:noFill/>
                    </a:ln>
                  </pic:spPr>
                </pic:pic>
              </a:graphicData>
            </a:graphic>
          </wp:inline>
        </w:drawing>
      </w:r>
    </w:p>
    <w:p w14:paraId="70891803" w14:textId="77777777" w:rsidR="00D97CCC" w:rsidRPr="00CA1CA1" w:rsidRDefault="00D97CCC" w:rsidP="00D97CCC">
      <w:pPr>
        <w:pStyle w:val="subsection2"/>
        <w:spacing w:before="120"/>
      </w:pPr>
      <w:r w:rsidRPr="00CA1CA1">
        <w:t>where:</w:t>
      </w:r>
    </w:p>
    <w:p w14:paraId="566B2D64" w14:textId="77777777" w:rsidR="00D97CCC" w:rsidRPr="00CA1CA1" w:rsidRDefault="00D97CCC" w:rsidP="00D97CCC">
      <w:pPr>
        <w:pStyle w:val="Definition"/>
      </w:pPr>
      <w:r w:rsidRPr="00CA1CA1">
        <w:rPr>
          <w:b/>
          <w:i/>
        </w:rPr>
        <w:t>establishment expenditure</w:t>
      </w:r>
      <w:r w:rsidRPr="00CA1CA1">
        <w:t xml:space="preserve"> is the amount of expenditure mentioned in </w:t>
      </w:r>
      <w:r w:rsidR="00441136" w:rsidRPr="00CA1CA1">
        <w:t>subsection (</w:t>
      </w:r>
      <w:r w:rsidRPr="00CA1CA1">
        <w:t>1).</w:t>
      </w:r>
    </w:p>
    <w:p w14:paraId="68B92A5F" w14:textId="39949F50" w:rsidR="00D97CCC" w:rsidRPr="00CA1CA1" w:rsidRDefault="00D97CCC" w:rsidP="00D97CCC">
      <w:pPr>
        <w:pStyle w:val="Definition"/>
      </w:pPr>
      <w:r w:rsidRPr="00CA1CA1">
        <w:rPr>
          <w:b/>
          <w:i/>
        </w:rPr>
        <w:t>write</w:t>
      </w:r>
      <w:r w:rsidR="007D61FF">
        <w:rPr>
          <w:b/>
          <w:i/>
        </w:rPr>
        <w:noBreakHyphen/>
      </w:r>
      <w:r w:rsidRPr="00CA1CA1">
        <w:rPr>
          <w:b/>
          <w:i/>
        </w:rPr>
        <w:t>off days in income year</w:t>
      </w:r>
      <w:r w:rsidRPr="00CA1CA1">
        <w:t xml:space="preserve"> is the number of days in the income year:</w:t>
      </w:r>
    </w:p>
    <w:p w14:paraId="229B5E92" w14:textId="77777777" w:rsidR="00D97CCC" w:rsidRPr="00CA1CA1" w:rsidRDefault="00D97CCC" w:rsidP="00D97CCC">
      <w:pPr>
        <w:pStyle w:val="paragraph"/>
      </w:pPr>
      <w:r w:rsidRPr="00CA1CA1">
        <w:tab/>
        <w:t>(a)</w:t>
      </w:r>
      <w:r w:rsidRPr="00CA1CA1">
        <w:tab/>
        <w:t>that occur within the period:</w:t>
      </w:r>
    </w:p>
    <w:p w14:paraId="3D87DBA2" w14:textId="77777777" w:rsidR="00D97CCC" w:rsidRPr="00CA1CA1" w:rsidRDefault="00D97CCC" w:rsidP="00D97CCC">
      <w:pPr>
        <w:pStyle w:val="paragraphsub"/>
      </w:pPr>
      <w:r w:rsidRPr="00CA1CA1">
        <w:lastRenderedPageBreak/>
        <w:tab/>
        <w:t>(i)</w:t>
      </w:r>
      <w:r w:rsidRPr="00CA1CA1">
        <w:tab/>
        <w:t>starting on the first day of the income year in which the trees are established; and</w:t>
      </w:r>
    </w:p>
    <w:p w14:paraId="2001B277" w14:textId="77777777" w:rsidR="00D97CCC" w:rsidRPr="00CA1CA1" w:rsidRDefault="00D97CCC" w:rsidP="00D97CCC">
      <w:pPr>
        <w:pStyle w:val="paragraphsub"/>
      </w:pPr>
      <w:r w:rsidRPr="00CA1CA1">
        <w:tab/>
        <w:t>(ii)</w:t>
      </w:r>
      <w:r w:rsidRPr="00CA1CA1">
        <w:tab/>
        <w:t>ending 14 years and 105 days after that day; and</w:t>
      </w:r>
    </w:p>
    <w:p w14:paraId="7C28462F" w14:textId="7E668707" w:rsidR="00D97CCC" w:rsidRPr="00CA1CA1" w:rsidRDefault="00D97CCC" w:rsidP="00D97CCC">
      <w:pPr>
        <w:pStyle w:val="paragraph"/>
      </w:pPr>
      <w:r w:rsidRPr="00CA1CA1">
        <w:tab/>
        <w:t>(b)</w:t>
      </w:r>
      <w:r w:rsidRPr="00CA1CA1">
        <w:tab/>
        <w:t xml:space="preserve">on which you use the land occupied by the trees for the primary and principal purpose of </w:t>
      </w:r>
      <w:r w:rsidR="007D61FF" w:rsidRPr="007D61FF">
        <w:rPr>
          <w:position w:val="6"/>
          <w:sz w:val="16"/>
        </w:rPr>
        <w:t>*</w:t>
      </w:r>
      <w:r w:rsidRPr="00CA1CA1">
        <w:t>carbon sequestration by the trees; and</w:t>
      </w:r>
    </w:p>
    <w:p w14:paraId="301979CD" w14:textId="77777777" w:rsidR="00D97CCC" w:rsidRPr="00CA1CA1" w:rsidRDefault="00D97CCC" w:rsidP="00D97CCC">
      <w:pPr>
        <w:pStyle w:val="paragraph"/>
      </w:pPr>
      <w:r w:rsidRPr="00CA1CA1">
        <w:tab/>
        <w:t>(c)</w:t>
      </w:r>
      <w:r w:rsidRPr="00CA1CA1">
        <w:tab/>
        <w:t xml:space="preserve">on which you satisfy a condition in </w:t>
      </w:r>
      <w:r w:rsidR="00441136" w:rsidRPr="00CA1CA1">
        <w:t>subsection (</w:t>
      </w:r>
      <w:r w:rsidRPr="00CA1CA1">
        <w:t>5) for the trees.</w:t>
      </w:r>
    </w:p>
    <w:p w14:paraId="5C6289B5" w14:textId="3271CB93" w:rsidR="00D97CCC" w:rsidRPr="00CA1CA1" w:rsidRDefault="00D97CCC" w:rsidP="00D97CCC">
      <w:pPr>
        <w:pStyle w:val="Definition"/>
      </w:pPr>
      <w:r w:rsidRPr="00CA1CA1">
        <w:rPr>
          <w:b/>
          <w:i/>
        </w:rPr>
        <w:t>write</w:t>
      </w:r>
      <w:r w:rsidR="007D61FF">
        <w:rPr>
          <w:b/>
          <w:i/>
        </w:rPr>
        <w:noBreakHyphen/>
      </w:r>
      <w:r w:rsidRPr="00CA1CA1">
        <w:rPr>
          <w:b/>
          <w:i/>
        </w:rPr>
        <w:t>off rate</w:t>
      </w:r>
      <w:r w:rsidRPr="00CA1CA1">
        <w:t xml:space="preserve"> is 7%.</w:t>
      </w:r>
    </w:p>
    <w:p w14:paraId="4B49D598" w14:textId="77777777" w:rsidR="00D97CCC" w:rsidRPr="00CA1CA1" w:rsidRDefault="00D97CCC" w:rsidP="00D97CCC">
      <w:pPr>
        <w:pStyle w:val="subsection"/>
      </w:pPr>
      <w:r w:rsidRPr="00CA1CA1">
        <w:tab/>
        <w:t>(3)</w:t>
      </w:r>
      <w:r w:rsidRPr="00CA1CA1">
        <w:tab/>
        <w:t>You cannot deduct more in total than the amount of capital expenditure incurred for establishing the trees up to the time at which they are established.</w:t>
      </w:r>
    </w:p>
    <w:p w14:paraId="6A94172F" w14:textId="77777777" w:rsidR="00D97CCC" w:rsidRPr="00CA1CA1" w:rsidRDefault="00D97CCC" w:rsidP="00D97CCC">
      <w:pPr>
        <w:pStyle w:val="subsection"/>
        <w:keepNext/>
        <w:keepLines/>
      </w:pPr>
      <w:r w:rsidRPr="00CA1CA1">
        <w:tab/>
        <w:t>(5)</w:t>
      </w:r>
      <w:r w:rsidRPr="00CA1CA1">
        <w:tab/>
        <w:t>The conditions are as follows:</w:t>
      </w:r>
    </w:p>
    <w:p w14:paraId="4E4A66A7" w14:textId="77777777" w:rsidR="00D97CCC" w:rsidRPr="00CA1CA1" w:rsidRDefault="00D97CCC" w:rsidP="00D97CCC">
      <w:pPr>
        <w:pStyle w:val="Tabletext"/>
        <w:keepNext/>
        <w:rPr>
          <w:lang w:eastAsia="en-US"/>
        </w:rPr>
      </w:pPr>
    </w:p>
    <w:tbl>
      <w:tblPr>
        <w:tblW w:w="0" w:type="auto"/>
        <w:tblInd w:w="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038"/>
        <w:gridCol w:w="5342"/>
      </w:tblGrid>
      <w:tr w:rsidR="00D97CCC" w:rsidRPr="00CA1CA1" w14:paraId="151A5714" w14:textId="77777777" w:rsidTr="0035255E">
        <w:trPr>
          <w:cantSplit/>
          <w:tblHeader/>
        </w:trPr>
        <w:tc>
          <w:tcPr>
            <w:tcW w:w="6380" w:type="dxa"/>
            <w:gridSpan w:val="2"/>
            <w:tcBorders>
              <w:top w:val="single" w:sz="12" w:space="0" w:color="auto"/>
              <w:left w:val="nil"/>
              <w:bottom w:val="nil"/>
              <w:right w:val="nil"/>
            </w:tcBorders>
          </w:tcPr>
          <w:p w14:paraId="1750E2D2" w14:textId="77777777" w:rsidR="00D97CCC" w:rsidRPr="00CA1CA1" w:rsidRDefault="00D97CCC" w:rsidP="0035255E">
            <w:pPr>
              <w:pStyle w:val="Tabletext"/>
              <w:keepNext/>
            </w:pPr>
            <w:r w:rsidRPr="00CA1CA1">
              <w:rPr>
                <w:b/>
              </w:rPr>
              <w:t>Conditions for deduction for establishing trees in carbon sink forest</w:t>
            </w:r>
          </w:p>
        </w:tc>
      </w:tr>
      <w:tr w:rsidR="00D97CCC" w:rsidRPr="00CA1CA1" w14:paraId="709A1744" w14:textId="77777777" w:rsidTr="0035255E">
        <w:trPr>
          <w:cantSplit/>
          <w:tblHeader/>
        </w:trPr>
        <w:tc>
          <w:tcPr>
            <w:tcW w:w="1038" w:type="dxa"/>
            <w:tcBorders>
              <w:top w:val="single" w:sz="6" w:space="0" w:color="auto"/>
              <w:left w:val="nil"/>
              <w:bottom w:val="single" w:sz="12" w:space="0" w:color="auto"/>
              <w:right w:val="nil"/>
            </w:tcBorders>
          </w:tcPr>
          <w:p w14:paraId="2E8B4401" w14:textId="77777777" w:rsidR="00D97CCC" w:rsidRPr="00CA1CA1" w:rsidRDefault="00D97CCC" w:rsidP="0035255E">
            <w:pPr>
              <w:pStyle w:val="Tabletext"/>
              <w:keepNext/>
            </w:pPr>
            <w:r w:rsidRPr="00CA1CA1">
              <w:rPr>
                <w:b/>
              </w:rPr>
              <w:t>Item</w:t>
            </w:r>
          </w:p>
        </w:tc>
        <w:tc>
          <w:tcPr>
            <w:tcW w:w="5342" w:type="dxa"/>
            <w:tcBorders>
              <w:top w:val="single" w:sz="6" w:space="0" w:color="auto"/>
              <w:left w:val="nil"/>
              <w:bottom w:val="single" w:sz="12" w:space="0" w:color="auto"/>
              <w:right w:val="nil"/>
            </w:tcBorders>
          </w:tcPr>
          <w:p w14:paraId="2FBC9482" w14:textId="77777777" w:rsidR="00D97CCC" w:rsidRPr="00CA1CA1" w:rsidRDefault="00D97CCC" w:rsidP="0035255E">
            <w:pPr>
              <w:pStyle w:val="Tabletext"/>
              <w:keepNext/>
            </w:pPr>
            <w:r w:rsidRPr="00CA1CA1">
              <w:rPr>
                <w:b/>
              </w:rPr>
              <w:t>Condition</w:t>
            </w:r>
          </w:p>
        </w:tc>
      </w:tr>
      <w:tr w:rsidR="00D97CCC" w:rsidRPr="00CA1CA1" w14:paraId="12A63BCF" w14:textId="77777777" w:rsidTr="0035255E">
        <w:trPr>
          <w:cantSplit/>
        </w:trPr>
        <w:tc>
          <w:tcPr>
            <w:tcW w:w="1038" w:type="dxa"/>
            <w:tcBorders>
              <w:top w:val="single" w:sz="12" w:space="0" w:color="auto"/>
              <w:left w:val="nil"/>
              <w:bottom w:val="single" w:sz="2" w:space="0" w:color="auto"/>
              <w:right w:val="nil"/>
            </w:tcBorders>
            <w:shd w:val="clear" w:color="auto" w:fill="auto"/>
          </w:tcPr>
          <w:p w14:paraId="627B75F3" w14:textId="77777777" w:rsidR="00D97CCC" w:rsidRPr="00CA1CA1" w:rsidRDefault="00D97CCC" w:rsidP="004F10D5">
            <w:pPr>
              <w:pStyle w:val="Tabletext"/>
            </w:pPr>
            <w:r w:rsidRPr="00CA1CA1">
              <w:t>1</w:t>
            </w:r>
          </w:p>
        </w:tc>
        <w:tc>
          <w:tcPr>
            <w:tcW w:w="5342" w:type="dxa"/>
            <w:tcBorders>
              <w:top w:val="single" w:sz="12" w:space="0" w:color="auto"/>
              <w:left w:val="nil"/>
              <w:bottom w:val="single" w:sz="2" w:space="0" w:color="auto"/>
              <w:right w:val="nil"/>
            </w:tcBorders>
            <w:shd w:val="clear" w:color="auto" w:fill="auto"/>
          </w:tcPr>
          <w:p w14:paraId="3568DAFF" w14:textId="2B3D0E7B" w:rsidR="00D97CCC" w:rsidRPr="00CA1CA1" w:rsidRDefault="00D97CCC" w:rsidP="0035255E">
            <w:pPr>
              <w:pStyle w:val="Tabletext"/>
              <w:keepNext/>
            </w:pPr>
            <w:r w:rsidRPr="00CA1CA1">
              <w:t xml:space="preserve">You own the trees and any holder of a lease, lesser interest or licence relating to the land occupied by the trees does not use the land for the primary and principal purpose of </w:t>
            </w:r>
            <w:r w:rsidR="007D61FF" w:rsidRPr="007D61FF">
              <w:rPr>
                <w:position w:val="6"/>
                <w:sz w:val="16"/>
              </w:rPr>
              <w:t>*</w:t>
            </w:r>
            <w:r w:rsidRPr="00CA1CA1">
              <w:t>carbon sequestration by the trees.</w:t>
            </w:r>
          </w:p>
        </w:tc>
      </w:tr>
      <w:tr w:rsidR="00D97CCC" w:rsidRPr="00CA1CA1" w14:paraId="3777D56D" w14:textId="77777777" w:rsidTr="0035255E">
        <w:trPr>
          <w:cantSplit/>
        </w:trPr>
        <w:tc>
          <w:tcPr>
            <w:tcW w:w="1038" w:type="dxa"/>
            <w:tcBorders>
              <w:top w:val="single" w:sz="2" w:space="0" w:color="auto"/>
              <w:left w:val="nil"/>
              <w:bottom w:val="single" w:sz="2" w:space="0" w:color="auto"/>
              <w:right w:val="nil"/>
            </w:tcBorders>
            <w:shd w:val="clear" w:color="auto" w:fill="auto"/>
          </w:tcPr>
          <w:p w14:paraId="0E513F81" w14:textId="77777777" w:rsidR="00D97CCC" w:rsidRPr="00CA1CA1" w:rsidRDefault="00D97CCC" w:rsidP="0035255E">
            <w:pPr>
              <w:pStyle w:val="Tabletext"/>
            </w:pPr>
            <w:r w:rsidRPr="00CA1CA1">
              <w:t>2</w:t>
            </w:r>
          </w:p>
        </w:tc>
        <w:tc>
          <w:tcPr>
            <w:tcW w:w="5342" w:type="dxa"/>
            <w:tcBorders>
              <w:top w:val="single" w:sz="2" w:space="0" w:color="auto"/>
              <w:left w:val="nil"/>
              <w:bottom w:val="single" w:sz="2" w:space="0" w:color="auto"/>
              <w:right w:val="nil"/>
            </w:tcBorders>
            <w:shd w:val="clear" w:color="auto" w:fill="auto"/>
          </w:tcPr>
          <w:p w14:paraId="5DFE0064" w14:textId="10DB70A2" w:rsidR="00D97CCC" w:rsidRPr="00CA1CA1" w:rsidRDefault="00D97CCC" w:rsidP="0035255E">
            <w:pPr>
              <w:pStyle w:val="Tabletext"/>
            </w:pPr>
            <w:r w:rsidRPr="00CA1CA1">
              <w:t xml:space="preserve">The trees occupy land you hold under a lease, or a </w:t>
            </w:r>
            <w:r w:rsidR="007D61FF" w:rsidRPr="007D61FF">
              <w:rPr>
                <w:position w:val="6"/>
                <w:sz w:val="16"/>
              </w:rPr>
              <w:t>*</w:t>
            </w:r>
            <w:r w:rsidRPr="00CA1CA1">
              <w:t>quasi</w:t>
            </w:r>
            <w:r w:rsidR="007D61FF">
              <w:noBreakHyphen/>
            </w:r>
            <w:r w:rsidRPr="00CA1CA1">
              <w:t xml:space="preserve">ownership right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w:t>
            </w:r>
          </w:p>
          <w:p w14:paraId="7461F5EF" w14:textId="45B2C6C1" w:rsidR="00D97CCC" w:rsidRPr="00CA1CA1" w:rsidRDefault="00D97CCC" w:rsidP="0035255E">
            <w:pPr>
              <w:pStyle w:val="Tablea"/>
            </w:pPr>
            <w:r w:rsidRPr="00CA1CA1">
              <w:t>(a) the lease or quasi</w:t>
            </w:r>
            <w:r w:rsidR="007D61FF">
              <w:noBreakHyphen/>
            </w:r>
            <w:r w:rsidRPr="00CA1CA1">
              <w:t xml:space="preserve">ownership right enables you to use the land for the primary and principal purpose of </w:t>
            </w:r>
            <w:r w:rsidR="007D61FF" w:rsidRPr="007D61FF">
              <w:rPr>
                <w:position w:val="6"/>
                <w:sz w:val="16"/>
              </w:rPr>
              <w:t>*</w:t>
            </w:r>
            <w:r w:rsidRPr="00CA1CA1">
              <w:t>carbon sequestration by the trees; and</w:t>
            </w:r>
          </w:p>
          <w:p w14:paraId="6D24CA75" w14:textId="77777777" w:rsidR="00D97CCC" w:rsidRPr="00CA1CA1" w:rsidRDefault="00D97CCC" w:rsidP="0035255E">
            <w:pPr>
              <w:pStyle w:val="Tablea"/>
            </w:pPr>
            <w:r w:rsidRPr="00CA1CA1">
              <w:t>(b) any holder of a lesser interest or licence relating to the land does not use the land for the primary and principal purpose of carbon sequestration by the trees.</w:t>
            </w:r>
          </w:p>
        </w:tc>
      </w:tr>
      <w:tr w:rsidR="00D97CCC" w:rsidRPr="00CA1CA1" w14:paraId="78F1C882" w14:textId="77777777" w:rsidTr="0035255E">
        <w:trPr>
          <w:cantSplit/>
        </w:trPr>
        <w:tc>
          <w:tcPr>
            <w:tcW w:w="1038" w:type="dxa"/>
            <w:tcBorders>
              <w:top w:val="single" w:sz="2" w:space="0" w:color="auto"/>
              <w:left w:val="nil"/>
              <w:bottom w:val="single" w:sz="12" w:space="0" w:color="auto"/>
              <w:right w:val="nil"/>
            </w:tcBorders>
          </w:tcPr>
          <w:p w14:paraId="0B43983C" w14:textId="77777777" w:rsidR="00D97CCC" w:rsidRPr="00CA1CA1" w:rsidRDefault="00D97CCC" w:rsidP="0035255E">
            <w:pPr>
              <w:pStyle w:val="Tabletext"/>
            </w:pPr>
            <w:r w:rsidRPr="00CA1CA1">
              <w:lastRenderedPageBreak/>
              <w:t>3</w:t>
            </w:r>
          </w:p>
        </w:tc>
        <w:tc>
          <w:tcPr>
            <w:tcW w:w="5342" w:type="dxa"/>
            <w:tcBorders>
              <w:top w:val="single" w:sz="2" w:space="0" w:color="auto"/>
              <w:left w:val="nil"/>
              <w:bottom w:val="single" w:sz="12" w:space="0" w:color="auto"/>
              <w:right w:val="nil"/>
            </w:tcBorders>
          </w:tcPr>
          <w:p w14:paraId="3B33DCE9" w14:textId="77777777" w:rsidR="00D97CCC" w:rsidRPr="00CA1CA1" w:rsidRDefault="00D97CCC" w:rsidP="0035255E">
            <w:pPr>
              <w:pStyle w:val="Tabletext"/>
            </w:pPr>
            <w:r w:rsidRPr="00CA1CA1">
              <w:t>You:</w:t>
            </w:r>
          </w:p>
          <w:p w14:paraId="4FAEA971" w14:textId="77777777" w:rsidR="00D97CCC" w:rsidRPr="00CA1CA1" w:rsidRDefault="00D97CCC" w:rsidP="0035255E">
            <w:pPr>
              <w:pStyle w:val="Tablea"/>
            </w:pPr>
            <w:r w:rsidRPr="00CA1CA1">
              <w:t>(a) hold a licence relating to the land occupied by the trees; and</w:t>
            </w:r>
          </w:p>
          <w:p w14:paraId="7AA722DF" w14:textId="199806CD" w:rsidR="00D97CCC" w:rsidRPr="00CA1CA1" w:rsidRDefault="00D97CCC" w:rsidP="0035255E">
            <w:pPr>
              <w:pStyle w:val="Tablea"/>
            </w:pPr>
            <w:r w:rsidRPr="00CA1CA1">
              <w:t xml:space="preserve">(b) use the land for the primary and principal purpose of </w:t>
            </w:r>
            <w:r w:rsidR="007D61FF" w:rsidRPr="007D61FF">
              <w:rPr>
                <w:position w:val="6"/>
                <w:sz w:val="16"/>
              </w:rPr>
              <w:t>*</w:t>
            </w:r>
            <w:r w:rsidRPr="00CA1CA1">
              <w:t>carbon sequestration by the trees, as a result of holding the licence.</w:t>
            </w:r>
          </w:p>
        </w:tc>
      </w:tr>
    </w:tbl>
    <w:p w14:paraId="6EA61B09" w14:textId="3E1C9C82" w:rsidR="00D97CCC" w:rsidRPr="00CA1CA1" w:rsidRDefault="00D97CCC" w:rsidP="00D97CCC">
      <w:pPr>
        <w:pStyle w:val="ActHead5"/>
      </w:pPr>
      <w:bookmarkStart w:id="165" w:name="_Toc195530796"/>
      <w:r w:rsidRPr="00CA1CA1">
        <w:rPr>
          <w:rStyle w:val="CharSectno"/>
        </w:rPr>
        <w:t>40</w:t>
      </w:r>
      <w:r w:rsidR="007D61FF">
        <w:rPr>
          <w:rStyle w:val="CharSectno"/>
        </w:rPr>
        <w:noBreakHyphen/>
      </w:r>
      <w:r w:rsidRPr="00CA1CA1">
        <w:rPr>
          <w:rStyle w:val="CharSectno"/>
        </w:rPr>
        <w:t>1010</w:t>
      </w:r>
      <w:r w:rsidRPr="00CA1CA1">
        <w:t xml:space="preserve">  Expenditure for establishing trees in carbon sink forests</w:t>
      </w:r>
      <w:bookmarkEnd w:id="165"/>
    </w:p>
    <w:p w14:paraId="75681330" w14:textId="77777777" w:rsidR="00D97CCC" w:rsidRPr="00CA1CA1" w:rsidRDefault="00D97CCC" w:rsidP="00D97CCC">
      <w:pPr>
        <w:pStyle w:val="subsection"/>
        <w:keepNext/>
        <w:keepLines/>
      </w:pPr>
      <w:r w:rsidRPr="00CA1CA1">
        <w:tab/>
        <w:t>(1)</w:t>
      </w:r>
      <w:r w:rsidRPr="00CA1CA1">
        <w:tab/>
        <w:t>Expenditure is covered under this section in relation to particular trees if:</w:t>
      </w:r>
    </w:p>
    <w:p w14:paraId="34B5206F" w14:textId="77777777" w:rsidR="00D97CCC" w:rsidRPr="00CA1CA1" w:rsidRDefault="00D97CCC" w:rsidP="00D97CCC">
      <w:pPr>
        <w:pStyle w:val="paragraph"/>
        <w:keepNext/>
        <w:keepLines/>
      </w:pPr>
      <w:r w:rsidRPr="00CA1CA1">
        <w:tab/>
        <w:t>(a)</w:t>
      </w:r>
      <w:r w:rsidRPr="00CA1CA1">
        <w:tab/>
        <w:t>the trees are established in an income year; and</w:t>
      </w:r>
    </w:p>
    <w:p w14:paraId="23AA0FE1" w14:textId="77777777" w:rsidR="00D97CCC" w:rsidRPr="00CA1CA1" w:rsidRDefault="00D97CCC" w:rsidP="00D97CCC">
      <w:pPr>
        <w:pStyle w:val="paragraph"/>
        <w:keepNext/>
        <w:keepLines/>
      </w:pPr>
      <w:r w:rsidRPr="00CA1CA1">
        <w:tab/>
        <w:t>(b)</w:t>
      </w:r>
      <w:r w:rsidRPr="00CA1CA1">
        <w:tab/>
        <w:t>you incur or another entity incurs the expenditure in the income year or an earlier income year for establishing the trees; and</w:t>
      </w:r>
    </w:p>
    <w:p w14:paraId="4E2FDE23" w14:textId="3D6CB0E0" w:rsidR="00D97CCC" w:rsidRPr="00CA1CA1" w:rsidRDefault="00D97CCC" w:rsidP="00D97CCC">
      <w:pPr>
        <w:pStyle w:val="paragraph"/>
      </w:pPr>
      <w:r w:rsidRPr="00CA1CA1">
        <w:tab/>
        <w:t>(c)</w:t>
      </w:r>
      <w:r w:rsidRPr="00CA1CA1">
        <w:tab/>
        <w:t xml:space="preserve">the entity incurring the expenditure (the </w:t>
      </w:r>
      <w:r w:rsidRPr="00CA1CA1">
        <w:rPr>
          <w:b/>
          <w:i/>
        </w:rPr>
        <w:t>establishing entity</w:t>
      </w:r>
      <w:r w:rsidRPr="00CA1CA1">
        <w:t xml:space="preserve">) is carrying on a </w:t>
      </w:r>
      <w:r w:rsidR="007D61FF" w:rsidRPr="007D61FF">
        <w:rPr>
          <w:position w:val="6"/>
          <w:sz w:val="16"/>
        </w:rPr>
        <w:t>*</w:t>
      </w:r>
      <w:r w:rsidRPr="00CA1CA1">
        <w:t>business in the income year; and</w:t>
      </w:r>
    </w:p>
    <w:p w14:paraId="1D69D5C9" w14:textId="291F8760" w:rsidR="00D97CCC" w:rsidRPr="00CA1CA1" w:rsidRDefault="00D97CCC" w:rsidP="00D97CCC">
      <w:pPr>
        <w:pStyle w:val="paragraph"/>
      </w:pPr>
      <w:r w:rsidRPr="00CA1CA1">
        <w:tab/>
        <w:t>(d)</w:t>
      </w:r>
      <w:r w:rsidRPr="00CA1CA1">
        <w:tab/>
        <w:t xml:space="preserve">the establishing entity’s primary and principal purpose for establishing the trees is </w:t>
      </w:r>
      <w:r w:rsidR="007D61FF" w:rsidRPr="007D61FF">
        <w:rPr>
          <w:position w:val="6"/>
          <w:sz w:val="16"/>
        </w:rPr>
        <w:t>*</w:t>
      </w:r>
      <w:r w:rsidRPr="00CA1CA1">
        <w:t xml:space="preserve">carbon sequestration by the trees (see </w:t>
      </w:r>
      <w:r w:rsidR="00296FFD" w:rsidRPr="00CA1CA1">
        <w:t>section 4</w:t>
      </w:r>
      <w:r w:rsidRPr="00CA1CA1">
        <w:t>0</w:t>
      </w:r>
      <w:r w:rsidR="007D61FF">
        <w:noBreakHyphen/>
      </w:r>
      <w:r w:rsidRPr="00CA1CA1">
        <w:t>1015); and</w:t>
      </w:r>
    </w:p>
    <w:p w14:paraId="003B372C" w14:textId="77777777" w:rsidR="00D97CCC" w:rsidRPr="00CA1CA1" w:rsidRDefault="00D97CCC" w:rsidP="00D97CCC">
      <w:pPr>
        <w:pStyle w:val="paragraph"/>
        <w:keepNext/>
      </w:pPr>
      <w:r w:rsidRPr="00CA1CA1">
        <w:tab/>
        <w:t>(e)</w:t>
      </w:r>
      <w:r w:rsidRPr="00CA1CA1">
        <w:tab/>
        <w:t>the establishing entity’s purposes for establishing the trees do not include any of the following:</w:t>
      </w:r>
    </w:p>
    <w:p w14:paraId="7AC03A78" w14:textId="77777777" w:rsidR="00D97CCC" w:rsidRPr="00CA1CA1" w:rsidRDefault="00D97CCC" w:rsidP="00D97CCC">
      <w:pPr>
        <w:pStyle w:val="paragraphsub"/>
        <w:keepNext/>
      </w:pPr>
      <w:r w:rsidRPr="00CA1CA1">
        <w:tab/>
        <w:t>(i)</w:t>
      </w:r>
      <w:r w:rsidRPr="00CA1CA1">
        <w:tab/>
        <w:t>felling the trees;</w:t>
      </w:r>
    </w:p>
    <w:p w14:paraId="3B90033C" w14:textId="4661602C" w:rsidR="00D97CCC" w:rsidRPr="00CA1CA1" w:rsidRDefault="00D97CCC" w:rsidP="00D97CCC">
      <w:pPr>
        <w:pStyle w:val="paragraphsub"/>
        <w:keepNext/>
      </w:pPr>
      <w:r w:rsidRPr="00CA1CA1">
        <w:tab/>
        <w:t>(ii)</w:t>
      </w:r>
      <w:r w:rsidRPr="00CA1CA1">
        <w:tab/>
        <w:t xml:space="preserve">using the trees for </w:t>
      </w:r>
      <w:r w:rsidR="007D61FF" w:rsidRPr="007D61FF">
        <w:rPr>
          <w:position w:val="6"/>
          <w:sz w:val="16"/>
        </w:rPr>
        <w:t>*</w:t>
      </w:r>
      <w:r w:rsidRPr="00CA1CA1">
        <w:t>commercial horticulture; and</w:t>
      </w:r>
    </w:p>
    <w:p w14:paraId="1ED8DD68" w14:textId="77777777" w:rsidR="00D97CCC" w:rsidRPr="00CA1CA1" w:rsidRDefault="00D97CCC" w:rsidP="00D97CCC">
      <w:pPr>
        <w:pStyle w:val="paragraph"/>
      </w:pPr>
      <w:r w:rsidRPr="00CA1CA1">
        <w:tab/>
        <w:t>(f)</w:t>
      </w:r>
      <w:r w:rsidRPr="00CA1CA1">
        <w:tab/>
        <w:t>the establishing entity does not incur the expenditure under:</w:t>
      </w:r>
    </w:p>
    <w:p w14:paraId="00B292A3" w14:textId="1AF7D616" w:rsidR="00D97CCC" w:rsidRPr="00CA1CA1" w:rsidRDefault="00D97CCC" w:rsidP="00D97CCC">
      <w:pPr>
        <w:pStyle w:val="paragraphsub"/>
      </w:pPr>
      <w:r w:rsidRPr="00CA1CA1">
        <w:tab/>
        <w:t>(i)</w:t>
      </w:r>
      <w:r w:rsidRPr="00CA1CA1">
        <w:tab/>
        <w:t xml:space="preserve">a </w:t>
      </w:r>
      <w:r w:rsidR="007D61FF" w:rsidRPr="007D61FF">
        <w:rPr>
          <w:position w:val="6"/>
          <w:sz w:val="16"/>
        </w:rPr>
        <w:t>*</w:t>
      </w:r>
      <w:r w:rsidRPr="00CA1CA1">
        <w:t>managed investment scheme; or</w:t>
      </w:r>
    </w:p>
    <w:p w14:paraId="5DB01F00" w14:textId="1F353814" w:rsidR="00D97CCC" w:rsidRPr="00CA1CA1" w:rsidRDefault="00D97CCC" w:rsidP="00D97CCC">
      <w:pPr>
        <w:pStyle w:val="paragraphsub"/>
      </w:pPr>
      <w:r w:rsidRPr="00CA1CA1">
        <w:tab/>
        <w:t>(ii)</w:t>
      </w:r>
      <w:r w:rsidRPr="00CA1CA1">
        <w:tab/>
        <w:t xml:space="preserve">a </w:t>
      </w:r>
      <w:r w:rsidR="007D61FF" w:rsidRPr="007D61FF">
        <w:rPr>
          <w:position w:val="6"/>
          <w:sz w:val="16"/>
        </w:rPr>
        <w:t>*</w:t>
      </w:r>
      <w:r w:rsidRPr="00CA1CA1">
        <w:t>forestry managed investment scheme; and</w:t>
      </w:r>
    </w:p>
    <w:p w14:paraId="48A22E26" w14:textId="77777777" w:rsidR="00D97CCC" w:rsidRPr="00CA1CA1" w:rsidRDefault="00D97CCC" w:rsidP="00D97CCC">
      <w:pPr>
        <w:pStyle w:val="paragraph"/>
      </w:pPr>
      <w:r w:rsidRPr="00CA1CA1">
        <w:tab/>
        <w:t>(g)</w:t>
      </w:r>
      <w:r w:rsidRPr="00CA1CA1">
        <w:tab/>
        <w:t xml:space="preserve">all of the conditions in </w:t>
      </w:r>
      <w:r w:rsidR="00441136" w:rsidRPr="00CA1CA1">
        <w:t>subsection (</w:t>
      </w:r>
      <w:r w:rsidRPr="00CA1CA1">
        <w:t>2) are satisfied for the trees; and</w:t>
      </w:r>
    </w:p>
    <w:p w14:paraId="10D1435F" w14:textId="77777777" w:rsidR="00D97CCC" w:rsidRPr="00CA1CA1" w:rsidRDefault="00D97CCC" w:rsidP="00D97CCC">
      <w:pPr>
        <w:pStyle w:val="paragraph"/>
      </w:pPr>
      <w:r w:rsidRPr="00CA1CA1">
        <w:tab/>
        <w:t>(h)</w:t>
      </w:r>
      <w:r w:rsidRPr="00CA1CA1">
        <w:tab/>
        <w:t xml:space="preserve">the establishing entity gives the Commissioner, in accordance with </w:t>
      </w:r>
      <w:r w:rsidR="00441136" w:rsidRPr="00CA1CA1">
        <w:t>subsection (</w:t>
      </w:r>
      <w:r w:rsidRPr="00CA1CA1">
        <w:t>4), a statement that:</w:t>
      </w:r>
    </w:p>
    <w:p w14:paraId="471245A3" w14:textId="77777777" w:rsidR="00D97CCC" w:rsidRPr="00CA1CA1" w:rsidRDefault="00D97CCC" w:rsidP="00D97CCC">
      <w:pPr>
        <w:pStyle w:val="paragraphsub"/>
      </w:pPr>
      <w:r w:rsidRPr="00CA1CA1">
        <w:lastRenderedPageBreak/>
        <w:tab/>
        <w:t>(i)</w:t>
      </w:r>
      <w:r w:rsidRPr="00CA1CA1">
        <w:tab/>
        <w:t xml:space="preserve">sets out all information necessary to determine whether all of the conditions in </w:t>
      </w:r>
      <w:r w:rsidR="00441136" w:rsidRPr="00CA1CA1">
        <w:t>subsection (</w:t>
      </w:r>
      <w:r w:rsidRPr="00CA1CA1">
        <w:t>2) are satisfied for the trees; and</w:t>
      </w:r>
    </w:p>
    <w:p w14:paraId="23066BE9" w14:textId="5A3E4C1B" w:rsidR="00D97CCC" w:rsidRPr="00CA1CA1" w:rsidRDefault="00D97CCC" w:rsidP="00D97CCC">
      <w:pPr>
        <w:pStyle w:val="paragraphsub"/>
      </w:pPr>
      <w:r w:rsidRPr="00CA1CA1">
        <w:tab/>
        <w:t>(ii)</w:t>
      </w:r>
      <w:r w:rsidRPr="00CA1CA1">
        <w:tab/>
        <w:t xml:space="preserve">is in the </w:t>
      </w:r>
      <w:r w:rsidR="007D61FF" w:rsidRPr="007D61FF">
        <w:rPr>
          <w:position w:val="6"/>
          <w:sz w:val="16"/>
        </w:rPr>
        <w:t>*</w:t>
      </w:r>
      <w:r w:rsidRPr="00CA1CA1">
        <w:t>approved form.</w:t>
      </w:r>
    </w:p>
    <w:p w14:paraId="4866A07C" w14:textId="77777777" w:rsidR="00D97CCC" w:rsidRPr="00CA1CA1" w:rsidRDefault="00D97CCC" w:rsidP="00D97CCC">
      <w:pPr>
        <w:pStyle w:val="subsection"/>
        <w:keepNext/>
      </w:pPr>
      <w:r w:rsidRPr="00CA1CA1">
        <w:tab/>
        <w:t>(2)</w:t>
      </w:r>
      <w:r w:rsidRPr="00CA1CA1">
        <w:tab/>
        <w:t>The conditions are as follows:</w:t>
      </w:r>
    </w:p>
    <w:p w14:paraId="2427A2E5" w14:textId="77777777" w:rsidR="00D97CCC" w:rsidRPr="00CA1CA1" w:rsidRDefault="00D97CCC" w:rsidP="00D97CCC">
      <w:pPr>
        <w:pStyle w:val="paragraph"/>
      </w:pPr>
      <w:r w:rsidRPr="00CA1CA1">
        <w:tab/>
        <w:t>(a)</w:t>
      </w:r>
      <w:r w:rsidRPr="00CA1CA1">
        <w:tab/>
        <w:t>at the end of the income year, the trees occupy a continuous land area in Australia of 0.2 hectares or more;</w:t>
      </w:r>
    </w:p>
    <w:p w14:paraId="1FA0E99C" w14:textId="77777777" w:rsidR="00D97CCC" w:rsidRPr="00CA1CA1" w:rsidRDefault="00D97CCC" w:rsidP="00D97CCC">
      <w:pPr>
        <w:pStyle w:val="paragraph"/>
      </w:pPr>
      <w:r w:rsidRPr="00CA1CA1">
        <w:tab/>
        <w:t>(b)</w:t>
      </w:r>
      <w:r w:rsidRPr="00CA1CA1">
        <w:tab/>
        <w:t>at the time the trees are established, it is more likely than not that they will:</w:t>
      </w:r>
    </w:p>
    <w:p w14:paraId="7B2EC4E8" w14:textId="77777777" w:rsidR="00D97CCC" w:rsidRPr="00CA1CA1" w:rsidRDefault="00D97CCC" w:rsidP="00D97CCC">
      <w:pPr>
        <w:pStyle w:val="paragraphsub"/>
      </w:pPr>
      <w:r w:rsidRPr="00CA1CA1">
        <w:tab/>
        <w:t>(i)</w:t>
      </w:r>
      <w:r w:rsidRPr="00CA1CA1">
        <w:tab/>
        <w:t>attain a crown cover of 20% or more; and</w:t>
      </w:r>
    </w:p>
    <w:p w14:paraId="4C45042C" w14:textId="77777777" w:rsidR="00D97CCC" w:rsidRPr="00CA1CA1" w:rsidRDefault="00D97CCC" w:rsidP="00D97CCC">
      <w:pPr>
        <w:pStyle w:val="paragraphsub"/>
      </w:pPr>
      <w:r w:rsidRPr="00CA1CA1">
        <w:tab/>
        <w:t>(ii)</w:t>
      </w:r>
      <w:r w:rsidRPr="00CA1CA1">
        <w:tab/>
        <w:t>reach a height of at least 2 metres;</w:t>
      </w:r>
    </w:p>
    <w:p w14:paraId="0EBDEA9F" w14:textId="77777777" w:rsidR="00D97CCC" w:rsidRPr="00CA1CA1" w:rsidRDefault="00D97CCC" w:rsidP="00D97CCC">
      <w:pPr>
        <w:pStyle w:val="paragraph"/>
        <w:keepNext/>
        <w:keepLines/>
      </w:pPr>
      <w:r w:rsidRPr="00CA1CA1">
        <w:tab/>
        <w:t>(c)</w:t>
      </w:r>
      <w:r w:rsidRPr="00CA1CA1">
        <w:tab/>
        <w:t xml:space="preserve">on </w:t>
      </w:r>
      <w:r w:rsidR="006D6DBB" w:rsidRPr="00CA1CA1">
        <w:t>1 January</w:t>
      </w:r>
      <w:r w:rsidRPr="00CA1CA1">
        <w:t xml:space="preserve"> 1990, the area occupied by the trees was clear of other trees that:</w:t>
      </w:r>
    </w:p>
    <w:p w14:paraId="26DE990D" w14:textId="77777777" w:rsidR="00D97CCC" w:rsidRPr="00CA1CA1" w:rsidRDefault="00D97CCC" w:rsidP="00D97CCC">
      <w:pPr>
        <w:pStyle w:val="paragraphsub"/>
        <w:keepNext/>
        <w:keepLines/>
      </w:pPr>
      <w:r w:rsidRPr="00CA1CA1">
        <w:tab/>
        <w:t>(i)</w:t>
      </w:r>
      <w:r w:rsidRPr="00CA1CA1">
        <w:tab/>
        <w:t>attained, or were more likely than not to attain, a crown cover of 20% or more; and</w:t>
      </w:r>
    </w:p>
    <w:p w14:paraId="44A23F8B" w14:textId="77777777" w:rsidR="00D97CCC" w:rsidRPr="00CA1CA1" w:rsidRDefault="00D97CCC" w:rsidP="00D97CCC">
      <w:pPr>
        <w:pStyle w:val="paragraphsub"/>
        <w:keepNext/>
        <w:keepLines/>
      </w:pPr>
      <w:r w:rsidRPr="00CA1CA1">
        <w:tab/>
        <w:t>(ii)</w:t>
      </w:r>
      <w:r w:rsidRPr="00CA1CA1">
        <w:tab/>
        <w:t>reached, or were more likely than not to reach, a height of at least 2 metres;</w:t>
      </w:r>
    </w:p>
    <w:p w14:paraId="1F6C9DB3" w14:textId="77777777" w:rsidR="00D97CCC" w:rsidRPr="00CA1CA1" w:rsidRDefault="00D97CCC" w:rsidP="00D97CCC">
      <w:pPr>
        <w:pStyle w:val="paragraph"/>
      </w:pPr>
      <w:r w:rsidRPr="00CA1CA1">
        <w:tab/>
        <w:t>(d)</w:t>
      </w:r>
      <w:r w:rsidRPr="00CA1CA1">
        <w:tab/>
        <w:t xml:space="preserve">the establishment of the trees meets the requirements of the guidelines mentioned in </w:t>
      </w:r>
      <w:r w:rsidR="00441136" w:rsidRPr="00CA1CA1">
        <w:t>subsection (</w:t>
      </w:r>
      <w:r w:rsidRPr="00CA1CA1">
        <w:t>3).</w:t>
      </w:r>
    </w:p>
    <w:p w14:paraId="24EAAC94" w14:textId="53A84B66" w:rsidR="00D97CCC" w:rsidRPr="00CA1CA1" w:rsidRDefault="00D97CCC" w:rsidP="00D97CCC">
      <w:pPr>
        <w:pStyle w:val="subsection"/>
      </w:pPr>
      <w:r w:rsidRPr="00CA1CA1">
        <w:tab/>
        <w:t>(3)</w:t>
      </w:r>
      <w:r w:rsidRPr="00CA1CA1">
        <w:tab/>
        <w:t xml:space="preserve">The </w:t>
      </w:r>
      <w:r w:rsidR="007D61FF" w:rsidRPr="007D61FF">
        <w:rPr>
          <w:position w:val="6"/>
          <w:sz w:val="16"/>
        </w:rPr>
        <w:t>*</w:t>
      </w:r>
      <w:r w:rsidRPr="00CA1CA1">
        <w:t xml:space="preserve">Climate Change Minister must, by legislative instrument, make guidelines about environmental and natural resource management in relation to the establishment of trees for the purposes of </w:t>
      </w:r>
      <w:r w:rsidR="007D61FF" w:rsidRPr="007D61FF">
        <w:rPr>
          <w:position w:val="6"/>
          <w:sz w:val="16"/>
        </w:rPr>
        <w:t>*</w:t>
      </w:r>
      <w:r w:rsidRPr="00CA1CA1">
        <w:t>carbon sequestration.</w:t>
      </w:r>
    </w:p>
    <w:p w14:paraId="59EB675B" w14:textId="77777777" w:rsidR="00D97CCC" w:rsidRPr="00CA1CA1" w:rsidRDefault="00D97CCC" w:rsidP="00D97CCC">
      <w:pPr>
        <w:pStyle w:val="subsection"/>
      </w:pPr>
      <w:r w:rsidRPr="00CA1CA1">
        <w:tab/>
        <w:t>(4)</w:t>
      </w:r>
      <w:r w:rsidRPr="00CA1CA1">
        <w:tab/>
        <w:t xml:space="preserve">The statement mentioned in </w:t>
      </w:r>
      <w:r w:rsidR="00441136" w:rsidRPr="00CA1CA1">
        <w:t>paragraph (</w:t>
      </w:r>
      <w:r w:rsidRPr="00CA1CA1">
        <w:t>1)(h) is to be given to the Commissioner no later than:</w:t>
      </w:r>
    </w:p>
    <w:p w14:paraId="36E8F3BD" w14:textId="08CF5382" w:rsidR="00D97CCC" w:rsidRPr="00CA1CA1" w:rsidRDefault="00D97CCC" w:rsidP="00D97CCC">
      <w:pPr>
        <w:pStyle w:val="paragraph"/>
      </w:pPr>
      <w:r w:rsidRPr="00CA1CA1">
        <w:tab/>
        <w:t>(a)</w:t>
      </w:r>
      <w:r w:rsidRPr="00CA1CA1">
        <w:tab/>
        <w:t xml:space="preserve">if the establishing entity lodges its </w:t>
      </w:r>
      <w:r w:rsidR="007D61FF" w:rsidRPr="007D61FF">
        <w:rPr>
          <w:position w:val="6"/>
          <w:sz w:val="16"/>
        </w:rPr>
        <w:t>*</w:t>
      </w:r>
      <w:r w:rsidRPr="00CA1CA1">
        <w:t>income tax return for the income year within 5 months after the end of the income year—the day the establishing entity lodges that income tax return; or</w:t>
      </w:r>
    </w:p>
    <w:p w14:paraId="21DB5FCC" w14:textId="77777777" w:rsidR="00D97CCC" w:rsidRPr="00CA1CA1" w:rsidRDefault="00D97CCC" w:rsidP="00D97CCC">
      <w:pPr>
        <w:pStyle w:val="paragraph"/>
      </w:pPr>
      <w:r w:rsidRPr="00CA1CA1">
        <w:tab/>
        <w:t>(b)</w:t>
      </w:r>
      <w:r w:rsidRPr="00CA1CA1">
        <w:tab/>
        <w:t>otherwise—5 months after the end of the income year.</w:t>
      </w:r>
    </w:p>
    <w:p w14:paraId="77F6C92E" w14:textId="2590627F" w:rsidR="00D97CCC" w:rsidRPr="00CA1CA1" w:rsidRDefault="00D97CCC" w:rsidP="00D97CCC">
      <w:pPr>
        <w:pStyle w:val="subsection"/>
      </w:pPr>
      <w:r w:rsidRPr="00CA1CA1">
        <w:tab/>
        <w:t>(5)</w:t>
      </w:r>
      <w:r w:rsidRPr="00CA1CA1">
        <w:tab/>
        <w:t xml:space="preserve">However, expenditure is </w:t>
      </w:r>
      <w:r w:rsidRPr="00CA1CA1">
        <w:rPr>
          <w:i/>
        </w:rPr>
        <w:t>not</w:t>
      </w:r>
      <w:r w:rsidRPr="00CA1CA1">
        <w:t xml:space="preserve"> covered under this section if the </w:t>
      </w:r>
      <w:r w:rsidR="007D61FF" w:rsidRPr="007D61FF">
        <w:rPr>
          <w:position w:val="6"/>
          <w:sz w:val="16"/>
        </w:rPr>
        <w:t>*</w:t>
      </w:r>
      <w:r w:rsidRPr="00CA1CA1">
        <w:t xml:space="preserve">Climate Change Secretary gives the Commissioner a notice under </w:t>
      </w:r>
      <w:r w:rsidR="00441136" w:rsidRPr="00CA1CA1">
        <w:t>subsection (</w:t>
      </w:r>
      <w:r w:rsidRPr="00CA1CA1">
        <w:t>6) in relation to the trees.</w:t>
      </w:r>
    </w:p>
    <w:p w14:paraId="5190F321" w14:textId="605DB71E" w:rsidR="00D97CCC" w:rsidRPr="00CA1CA1" w:rsidRDefault="00D97CCC" w:rsidP="00D97CCC">
      <w:pPr>
        <w:pStyle w:val="subsection"/>
      </w:pPr>
      <w:r w:rsidRPr="00CA1CA1">
        <w:lastRenderedPageBreak/>
        <w:tab/>
        <w:t>(6)</w:t>
      </w:r>
      <w:r w:rsidRPr="00CA1CA1">
        <w:tab/>
        <w:t xml:space="preserve">The </w:t>
      </w:r>
      <w:r w:rsidR="007D61FF" w:rsidRPr="007D61FF">
        <w:rPr>
          <w:position w:val="6"/>
          <w:sz w:val="16"/>
        </w:rPr>
        <w:t>*</w:t>
      </w:r>
      <w:r w:rsidRPr="00CA1CA1">
        <w:t xml:space="preserve">Climate Change Secretary must give the Commissioner a notice in writing under this subsection if the Climate Change Secretary is satisfied that one or more of the conditions in </w:t>
      </w:r>
      <w:r w:rsidR="00441136" w:rsidRPr="00CA1CA1">
        <w:t>subsection (</w:t>
      </w:r>
      <w:r w:rsidRPr="00CA1CA1">
        <w:t>2) have not been satisfied for the trees.</w:t>
      </w:r>
    </w:p>
    <w:p w14:paraId="40CC17EC" w14:textId="35F0BD8F" w:rsidR="00D97CCC" w:rsidRPr="00CA1CA1" w:rsidRDefault="00D97CCC" w:rsidP="00D97CCC">
      <w:pPr>
        <w:pStyle w:val="subsection"/>
      </w:pPr>
      <w:r w:rsidRPr="00CA1CA1">
        <w:tab/>
        <w:t>(7)</w:t>
      </w:r>
      <w:r w:rsidRPr="00CA1CA1">
        <w:tab/>
        <w:t xml:space="preserve">A person may apply to the </w:t>
      </w:r>
      <w:r w:rsidR="007D61FF" w:rsidRPr="007D61FF">
        <w:rPr>
          <w:position w:val="6"/>
          <w:sz w:val="16"/>
        </w:rPr>
        <w:t>*</w:t>
      </w:r>
      <w:r w:rsidR="009771D5" w:rsidRPr="0002252A">
        <w:t>ART</w:t>
      </w:r>
      <w:r w:rsidRPr="00CA1CA1">
        <w:t xml:space="preserve"> for review of a decision (as defined in the </w:t>
      </w:r>
      <w:r w:rsidR="009771D5" w:rsidRPr="002E1D10">
        <w:rPr>
          <w:i/>
        </w:rPr>
        <w:t>Administrative Review Tribunal Act 2024</w:t>
      </w:r>
      <w:r w:rsidRPr="00CA1CA1">
        <w:t xml:space="preserve">) of the </w:t>
      </w:r>
      <w:r w:rsidR="007D61FF" w:rsidRPr="007D61FF">
        <w:rPr>
          <w:position w:val="6"/>
          <w:sz w:val="16"/>
        </w:rPr>
        <w:t>*</w:t>
      </w:r>
      <w:r w:rsidRPr="00CA1CA1">
        <w:t xml:space="preserve">Climate Change Secretary to give a notice under </w:t>
      </w:r>
      <w:r w:rsidR="00441136" w:rsidRPr="00CA1CA1">
        <w:t>subsection (</w:t>
      </w:r>
      <w:r w:rsidRPr="00CA1CA1">
        <w:t>6).</w:t>
      </w:r>
    </w:p>
    <w:p w14:paraId="70BE97E4" w14:textId="21F07283" w:rsidR="00D97CCC" w:rsidRPr="00CA1CA1" w:rsidRDefault="00D97CCC" w:rsidP="00D97CCC">
      <w:pPr>
        <w:pStyle w:val="subsection"/>
      </w:pPr>
      <w:r w:rsidRPr="00CA1CA1">
        <w:tab/>
        <w:t>(8)</w:t>
      </w:r>
      <w:r w:rsidRPr="00CA1CA1">
        <w:tab/>
        <w:t xml:space="preserve">The Commissioner may give the </w:t>
      </w:r>
      <w:r w:rsidR="007D61FF" w:rsidRPr="007D61FF">
        <w:rPr>
          <w:position w:val="6"/>
          <w:sz w:val="16"/>
        </w:rPr>
        <w:t>*</w:t>
      </w:r>
      <w:r w:rsidRPr="00CA1CA1">
        <w:t xml:space="preserve">Climate Change Secretary a copy of the statement mentioned in </w:t>
      </w:r>
      <w:r w:rsidR="00441136" w:rsidRPr="00CA1CA1">
        <w:t>paragraph (</w:t>
      </w:r>
      <w:r w:rsidRPr="00CA1CA1">
        <w:t xml:space="preserve">1)(h), for the purposes of </w:t>
      </w:r>
      <w:r w:rsidR="00441136" w:rsidRPr="00CA1CA1">
        <w:t>subsections (</w:t>
      </w:r>
      <w:r w:rsidRPr="00CA1CA1">
        <w:t>5), (6) and (7).</w:t>
      </w:r>
    </w:p>
    <w:p w14:paraId="5AD5F9E4" w14:textId="42247056" w:rsidR="00D97CCC" w:rsidRPr="00CA1CA1" w:rsidRDefault="00D97CCC" w:rsidP="00D97CCC">
      <w:pPr>
        <w:pStyle w:val="ActHead5"/>
      </w:pPr>
      <w:bookmarkStart w:id="166" w:name="_Toc195530797"/>
      <w:r w:rsidRPr="00CA1CA1">
        <w:rPr>
          <w:rStyle w:val="CharSectno"/>
        </w:rPr>
        <w:t>40</w:t>
      </w:r>
      <w:r w:rsidR="007D61FF">
        <w:rPr>
          <w:rStyle w:val="CharSectno"/>
        </w:rPr>
        <w:noBreakHyphen/>
      </w:r>
      <w:r w:rsidRPr="00CA1CA1">
        <w:rPr>
          <w:rStyle w:val="CharSectno"/>
        </w:rPr>
        <w:t>1015</w:t>
      </w:r>
      <w:r w:rsidRPr="00CA1CA1">
        <w:t xml:space="preserve">  </w:t>
      </w:r>
      <w:r w:rsidRPr="00CA1CA1">
        <w:rPr>
          <w:i/>
        </w:rPr>
        <w:t>Carbon sequestration</w:t>
      </w:r>
      <w:r w:rsidRPr="00CA1CA1">
        <w:t xml:space="preserve"> by trees</w:t>
      </w:r>
      <w:bookmarkEnd w:id="166"/>
    </w:p>
    <w:p w14:paraId="5DE0879A" w14:textId="77777777" w:rsidR="00D97CCC" w:rsidRPr="00CA1CA1" w:rsidRDefault="00D97CCC" w:rsidP="00D97CCC">
      <w:pPr>
        <w:pStyle w:val="subsection"/>
        <w:keepNext/>
        <w:keepLines/>
      </w:pPr>
      <w:r w:rsidRPr="00CA1CA1">
        <w:tab/>
      </w:r>
      <w:r w:rsidRPr="00CA1CA1">
        <w:tab/>
      </w:r>
      <w:r w:rsidRPr="00CA1CA1">
        <w:rPr>
          <w:b/>
          <w:i/>
        </w:rPr>
        <w:t>Carbon sequestration</w:t>
      </w:r>
      <w:r w:rsidRPr="00CA1CA1">
        <w:t xml:space="preserve"> by trees means the process by which trees absorb carbon dioxide from the atmosphere.</w:t>
      </w:r>
    </w:p>
    <w:p w14:paraId="09BF0EBE" w14:textId="1BF5570D" w:rsidR="00D97CCC" w:rsidRPr="00CA1CA1" w:rsidRDefault="00D97CCC" w:rsidP="00D97CCC">
      <w:pPr>
        <w:pStyle w:val="ActHead5"/>
      </w:pPr>
      <w:bookmarkStart w:id="167" w:name="_Toc195530798"/>
      <w:r w:rsidRPr="00CA1CA1">
        <w:rPr>
          <w:rStyle w:val="CharSectno"/>
        </w:rPr>
        <w:t>40</w:t>
      </w:r>
      <w:r w:rsidR="007D61FF">
        <w:rPr>
          <w:rStyle w:val="CharSectno"/>
        </w:rPr>
        <w:noBreakHyphen/>
      </w:r>
      <w:r w:rsidRPr="00CA1CA1">
        <w:rPr>
          <w:rStyle w:val="CharSectno"/>
        </w:rPr>
        <w:t>1020</w:t>
      </w:r>
      <w:r w:rsidRPr="00CA1CA1">
        <w:t xml:space="preserve">  Certain expenditure disregarded</w:t>
      </w:r>
      <w:bookmarkEnd w:id="167"/>
    </w:p>
    <w:p w14:paraId="01A542CE" w14:textId="77777777" w:rsidR="00D97CCC" w:rsidRPr="00CA1CA1" w:rsidRDefault="00D97CCC" w:rsidP="00D97CCC">
      <w:pPr>
        <w:pStyle w:val="subsection"/>
        <w:tabs>
          <w:tab w:val="left" w:pos="2268"/>
          <w:tab w:val="left" w:pos="3402"/>
          <w:tab w:val="left" w:pos="4536"/>
          <w:tab w:val="left" w:pos="5670"/>
          <w:tab w:val="left" w:pos="6804"/>
        </w:tabs>
      </w:pPr>
      <w:r w:rsidRPr="00CA1CA1">
        <w:tab/>
      </w:r>
      <w:r w:rsidRPr="00CA1CA1">
        <w:tab/>
        <w:t>In working out a deduction under this Subdivision in relation to the establishment of trees, disregard expenditure incurred:</w:t>
      </w:r>
    </w:p>
    <w:p w14:paraId="3C0079A8" w14:textId="43A7958D"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in draining swamp or low</w:t>
      </w:r>
      <w:r w:rsidR="007D61FF">
        <w:noBreakHyphen/>
      </w:r>
      <w:r w:rsidRPr="00CA1CA1">
        <w:t>lying land; or</w:t>
      </w:r>
    </w:p>
    <w:p w14:paraId="7947EAEF"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in clearing land.</w:t>
      </w:r>
    </w:p>
    <w:p w14:paraId="570CD460" w14:textId="283DBC8F" w:rsidR="00D97CCC" w:rsidRPr="00CA1CA1" w:rsidRDefault="00D97CCC" w:rsidP="00D97CCC">
      <w:pPr>
        <w:pStyle w:val="ActHead5"/>
      </w:pPr>
      <w:bookmarkStart w:id="168" w:name="_Toc195530799"/>
      <w:r w:rsidRPr="00CA1CA1">
        <w:rPr>
          <w:rStyle w:val="CharSectno"/>
        </w:rPr>
        <w:t>40</w:t>
      </w:r>
      <w:r w:rsidR="007D61FF">
        <w:rPr>
          <w:rStyle w:val="CharSectno"/>
        </w:rPr>
        <w:noBreakHyphen/>
      </w:r>
      <w:r w:rsidRPr="00CA1CA1">
        <w:rPr>
          <w:rStyle w:val="CharSectno"/>
        </w:rPr>
        <w:t>1025</w:t>
      </w:r>
      <w:r w:rsidRPr="00CA1CA1">
        <w:t xml:space="preserve">  Non</w:t>
      </w:r>
      <w:r w:rsidR="007D61FF">
        <w:noBreakHyphen/>
      </w:r>
      <w:r w:rsidRPr="00CA1CA1">
        <w:t>arm’s length transactions</w:t>
      </w:r>
      <w:bookmarkEnd w:id="168"/>
    </w:p>
    <w:p w14:paraId="223C42F7" w14:textId="7ADE3B27" w:rsidR="00D97CCC" w:rsidRPr="00CA1CA1" w:rsidRDefault="00D97CCC" w:rsidP="00D97CCC">
      <w:pPr>
        <w:pStyle w:val="subsection"/>
        <w:keepNext/>
      </w:pPr>
      <w:r w:rsidRPr="00CA1CA1">
        <w:tab/>
      </w:r>
      <w:r w:rsidRPr="00CA1CA1">
        <w:tab/>
        <w:t xml:space="preserve">If an entity incurred capital expenditure under an </w:t>
      </w:r>
      <w:r w:rsidR="007D61FF" w:rsidRPr="007D61FF">
        <w:rPr>
          <w:position w:val="6"/>
          <w:sz w:val="16"/>
        </w:rPr>
        <w:t>*</w:t>
      </w:r>
      <w:r w:rsidRPr="00CA1CA1">
        <w:t>arrangement and:</w:t>
      </w:r>
    </w:p>
    <w:p w14:paraId="7CE1BA45" w14:textId="4D9007EE" w:rsidR="00D97CCC" w:rsidRPr="00CA1CA1" w:rsidRDefault="00D97CCC" w:rsidP="00D97CCC">
      <w:pPr>
        <w:pStyle w:val="paragraph"/>
        <w:keepNext/>
      </w:pPr>
      <w:r w:rsidRPr="00CA1CA1">
        <w:tab/>
        <w:t>(a)</w:t>
      </w:r>
      <w:r w:rsidRPr="00CA1CA1">
        <w:tab/>
        <w:t xml:space="preserve">there is at least one other party to the arrangement with whom the entity did not deal at </w:t>
      </w:r>
      <w:r w:rsidR="007D61FF" w:rsidRPr="007D61FF">
        <w:rPr>
          <w:position w:val="6"/>
          <w:sz w:val="16"/>
        </w:rPr>
        <w:t>*</w:t>
      </w:r>
      <w:r w:rsidRPr="00CA1CA1">
        <w:t>arm’s length; and</w:t>
      </w:r>
    </w:p>
    <w:p w14:paraId="7AB3E046" w14:textId="22463D85" w:rsidR="00D97CCC" w:rsidRPr="00CA1CA1" w:rsidRDefault="00D97CCC" w:rsidP="00D97CCC">
      <w:pPr>
        <w:pStyle w:val="paragraph"/>
        <w:keepNext/>
      </w:pPr>
      <w:r w:rsidRPr="00CA1CA1">
        <w:tab/>
        <w:t>(b)</w:t>
      </w:r>
      <w:r w:rsidRPr="00CA1CA1">
        <w:tab/>
        <w:t xml:space="preserve">apart from this section, the amount of the expenditure would be more than the </w:t>
      </w:r>
      <w:r w:rsidR="007D61FF" w:rsidRPr="007D61FF">
        <w:rPr>
          <w:position w:val="6"/>
          <w:sz w:val="16"/>
        </w:rPr>
        <w:t>*</w:t>
      </w:r>
      <w:r w:rsidRPr="00CA1CA1">
        <w:t>market value of what it was for;</w:t>
      </w:r>
    </w:p>
    <w:p w14:paraId="61AFDD55" w14:textId="77777777" w:rsidR="00D97CCC" w:rsidRPr="00CA1CA1" w:rsidRDefault="00D97CCC" w:rsidP="00D97CCC">
      <w:pPr>
        <w:pStyle w:val="subsection2"/>
      </w:pPr>
      <w:r w:rsidRPr="00CA1CA1">
        <w:t>the amount of expenditure taken into account under this Subdivision is that market value.</w:t>
      </w:r>
    </w:p>
    <w:p w14:paraId="32CAE21E" w14:textId="20D717B4" w:rsidR="00D97CCC" w:rsidRPr="00CA1CA1" w:rsidRDefault="00D97CCC" w:rsidP="00D97CCC">
      <w:pPr>
        <w:pStyle w:val="ActHead5"/>
      </w:pPr>
      <w:bookmarkStart w:id="169" w:name="_Toc195530800"/>
      <w:r w:rsidRPr="00CA1CA1">
        <w:rPr>
          <w:rStyle w:val="CharSectno"/>
        </w:rPr>
        <w:lastRenderedPageBreak/>
        <w:t>40</w:t>
      </w:r>
      <w:r w:rsidR="007D61FF">
        <w:rPr>
          <w:rStyle w:val="CharSectno"/>
        </w:rPr>
        <w:noBreakHyphen/>
      </w:r>
      <w:r w:rsidRPr="00CA1CA1">
        <w:rPr>
          <w:rStyle w:val="CharSectno"/>
        </w:rPr>
        <w:t>1030</w:t>
      </w:r>
      <w:r w:rsidRPr="00CA1CA1">
        <w:t xml:space="preserve">  Extra deduction for destruction of trees in carbon sink forest</w:t>
      </w:r>
      <w:bookmarkEnd w:id="169"/>
    </w:p>
    <w:p w14:paraId="2C516361" w14:textId="77777777"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 xml:space="preserve">You can deduct the amount worked out under </w:t>
      </w:r>
      <w:r w:rsidR="00441136" w:rsidRPr="00CA1CA1">
        <w:t>subsection (</w:t>
      </w:r>
      <w:r w:rsidRPr="00CA1CA1">
        <w:t>2) for an income year if:</w:t>
      </w:r>
    </w:p>
    <w:p w14:paraId="495E48D8" w14:textId="525A6648" w:rsidR="00D97CCC" w:rsidRPr="00CA1CA1" w:rsidRDefault="00D97CCC" w:rsidP="00D97CCC">
      <w:pPr>
        <w:pStyle w:val="paragraph"/>
      </w:pPr>
      <w:r w:rsidRPr="00CA1CA1">
        <w:tab/>
        <w:t>(a)</w:t>
      </w:r>
      <w:r w:rsidRPr="00CA1CA1">
        <w:tab/>
        <w:t xml:space="preserve">you or another entity incurred capital expenditure that is covered under </w:t>
      </w:r>
      <w:r w:rsidR="00296FFD" w:rsidRPr="00CA1CA1">
        <w:t>section 4</w:t>
      </w:r>
      <w:r w:rsidRPr="00CA1CA1">
        <w:t>0</w:t>
      </w:r>
      <w:r w:rsidR="007D61FF">
        <w:noBreakHyphen/>
      </w:r>
      <w:r w:rsidRPr="00CA1CA1">
        <w:t>1010 in relation to particular trees; and</w:t>
      </w:r>
    </w:p>
    <w:p w14:paraId="411D60AF" w14:textId="1711A8CA" w:rsidR="00D97CCC" w:rsidRPr="00CA1CA1" w:rsidRDefault="00D97CCC" w:rsidP="00D97CCC">
      <w:pPr>
        <w:pStyle w:val="paragraph"/>
      </w:pPr>
      <w:r w:rsidRPr="00CA1CA1">
        <w:tab/>
        <w:t>(b)</w:t>
      </w:r>
      <w:r w:rsidRPr="00CA1CA1">
        <w:tab/>
        <w:t xml:space="preserve">you use the land occupied by the trees for the primary and principal purpose of </w:t>
      </w:r>
      <w:r w:rsidR="007D61FF" w:rsidRPr="007D61FF">
        <w:rPr>
          <w:position w:val="6"/>
          <w:sz w:val="16"/>
        </w:rPr>
        <w:t>*</w:t>
      </w:r>
      <w:r w:rsidRPr="00CA1CA1">
        <w:t>carbon sequestration by the trees; and</w:t>
      </w:r>
    </w:p>
    <w:p w14:paraId="1F12E7BA" w14:textId="77777777" w:rsidR="00D97CCC" w:rsidRPr="00CA1CA1" w:rsidRDefault="00D97CCC" w:rsidP="00D97CCC">
      <w:pPr>
        <w:pStyle w:val="paragraph"/>
      </w:pPr>
      <w:r w:rsidRPr="00CA1CA1">
        <w:tab/>
        <w:t>(c)</w:t>
      </w:r>
      <w:r w:rsidRPr="00CA1CA1">
        <w:tab/>
        <w:t>the trees are destroyed during the income year; and</w:t>
      </w:r>
    </w:p>
    <w:p w14:paraId="33508F5B" w14:textId="769F25A8" w:rsidR="00D97CCC" w:rsidRPr="00CA1CA1" w:rsidRDefault="00D97CCC" w:rsidP="00D97CCC">
      <w:pPr>
        <w:pStyle w:val="paragraph"/>
      </w:pPr>
      <w:r w:rsidRPr="00CA1CA1">
        <w:tab/>
        <w:t>(d)</w:t>
      </w:r>
      <w:r w:rsidRPr="00CA1CA1">
        <w:tab/>
        <w:t>you satisfy a condition in sub</w:t>
      </w:r>
      <w:r w:rsidR="00296FFD" w:rsidRPr="00CA1CA1">
        <w:t>section 4</w:t>
      </w:r>
      <w:r w:rsidRPr="00CA1CA1">
        <w:t>0</w:t>
      </w:r>
      <w:r w:rsidR="007D61FF">
        <w:noBreakHyphen/>
      </w:r>
      <w:r w:rsidRPr="00CA1CA1">
        <w:t>1005(5) for the trees just before they are destroyed.</w:t>
      </w:r>
    </w:p>
    <w:p w14:paraId="34986628" w14:textId="77777777" w:rsidR="00D97CCC" w:rsidRPr="00CA1CA1" w:rsidRDefault="00D97CCC" w:rsidP="00D97CCC">
      <w:pPr>
        <w:pStyle w:val="subsection"/>
        <w:keepNext/>
        <w:keepLines/>
        <w:tabs>
          <w:tab w:val="left" w:pos="2268"/>
          <w:tab w:val="left" w:pos="3402"/>
          <w:tab w:val="left" w:pos="4536"/>
          <w:tab w:val="left" w:pos="5670"/>
          <w:tab w:val="left" w:pos="6804"/>
        </w:tabs>
      </w:pPr>
      <w:r w:rsidRPr="00CA1CA1">
        <w:tab/>
        <w:t>(2)</w:t>
      </w:r>
      <w:r w:rsidRPr="00CA1CA1">
        <w:tab/>
        <w:t>Work out the amount of the deduction as follows:</w:t>
      </w:r>
    </w:p>
    <w:p w14:paraId="5593ED0A" w14:textId="77777777" w:rsidR="00D97CCC" w:rsidRPr="00CA1CA1" w:rsidRDefault="00D97CCC" w:rsidP="00D97CCC">
      <w:pPr>
        <w:pStyle w:val="BoxHeadItalic"/>
        <w:keepNext/>
        <w:tabs>
          <w:tab w:val="left" w:pos="2268"/>
          <w:tab w:val="left" w:pos="3402"/>
          <w:tab w:val="left" w:pos="4536"/>
          <w:tab w:val="left" w:pos="5670"/>
          <w:tab w:val="left" w:pos="6804"/>
        </w:tabs>
        <w:spacing w:before="120"/>
      </w:pPr>
      <w:r w:rsidRPr="00CA1CA1">
        <w:t>Method statement</w:t>
      </w:r>
    </w:p>
    <w:p w14:paraId="26F970AD" w14:textId="77777777" w:rsidR="00D97CCC" w:rsidRPr="00CA1CA1" w:rsidRDefault="00D97CCC" w:rsidP="00D97CCC">
      <w:pPr>
        <w:pStyle w:val="BoxStep"/>
        <w:tabs>
          <w:tab w:val="left" w:pos="2268"/>
          <w:tab w:val="left" w:pos="3402"/>
          <w:tab w:val="left" w:pos="4536"/>
          <w:tab w:val="left" w:pos="5670"/>
          <w:tab w:val="left" w:pos="6804"/>
        </w:tabs>
        <w:spacing w:before="120"/>
      </w:pPr>
      <w:r w:rsidRPr="00CA1CA1">
        <w:t>Step 1.</w:t>
      </w:r>
      <w:r w:rsidRPr="00CA1CA1">
        <w:tab/>
        <w:t>Work out the total of the amounts you could have deducted under this Subdivision in relation to the trees for the period:</w:t>
      </w:r>
    </w:p>
    <w:p w14:paraId="4A6460BB" w14:textId="77777777" w:rsidR="00D97CCC" w:rsidRPr="00CA1CA1" w:rsidRDefault="00D97CCC" w:rsidP="00175EA2">
      <w:pPr>
        <w:pStyle w:val="BoxPara"/>
        <w:keepNext/>
        <w:keepLines/>
        <w:tabs>
          <w:tab w:val="left" w:pos="2268"/>
        </w:tabs>
        <w:spacing w:before="120"/>
        <w:ind w:left="2835" w:hanging="1701"/>
      </w:pPr>
      <w:r w:rsidRPr="00CA1CA1">
        <w:tab/>
        <w:t>(a)</w:t>
      </w:r>
      <w:r w:rsidRPr="00CA1CA1">
        <w:tab/>
        <w:t>starting on the first day of the income year in which the trees are established; and</w:t>
      </w:r>
    </w:p>
    <w:p w14:paraId="07DFD581" w14:textId="77777777" w:rsidR="00D97CCC" w:rsidRPr="00CA1CA1" w:rsidRDefault="00D97CCC" w:rsidP="00D97CCC">
      <w:pPr>
        <w:pStyle w:val="BoxPara"/>
        <w:keepNext/>
        <w:tabs>
          <w:tab w:val="left" w:pos="2268"/>
        </w:tabs>
        <w:spacing w:before="120"/>
        <w:ind w:left="2835" w:hanging="1701"/>
      </w:pPr>
      <w:r w:rsidRPr="00CA1CA1">
        <w:tab/>
        <w:t>(b)</w:t>
      </w:r>
      <w:r w:rsidRPr="00CA1CA1">
        <w:tab/>
        <w:t>ending when the trees were destroyed;</w:t>
      </w:r>
    </w:p>
    <w:p w14:paraId="310E7B19" w14:textId="5EDBB60F" w:rsidR="00D97CCC" w:rsidRPr="00CA1CA1" w:rsidRDefault="00D97CCC" w:rsidP="00D97CCC">
      <w:pPr>
        <w:pStyle w:val="BoxStep"/>
      </w:pPr>
      <w:r w:rsidRPr="00CA1CA1">
        <w:tab/>
        <w:t>assuming that, during that period, you satisfied a condition in the table in sub</w:t>
      </w:r>
      <w:r w:rsidR="00296FFD" w:rsidRPr="00CA1CA1">
        <w:t>section 4</w:t>
      </w:r>
      <w:r w:rsidRPr="00CA1CA1">
        <w:t>0</w:t>
      </w:r>
      <w:r w:rsidR="007D61FF">
        <w:noBreakHyphen/>
      </w:r>
      <w:r w:rsidRPr="00CA1CA1">
        <w:t>1005(5).</w:t>
      </w:r>
    </w:p>
    <w:p w14:paraId="139541A1" w14:textId="2A9C5BDA" w:rsidR="00D97CCC" w:rsidRPr="00CA1CA1" w:rsidRDefault="00D97CCC" w:rsidP="00D97CCC">
      <w:pPr>
        <w:pStyle w:val="BoxStep"/>
        <w:tabs>
          <w:tab w:val="left" w:pos="2268"/>
          <w:tab w:val="left" w:pos="3402"/>
          <w:tab w:val="left" w:pos="4536"/>
          <w:tab w:val="left" w:pos="5670"/>
          <w:tab w:val="left" w:pos="6804"/>
        </w:tabs>
        <w:spacing w:before="120"/>
      </w:pPr>
      <w:r w:rsidRPr="00CA1CA1">
        <w:t>Step 2.</w:t>
      </w:r>
      <w:r w:rsidRPr="00CA1CA1">
        <w:tab/>
        <w:t xml:space="preserve">Subtract from the expenditure that is covered under </w:t>
      </w:r>
      <w:r w:rsidR="00296FFD" w:rsidRPr="00CA1CA1">
        <w:t>section 4</w:t>
      </w:r>
      <w:r w:rsidRPr="00CA1CA1">
        <w:t>0</w:t>
      </w:r>
      <w:r w:rsidR="007D61FF">
        <w:noBreakHyphen/>
      </w:r>
      <w:r w:rsidRPr="00CA1CA1">
        <w:t>1010 in relation to the trees:</w:t>
      </w:r>
    </w:p>
    <w:p w14:paraId="60038545" w14:textId="77777777" w:rsidR="00D97CCC" w:rsidRPr="00CA1CA1" w:rsidRDefault="00D97CCC" w:rsidP="00D97CCC">
      <w:pPr>
        <w:pStyle w:val="BoxPara"/>
        <w:tabs>
          <w:tab w:val="left" w:pos="2268"/>
        </w:tabs>
        <w:spacing w:before="120"/>
        <w:ind w:left="2835" w:hanging="1701"/>
      </w:pPr>
      <w:r w:rsidRPr="00CA1CA1">
        <w:tab/>
        <w:t>(a)</w:t>
      </w:r>
      <w:r w:rsidRPr="00CA1CA1">
        <w:tab/>
        <w:t>the result from step 1; and</w:t>
      </w:r>
    </w:p>
    <w:p w14:paraId="021C825C" w14:textId="77777777" w:rsidR="00D97CCC" w:rsidRPr="00CA1CA1" w:rsidRDefault="00D97CCC" w:rsidP="00D97CCC">
      <w:pPr>
        <w:pStyle w:val="BoxPara"/>
        <w:tabs>
          <w:tab w:val="left" w:pos="2268"/>
        </w:tabs>
        <w:spacing w:before="120"/>
        <w:ind w:left="2835" w:hanging="1701"/>
      </w:pPr>
      <w:r w:rsidRPr="00CA1CA1">
        <w:tab/>
        <w:t>(b)</w:t>
      </w:r>
      <w:r w:rsidRPr="00CA1CA1">
        <w:tab/>
        <w:t>any amount you received (under an insurance policy or otherwise) for the destruction.</w:t>
      </w:r>
    </w:p>
    <w:p w14:paraId="1AC1B22E" w14:textId="77777777" w:rsidR="00D97CCC" w:rsidRPr="00CA1CA1" w:rsidRDefault="00D97CCC" w:rsidP="00D97CCC">
      <w:pPr>
        <w:pStyle w:val="BoxStep"/>
      </w:pPr>
      <w:r w:rsidRPr="00CA1CA1">
        <w:tab/>
        <w:t xml:space="preserve">The remaining amount (if positive) is your deduction under </w:t>
      </w:r>
      <w:r w:rsidR="00441136" w:rsidRPr="00CA1CA1">
        <w:t>subsection (</w:t>
      </w:r>
      <w:r w:rsidRPr="00CA1CA1">
        <w:t>1).</w:t>
      </w:r>
    </w:p>
    <w:p w14:paraId="13DD4F61" w14:textId="05564E4C" w:rsidR="00D97CCC" w:rsidRPr="00CA1CA1" w:rsidRDefault="00D97CCC" w:rsidP="00D97CCC">
      <w:pPr>
        <w:pStyle w:val="subsection"/>
        <w:tabs>
          <w:tab w:val="left" w:pos="2268"/>
          <w:tab w:val="left" w:pos="3402"/>
          <w:tab w:val="left" w:pos="4536"/>
          <w:tab w:val="left" w:pos="5670"/>
          <w:tab w:val="left" w:pos="6804"/>
        </w:tabs>
      </w:pPr>
      <w:r w:rsidRPr="00CA1CA1">
        <w:lastRenderedPageBreak/>
        <w:tab/>
        <w:t>(3)</w:t>
      </w:r>
      <w:r w:rsidRPr="00CA1CA1">
        <w:tab/>
        <w:t xml:space="preserve">This deduction is in addition to any deduction for the income year under </w:t>
      </w:r>
      <w:r w:rsidR="00296FFD" w:rsidRPr="00CA1CA1">
        <w:t>section 4</w:t>
      </w:r>
      <w:r w:rsidRPr="00CA1CA1">
        <w:t>0</w:t>
      </w:r>
      <w:r w:rsidR="007D61FF">
        <w:noBreakHyphen/>
      </w:r>
      <w:r w:rsidRPr="00CA1CA1">
        <w:t>1005.</w:t>
      </w:r>
    </w:p>
    <w:p w14:paraId="2C3AFD5A" w14:textId="232BB8CB" w:rsidR="00D97CCC" w:rsidRPr="00CA1CA1" w:rsidRDefault="00D97CCC" w:rsidP="00D97CCC">
      <w:pPr>
        <w:pStyle w:val="ActHead5"/>
      </w:pPr>
      <w:bookmarkStart w:id="170" w:name="_Toc195530801"/>
      <w:r w:rsidRPr="00CA1CA1">
        <w:rPr>
          <w:rStyle w:val="CharSectno"/>
        </w:rPr>
        <w:t>40</w:t>
      </w:r>
      <w:r w:rsidR="007D61FF">
        <w:rPr>
          <w:rStyle w:val="CharSectno"/>
        </w:rPr>
        <w:noBreakHyphen/>
      </w:r>
      <w:r w:rsidRPr="00CA1CA1">
        <w:rPr>
          <w:rStyle w:val="CharSectno"/>
        </w:rPr>
        <w:t>1035</w:t>
      </w:r>
      <w:r w:rsidRPr="00CA1CA1">
        <w:t xml:space="preserve">  Getting information if you acquire a carbon sink forest</w:t>
      </w:r>
      <w:bookmarkEnd w:id="170"/>
    </w:p>
    <w:p w14:paraId="6E16399D" w14:textId="77777777" w:rsidR="00D97CCC" w:rsidRPr="00CA1CA1" w:rsidRDefault="00D97CCC" w:rsidP="00D97CCC">
      <w:pPr>
        <w:pStyle w:val="subsection"/>
        <w:tabs>
          <w:tab w:val="left" w:pos="2268"/>
          <w:tab w:val="left" w:pos="3402"/>
          <w:tab w:val="left" w:pos="4536"/>
          <w:tab w:val="left" w:pos="5670"/>
          <w:tab w:val="left" w:pos="6804"/>
        </w:tabs>
      </w:pPr>
      <w:r w:rsidRPr="00CA1CA1">
        <w:tab/>
        <w:t>(1)</w:t>
      </w:r>
      <w:r w:rsidRPr="00CA1CA1">
        <w:tab/>
        <w:t>This section applies if:</w:t>
      </w:r>
    </w:p>
    <w:p w14:paraId="65AD26A8" w14:textId="77777777" w:rsidR="00D97CCC" w:rsidRPr="00CA1CA1" w:rsidRDefault="00D97CCC" w:rsidP="00D97CCC">
      <w:pPr>
        <w:pStyle w:val="paragraph"/>
      </w:pPr>
      <w:r w:rsidRPr="00CA1CA1">
        <w:tab/>
        <w:t>(a)</w:t>
      </w:r>
      <w:r w:rsidRPr="00CA1CA1">
        <w:tab/>
        <w:t>you or another entity incurred capital expenditure; and</w:t>
      </w:r>
    </w:p>
    <w:p w14:paraId="3EB0E727" w14:textId="1945F373" w:rsidR="00D97CCC" w:rsidRPr="00CA1CA1" w:rsidRDefault="00D97CCC" w:rsidP="00D97CCC">
      <w:pPr>
        <w:pStyle w:val="paragraph"/>
      </w:pPr>
      <w:r w:rsidRPr="00CA1CA1">
        <w:tab/>
        <w:t>(b)</w:t>
      </w:r>
      <w:r w:rsidRPr="00CA1CA1">
        <w:tab/>
        <w:t xml:space="preserve">the expenditure is covered under </w:t>
      </w:r>
      <w:r w:rsidR="00296FFD" w:rsidRPr="00CA1CA1">
        <w:t>section 4</w:t>
      </w:r>
      <w:r w:rsidRPr="00CA1CA1">
        <w:t>0</w:t>
      </w:r>
      <w:r w:rsidR="007D61FF">
        <w:noBreakHyphen/>
      </w:r>
      <w:r w:rsidRPr="00CA1CA1">
        <w:t>1010 in relation to particular trees; and</w:t>
      </w:r>
    </w:p>
    <w:p w14:paraId="23A0A121" w14:textId="32CE2A3D" w:rsidR="00D97CCC" w:rsidRPr="00CA1CA1" w:rsidRDefault="00D97CCC" w:rsidP="00D97CCC">
      <w:pPr>
        <w:pStyle w:val="paragraph"/>
      </w:pPr>
      <w:r w:rsidRPr="00CA1CA1">
        <w:tab/>
        <w:t>(c)</w:t>
      </w:r>
      <w:r w:rsidRPr="00CA1CA1">
        <w:tab/>
        <w:t>you begin to satisfy a condition in the table in sub</w:t>
      </w:r>
      <w:r w:rsidR="00296FFD" w:rsidRPr="00CA1CA1">
        <w:t>section 4</w:t>
      </w:r>
      <w:r w:rsidRPr="00CA1CA1">
        <w:t>0</w:t>
      </w:r>
      <w:r w:rsidR="007D61FF">
        <w:noBreakHyphen/>
      </w:r>
      <w:r w:rsidRPr="00CA1CA1">
        <w:t>1005(5) for the trees.</w:t>
      </w:r>
    </w:p>
    <w:p w14:paraId="64524049" w14:textId="23E9F9D2" w:rsidR="00D97CCC" w:rsidRPr="00CA1CA1" w:rsidRDefault="00D97CCC" w:rsidP="00D97CCC">
      <w:pPr>
        <w:pStyle w:val="subsection"/>
        <w:tabs>
          <w:tab w:val="left" w:pos="2268"/>
          <w:tab w:val="left" w:pos="3402"/>
          <w:tab w:val="left" w:pos="4536"/>
          <w:tab w:val="left" w:pos="5670"/>
          <w:tab w:val="left" w:pos="6804"/>
        </w:tabs>
      </w:pPr>
      <w:r w:rsidRPr="00CA1CA1">
        <w:tab/>
        <w:t>(2)</w:t>
      </w:r>
      <w:r w:rsidRPr="00CA1CA1">
        <w:tab/>
        <w:t>You may give the last entity (if any) that satisfied a condition mentioned in sub</w:t>
      </w:r>
      <w:r w:rsidR="00296FFD" w:rsidRPr="00CA1CA1">
        <w:t>section 4</w:t>
      </w:r>
      <w:r w:rsidRPr="00CA1CA1">
        <w:t>0</w:t>
      </w:r>
      <w:r w:rsidR="007D61FF">
        <w:noBreakHyphen/>
      </w:r>
      <w:r w:rsidRPr="00CA1CA1">
        <w:t>1005(5) for the trees a written notice requiring the entity to give you any or all of the following information:</w:t>
      </w:r>
    </w:p>
    <w:p w14:paraId="42790D6E" w14:textId="4379BED3"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 xml:space="preserve">the amount of the expenditure covered under </w:t>
      </w:r>
      <w:r w:rsidR="00296FFD" w:rsidRPr="00CA1CA1">
        <w:t>section 4</w:t>
      </w:r>
      <w:r w:rsidRPr="00CA1CA1">
        <w:t>0</w:t>
      </w:r>
      <w:r w:rsidR="007D61FF">
        <w:noBreakHyphen/>
      </w:r>
      <w:r w:rsidRPr="00CA1CA1">
        <w:t>1010 in relation to the trees;</w:t>
      </w:r>
    </w:p>
    <w:p w14:paraId="390517CB"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the income year in which the trees were established.</w:t>
      </w:r>
    </w:p>
    <w:p w14:paraId="136E90A1" w14:textId="77777777" w:rsidR="00D97CCC" w:rsidRPr="00CA1CA1" w:rsidRDefault="00D97CCC" w:rsidP="00D97CCC">
      <w:pPr>
        <w:pStyle w:val="subsection"/>
      </w:pPr>
      <w:r w:rsidRPr="00CA1CA1">
        <w:tab/>
        <w:t>(3)</w:t>
      </w:r>
      <w:r w:rsidRPr="00CA1CA1">
        <w:tab/>
        <w:t>The notice must:</w:t>
      </w:r>
    </w:p>
    <w:p w14:paraId="13AF27B7" w14:textId="77777777" w:rsidR="00D97CCC" w:rsidRPr="00CA1CA1" w:rsidRDefault="00D97CCC" w:rsidP="00D97CCC">
      <w:pPr>
        <w:pStyle w:val="paragraph"/>
      </w:pPr>
      <w:r w:rsidRPr="00CA1CA1">
        <w:tab/>
        <w:t>(a)</w:t>
      </w:r>
      <w:r w:rsidRPr="00CA1CA1">
        <w:tab/>
        <w:t xml:space="preserve">be given within 60 days of your beginning to satisfy the condition mentioned in </w:t>
      </w:r>
      <w:r w:rsidR="00441136" w:rsidRPr="00CA1CA1">
        <w:t>paragraph (</w:t>
      </w:r>
      <w:r w:rsidRPr="00CA1CA1">
        <w:t>1)(c); and</w:t>
      </w:r>
    </w:p>
    <w:p w14:paraId="419345F0" w14:textId="77777777" w:rsidR="00D97CCC" w:rsidRPr="00CA1CA1" w:rsidRDefault="00D97CCC" w:rsidP="00D97CCC">
      <w:pPr>
        <w:pStyle w:val="paragraph"/>
      </w:pPr>
      <w:r w:rsidRPr="00CA1CA1">
        <w:tab/>
        <w:t>(b)</w:t>
      </w:r>
      <w:r w:rsidRPr="00CA1CA1">
        <w:tab/>
        <w:t>specify a period of at least 60 days within which the information must be given; and</w:t>
      </w:r>
    </w:p>
    <w:p w14:paraId="49EED357" w14:textId="77777777" w:rsidR="00D97CCC" w:rsidRPr="00CA1CA1" w:rsidRDefault="00D97CCC" w:rsidP="00D97CCC">
      <w:pPr>
        <w:pStyle w:val="paragraph"/>
      </w:pPr>
      <w:r w:rsidRPr="00CA1CA1">
        <w:tab/>
        <w:t>(c)</w:t>
      </w:r>
      <w:r w:rsidRPr="00CA1CA1">
        <w:tab/>
        <w:t xml:space="preserve">set out the effect of </w:t>
      </w:r>
      <w:r w:rsidR="00441136" w:rsidRPr="00CA1CA1">
        <w:t>subsection (</w:t>
      </w:r>
      <w:r w:rsidRPr="00CA1CA1">
        <w:t>4).</w:t>
      </w:r>
    </w:p>
    <w:p w14:paraId="6A2E918F" w14:textId="77777777" w:rsidR="00D97CCC" w:rsidRPr="00CA1CA1" w:rsidRDefault="00D97CCC" w:rsidP="00D97CCC">
      <w:pPr>
        <w:pStyle w:val="notetext"/>
        <w:tabs>
          <w:tab w:val="left" w:pos="2268"/>
          <w:tab w:val="left" w:pos="3402"/>
          <w:tab w:val="left" w:pos="4536"/>
          <w:tab w:val="left" w:pos="5670"/>
          <w:tab w:val="left" w:pos="6804"/>
        </w:tabs>
      </w:pPr>
      <w:r w:rsidRPr="00CA1CA1">
        <w:t>Note:</w:t>
      </w:r>
      <w:r w:rsidRPr="00CA1CA1">
        <w:tab/>
      </w:r>
      <w:r w:rsidR="00441136" w:rsidRPr="00CA1CA1">
        <w:t>Subsections (</w:t>
      </w:r>
      <w:r w:rsidRPr="00CA1CA1">
        <w:t>5), (6) and (7) explain how this subsection operates if the entity to which the notice is to be given is a partnership.</w:t>
      </w:r>
    </w:p>
    <w:p w14:paraId="17931CCE" w14:textId="77777777" w:rsidR="00D97CCC" w:rsidRPr="00CA1CA1" w:rsidRDefault="00D97CCC" w:rsidP="00D97CCC">
      <w:pPr>
        <w:pStyle w:val="SubsectionHead"/>
        <w:tabs>
          <w:tab w:val="left" w:pos="2268"/>
          <w:tab w:val="left" w:pos="3402"/>
          <w:tab w:val="left" w:pos="4536"/>
          <w:tab w:val="left" w:pos="5670"/>
          <w:tab w:val="left" w:pos="6804"/>
        </w:tabs>
      </w:pPr>
      <w:r w:rsidRPr="00CA1CA1">
        <w:t>Requirement to comply with notice</w:t>
      </w:r>
    </w:p>
    <w:p w14:paraId="01C4B600" w14:textId="77777777" w:rsidR="00D97CCC" w:rsidRPr="00CA1CA1" w:rsidRDefault="00D97CCC" w:rsidP="00D97CCC">
      <w:pPr>
        <w:pStyle w:val="subsection"/>
        <w:tabs>
          <w:tab w:val="left" w:pos="2268"/>
          <w:tab w:val="left" w:pos="3402"/>
          <w:tab w:val="left" w:pos="4536"/>
          <w:tab w:val="left" w:pos="5670"/>
          <w:tab w:val="left" w:pos="6804"/>
        </w:tabs>
      </w:pPr>
      <w:r w:rsidRPr="00CA1CA1">
        <w:tab/>
        <w:t>(4)</w:t>
      </w:r>
      <w:r w:rsidRPr="00CA1CA1">
        <w:tab/>
        <w:t>The entity to whom the notice is given must not intentionally refuse or fail to comply with the notice.</w:t>
      </w:r>
    </w:p>
    <w:p w14:paraId="7286C316" w14:textId="77777777" w:rsidR="00D97CCC" w:rsidRPr="00CA1CA1" w:rsidRDefault="00D97CCC" w:rsidP="00D97CCC">
      <w:pPr>
        <w:pStyle w:val="Penalty"/>
        <w:tabs>
          <w:tab w:val="left" w:pos="3402"/>
          <w:tab w:val="left" w:pos="4536"/>
          <w:tab w:val="left" w:pos="5670"/>
          <w:tab w:val="left" w:pos="6804"/>
        </w:tabs>
      </w:pPr>
      <w:r w:rsidRPr="00CA1CA1">
        <w:t>Penalty:</w:t>
      </w:r>
      <w:r w:rsidRPr="00CA1CA1">
        <w:tab/>
        <w:t>10 penalty units.</w:t>
      </w:r>
    </w:p>
    <w:p w14:paraId="36F71FD3" w14:textId="77777777" w:rsidR="00D97CCC" w:rsidRPr="00CA1CA1" w:rsidRDefault="00D97CCC" w:rsidP="00D97CCC">
      <w:pPr>
        <w:pStyle w:val="SubsectionHead"/>
        <w:tabs>
          <w:tab w:val="left" w:pos="2268"/>
          <w:tab w:val="left" w:pos="3402"/>
          <w:tab w:val="left" w:pos="4536"/>
          <w:tab w:val="left" w:pos="5670"/>
          <w:tab w:val="left" w:pos="6804"/>
        </w:tabs>
      </w:pPr>
      <w:r w:rsidRPr="00CA1CA1">
        <w:lastRenderedPageBreak/>
        <w:t>Giving the notice to a partnership</w:t>
      </w:r>
    </w:p>
    <w:p w14:paraId="418CC3BC" w14:textId="77777777" w:rsidR="00D97CCC" w:rsidRPr="00CA1CA1" w:rsidRDefault="00D97CCC" w:rsidP="00D97CCC">
      <w:pPr>
        <w:pStyle w:val="subsection"/>
        <w:tabs>
          <w:tab w:val="left" w:pos="2268"/>
          <w:tab w:val="left" w:pos="3402"/>
          <w:tab w:val="left" w:pos="4536"/>
          <w:tab w:val="left" w:pos="5670"/>
          <w:tab w:val="left" w:pos="6804"/>
        </w:tabs>
      </w:pPr>
      <w:r w:rsidRPr="00CA1CA1">
        <w:tab/>
        <w:t>(5)</w:t>
      </w:r>
      <w:r w:rsidRPr="00CA1CA1">
        <w:tab/>
        <w:t>If the entity to whom the notice is given is a partnership:</w:t>
      </w:r>
    </w:p>
    <w:p w14:paraId="503DD438" w14:textId="77777777"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you may give it to the partnership by giving it to any of the partners (this does not limit how else you can give it); and</w:t>
      </w:r>
    </w:p>
    <w:p w14:paraId="6F0348C6" w14:textId="77777777" w:rsidR="00D97CCC" w:rsidRPr="00CA1CA1" w:rsidRDefault="00D97CCC" w:rsidP="00D97CCC">
      <w:pPr>
        <w:pStyle w:val="paragraph"/>
        <w:tabs>
          <w:tab w:val="left" w:pos="2268"/>
          <w:tab w:val="left" w:pos="3402"/>
          <w:tab w:val="left" w:pos="4536"/>
          <w:tab w:val="left" w:pos="5670"/>
          <w:tab w:val="left" w:pos="6804"/>
        </w:tabs>
      </w:pPr>
      <w:r w:rsidRPr="00CA1CA1">
        <w:tab/>
        <w:t>(b)</w:t>
      </w:r>
      <w:r w:rsidRPr="00CA1CA1">
        <w:tab/>
        <w:t>the obligation to comply with the notice is imposed on each of the partners (not on the partnership), but may be discharged by any of them.</w:t>
      </w:r>
    </w:p>
    <w:p w14:paraId="6C0BCB5D" w14:textId="77777777" w:rsidR="00D97CCC" w:rsidRPr="00CA1CA1" w:rsidRDefault="00D97CCC" w:rsidP="00D97CCC">
      <w:pPr>
        <w:pStyle w:val="subsection"/>
      </w:pPr>
      <w:r w:rsidRPr="00CA1CA1">
        <w:tab/>
        <w:t>(6)</w:t>
      </w:r>
      <w:r w:rsidRPr="00CA1CA1">
        <w:tab/>
        <w:t>A partner must not intentionally refuse or fail to comply with that obligation.</w:t>
      </w:r>
    </w:p>
    <w:p w14:paraId="1B859D4F" w14:textId="77777777" w:rsidR="00D97CCC" w:rsidRPr="00CA1CA1" w:rsidRDefault="00D97CCC" w:rsidP="00D97CCC">
      <w:pPr>
        <w:pStyle w:val="Penalty"/>
        <w:tabs>
          <w:tab w:val="left" w:pos="3402"/>
          <w:tab w:val="left" w:pos="4536"/>
          <w:tab w:val="left" w:pos="5670"/>
          <w:tab w:val="left" w:pos="6804"/>
        </w:tabs>
      </w:pPr>
      <w:r w:rsidRPr="00CA1CA1">
        <w:t>Penalty:</w:t>
      </w:r>
      <w:r w:rsidRPr="00CA1CA1">
        <w:tab/>
        <w:t>10 penalty units.</w:t>
      </w:r>
    </w:p>
    <w:p w14:paraId="6FF0902D" w14:textId="77777777" w:rsidR="00D97CCC" w:rsidRPr="00CA1CA1" w:rsidRDefault="00D97CCC" w:rsidP="00D97CCC">
      <w:pPr>
        <w:pStyle w:val="subsection"/>
      </w:pPr>
      <w:r w:rsidRPr="00CA1CA1">
        <w:tab/>
        <w:t>(7)</w:t>
      </w:r>
      <w:r w:rsidRPr="00CA1CA1">
        <w:tab/>
      </w:r>
      <w:r w:rsidR="00441136" w:rsidRPr="00CA1CA1">
        <w:t>Subsection (</w:t>
      </w:r>
      <w:r w:rsidRPr="00CA1CA1">
        <w:t>6) does not apply if another partner has already complied with that obligation.</w:t>
      </w:r>
    </w:p>
    <w:p w14:paraId="7AD7FC30" w14:textId="77777777" w:rsidR="00D97CCC" w:rsidRPr="00CA1CA1" w:rsidRDefault="00D97CCC" w:rsidP="00D97CCC">
      <w:pPr>
        <w:pStyle w:val="notetext"/>
      </w:pPr>
      <w:r w:rsidRPr="00CA1CA1">
        <w:t>Note:</w:t>
      </w:r>
      <w:r w:rsidRPr="00CA1CA1">
        <w:tab/>
        <w:t xml:space="preserve">A defendant bears an evidential burden in relation to the matters in </w:t>
      </w:r>
      <w:r w:rsidR="00441136" w:rsidRPr="00CA1CA1">
        <w:t>subsection (</w:t>
      </w:r>
      <w:r w:rsidRPr="00CA1CA1">
        <w:t>7), see subsection</w:t>
      </w:r>
      <w:r w:rsidR="00441136" w:rsidRPr="00CA1CA1">
        <w:t> </w:t>
      </w:r>
      <w:r w:rsidRPr="00CA1CA1">
        <w:t xml:space="preserve">13.3(3) of the </w:t>
      </w:r>
      <w:r w:rsidRPr="00CA1CA1">
        <w:rPr>
          <w:i/>
        </w:rPr>
        <w:t>Criminal Code</w:t>
      </w:r>
      <w:r w:rsidRPr="00CA1CA1">
        <w:t>.</w:t>
      </w:r>
    </w:p>
    <w:p w14:paraId="4AF2C8BB" w14:textId="77777777" w:rsidR="00D97CCC" w:rsidRPr="00CA1CA1" w:rsidRDefault="00D97CCC" w:rsidP="00D97CCC">
      <w:pPr>
        <w:pStyle w:val="SubsectionHead"/>
        <w:tabs>
          <w:tab w:val="left" w:pos="2268"/>
          <w:tab w:val="left" w:pos="3402"/>
          <w:tab w:val="left" w:pos="4536"/>
          <w:tab w:val="left" w:pos="5670"/>
          <w:tab w:val="left" w:pos="6804"/>
        </w:tabs>
      </w:pPr>
      <w:r w:rsidRPr="00CA1CA1">
        <w:t>Limits on giving a notice</w:t>
      </w:r>
    </w:p>
    <w:p w14:paraId="5F0B7B2F" w14:textId="77777777" w:rsidR="00D97CCC" w:rsidRPr="00CA1CA1" w:rsidRDefault="00D97CCC" w:rsidP="00D97CCC">
      <w:pPr>
        <w:pStyle w:val="subsection"/>
        <w:tabs>
          <w:tab w:val="left" w:pos="2268"/>
          <w:tab w:val="left" w:pos="3402"/>
          <w:tab w:val="left" w:pos="4536"/>
          <w:tab w:val="left" w:pos="5670"/>
          <w:tab w:val="left" w:pos="6804"/>
        </w:tabs>
      </w:pPr>
      <w:r w:rsidRPr="00CA1CA1">
        <w:tab/>
        <w:t>(8)</w:t>
      </w:r>
      <w:r w:rsidRPr="00CA1CA1">
        <w:tab/>
        <w:t>Only one notice can be given in relation to the same trees.</w:t>
      </w:r>
    </w:p>
    <w:p w14:paraId="56819E54" w14:textId="060142BB" w:rsidR="007D6FCF" w:rsidRPr="00CA1CA1" w:rsidRDefault="007D6FCF" w:rsidP="00844C8F">
      <w:pPr>
        <w:pStyle w:val="ActHead4"/>
      </w:pPr>
      <w:bookmarkStart w:id="171" w:name="_Toc195530802"/>
      <w:r w:rsidRPr="00CA1CA1">
        <w:rPr>
          <w:rStyle w:val="CharSubdNo"/>
        </w:rPr>
        <w:t>Subdivision</w:t>
      </w:r>
      <w:r w:rsidR="00441136" w:rsidRPr="00CA1CA1">
        <w:rPr>
          <w:rStyle w:val="CharSubdNo"/>
        </w:rPr>
        <w:t> </w:t>
      </w:r>
      <w:r w:rsidRPr="00CA1CA1">
        <w:rPr>
          <w:rStyle w:val="CharSubdNo"/>
        </w:rPr>
        <w:t>40</w:t>
      </w:r>
      <w:r w:rsidR="007D61FF">
        <w:rPr>
          <w:rStyle w:val="CharSubdNo"/>
        </w:rPr>
        <w:noBreakHyphen/>
      </w:r>
      <w:r w:rsidRPr="00CA1CA1">
        <w:rPr>
          <w:rStyle w:val="CharSubdNo"/>
        </w:rPr>
        <w:t>K</w:t>
      </w:r>
      <w:r w:rsidRPr="00CA1CA1">
        <w:t>—</w:t>
      </w:r>
      <w:r w:rsidRPr="00CA1CA1">
        <w:rPr>
          <w:rStyle w:val="CharSubdText"/>
        </w:rPr>
        <w:t>Farm</w:t>
      </w:r>
      <w:r w:rsidR="007D61FF">
        <w:rPr>
          <w:rStyle w:val="CharSubdText"/>
        </w:rPr>
        <w:noBreakHyphen/>
      </w:r>
      <w:r w:rsidRPr="00CA1CA1">
        <w:rPr>
          <w:rStyle w:val="CharSubdText"/>
        </w:rPr>
        <w:t>in farm</w:t>
      </w:r>
      <w:r w:rsidR="007D61FF">
        <w:rPr>
          <w:rStyle w:val="CharSubdText"/>
        </w:rPr>
        <w:noBreakHyphen/>
      </w:r>
      <w:r w:rsidRPr="00CA1CA1">
        <w:rPr>
          <w:rStyle w:val="CharSubdText"/>
        </w:rPr>
        <w:t>out arrangements</w:t>
      </w:r>
      <w:bookmarkEnd w:id="171"/>
    </w:p>
    <w:p w14:paraId="45A3D7B4" w14:textId="448CCE58" w:rsidR="007D6FCF" w:rsidRPr="00CA1CA1" w:rsidRDefault="007D6FCF" w:rsidP="00844C8F">
      <w:pPr>
        <w:pStyle w:val="ActHead4"/>
      </w:pPr>
      <w:bookmarkStart w:id="172" w:name="_Toc195530803"/>
      <w:r w:rsidRPr="00CA1CA1">
        <w:t>Guide to Subdivision</w:t>
      </w:r>
      <w:r w:rsidR="00441136" w:rsidRPr="00CA1CA1">
        <w:t> </w:t>
      </w:r>
      <w:r w:rsidRPr="00CA1CA1">
        <w:t>40</w:t>
      </w:r>
      <w:r w:rsidR="007D61FF">
        <w:noBreakHyphen/>
      </w:r>
      <w:r w:rsidRPr="00CA1CA1">
        <w:t>K</w:t>
      </w:r>
      <w:bookmarkEnd w:id="172"/>
    </w:p>
    <w:p w14:paraId="3996F067" w14:textId="3D5FE06D" w:rsidR="007D6FCF" w:rsidRPr="00CA1CA1" w:rsidRDefault="007D6FCF" w:rsidP="007D6FCF">
      <w:pPr>
        <w:pStyle w:val="ActHead5"/>
      </w:pPr>
      <w:bookmarkStart w:id="173" w:name="_Toc195530804"/>
      <w:r w:rsidRPr="00CA1CA1">
        <w:rPr>
          <w:rStyle w:val="CharSectno"/>
        </w:rPr>
        <w:t>40</w:t>
      </w:r>
      <w:r w:rsidR="007D61FF">
        <w:rPr>
          <w:rStyle w:val="CharSectno"/>
        </w:rPr>
        <w:noBreakHyphen/>
      </w:r>
      <w:r w:rsidRPr="00CA1CA1">
        <w:rPr>
          <w:rStyle w:val="CharSectno"/>
        </w:rPr>
        <w:t>1095</w:t>
      </w:r>
      <w:r w:rsidRPr="00CA1CA1">
        <w:t xml:space="preserve">  What this Subdivision is about</w:t>
      </w:r>
      <w:bookmarkEnd w:id="173"/>
    </w:p>
    <w:p w14:paraId="6E917B5A" w14:textId="5A9CC695" w:rsidR="007D6FCF" w:rsidRPr="00CA1CA1" w:rsidRDefault="007D6FCF" w:rsidP="007D6FCF">
      <w:pPr>
        <w:pStyle w:val="SOText"/>
      </w:pPr>
      <w:r w:rsidRPr="00CA1CA1">
        <w:t>The costs and termination values of parts of interests in mining, quarrying or prospecting rights that are transferred under farm</w:t>
      </w:r>
      <w:r w:rsidR="007D61FF">
        <w:noBreakHyphen/>
      </w:r>
      <w:r w:rsidRPr="00CA1CA1">
        <w:t>in farm</w:t>
      </w:r>
      <w:r w:rsidR="007D61FF">
        <w:noBreakHyphen/>
      </w:r>
      <w:r w:rsidRPr="00CA1CA1">
        <w:t>out arrangements are reduced by the market value of the exploration benefits conferred under the arrangements.</w:t>
      </w:r>
    </w:p>
    <w:p w14:paraId="5E362707" w14:textId="77777777" w:rsidR="007D6FCF" w:rsidRPr="00CA1CA1" w:rsidRDefault="007D6FCF" w:rsidP="00C11B4B">
      <w:pPr>
        <w:pStyle w:val="TofSectsHeading"/>
        <w:keepNext/>
        <w:keepLines/>
      </w:pPr>
      <w:r w:rsidRPr="00CA1CA1">
        <w:lastRenderedPageBreak/>
        <w:t>Table of sections</w:t>
      </w:r>
    </w:p>
    <w:p w14:paraId="5E8410C8" w14:textId="3C694F9C" w:rsidR="007D6FCF" w:rsidRPr="00CA1CA1" w:rsidRDefault="007D6FCF" w:rsidP="00C11B4B">
      <w:pPr>
        <w:pStyle w:val="TofSectsGroupHeading"/>
        <w:keepNext/>
      </w:pPr>
      <w:r w:rsidRPr="00CA1CA1">
        <w:t>Farm</w:t>
      </w:r>
      <w:r w:rsidR="007D61FF">
        <w:noBreakHyphen/>
      </w:r>
      <w:r w:rsidRPr="00CA1CA1">
        <w:t>in farm</w:t>
      </w:r>
      <w:r w:rsidR="007D61FF">
        <w:noBreakHyphen/>
      </w:r>
      <w:r w:rsidRPr="00CA1CA1">
        <w:t>out arrangements and exploration benefits</w:t>
      </w:r>
    </w:p>
    <w:p w14:paraId="0B84AF50" w14:textId="30DF5064" w:rsidR="007D6FCF" w:rsidRPr="00CA1CA1" w:rsidRDefault="007D6FCF" w:rsidP="007D6FCF">
      <w:pPr>
        <w:pStyle w:val="TofSectsSection"/>
        <w:rPr>
          <w:b/>
          <w:i/>
        </w:rPr>
      </w:pPr>
      <w:r w:rsidRPr="00CA1CA1">
        <w:t>40</w:t>
      </w:r>
      <w:r w:rsidR="007D61FF">
        <w:noBreakHyphen/>
      </w:r>
      <w:r w:rsidRPr="00CA1CA1">
        <w:t>1100</w:t>
      </w:r>
      <w:r w:rsidRPr="00CA1CA1">
        <w:tab/>
        <w:t xml:space="preserve">Meaning of </w:t>
      </w:r>
      <w:r w:rsidRPr="00CA1CA1">
        <w:rPr>
          <w:b/>
          <w:i/>
        </w:rPr>
        <w:t>farm</w:t>
      </w:r>
      <w:r w:rsidR="007D61FF">
        <w:rPr>
          <w:b/>
          <w:i/>
        </w:rPr>
        <w:noBreakHyphen/>
      </w:r>
      <w:r w:rsidRPr="00CA1CA1">
        <w:rPr>
          <w:b/>
          <w:i/>
        </w:rPr>
        <w:t>in farm</w:t>
      </w:r>
      <w:r w:rsidR="007D61FF">
        <w:rPr>
          <w:b/>
          <w:i/>
        </w:rPr>
        <w:noBreakHyphen/>
      </w:r>
      <w:r w:rsidRPr="00CA1CA1">
        <w:rPr>
          <w:b/>
          <w:i/>
        </w:rPr>
        <w:t>out arrangement</w:t>
      </w:r>
      <w:r w:rsidRPr="00CA1CA1">
        <w:t xml:space="preserve"> and </w:t>
      </w:r>
      <w:r w:rsidRPr="00CA1CA1">
        <w:rPr>
          <w:b/>
          <w:i/>
        </w:rPr>
        <w:t>exploration benefit</w:t>
      </w:r>
    </w:p>
    <w:p w14:paraId="7C463DB1" w14:textId="77777777" w:rsidR="007D6FCF" w:rsidRPr="00CA1CA1" w:rsidRDefault="007D6FCF" w:rsidP="00844C8F">
      <w:pPr>
        <w:pStyle w:val="TofSectsGroupHeading"/>
      </w:pPr>
      <w:r w:rsidRPr="00CA1CA1">
        <w:t>Consequences for transferors</w:t>
      </w:r>
    </w:p>
    <w:p w14:paraId="2DB9A0E5" w14:textId="798E1E2D" w:rsidR="007D6FCF" w:rsidRPr="00CA1CA1" w:rsidRDefault="007D6FCF" w:rsidP="007D6FCF">
      <w:pPr>
        <w:pStyle w:val="TofSectsSection"/>
      </w:pPr>
      <w:r w:rsidRPr="00CA1CA1">
        <w:t>40</w:t>
      </w:r>
      <w:r w:rsidR="007D61FF">
        <w:noBreakHyphen/>
      </w:r>
      <w:r w:rsidRPr="00CA1CA1">
        <w:t>1105</w:t>
      </w:r>
      <w:r w:rsidRPr="00CA1CA1">
        <w:tab/>
        <w:t>Treatment of certain exploration benefits received under farm</w:t>
      </w:r>
      <w:r w:rsidR="007D61FF">
        <w:noBreakHyphen/>
      </w:r>
      <w:r w:rsidRPr="00CA1CA1">
        <w:t>in farm</w:t>
      </w:r>
      <w:r w:rsidR="007D61FF">
        <w:noBreakHyphen/>
      </w:r>
      <w:r w:rsidRPr="00CA1CA1">
        <w:t>out arrangements</w:t>
      </w:r>
    </w:p>
    <w:p w14:paraId="455E32C1" w14:textId="5F4C11FE" w:rsidR="007D6FCF" w:rsidRPr="00CA1CA1" w:rsidRDefault="007D6FCF" w:rsidP="007D6FCF">
      <w:pPr>
        <w:pStyle w:val="TofSectsSection"/>
      </w:pPr>
      <w:r w:rsidRPr="00CA1CA1">
        <w:t>40</w:t>
      </w:r>
      <w:r w:rsidR="007D61FF">
        <w:noBreakHyphen/>
      </w:r>
      <w:r w:rsidRPr="00CA1CA1">
        <w:t>1110</w:t>
      </w:r>
      <w:r w:rsidRPr="00CA1CA1">
        <w:tab/>
        <w:t>Cost of split interests resulting from farm</w:t>
      </w:r>
      <w:r w:rsidR="007D61FF">
        <w:noBreakHyphen/>
      </w:r>
      <w:r w:rsidRPr="00CA1CA1">
        <w:t>in farm</w:t>
      </w:r>
      <w:r w:rsidR="007D61FF">
        <w:noBreakHyphen/>
      </w:r>
      <w:r w:rsidRPr="00CA1CA1">
        <w:t>out arrangements</w:t>
      </w:r>
    </w:p>
    <w:p w14:paraId="49CDED7B" w14:textId="389202AE" w:rsidR="007D6FCF" w:rsidRPr="00CA1CA1" w:rsidRDefault="007D6FCF" w:rsidP="007D6FCF">
      <w:pPr>
        <w:pStyle w:val="TofSectsSection"/>
      </w:pPr>
      <w:r w:rsidRPr="00CA1CA1">
        <w:t>40</w:t>
      </w:r>
      <w:r w:rsidR="007D61FF">
        <w:noBreakHyphen/>
      </w:r>
      <w:r w:rsidRPr="00CA1CA1">
        <w:t>1115</w:t>
      </w:r>
      <w:r w:rsidRPr="00CA1CA1">
        <w:tab/>
      </w:r>
      <w:r w:rsidR="00844C8F" w:rsidRPr="00CA1CA1">
        <w:t>Deductions relating to receipt of exploration benefits</w:t>
      </w:r>
    </w:p>
    <w:p w14:paraId="7C1C5994" w14:textId="6F81FD4D" w:rsidR="007D6FCF" w:rsidRPr="00CA1CA1" w:rsidRDefault="007D6FCF" w:rsidP="007D6FCF">
      <w:pPr>
        <w:pStyle w:val="TofSectsSection"/>
      </w:pPr>
      <w:r w:rsidRPr="00CA1CA1">
        <w:t>40</w:t>
      </w:r>
      <w:r w:rsidR="007D61FF">
        <w:noBreakHyphen/>
      </w:r>
      <w:r w:rsidRPr="00CA1CA1">
        <w:t>1120</w:t>
      </w:r>
      <w:r w:rsidRPr="00CA1CA1">
        <w:tab/>
        <w:t>Cost base and reduced cost base of exploration benefits etc.</w:t>
      </w:r>
    </w:p>
    <w:p w14:paraId="66A5710F" w14:textId="60076F05" w:rsidR="007D6FCF" w:rsidRPr="00CA1CA1" w:rsidRDefault="007D6FCF" w:rsidP="007D6FCF">
      <w:pPr>
        <w:pStyle w:val="TofSectsSection"/>
      </w:pPr>
      <w:r w:rsidRPr="00CA1CA1">
        <w:t>40</w:t>
      </w:r>
      <w:r w:rsidR="007D61FF">
        <w:noBreakHyphen/>
      </w:r>
      <w:r w:rsidRPr="00CA1CA1">
        <w:t>1125</w:t>
      </w:r>
      <w:r w:rsidRPr="00CA1CA1">
        <w:tab/>
        <w:t>Effect of exploration benefits on the cost of mining, quarrying or prospecting information</w:t>
      </w:r>
    </w:p>
    <w:p w14:paraId="73EF34AC" w14:textId="77777777" w:rsidR="007D6FCF" w:rsidRPr="00CA1CA1" w:rsidRDefault="007D6FCF" w:rsidP="00844C8F">
      <w:pPr>
        <w:pStyle w:val="TofSectsGroupHeading"/>
      </w:pPr>
      <w:r w:rsidRPr="00CA1CA1">
        <w:t>Consequences for transferees</w:t>
      </w:r>
    </w:p>
    <w:p w14:paraId="3AC49DBA" w14:textId="2354A891" w:rsidR="007D6FCF" w:rsidRPr="00CA1CA1" w:rsidRDefault="007D6FCF" w:rsidP="007D6FCF">
      <w:pPr>
        <w:pStyle w:val="TofSectsSection"/>
      </w:pPr>
      <w:r w:rsidRPr="00CA1CA1">
        <w:t>40</w:t>
      </w:r>
      <w:r w:rsidR="007D61FF">
        <w:noBreakHyphen/>
      </w:r>
      <w:r w:rsidRPr="00CA1CA1">
        <w:t>1130</w:t>
      </w:r>
      <w:r w:rsidRPr="00CA1CA1">
        <w:tab/>
        <w:t>Consequences of certain exploration benefits provided under farm</w:t>
      </w:r>
      <w:r w:rsidR="007D61FF">
        <w:noBreakHyphen/>
      </w:r>
      <w:r w:rsidRPr="00CA1CA1">
        <w:t>in farm</w:t>
      </w:r>
      <w:r w:rsidR="007D61FF">
        <w:noBreakHyphen/>
      </w:r>
      <w:r w:rsidRPr="00CA1CA1">
        <w:t>out arrangements</w:t>
      </w:r>
    </w:p>
    <w:p w14:paraId="23E3AA22" w14:textId="6539D223" w:rsidR="007D6FCF" w:rsidRPr="00CA1CA1" w:rsidRDefault="007D6FCF" w:rsidP="007D6FCF">
      <w:pPr>
        <w:pStyle w:val="ActHead4"/>
      </w:pPr>
      <w:bookmarkStart w:id="174" w:name="_Toc195530805"/>
      <w:r w:rsidRPr="00CA1CA1">
        <w:t>Farm</w:t>
      </w:r>
      <w:r w:rsidR="007D61FF">
        <w:noBreakHyphen/>
      </w:r>
      <w:r w:rsidRPr="00CA1CA1">
        <w:t>in farm</w:t>
      </w:r>
      <w:r w:rsidR="007D61FF">
        <w:noBreakHyphen/>
      </w:r>
      <w:r w:rsidRPr="00CA1CA1">
        <w:t>out arrangements and exploration benefits</w:t>
      </w:r>
      <w:bookmarkEnd w:id="174"/>
    </w:p>
    <w:p w14:paraId="7002B1B7" w14:textId="5220BDDC" w:rsidR="007D6FCF" w:rsidRPr="00CA1CA1" w:rsidRDefault="007D6FCF" w:rsidP="007D6FCF">
      <w:pPr>
        <w:pStyle w:val="ActHead5"/>
      </w:pPr>
      <w:bookmarkStart w:id="175" w:name="_Toc195530806"/>
      <w:r w:rsidRPr="00CA1CA1">
        <w:rPr>
          <w:rStyle w:val="CharSectno"/>
        </w:rPr>
        <w:t>40</w:t>
      </w:r>
      <w:r w:rsidR="007D61FF">
        <w:rPr>
          <w:rStyle w:val="CharSectno"/>
        </w:rPr>
        <w:noBreakHyphen/>
      </w:r>
      <w:r w:rsidRPr="00CA1CA1">
        <w:rPr>
          <w:rStyle w:val="CharSectno"/>
        </w:rPr>
        <w:t>1100</w:t>
      </w:r>
      <w:r w:rsidRPr="00CA1CA1">
        <w:t xml:space="preserve">  Meaning of </w:t>
      </w:r>
      <w:r w:rsidRPr="00CA1CA1">
        <w:rPr>
          <w:i/>
        </w:rPr>
        <w:t>farm</w:t>
      </w:r>
      <w:r w:rsidR="007D61FF">
        <w:rPr>
          <w:i/>
        </w:rPr>
        <w:noBreakHyphen/>
      </w:r>
      <w:r w:rsidRPr="00CA1CA1">
        <w:rPr>
          <w:i/>
        </w:rPr>
        <w:t>in farm</w:t>
      </w:r>
      <w:r w:rsidR="007D61FF">
        <w:rPr>
          <w:i/>
        </w:rPr>
        <w:noBreakHyphen/>
      </w:r>
      <w:r w:rsidRPr="00CA1CA1">
        <w:rPr>
          <w:i/>
        </w:rPr>
        <w:t>out arrangement</w:t>
      </w:r>
      <w:r w:rsidRPr="00CA1CA1">
        <w:t xml:space="preserve"> and </w:t>
      </w:r>
      <w:r w:rsidRPr="00CA1CA1">
        <w:rPr>
          <w:i/>
        </w:rPr>
        <w:t>exploration benefit</w:t>
      </w:r>
      <w:bookmarkEnd w:id="175"/>
    </w:p>
    <w:p w14:paraId="3268B1BE" w14:textId="59987CEB" w:rsidR="007D6FCF" w:rsidRPr="00CA1CA1" w:rsidRDefault="007D6FCF" w:rsidP="007D6FCF">
      <w:pPr>
        <w:pStyle w:val="subsection"/>
      </w:pPr>
      <w:r w:rsidRPr="00CA1CA1">
        <w:tab/>
        <w:t>(1)</w:t>
      </w:r>
      <w:r w:rsidRPr="00CA1CA1">
        <w:tab/>
        <w:t xml:space="preserve">A </w:t>
      </w:r>
      <w:r w:rsidRPr="00CA1CA1">
        <w:rPr>
          <w:b/>
          <w:i/>
        </w:rPr>
        <w:t>farm</w:t>
      </w:r>
      <w:r w:rsidR="007D61FF">
        <w:rPr>
          <w:b/>
          <w:i/>
        </w:rPr>
        <w:noBreakHyphen/>
      </w:r>
      <w:r w:rsidRPr="00CA1CA1">
        <w:rPr>
          <w:b/>
          <w:i/>
        </w:rPr>
        <w:t>in farm</w:t>
      </w:r>
      <w:r w:rsidR="007D61FF">
        <w:rPr>
          <w:b/>
          <w:i/>
        </w:rPr>
        <w:noBreakHyphen/>
      </w:r>
      <w:r w:rsidRPr="00CA1CA1">
        <w:rPr>
          <w:b/>
          <w:i/>
        </w:rPr>
        <w:t>out arrangement</w:t>
      </w:r>
      <w:r w:rsidRPr="00CA1CA1">
        <w:t xml:space="preserve"> is an </w:t>
      </w:r>
      <w:r w:rsidR="007D61FF" w:rsidRPr="007D61FF">
        <w:rPr>
          <w:position w:val="6"/>
          <w:sz w:val="16"/>
        </w:rPr>
        <w:t>*</w:t>
      </w:r>
      <w:r w:rsidRPr="00CA1CA1">
        <w:t>arrangement under which:</w:t>
      </w:r>
    </w:p>
    <w:p w14:paraId="75778E07" w14:textId="10FCD3C5" w:rsidR="007D6FCF" w:rsidRPr="00CA1CA1" w:rsidRDefault="007D6FCF" w:rsidP="007D6FCF">
      <w:pPr>
        <w:pStyle w:val="paragraph"/>
      </w:pPr>
      <w:r w:rsidRPr="00CA1CA1">
        <w:tab/>
        <w:t>(a)</w:t>
      </w:r>
      <w:r w:rsidRPr="00CA1CA1">
        <w:tab/>
        <w:t xml:space="preserve">an entity (the </w:t>
      </w:r>
      <w:r w:rsidRPr="00CA1CA1">
        <w:rPr>
          <w:b/>
          <w:i/>
        </w:rPr>
        <w:t>transferor</w:t>
      </w:r>
      <w:r w:rsidRPr="00CA1CA1">
        <w:t xml:space="preserve">) transfers, or agrees to transfer, part of the entity’s interest in a </w:t>
      </w:r>
      <w:r w:rsidR="007D61FF" w:rsidRPr="007D61FF">
        <w:rPr>
          <w:position w:val="6"/>
          <w:sz w:val="16"/>
        </w:rPr>
        <w:t>*</w:t>
      </w:r>
      <w:r w:rsidRPr="00CA1CA1">
        <w:t xml:space="preserve">mining, quarrying or prospecting right to another entity (the </w:t>
      </w:r>
      <w:r w:rsidRPr="00CA1CA1">
        <w:rPr>
          <w:b/>
          <w:i/>
        </w:rPr>
        <w:t>transferee</w:t>
      </w:r>
      <w:r w:rsidRPr="00CA1CA1">
        <w:t>); and</w:t>
      </w:r>
    </w:p>
    <w:p w14:paraId="069091BE" w14:textId="2CCCED82" w:rsidR="007D6FCF" w:rsidRPr="00CA1CA1" w:rsidRDefault="007D6FCF" w:rsidP="007D6FCF">
      <w:pPr>
        <w:pStyle w:val="paragraph"/>
      </w:pPr>
      <w:r w:rsidRPr="00CA1CA1">
        <w:tab/>
        <w:t>(b)</w:t>
      </w:r>
      <w:r w:rsidRPr="00CA1CA1">
        <w:tab/>
        <w:t xml:space="preserve">in exchange for the transfer, the transferee provides to the transferor one or more </w:t>
      </w:r>
      <w:r w:rsidR="007D61FF" w:rsidRPr="007D61FF">
        <w:rPr>
          <w:position w:val="6"/>
          <w:sz w:val="16"/>
        </w:rPr>
        <w:t>*</w:t>
      </w:r>
      <w:r w:rsidRPr="00CA1CA1">
        <w:t>exploration benefits.</w:t>
      </w:r>
    </w:p>
    <w:p w14:paraId="7333C86A" w14:textId="77777777" w:rsidR="007D6FCF" w:rsidRPr="00CA1CA1" w:rsidRDefault="007D6FCF" w:rsidP="007D6FCF">
      <w:pPr>
        <w:pStyle w:val="subsection"/>
      </w:pPr>
      <w:r w:rsidRPr="00CA1CA1">
        <w:tab/>
        <w:t>(2)</w:t>
      </w:r>
      <w:r w:rsidRPr="00CA1CA1">
        <w:tab/>
        <w:t xml:space="preserve">The transferee provides an </w:t>
      </w:r>
      <w:r w:rsidRPr="00CA1CA1">
        <w:rPr>
          <w:b/>
          <w:i/>
        </w:rPr>
        <w:t>exploration benefit</w:t>
      </w:r>
      <w:r w:rsidRPr="00CA1CA1">
        <w:t xml:space="preserve"> to the transferor if:</w:t>
      </w:r>
    </w:p>
    <w:p w14:paraId="249C72A9" w14:textId="77777777" w:rsidR="007D6FCF" w:rsidRPr="00CA1CA1" w:rsidRDefault="007D6FCF" w:rsidP="007D6FCF">
      <w:pPr>
        <w:pStyle w:val="paragraph"/>
      </w:pPr>
      <w:r w:rsidRPr="00CA1CA1">
        <w:tab/>
        <w:t>(a)</w:t>
      </w:r>
      <w:r w:rsidRPr="00CA1CA1">
        <w:tab/>
        <w:t>the transferee:</w:t>
      </w:r>
    </w:p>
    <w:p w14:paraId="20E78374" w14:textId="56802850" w:rsidR="007D6FCF" w:rsidRPr="00CA1CA1" w:rsidRDefault="007D6FCF" w:rsidP="007D6FCF">
      <w:pPr>
        <w:pStyle w:val="paragraphsub"/>
      </w:pPr>
      <w:r w:rsidRPr="00CA1CA1">
        <w:tab/>
        <w:t>(i)</w:t>
      </w:r>
      <w:r w:rsidRPr="00CA1CA1">
        <w:tab/>
        <w:t xml:space="preserve">conducts </w:t>
      </w:r>
      <w:r w:rsidR="007D61FF" w:rsidRPr="007D61FF">
        <w:rPr>
          <w:position w:val="6"/>
          <w:sz w:val="16"/>
        </w:rPr>
        <w:t>*</w:t>
      </w:r>
      <w:r w:rsidRPr="00CA1CA1">
        <w:t xml:space="preserve">exploration or prospecting for </w:t>
      </w:r>
      <w:r w:rsidR="007D61FF" w:rsidRPr="007D61FF">
        <w:rPr>
          <w:position w:val="6"/>
          <w:sz w:val="16"/>
        </w:rPr>
        <w:t>*</w:t>
      </w:r>
      <w:r w:rsidRPr="00CA1CA1">
        <w:t xml:space="preserve">minerals, or quarry materials, obtainable by </w:t>
      </w:r>
      <w:r w:rsidR="007D61FF" w:rsidRPr="007D61FF">
        <w:rPr>
          <w:position w:val="6"/>
          <w:sz w:val="16"/>
        </w:rPr>
        <w:t>*</w:t>
      </w:r>
      <w:r w:rsidRPr="00CA1CA1">
        <w:t>mining and quarrying operations; or</w:t>
      </w:r>
    </w:p>
    <w:p w14:paraId="6CAACC9C" w14:textId="77777777" w:rsidR="007D6FCF" w:rsidRPr="00CA1CA1" w:rsidRDefault="007D6FCF" w:rsidP="007D6FCF">
      <w:pPr>
        <w:pStyle w:val="paragraphsub"/>
      </w:pPr>
      <w:r w:rsidRPr="00CA1CA1">
        <w:lastRenderedPageBreak/>
        <w:tab/>
        <w:t>(ii)</w:t>
      </w:r>
      <w:r w:rsidRPr="00CA1CA1">
        <w:tab/>
        <w:t>undertakes to conduct exploration or prospecting for minerals, or quarry materials, obtainable by mining and quarrying operations; or</w:t>
      </w:r>
    </w:p>
    <w:p w14:paraId="6F7863D8" w14:textId="77777777" w:rsidR="007D6FCF" w:rsidRPr="00CA1CA1" w:rsidRDefault="007D6FCF" w:rsidP="007D6FCF">
      <w:pPr>
        <w:pStyle w:val="paragraphsub"/>
      </w:pPr>
      <w:r w:rsidRPr="00CA1CA1">
        <w:tab/>
        <w:t>(iii)</w:t>
      </w:r>
      <w:r w:rsidRPr="00CA1CA1">
        <w:tab/>
        <w:t>funds, on the transferor’s behalf, expenditure that the transferor incurs in relation to exploration or prospecting by the transferor or another entity (other than the transferee); or</w:t>
      </w:r>
    </w:p>
    <w:p w14:paraId="789B5A50" w14:textId="77777777" w:rsidR="007D6FCF" w:rsidRPr="00CA1CA1" w:rsidRDefault="007D6FCF" w:rsidP="007D6FCF">
      <w:pPr>
        <w:pStyle w:val="paragraphsub"/>
      </w:pPr>
      <w:r w:rsidRPr="00CA1CA1">
        <w:tab/>
        <w:t>(iv)</w:t>
      </w:r>
      <w:r w:rsidRPr="00CA1CA1">
        <w:tab/>
        <w:t>undertakes to fund, on the transferor’s behalf, expenditure that the transferor incurs in relation to exploration or prospecting by the transferor or another entity (other than the transferee); and</w:t>
      </w:r>
    </w:p>
    <w:p w14:paraId="7AE4B136" w14:textId="067C0EED" w:rsidR="007D6FCF" w:rsidRPr="00CA1CA1" w:rsidRDefault="007D6FCF" w:rsidP="007D6FCF">
      <w:pPr>
        <w:pStyle w:val="paragraph"/>
      </w:pPr>
      <w:r w:rsidRPr="00CA1CA1">
        <w:tab/>
        <w:t>(b)</w:t>
      </w:r>
      <w:r w:rsidRPr="00CA1CA1">
        <w:tab/>
        <w:t xml:space="preserve">the exploration or prospecting relates to the part of the transferor’s interest in the </w:t>
      </w:r>
      <w:r w:rsidR="007D61FF" w:rsidRPr="007D61FF">
        <w:rPr>
          <w:position w:val="6"/>
          <w:sz w:val="16"/>
        </w:rPr>
        <w:t>*</w:t>
      </w:r>
      <w:r w:rsidRPr="00CA1CA1">
        <w:t>mining, quarrying or prospecting right that the transferor does not transfer, or agree to transfer, under the arrangement; and</w:t>
      </w:r>
    </w:p>
    <w:p w14:paraId="326F5217" w14:textId="77777777" w:rsidR="007D6FCF" w:rsidRPr="00CA1CA1" w:rsidRDefault="007D6FCF" w:rsidP="007D6FCF">
      <w:pPr>
        <w:pStyle w:val="paragraph"/>
      </w:pPr>
      <w:r w:rsidRPr="00CA1CA1">
        <w:tab/>
        <w:t>(c)</w:t>
      </w:r>
      <w:r w:rsidRPr="00CA1CA1">
        <w:tab/>
        <w:t>in a case where the transferor conducts the exploration or prospecting—expenditure incurred by the transferor relating to the exploration or prospecting is:</w:t>
      </w:r>
    </w:p>
    <w:p w14:paraId="73ACFE5D" w14:textId="4B73375D" w:rsidR="007D6FCF" w:rsidRPr="00CA1CA1" w:rsidRDefault="007D6FCF" w:rsidP="007D6FCF">
      <w:pPr>
        <w:pStyle w:val="paragraphsub"/>
      </w:pPr>
      <w:r w:rsidRPr="00CA1CA1">
        <w:tab/>
        <w:t>(i)</w:t>
      </w:r>
      <w:r w:rsidRPr="00CA1CA1">
        <w:tab/>
        <w:t xml:space="preserve">included in the </w:t>
      </w:r>
      <w:r w:rsidR="007D61FF" w:rsidRPr="007D61FF">
        <w:rPr>
          <w:position w:val="6"/>
          <w:sz w:val="16"/>
        </w:rPr>
        <w:t>*</w:t>
      </w:r>
      <w:r w:rsidRPr="00CA1CA1">
        <w:t xml:space="preserve">cost of </w:t>
      </w:r>
      <w:r w:rsidR="007D61FF" w:rsidRPr="007D61FF">
        <w:rPr>
          <w:position w:val="6"/>
          <w:sz w:val="16"/>
        </w:rPr>
        <w:t>*</w:t>
      </w:r>
      <w:r w:rsidRPr="00CA1CA1">
        <w:t xml:space="preserve">mining, quarrying or prospecting information </w:t>
      </w:r>
      <w:r w:rsidR="007D61FF" w:rsidRPr="007D61FF">
        <w:rPr>
          <w:position w:val="6"/>
          <w:sz w:val="16"/>
        </w:rPr>
        <w:t>*</w:t>
      </w:r>
      <w:r w:rsidRPr="00CA1CA1">
        <w:t>held by the transferor; or</w:t>
      </w:r>
    </w:p>
    <w:p w14:paraId="4EA736F6" w14:textId="4345A59E" w:rsidR="007D6FCF" w:rsidRPr="00CA1CA1" w:rsidRDefault="007D6FCF" w:rsidP="007D6FCF">
      <w:pPr>
        <w:pStyle w:val="paragraphsub"/>
      </w:pPr>
      <w:r w:rsidRPr="00CA1CA1">
        <w:tab/>
        <w:t>(ii)</w:t>
      </w:r>
      <w:r w:rsidRPr="00CA1CA1">
        <w:tab/>
        <w:t xml:space="preserve">included in any other </w:t>
      </w:r>
      <w:r w:rsidR="007D61FF" w:rsidRPr="007D61FF">
        <w:rPr>
          <w:position w:val="6"/>
          <w:sz w:val="16"/>
        </w:rPr>
        <w:t>*</w:t>
      </w:r>
      <w:r w:rsidRPr="00CA1CA1">
        <w:t xml:space="preserve">depreciating asset, held by the transferor, for which the decline in value is provided under </w:t>
      </w:r>
      <w:r w:rsidR="00296FFD" w:rsidRPr="00CA1CA1">
        <w:t>section 4</w:t>
      </w:r>
      <w:r w:rsidRPr="00CA1CA1">
        <w:t>0</w:t>
      </w:r>
      <w:r w:rsidR="007D61FF">
        <w:noBreakHyphen/>
      </w:r>
      <w:r w:rsidRPr="00CA1CA1">
        <w:t>80; or</w:t>
      </w:r>
    </w:p>
    <w:p w14:paraId="7FF45AE6" w14:textId="3008F7DE" w:rsidR="007D6FCF" w:rsidRPr="00CA1CA1" w:rsidRDefault="007D6FCF" w:rsidP="007D6FCF">
      <w:pPr>
        <w:pStyle w:val="paragraphsub"/>
      </w:pPr>
      <w:r w:rsidRPr="00CA1CA1">
        <w:tab/>
        <w:t>(iii)</w:t>
      </w:r>
      <w:r w:rsidRPr="00CA1CA1">
        <w:tab/>
        <w:t>expenditure, of a kind referred to in sub</w:t>
      </w:r>
      <w:r w:rsidR="00296FFD" w:rsidRPr="00CA1CA1">
        <w:t>section 4</w:t>
      </w:r>
      <w:r w:rsidRPr="00CA1CA1">
        <w:t>0</w:t>
      </w:r>
      <w:r w:rsidR="007D61FF">
        <w:noBreakHyphen/>
      </w:r>
      <w:r w:rsidRPr="00CA1CA1">
        <w:t xml:space="preserve">730(1), that meets the requirements of </w:t>
      </w:r>
      <w:r w:rsidR="00441136" w:rsidRPr="00CA1CA1">
        <w:t>subsection (</w:t>
      </w:r>
      <w:r w:rsidRPr="00CA1CA1">
        <w:t>3) of this section; and</w:t>
      </w:r>
    </w:p>
    <w:p w14:paraId="5C501A18" w14:textId="77777777" w:rsidR="007D6FCF" w:rsidRPr="00CA1CA1" w:rsidRDefault="007D6FCF" w:rsidP="007D6FCF">
      <w:pPr>
        <w:pStyle w:val="paragraph"/>
      </w:pPr>
      <w:r w:rsidRPr="00CA1CA1">
        <w:tab/>
        <w:t>(d)</w:t>
      </w:r>
      <w:r w:rsidRPr="00CA1CA1">
        <w:tab/>
        <w:t>in a case where the transferor does not conduct the exploration or prospecting—were the transferor to conduct the exploration or prospecting, expenditure incurred by the transferor relating to the exploration or prospecting would:</w:t>
      </w:r>
    </w:p>
    <w:p w14:paraId="08060455" w14:textId="77777777" w:rsidR="007D6FCF" w:rsidRPr="00CA1CA1" w:rsidRDefault="007D6FCF" w:rsidP="007D6FCF">
      <w:pPr>
        <w:pStyle w:val="paragraphsub"/>
      </w:pPr>
      <w:r w:rsidRPr="00CA1CA1">
        <w:tab/>
        <w:t>(i)</w:t>
      </w:r>
      <w:r w:rsidRPr="00CA1CA1">
        <w:tab/>
        <w:t>be included in the cost of mining, quarrying or prospecting information held by the transferor; or</w:t>
      </w:r>
    </w:p>
    <w:p w14:paraId="69E0DCC9" w14:textId="72407C00" w:rsidR="007D6FCF" w:rsidRPr="00CA1CA1" w:rsidRDefault="007D6FCF" w:rsidP="007D6FCF">
      <w:pPr>
        <w:pStyle w:val="paragraphsub"/>
      </w:pPr>
      <w:r w:rsidRPr="00CA1CA1">
        <w:tab/>
        <w:t>(ii)</w:t>
      </w:r>
      <w:r w:rsidRPr="00CA1CA1">
        <w:tab/>
        <w:t xml:space="preserve">be included in any other depreciating asset, held by the transferor, for which the decline in value is provided under </w:t>
      </w:r>
      <w:r w:rsidR="00296FFD" w:rsidRPr="00CA1CA1">
        <w:t>section 4</w:t>
      </w:r>
      <w:r w:rsidRPr="00CA1CA1">
        <w:t>0</w:t>
      </w:r>
      <w:r w:rsidR="007D61FF">
        <w:noBreakHyphen/>
      </w:r>
      <w:r w:rsidRPr="00CA1CA1">
        <w:t>80; or</w:t>
      </w:r>
    </w:p>
    <w:p w14:paraId="7282F5CA" w14:textId="30A1DC93" w:rsidR="007D6FCF" w:rsidRPr="00CA1CA1" w:rsidRDefault="007D6FCF" w:rsidP="007D6FCF">
      <w:pPr>
        <w:pStyle w:val="paragraphsub"/>
      </w:pPr>
      <w:r w:rsidRPr="00CA1CA1">
        <w:lastRenderedPageBreak/>
        <w:tab/>
        <w:t>(iii)</w:t>
      </w:r>
      <w:r w:rsidRPr="00CA1CA1">
        <w:tab/>
        <w:t>be expenditure, of a kind referred to in sub</w:t>
      </w:r>
      <w:r w:rsidR="00296FFD" w:rsidRPr="00CA1CA1">
        <w:t>section 4</w:t>
      </w:r>
      <w:r w:rsidRPr="00CA1CA1">
        <w:t>0</w:t>
      </w:r>
      <w:r w:rsidR="007D61FF">
        <w:noBreakHyphen/>
      </w:r>
      <w:r w:rsidRPr="00CA1CA1">
        <w:t xml:space="preserve">730(1), that meets the requirements of </w:t>
      </w:r>
      <w:r w:rsidR="00441136" w:rsidRPr="00CA1CA1">
        <w:t>subsection (</w:t>
      </w:r>
      <w:r w:rsidRPr="00CA1CA1">
        <w:t>3) of this section.</w:t>
      </w:r>
    </w:p>
    <w:p w14:paraId="251C405E" w14:textId="77777777" w:rsidR="007D6FCF" w:rsidRPr="00CA1CA1" w:rsidRDefault="007D6FCF" w:rsidP="007D6FCF">
      <w:pPr>
        <w:pStyle w:val="subsection"/>
      </w:pPr>
      <w:r w:rsidRPr="00CA1CA1">
        <w:tab/>
        <w:t>(3)</w:t>
      </w:r>
      <w:r w:rsidRPr="00CA1CA1">
        <w:tab/>
        <w:t>Expenditure meets the requirements of this subsection if:</w:t>
      </w:r>
    </w:p>
    <w:p w14:paraId="47DE24E6" w14:textId="72BE6254" w:rsidR="007D6FCF" w:rsidRPr="00CA1CA1" w:rsidRDefault="007D6FCF" w:rsidP="007D6FCF">
      <w:pPr>
        <w:pStyle w:val="paragraph"/>
      </w:pPr>
      <w:r w:rsidRPr="00CA1CA1">
        <w:tab/>
        <w:t>(a)</w:t>
      </w:r>
      <w:r w:rsidRPr="00CA1CA1">
        <w:tab/>
        <w:t>for that expenditure, the transferor satisfies, or would satisfy, one or more of paragraphs 40</w:t>
      </w:r>
      <w:r w:rsidR="007D61FF">
        <w:noBreakHyphen/>
      </w:r>
      <w:r w:rsidRPr="00CA1CA1">
        <w:t>730(1)(a) to (c); and</w:t>
      </w:r>
    </w:p>
    <w:p w14:paraId="303A61B9" w14:textId="008D570D" w:rsidR="007D6FCF" w:rsidRPr="00CA1CA1" w:rsidRDefault="007D6FCF" w:rsidP="007D6FCF">
      <w:pPr>
        <w:pStyle w:val="paragraph"/>
      </w:pPr>
      <w:r w:rsidRPr="00CA1CA1">
        <w:tab/>
        <w:t>(b)</w:t>
      </w:r>
      <w:r w:rsidRPr="00CA1CA1">
        <w:tab/>
        <w:t>the expenditure is not of a kind referred to in sub</w:t>
      </w:r>
      <w:r w:rsidR="00296FFD" w:rsidRPr="00CA1CA1">
        <w:t>section 4</w:t>
      </w:r>
      <w:r w:rsidRPr="00CA1CA1">
        <w:t>0</w:t>
      </w:r>
      <w:r w:rsidR="007D61FF">
        <w:noBreakHyphen/>
      </w:r>
      <w:r w:rsidRPr="00CA1CA1">
        <w:t>730(2) or (3); and</w:t>
      </w:r>
    </w:p>
    <w:p w14:paraId="4AC3CBB3" w14:textId="77777777" w:rsidR="007D6FCF" w:rsidRPr="00CA1CA1" w:rsidRDefault="007D6FCF" w:rsidP="007D6FCF">
      <w:pPr>
        <w:pStyle w:val="paragraph"/>
      </w:pPr>
      <w:r w:rsidRPr="00CA1CA1">
        <w:tab/>
        <w:t>(c)</w:t>
      </w:r>
      <w:r w:rsidRPr="00CA1CA1">
        <w:tab/>
        <w:t>the expenditure is not of a kind that another provision of this Act provides is not deductible.</w:t>
      </w:r>
    </w:p>
    <w:p w14:paraId="546A7588" w14:textId="77777777" w:rsidR="007D6FCF" w:rsidRPr="00CA1CA1" w:rsidRDefault="007D6FCF" w:rsidP="007D6FCF">
      <w:pPr>
        <w:pStyle w:val="ActHead4"/>
      </w:pPr>
      <w:bookmarkStart w:id="176" w:name="_Toc195530807"/>
      <w:r w:rsidRPr="00CA1CA1">
        <w:t>Consequences for transferors</w:t>
      </w:r>
      <w:bookmarkEnd w:id="176"/>
    </w:p>
    <w:p w14:paraId="132BC4A4" w14:textId="5A3A890E" w:rsidR="007D6FCF" w:rsidRPr="00CA1CA1" w:rsidRDefault="007D6FCF" w:rsidP="007D6FCF">
      <w:pPr>
        <w:pStyle w:val="ActHead5"/>
      </w:pPr>
      <w:bookmarkStart w:id="177" w:name="_Toc195530808"/>
      <w:r w:rsidRPr="00CA1CA1">
        <w:rPr>
          <w:rStyle w:val="CharSectno"/>
        </w:rPr>
        <w:t>40</w:t>
      </w:r>
      <w:r w:rsidR="007D61FF">
        <w:rPr>
          <w:rStyle w:val="CharSectno"/>
        </w:rPr>
        <w:noBreakHyphen/>
      </w:r>
      <w:r w:rsidRPr="00CA1CA1">
        <w:rPr>
          <w:rStyle w:val="CharSectno"/>
        </w:rPr>
        <w:t>1105</w:t>
      </w:r>
      <w:r w:rsidRPr="00CA1CA1">
        <w:t xml:space="preserve">  Treatment of certain exploration benefits received under farm</w:t>
      </w:r>
      <w:r w:rsidR="007D61FF">
        <w:noBreakHyphen/>
      </w:r>
      <w:r w:rsidRPr="00CA1CA1">
        <w:t>in farm</w:t>
      </w:r>
      <w:r w:rsidR="007D61FF">
        <w:noBreakHyphen/>
      </w:r>
      <w:r w:rsidRPr="00CA1CA1">
        <w:t>out arrangements</w:t>
      </w:r>
      <w:bookmarkEnd w:id="177"/>
    </w:p>
    <w:p w14:paraId="11238014" w14:textId="60F9E37A" w:rsidR="007D6FCF" w:rsidRPr="00CA1CA1" w:rsidRDefault="007D6FCF" w:rsidP="007D6FCF">
      <w:pPr>
        <w:pStyle w:val="subsection"/>
      </w:pPr>
      <w:r w:rsidRPr="00CA1CA1">
        <w:tab/>
      </w:r>
      <w:r w:rsidRPr="00CA1CA1">
        <w:tab/>
        <w:t xml:space="preserve">If, 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receive an </w:t>
      </w:r>
      <w:r w:rsidR="007D61FF" w:rsidRPr="007D61FF">
        <w:rPr>
          <w:position w:val="6"/>
          <w:sz w:val="16"/>
        </w:rPr>
        <w:t>*</w:t>
      </w:r>
      <w:r w:rsidRPr="00CA1CA1">
        <w:t xml:space="preserve">exploration benefit in relation to the transfer of part of your interest in a </w:t>
      </w:r>
      <w:r w:rsidR="007D61FF" w:rsidRPr="007D61FF">
        <w:rPr>
          <w:position w:val="6"/>
          <w:sz w:val="16"/>
        </w:rPr>
        <w:t>*</w:t>
      </w:r>
      <w:r w:rsidRPr="00CA1CA1">
        <w:t xml:space="preserve">mining, quarrying or prospecting right, the </w:t>
      </w:r>
      <w:r w:rsidR="007D61FF" w:rsidRPr="007D61FF">
        <w:rPr>
          <w:position w:val="6"/>
          <w:sz w:val="16"/>
        </w:rPr>
        <w:t>*</w:t>
      </w:r>
      <w:r w:rsidRPr="00CA1CA1">
        <w:t xml:space="preserve">termination value of the part of the interest is reduced by the </w:t>
      </w:r>
      <w:r w:rsidR="007D61FF" w:rsidRPr="007D61FF">
        <w:rPr>
          <w:position w:val="6"/>
          <w:sz w:val="16"/>
        </w:rPr>
        <w:t>*</w:t>
      </w:r>
      <w:r w:rsidRPr="00CA1CA1">
        <w:t>market value of the exploration benefit.</w:t>
      </w:r>
    </w:p>
    <w:p w14:paraId="19F53118" w14:textId="3FBDE3A4" w:rsidR="007D6FCF" w:rsidRPr="00CA1CA1" w:rsidRDefault="007D6FCF" w:rsidP="007D6FCF">
      <w:pPr>
        <w:pStyle w:val="ActHead5"/>
      </w:pPr>
      <w:bookmarkStart w:id="178" w:name="_Toc195530809"/>
      <w:r w:rsidRPr="00CA1CA1">
        <w:rPr>
          <w:rStyle w:val="CharSectno"/>
        </w:rPr>
        <w:t>40</w:t>
      </w:r>
      <w:r w:rsidR="007D61FF">
        <w:rPr>
          <w:rStyle w:val="CharSectno"/>
        </w:rPr>
        <w:noBreakHyphen/>
      </w:r>
      <w:r w:rsidRPr="00CA1CA1">
        <w:rPr>
          <w:rStyle w:val="CharSectno"/>
        </w:rPr>
        <w:t>1110</w:t>
      </w:r>
      <w:r w:rsidRPr="00CA1CA1">
        <w:t xml:space="preserve">  Cost of split interests resulting from farm</w:t>
      </w:r>
      <w:r w:rsidR="007D61FF">
        <w:noBreakHyphen/>
      </w:r>
      <w:r w:rsidRPr="00CA1CA1">
        <w:t>in farm</w:t>
      </w:r>
      <w:r w:rsidR="007D61FF">
        <w:noBreakHyphen/>
      </w:r>
      <w:r w:rsidRPr="00CA1CA1">
        <w:t>out arrangements</w:t>
      </w:r>
      <w:bookmarkEnd w:id="178"/>
    </w:p>
    <w:p w14:paraId="6E69378A" w14:textId="0A26CC1A" w:rsidR="007D6FCF" w:rsidRPr="00CA1CA1" w:rsidRDefault="007D6FCF" w:rsidP="007D6FCF">
      <w:pPr>
        <w:pStyle w:val="subsection"/>
      </w:pPr>
      <w:r w:rsidRPr="00CA1CA1">
        <w:tab/>
      </w:r>
      <w:r w:rsidRPr="00CA1CA1">
        <w:tab/>
        <w:t xml:space="preserve">Despite </w:t>
      </w:r>
      <w:r w:rsidR="00296FFD" w:rsidRPr="00CA1CA1">
        <w:t>section 4</w:t>
      </w:r>
      <w:r w:rsidRPr="00CA1CA1">
        <w:t>0</w:t>
      </w:r>
      <w:r w:rsidR="007D61FF">
        <w:noBreakHyphen/>
      </w:r>
      <w:r w:rsidRPr="00CA1CA1">
        <w:t>205, if:</w:t>
      </w:r>
    </w:p>
    <w:p w14:paraId="55849075" w14:textId="672F2A2C" w:rsidR="007D6FCF" w:rsidRPr="00CA1CA1" w:rsidRDefault="007D6FCF" w:rsidP="007D6FCF">
      <w:pPr>
        <w:pStyle w:val="paragraph"/>
      </w:pPr>
      <w:r w:rsidRPr="00CA1CA1">
        <w:tab/>
        <w:t>(a)</w:t>
      </w:r>
      <w:r w:rsidRPr="00CA1CA1">
        <w:tab/>
        <w:t xml:space="preserve">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provide a part of your interest in a </w:t>
      </w:r>
      <w:r w:rsidR="007D61FF" w:rsidRPr="007D61FF">
        <w:rPr>
          <w:position w:val="6"/>
          <w:sz w:val="16"/>
        </w:rPr>
        <w:t>*</w:t>
      </w:r>
      <w:r w:rsidRPr="00CA1CA1">
        <w:t>mining, quarrying or prospecting right; and</w:t>
      </w:r>
    </w:p>
    <w:p w14:paraId="59A6C4ED" w14:textId="044B0671" w:rsidR="007D6FCF" w:rsidRPr="00CA1CA1" w:rsidRDefault="007D6FCF" w:rsidP="007D6FCF">
      <w:pPr>
        <w:pStyle w:val="paragraph"/>
      </w:pPr>
      <w:r w:rsidRPr="00CA1CA1">
        <w:tab/>
        <w:t>(b)</w:t>
      </w:r>
      <w:r w:rsidRPr="00CA1CA1">
        <w:tab/>
        <w:t>because of sub</w:t>
      </w:r>
      <w:r w:rsidR="00296FFD" w:rsidRPr="00CA1CA1">
        <w:t>section 4</w:t>
      </w:r>
      <w:r w:rsidRPr="00CA1CA1">
        <w:t>0</w:t>
      </w:r>
      <w:r w:rsidR="007D61FF">
        <w:noBreakHyphen/>
      </w:r>
      <w:r w:rsidRPr="00CA1CA1">
        <w:t xml:space="preserve">115(2), this Division applies as if you had split your interest into the part you stopped </w:t>
      </w:r>
      <w:r w:rsidR="007D61FF" w:rsidRPr="007D61FF">
        <w:rPr>
          <w:position w:val="6"/>
          <w:sz w:val="16"/>
        </w:rPr>
        <w:t>*</w:t>
      </w:r>
      <w:r w:rsidRPr="00CA1CA1">
        <w:t>holding and the rest of your interest;</w:t>
      </w:r>
    </w:p>
    <w:p w14:paraId="6DDD8B91" w14:textId="77777777" w:rsidR="007D6FCF" w:rsidRPr="00CA1CA1" w:rsidRDefault="007D6FCF" w:rsidP="007D6FCF">
      <w:pPr>
        <w:pStyle w:val="subsection2"/>
      </w:pPr>
      <w:r w:rsidRPr="00CA1CA1">
        <w:t>then:</w:t>
      </w:r>
    </w:p>
    <w:p w14:paraId="674020DA" w14:textId="197A035F" w:rsidR="007D6FCF" w:rsidRPr="00CA1CA1" w:rsidRDefault="007D6FCF" w:rsidP="007D6FCF">
      <w:pPr>
        <w:pStyle w:val="paragraph"/>
      </w:pPr>
      <w:r w:rsidRPr="00CA1CA1">
        <w:tab/>
        <w:t>(c)</w:t>
      </w:r>
      <w:r w:rsidRPr="00CA1CA1">
        <w:tab/>
        <w:t xml:space="preserve">the first element of the </w:t>
      </w:r>
      <w:r w:rsidR="007D61FF" w:rsidRPr="007D61FF">
        <w:rPr>
          <w:position w:val="6"/>
          <w:sz w:val="16"/>
        </w:rPr>
        <w:t>*</w:t>
      </w:r>
      <w:r w:rsidRPr="00CA1CA1">
        <w:t xml:space="preserve">cost of the asset that consists of the part you stopped holding is a reasonable proportion of the amount you are taken to have paid under </w:t>
      </w:r>
      <w:r w:rsidR="00296FFD" w:rsidRPr="00CA1CA1">
        <w:t>section 4</w:t>
      </w:r>
      <w:r w:rsidRPr="00CA1CA1">
        <w:t>0</w:t>
      </w:r>
      <w:r w:rsidR="007D61FF">
        <w:noBreakHyphen/>
      </w:r>
      <w:r w:rsidRPr="00CA1CA1">
        <w:t>185 for any economic benefit involved in splitting your interest; and</w:t>
      </w:r>
    </w:p>
    <w:p w14:paraId="223929AF" w14:textId="77777777" w:rsidR="007D6FCF" w:rsidRPr="00CA1CA1" w:rsidRDefault="007D6FCF" w:rsidP="007D6FCF">
      <w:pPr>
        <w:pStyle w:val="paragraph"/>
      </w:pPr>
      <w:r w:rsidRPr="00CA1CA1">
        <w:lastRenderedPageBreak/>
        <w:tab/>
        <w:t>(d)</w:t>
      </w:r>
      <w:r w:rsidRPr="00CA1CA1">
        <w:tab/>
        <w:t>the first element of the cost of the asset that consists of the rest of your interest is the sum of:</w:t>
      </w:r>
    </w:p>
    <w:p w14:paraId="0600D3ED" w14:textId="45172DFB" w:rsidR="007D6FCF" w:rsidRPr="00CA1CA1" w:rsidRDefault="007D6FCF" w:rsidP="007D6FCF">
      <w:pPr>
        <w:pStyle w:val="paragraphsub"/>
      </w:pPr>
      <w:r w:rsidRPr="00CA1CA1">
        <w:tab/>
        <w:t>(i)</w:t>
      </w:r>
      <w:r w:rsidRPr="00CA1CA1">
        <w:tab/>
        <w:t xml:space="preserve">the </w:t>
      </w:r>
      <w:r w:rsidR="007D61FF" w:rsidRPr="007D61FF">
        <w:rPr>
          <w:position w:val="6"/>
          <w:sz w:val="16"/>
        </w:rPr>
        <w:t>*</w:t>
      </w:r>
      <w:r w:rsidRPr="00CA1CA1">
        <w:t>adjustable value of your interest just before it was split; and</w:t>
      </w:r>
    </w:p>
    <w:p w14:paraId="68CEEB29" w14:textId="16E549AF" w:rsidR="007D6FCF" w:rsidRPr="00CA1CA1" w:rsidRDefault="007D6FCF" w:rsidP="007D6FCF">
      <w:pPr>
        <w:pStyle w:val="paragraphsub"/>
      </w:pPr>
      <w:r w:rsidRPr="00CA1CA1">
        <w:tab/>
        <w:t>(ii)</w:t>
      </w:r>
      <w:r w:rsidRPr="00CA1CA1">
        <w:tab/>
        <w:t xml:space="preserve">a reasonable proportion of the amount you are taken to have paid under </w:t>
      </w:r>
      <w:r w:rsidR="00296FFD" w:rsidRPr="00CA1CA1">
        <w:t>section 4</w:t>
      </w:r>
      <w:r w:rsidRPr="00CA1CA1">
        <w:t>0</w:t>
      </w:r>
      <w:r w:rsidR="007D61FF">
        <w:noBreakHyphen/>
      </w:r>
      <w:r w:rsidRPr="00CA1CA1">
        <w:t>185 for any economic benefit involved in splitting your interest.</w:t>
      </w:r>
    </w:p>
    <w:p w14:paraId="65206958" w14:textId="78AADE9D" w:rsidR="007D6FCF" w:rsidRPr="00CA1CA1" w:rsidRDefault="007D6FCF" w:rsidP="007D6FCF">
      <w:pPr>
        <w:pStyle w:val="ActHead5"/>
      </w:pPr>
      <w:bookmarkStart w:id="179" w:name="_Toc195530810"/>
      <w:r w:rsidRPr="00CA1CA1">
        <w:rPr>
          <w:rStyle w:val="CharSectno"/>
        </w:rPr>
        <w:t>40</w:t>
      </w:r>
      <w:r w:rsidR="007D61FF">
        <w:rPr>
          <w:rStyle w:val="CharSectno"/>
        </w:rPr>
        <w:noBreakHyphen/>
      </w:r>
      <w:r w:rsidRPr="00CA1CA1">
        <w:rPr>
          <w:rStyle w:val="CharSectno"/>
        </w:rPr>
        <w:t>1115</w:t>
      </w:r>
      <w:r w:rsidRPr="00CA1CA1">
        <w:t xml:space="preserve">  Deductions relating to receipt of exploration benefits</w:t>
      </w:r>
      <w:bookmarkEnd w:id="179"/>
    </w:p>
    <w:p w14:paraId="277652ED" w14:textId="77777777" w:rsidR="007D6FCF" w:rsidRPr="00CA1CA1" w:rsidRDefault="007D6FCF" w:rsidP="007D6FCF">
      <w:pPr>
        <w:pStyle w:val="subsection"/>
      </w:pPr>
      <w:r w:rsidRPr="00CA1CA1">
        <w:tab/>
        <w:t>(1)</w:t>
      </w:r>
      <w:r w:rsidRPr="00CA1CA1">
        <w:tab/>
        <w:t>If:</w:t>
      </w:r>
    </w:p>
    <w:p w14:paraId="01580E8A" w14:textId="71E3DBC6" w:rsidR="007D6FCF" w:rsidRPr="00CA1CA1" w:rsidRDefault="007D6FCF" w:rsidP="007D6FCF">
      <w:pPr>
        <w:pStyle w:val="paragraph"/>
      </w:pPr>
      <w:r w:rsidRPr="00CA1CA1">
        <w:tab/>
        <w:t>(a)</w:t>
      </w:r>
      <w:r w:rsidRPr="00CA1CA1">
        <w:tab/>
        <w:t xml:space="preserve">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receive an </w:t>
      </w:r>
      <w:r w:rsidR="007D61FF" w:rsidRPr="007D61FF">
        <w:rPr>
          <w:position w:val="6"/>
          <w:sz w:val="16"/>
        </w:rPr>
        <w:t>*</w:t>
      </w:r>
      <w:r w:rsidRPr="00CA1CA1">
        <w:t xml:space="preserve">exploration benefit in exchange for providing a part of your interest in a </w:t>
      </w:r>
      <w:r w:rsidR="007D61FF" w:rsidRPr="007D61FF">
        <w:rPr>
          <w:position w:val="6"/>
          <w:sz w:val="16"/>
        </w:rPr>
        <w:t>*</w:t>
      </w:r>
      <w:r w:rsidRPr="00CA1CA1">
        <w:t>mining, quarrying or prospecting right; and</w:t>
      </w:r>
    </w:p>
    <w:p w14:paraId="2A327FB4" w14:textId="5415CE1F" w:rsidR="007D6FCF" w:rsidRPr="00CA1CA1" w:rsidRDefault="007D6FCF" w:rsidP="007D6FCF">
      <w:pPr>
        <w:pStyle w:val="paragraph"/>
      </w:pPr>
      <w:r w:rsidRPr="00CA1CA1">
        <w:tab/>
        <w:t>(b)</w:t>
      </w:r>
      <w:r w:rsidRPr="00CA1CA1">
        <w:tab/>
        <w:t xml:space="preserve">because of </w:t>
      </w:r>
      <w:r w:rsidR="00296FFD" w:rsidRPr="00CA1CA1">
        <w:t>section 4</w:t>
      </w:r>
      <w:r w:rsidRPr="00CA1CA1">
        <w:t>0</w:t>
      </w:r>
      <w:r w:rsidR="007D61FF">
        <w:noBreakHyphen/>
      </w:r>
      <w:r w:rsidRPr="00CA1CA1">
        <w:t xml:space="preserve">1105, the </w:t>
      </w:r>
      <w:r w:rsidR="007D61FF" w:rsidRPr="007D61FF">
        <w:rPr>
          <w:position w:val="6"/>
          <w:sz w:val="16"/>
        </w:rPr>
        <w:t>*</w:t>
      </w:r>
      <w:r w:rsidRPr="00CA1CA1">
        <w:t>termination value of the interest you provide is reduced (including reduced to nil);</w:t>
      </w:r>
    </w:p>
    <w:p w14:paraId="6E59DF60" w14:textId="77777777" w:rsidR="007D6FCF" w:rsidRPr="00CA1CA1" w:rsidRDefault="007D6FCF" w:rsidP="007D6FCF">
      <w:pPr>
        <w:pStyle w:val="subsection2"/>
      </w:pPr>
      <w:r w:rsidRPr="00CA1CA1">
        <w:t>you are not entitled to a deduction under a provision of this Act in relation to your expenditure consisting of the provision of that part.</w:t>
      </w:r>
    </w:p>
    <w:p w14:paraId="08DB5A0E" w14:textId="77777777" w:rsidR="007D6FCF" w:rsidRPr="00CA1CA1" w:rsidRDefault="007D6FCF" w:rsidP="007D6FCF">
      <w:pPr>
        <w:pStyle w:val="subsection"/>
      </w:pPr>
      <w:r w:rsidRPr="00CA1CA1">
        <w:tab/>
        <w:t>(2)</w:t>
      </w:r>
      <w:r w:rsidRPr="00CA1CA1">
        <w:tab/>
        <w:t>If:</w:t>
      </w:r>
    </w:p>
    <w:p w14:paraId="621A83CE" w14:textId="0A9D52E1" w:rsidR="007D6FCF" w:rsidRPr="00CA1CA1" w:rsidRDefault="007D6FCF" w:rsidP="007D6FCF">
      <w:pPr>
        <w:pStyle w:val="paragraph"/>
      </w:pPr>
      <w:r w:rsidRPr="00CA1CA1">
        <w:tab/>
        <w:t>(a)</w:t>
      </w:r>
      <w:r w:rsidRPr="00CA1CA1">
        <w:tab/>
        <w:t xml:space="preserve">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receive an </w:t>
      </w:r>
      <w:r w:rsidR="007D61FF" w:rsidRPr="007D61FF">
        <w:rPr>
          <w:position w:val="6"/>
          <w:sz w:val="16"/>
        </w:rPr>
        <w:t>*</w:t>
      </w:r>
      <w:r w:rsidRPr="00CA1CA1">
        <w:t xml:space="preserve">exploration benefit in exchange for providing a part of your interest in a </w:t>
      </w:r>
      <w:r w:rsidR="007D61FF" w:rsidRPr="007D61FF">
        <w:rPr>
          <w:position w:val="6"/>
          <w:sz w:val="16"/>
        </w:rPr>
        <w:t>*</w:t>
      </w:r>
      <w:r w:rsidRPr="00CA1CA1">
        <w:t>mining, quarrying or prospecting right; and</w:t>
      </w:r>
    </w:p>
    <w:p w14:paraId="2E3F62EF" w14:textId="0ACBCF29" w:rsidR="007D6FCF" w:rsidRPr="00CA1CA1" w:rsidRDefault="007D6FCF" w:rsidP="007D6FCF">
      <w:pPr>
        <w:pStyle w:val="paragraph"/>
      </w:pPr>
      <w:r w:rsidRPr="00CA1CA1">
        <w:tab/>
        <w:t>(b)</w:t>
      </w:r>
      <w:r w:rsidRPr="00CA1CA1">
        <w:tab/>
        <w:t xml:space="preserve">because of </w:t>
      </w:r>
      <w:r w:rsidR="00296FFD" w:rsidRPr="00CA1CA1">
        <w:t>section 4</w:t>
      </w:r>
      <w:r w:rsidRPr="00CA1CA1">
        <w:t>0</w:t>
      </w:r>
      <w:r w:rsidR="007D61FF">
        <w:noBreakHyphen/>
      </w:r>
      <w:r w:rsidRPr="00CA1CA1">
        <w:t xml:space="preserve">1105, the </w:t>
      </w:r>
      <w:r w:rsidR="007D61FF" w:rsidRPr="007D61FF">
        <w:rPr>
          <w:position w:val="6"/>
          <w:sz w:val="16"/>
        </w:rPr>
        <w:t>*</w:t>
      </w:r>
      <w:r w:rsidRPr="00CA1CA1">
        <w:t>termination value of the interest you provide is reduced (including reduced to nil); and</w:t>
      </w:r>
    </w:p>
    <w:p w14:paraId="50C33048" w14:textId="77777777" w:rsidR="007D6FCF" w:rsidRPr="00CA1CA1" w:rsidRDefault="007D6FCF" w:rsidP="007D6FCF">
      <w:pPr>
        <w:pStyle w:val="paragraph"/>
      </w:pPr>
      <w:r w:rsidRPr="00CA1CA1">
        <w:tab/>
        <w:t>(c)</w:t>
      </w:r>
      <w:r w:rsidRPr="00CA1CA1">
        <w:tab/>
        <w:t>the exploration benefit consists of another party to the arrangement funding on your behalf, or undertaking to fund on your behalf, expenditure that you incur in relation to exploration or prospecting;</w:t>
      </w:r>
    </w:p>
    <w:p w14:paraId="6B20229B" w14:textId="77777777" w:rsidR="007D6FCF" w:rsidRPr="00CA1CA1" w:rsidRDefault="007D6FCF" w:rsidP="007D6FCF">
      <w:pPr>
        <w:pStyle w:val="subsection2"/>
      </w:pPr>
      <w:r w:rsidRPr="00CA1CA1">
        <w:t>your entitlement (if any) to a deduction under a provision of this Act in relation to that expenditure is reduced to the same extent as the extent to which the expenditure is reasonably attributable to the exploration benefit.</w:t>
      </w:r>
    </w:p>
    <w:p w14:paraId="4ADC7617" w14:textId="2ACAE080" w:rsidR="007D6FCF" w:rsidRPr="00CA1CA1" w:rsidRDefault="007D6FCF" w:rsidP="007D6FCF">
      <w:pPr>
        <w:pStyle w:val="ActHead5"/>
      </w:pPr>
      <w:bookmarkStart w:id="180" w:name="_Toc195530811"/>
      <w:r w:rsidRPr="00CA1CA1">
        <w:rPr>
          <w:rStyle w:val="CharSectno"/>
        </w:rPr>
        <w:lastRenderedPageBreak/>
        <w:t>40</w:t>
      </w:r>
      <w:r w:rsidR="007D61FF">
        <w:rPr>
          <w:rStyle w:val="CharSectno"/>
        </w:rPr>
        <w:noBreakHyphen/>
      </w:r>
      <w:r w:rsidRPr="00CA1CA1">
        <w:rPr>
          <w:rStyle w:val="CharSectno"/>
        </w:rPr>
        <w:t>1120</w:t>
      </w:r>
      <w:r w:rsidRPr="00CA1CA1">
        <w:t xml:space="preserve">  Cost base and reduced cost base of exploration benefits etc.</w:t>
      </w:r>
      <w:bookmarkEnd w:id="180"/>
    </w:p>
    <w:p w14:paraId="06AB2BD9" w14:textId="77777777" w:rsidR="007D6FCF" w:rsidRPr="00CA1CA1" w:rsidRDefault="007D6FCF" w:rsidP="007D6FCF">
      <w:pPr>
        <w:pStyle w:val="subsection"/>
      </w:pPr>
      <w:r w:rsidRPr="00CA1CA1">
        <w:tab/>
      </w:r>
      <w:r w:rsidRPr="00CA1CA1">
        <w:tab/>
        <w:t>If:</w:t>
      </w:r>
    </w:p>
    <w:p w14:paraId="6FBDCEFD" w14:textId="29E64DB1" w:rsidR="007D6FCF" w:rsidRPr="00CA1CA1" w:rsidRDefault="007D6FCF" w:rsidP="007D6FCF">
      <w:pPr>
        <w:pStyle w:val="paragraph"/>
      </w:pPr>
      <w:r w:rsidRPr="00CA1CA1">
        <w:tab/>
        <w:t>(a)</w:t>
      </w:r>
      <w:r w:rsidRPr="00CA1CA1">
        <w:tab/>
        <w:t xml:space="preserve">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receive an </w:t>
      </w:r>
      <w:r w:rsidR="007D61FF" w:rsidRPr="007D61FF">
        <w:rPr>
          <w:position w:val="6"/>
          <w:sz w:val="16"/>
        </w:rPr>
        <w:t>*</w:t>
      </w:r>
      <w:r w:rsidRPr="00CA1CA1">
        <w:t>exploration benefit; and</w:t>
      </w:r>
    </w:p>
    <w:p w14:paraId="5FBAB1BA" w14:textId="0D11F746" w:rsidR="007D6FCF" w:rsidRPr="00CA1CA1" w:rsidRDefault="007D6FCF" w:rsidP="007D6FCF">
      <w:pPr>
        <w:pStyle w:val="paragraph"/>
      </w:pPr>
      <w:r w:rsidRPr="00CA1CA1">
        <w:tab/>
        <w:t>(b)</w:t>
      </w:r>
      <w:r w:rsidRPr="00CA1CA1">
        <w:tab/>
        <w:t>the benefit involves one or more undertakings of the kinds referred to in subparagraphs</w:t>
      </w:r>
      <w:r w:rsidR="00441136" w:rsidRPr="00CA1CA1">
        <w:t> </w:t>
      </w:r>
      <w:r w:rsidRPr="00CA1CA1">
        <w:t>40</w:t>
      </w:r>
      <w:r w:rsidR="007D61FF">
        <w:noBreakHyphen/>
      </w:r>
      <w:r w:rsidRPr="00CA1CA1">
        <w:t>1100(2)(a)(ii) and (iv);</w:t>
      </w:r>
    </w:p>
    <w:p w14:paraId="1841031E" w14:textId="0B066DD1" w:rsidR="007D6FCF" w:rsidRPr="00CA1CA1" w:rsidRDefault="007D6FCF" w:rsidP="007D6FCF">
      <w:pPr>
        <w:pStyle w:val="subsection2"/>
      </w:pPr>
      <w:r w:rsidRPr="00CA1CA1">
        <w:t xml:space="preserve">the first element of the </w:t>
      </w:r>
      <w:r w:rsidR="007D61FF" w:rsidRPr="007D61FF">
        <w:rPr>
          <w:position w:val="6"/>
          <w:sz w:val="16"/>
        </w:rPr>
        <w:t>*</w:t>
      </w:r>
      <w:r w:rsidRPr="00CA1CA1">
        <w:t xml:space="preserve">cost base and the </w:t>
      </w:r>
      <w:r w:rsidR="007D61FF" w:rsidRPr="007D61FF">
        <w:rPr>
          <w:position w:val="6"/>
          <w:sz w:val="16"/>
        </w:rPr>
        <w:t>*</w:t>
      </w:r>
      <w:r w:rsidRPr="00CA1CA1">
        <w:t xml:space="preserve">reduced cost base of the benefit are reduced by the </w:t>
      </w:r>
      <w:r w:rsidR="007D61FF" w:rsidRPr="007D61FF">
        <w:rPr>
          <w:position w:val="6"/>
          <w:sz w:val="16"/>
        </w:rPr>
        <w:t>*</w:t>
      </w:r>
      <w:r w:rsidRPr="00CA1CA1">
        <w:t>market value of the undertakings.</w:t>
      </w:r>
    </w:p>
    <w:p w14:paraId="11214183" w14:textId="355CBBFF" w:rsidR="007D6FCF" w:rsidRPr="00CA1CA1" w:rsidRDefault="007D6FCF" w:rsidP="007D6FCF">
      <w:pPr>
        <w:pStyle w:val="ActHead5"/>
      </w:pPr>
      <w:bookmarkStart w:id="181" w:name="_Toc195530812"/>
      <w:r w:rsidRPr="00CA1CA1">
        <w:rPr>
          <w:rStyle w:val="CharSectno"/>
        </w:rPr>
        <w:t>40</w:t>
      </w:r>
      <w:r w:rsidR="007D61FF">
        <w:rPr>
          <w:rStyle w:val="CharSectno"/>
        </w:rPr>
        <w:noBreakHyphen/>
      </w:r>
      <w:r w:rsidRPr="00CA1CA1">
        <w:rPr>
          <w:rStyle w:val="CharSectno"/>
        </w:rPr>
        <w:t>1125</w:t>
      </w:r>
      <w:r w:rsidRPr="00CA1CA1">
        <w:t xml:space="preserve">  Effect of exploration benefits on the cost of mining, quarrying or prospecting information</w:t>
      </w:r>
      <w:bookmarkEnd w:id="181"/>
    </w:p>
    <w:p w14:paraId="43DAE720" w14:textId="77777777" w:rsidR="007D6FCF" w:rsidRPr="00CA1CA1" w:rsidRDefault="007D6FCF" w:rsidP="007D6FCF">
      <w:pPr>
        <w:pStyle w:val="subsection"/>
      </w:pPr>
      <w:r w:rsidRPr="00CA1CA1">
        <w:tab/>
      </w:r>
      <w:r w:rsidRPr="00CA1CA1">
        <w:tab/>
        <w:t>If:</w:t>
      </w:r>
    </w:p>
    <w:p w14:paraId="3FE19ABB" w14:textId="0DAEE435" w:rsidR="007D6FCF" w:rsidRPr="00CA1CA1" w:rsidRDefault="007D6FCF" w:rsidP="007D6FCF">
      <w:pPr>
        <w:pStyle w:val="paragraph"/>
      </w:pPr>
      <w:r w:rsidRPr="00CA1CA1">
        <w:tab/>
        <w:t>(a)</w:t>
      </w:r>
      <w:r w:rsidRPr="00CA1CA1">
        <w:tab/>
        <w:t xml:space="preserve">you </w:t>
      </w:r>
      <w:r w:rsidR="007D61FF" w:rsidRPr="007D61FF">
        <w:rPr>
          <w:position w:val="6"/>
          <w:sz w:val="16"/>
        </w:rPr>
        <w:t>*</w:t>
      </w:r>
      <w:r w:rsidRPr="00CA1CA1">
        <w:t xml:space="preserve">hold a </w:t>
      </w:r>
      <w:r w:rsidR="007D61FF" w:rsidRPr="007D61FF">
        <w:rPr>
          <w:position w:val="6"/>
          <w:sz w:val="16"/>
        </w:rPr>
        <w:t>*</w:t>
      </w:r>
      <w:r w:rsidRPr="00CA1CA1">
        <w:t xml:space="preserve">depreciating asset that is </w:t>
      </w:r>
      <w:r w:rsidR="007D61FF" w:rsidRPr="007D61FF">
        <w:rPr>
          <w:position w:val="6"/>
          <w:sz w:val="16"/>
        </w:rPr>
        <w:t>*</w:t>
      </w:r>
      <w:r w:rsidRPr="00CA1CA1">
        <w:t>mining, quarrying or prospecting information; and</w:t>
      </w:r>
    </w:p>
    <w:p w14:paraId="4CF9C52F" w14:textId="61DEA4D7" w:rsidR="007D6FCF" w:rsidRPr="00CA1CA1" w:rsidRDefault="007D6FCF" w:rsidP="007D6FCF">
      <w:pPr>
        <w:pStyle w:val="paragraph"/>
      </w:pPr>
      <w:r w:rsidRPr="00CA1CA1">
        <w:tab/>
        <w:t>(b)</w:t>
      </w:r>
      <w:r w:rsidRPr="00CA1CA1">
        <w:tab/>
        <w:t xml:space="preserve">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receive an </w:t>
      </w:r>
      <w:r w:rsidR="007D61FF" w:rsidRPr="007D61FF">
        <w:rPr>
          <w:position w:val="6"/>
          <w:sz w:val="16"/>
        </w:rPr>
        <w:t>*</w:t>
      </w:r>
      <w:r w:rsidRPr="00CA1CA1">
        <w:t>exploration benefit; and</w:t>
      </w:r>
    </w:p>
    <w:p w14:paraId="250E8055" w14:textId="3E18A52A" w:rsidR="007D6FCF" w:rsidRPr="00CA1CA1" w:rsidRDefault="007D6FCF" w:rsidP="007D6FCF">
      <w:pPr>
        <w:pStyle w:val="paragraph"/>
      </w:pPr>
      <w:r w:rsidRPr="00CA1CA1">
        <w:tab/>
        <w:t>(c)</w:t>
      </w:r>
      <w:r w:rsidRPr="00CA1CA1">
        <w:tab/>
        <w:t xml:space="preserve">an amount or expenditure would, apart from this section, be included in the second element of the </w:t>
      </w:r>
      <w:r w:rsidR="007D61FF" w:rsidRPr="007D61FF">
        <w:rPr>
          <w:position w:val="6"/>
          <w:sz w:val="16"/>
        </w:rPr>
        <w:t>*</w:t>
      </w:r>
      <w:r w:rsidRPr="00CA1CA1">
        <w:t>cost of the asset;</w:t>
      </w:r>
    </w:p>
    <w:p w14:paraId="385DF1B4" w14:textId="77777777" w:rsidR="007D6FCF" w:rsidRPr="00CA1CA1" w:rsidRDefault="007D6FCF" w:rsidP="007D6FCF">
      <w:pPr>
        <w:pStyle w:val="subsection2"/>
      </w:pPr>
      <w:r w:rsidRPr="00CA1CA1">
        <w:t>do not include that amount or expenditure in the second element to the extent (if any) that it is reasonably attributable to the exploration benefit.</w:t>
      </w:r>
    </w:p>
    <w:p w14:paraId="070E6268" w14:textId="77777777" w:rsidR="007D6FCF" w:rsidRPr="00CA1CA1" w:rsidRDefault="007D6FCF" w:rsidP="007D6FCF">
      <w:pPr>
        <w:pStyle w:val="ActHead4"/>
      </w:pPr>
      <w:bookmarkStart w:id="182" w:name="_Toc195530813"/>
      <w:r w:rsidRPr="00CA1CA1">
        <w:t>Consequences for transferees</w:t>
      </w:r>
      <w:bookmarkEnd w:id="182"/>
    </w:p>
    <w:p w14:paraId="4DE1E55B" w14:textId="6AFD1FBE" w:rsidR="007D6FCF" w:rsidRPr="00CA1CA1" w:rsidRDefault="007D6FCF" w:rsidP="007D6FCF">
      <w:pPr>
        <w:pStyle w:val="ActHead5"/>
      </w:pPr>
      <w:bookmarkStart w:id="183" w:name="_Toc195530814"/>
      <w:r w:rsidRPr="00CA1CA1">
        <w:rPr>
          <w:rStyle w:val="CharSectno"/>
        </w:rPr>
        <w:t>40</w:t>
      </w:r>
      <w:r w:rsidR="007D61FF">
        <w:rPr>
          <w:rStyle w:val="CharSectno"/>
        </w:rPr>
        <w:noBreakHyphen/>
      </w:r>
      <w:r w:rsidRPr="00CA1CA1">
        <w:rPr>
          <w:rStyle w:val="CharSectno"/>
        </w:rPr>
        <w:t>1130</w:t>
      </w:r>
      <w:r w:rsidRPr="00CA1CA1">
        <w:t xml:space="preserve">  Consequences of certain exploration benefits provided under farm</w:t>
      </w:r>
      <w:r w:rsidR="007D61FF">
        <w:noBreakHyphen/>
      </w:r>
      <w:r w:rsidRPr="00CA1CA1">
        <w:t>in farm</w:t>
      </w:r>
      <w:r w:rsidR="007D61FF">
        <w:noBreakHyphen/>
      </w:r>
      <w:r w:rsidRPr="00CA1CA1">
        <w:t>out arrangements</w:t>
      </w:r>
      <w:bookmarkEnd w:id="183"/>
    </w:p>
    <w:p w14:paraId="6E28A906" w14:textId="5D3DE669" w:rsidR="007D6FCF" w:rsidRPr="00CA1CA1" w:rsidRDefault="007D6FCF" w:rsidP="007D6FCF">
      <w:pPr>
        <w:pStyle w:val="subsection"/>
      </w:pPr>
      <w:r w:rsidRPr="00CA1CA1">
        <w:tab/>
        <w:t>(1)</w:t>
      </w:r>
      <w:r w:rsidRPr="00CA1CA1">
        <w:tab/>
        <w:t xml:space="preserve">If, under a </w:t>
      </w:r>
      <w:r w:rsidR="007D61FF" w:rsidRPr="007D61FF">
        <w:rPr>
          <w:position w:val="6"/>
          <w:sz w:val="16"/>
        </w:rPr>
        <w:t>*</w:t>
      </w:r>
      <w:r w:rsidRPr="00CA1CA1">
        <w:t>farm</w:t>
      </w:r>
      <w:r w:rsidR="007D61FF">
        <w:noBreakHyphen/>
      </w:r>
      <w:r w:rsidRPr="00CA1CA1">
        <w:t>in farm</w:t>
      </w:r>
      <w:r w:rsidR="007D61FF">
        <w:noBreakHyphen/>
      </w:r>
      <w:r w:rsidRPr="00CA1CA1">
        <w:t xml:space="preserve">out arrangement, you provide an </w:t>
      </w:r>
      <w:r w:rsidR="007D61FF" w:rsidRPr="007D61FF">
        <w:rPr>
          <w:position w:val="6"/>
          <w:sz w:val="16"/>
        </w:rPr>
        <w:t>*</w:t>
      </w:r>
      <w:r w:rsidRPr="00CA1CA1">
        <w:t xml:space="preserve">exploration benefit in relation to the transfer to you of part of another entity’s interest in a </w:t>
      </w:r>
      <w:r w:rsidR="007D61FF" w:rsidRPr="007D61FF">
        <w:rPr>
          <w:position w:val="6"/>
          <w:sz w:val="16"/>
        </w:rPr>
        <w:t>*</w:t>
      </w:r>
      <w:r w:rsidRPr="00CA1CA1">
        <w:t>mining, quarrying or prospecting right:</w:t>
      </w:r>
    </w:p>
    <w:p w14:paraId="28E94AA2" w14:textId="370BE3D1" w:rsidR="007D6FCF" w:rsidRPr="00CA1CA1" w:rsidRDefault="007D6FCF" w:rsidP="007D6FCF">
      <w:pPr>
        <w:pStyle w:val="paragraph"/>
      </w:pPr>
      <w:r w:rsidRPr="00CA1CA1">
        <w:tab/>
        <w:t>(a)</w:t>
      </w:r>
      <w:r w:rsidRPr="00CA1CA1">
        <w:tab/>
        <w:t xml:space="preserve">the first element of the </w:t>
      </w:r>
      <w:r w:rsidR="007D61FF" w:rsidRPr="007D61FF">
        <w:rPr>
          <w:position w:val="6"/>
          <w:sz w:val="16"/>
        </w:rPr>
        <w:t>*</w:t>
      </w:r>
      <w:r w:rsidRPr="00CA1CA1">
        <w:t xml:space="preserve">cost of the part of the interest is reduced by the </w:t>
      </w:r>
      <w:r w:rsidR="007D61FF" w:rsidRPr="007D61FF">
        <w:rPr>
          <w:position w:val="6"/>
          <w:sz w:val="16"/>
        </w:rPr>
        <w:t>*</w:t>
      </w:r>
      <w:r w:rsidRPr="00CA1CA1">
        <w:t>market value of the exploration benefit; and</w:t>
      </w:r>
    </w:p>
    <w:p w14:paraId="18E101A5" w14:textId="65AC1D8D" w:rsidR="007D6FCF" w:rsidRPr="00CA1CA1" w:rsidRDefault="007D6FCF" w:rsidP="007D6FCF">
      <w:pPr>
        <w:pStyle w:val="paragraph"/>
      </w:pPr>
      <w:r w:rsidRPr="00CA1CA1">
        <w:lastRenderedPageBreak/>
        <w:tab/>
        <w:t>(b)</w:t>
      </w:r>
      <w:r w:rsidRPr="00CA1CA1">
        <w:tab/>
        <w:t xml:space="preserve">if, for providing the exploration benefit, you receive a reward as a result of which an amount would, apart from this paragraph, be included in your assessable income—the entire amount of the reward is not assessable income and is not </w:t>
      </w:r>
      <w:r w:rsidR="007D61FF" w:rsidRPr="007D61FF">
        <w:rPr>
          <w:position w:val="6"/>
          <w:sz w:val="16"/>
        </w:rPr>
        <w:t>*</w:t>
      </w:r>
      <w:r w:rsidRPr="00CA1CA1">
        <w:t>exempt income; and</w:t>
      </w:r>
    </w:p>
    <w:p w14:paraId="0B08D3C9" w14:textId="45D8900D" w:rsidR="007D6FCF" w:rsidRPr="00CA1CA1" w:rsidRDefault="007D6FCF" w:rsidP="007D6FCF">
      <w:pPr>
        <w:pStyle w:val="paragraph"/>
      </w:pPr>
      <w:r w:rsidRPr="00CA1CA1">
        <w:tab/>
        <w:t>(c)</w:t>
      </w:r>
      <w:r w:rsidRPr="00CA1CA1">
        <w:tab/>
        <w:t>sub</w:t>
      </w:r>
      <w:r w:rsidR="00296FFD" w:rsidRPr="00CA1CA1">
        <w:t>section 4</w:t>
      </w:r>
      <w:r w:rsidRPr="00CA1CA1">
        <w:t>0</w:t>
      </w:r>
      <w:r w:rsidR="007D61FF">
        <w:noBreakHyphen/>
      </w:r>
      <w:r w:rsidRPr="00CA1CA1">
        <w:t xml:space="preserve">730(3) does not apply in relation to expenditure that you incur under the arrangement if the reduction in market value under </w:t>
      </w:r>
      <w:r w:rsidR="00441136" w:rsidRPr="00CA1CA1">
        <w:t>paragraph (</w:t>
      </w:r>
      <w:r w:rsidRPr="00CA1CA1">
        <w:t>a) took into account your liability to incur that expenditure.</w:t>
      </w:r>
    </w:p>
    <w:p w14:paraId="6CB18C60" w14:textId="77777777" w:rsidR="007D6FCF" w:rsidRPr="00CA1CA1" w:rsidRDefault="007D6FCF" w:rsidP="007D6FCF">
      <w:pPr>
        <w:pStyle w:val="subsection"/>
      </w:pPr>
      <w:r w:rsidRPr="00CA1CA1">
        <w:tab/>
        <w:t>(2)</w:t>
      </w:r>
      <w:r w:rsidRPr="00CA1CA1">
        <w:tab/>
        <w:t>A reduction under paragraph(1)(a) may be a reduction to nil.</w:t>
      </w:r>
    </w:p>
    <w:p w14:paraId="72632E37" w14:textId="77777777" w:rsidR="00D97CCC" w:rsidRPr="00CA1CA1" w:rsidRDefault="00D97CCC" w:rsidP="00D97CCC">
      <w:pPr>
        <w:pStyle w:val="ActHead3"/>
        <w:pageBreakBefore/>
      </w:pPr>
      <w:bookmarkStart w:id="184" w:name="_Toc195530815"/>
      <w:r w:rsidRPr="00CA1CA1">
        <w:rPr>
          <w:rStyle w:val="CharDivNo"/>
        </w:rPr>
        <w:lastRenderedPageBreak/>
        <w:t>Division</w:t>
      </w:r>
      <w:r w:rsidR="00441136" w:rsidRPr="00CA1CA1">
        <w:rPr>
          <w:rStyle w:val="CharDivNo"/>
        </w:rPr>
        <w:t> </w:t>
      </w:r>
      <w:r w:rsidRPr="00CA1CA1">
        <w:rPr>
          <w:rStyle w:val="CharDivNo"/>
        </w:rPr>
        <w:t>41</w:t>
      </w:r>
      <w:r w:rsidRPr="00CA1CA1">
        <w:t>—</w:t>
      </w:r>
      <w:r w:rsidRPr="00CA1CA1">
        <w:rPr>
          <w:rStyle w:val="CharDivText"/>
        </w:rPr>
        <w:t>Additional deduction for certain new business investment</w:t>
      </w:r>
      <w:bookmarkEnd w:id="184"/>
    </w:p>
    <w:p w14:paraId="61F0F12F" w14:textId="77777777" w:rsidR="00D97CCC" w:rsidRPr="00CA1CA1" w:rsidRDefault="00D97CCC" w:rsidP="00D97CCC">
      <w:pPr>
        <w:pStyle w:val="ActHead4"/>
      </w:pPr>
      <w:bookmarkStart w:id="185" w:name="_Toc195530816"/>
      <w:r w:rsidRPr="00CA1CA1">
        <w:t>Guide to Division</w:t>
      </w:r>
      <w:r w:rsidR="00441136" w:rsidRPr="00CA1CA1">
        <w:t> </w:t>
      </w:r>
      <w:r w:rsidRPr="00CA1CA1">
        <w:t>41</w:t>
      </w:r>
      <w:bookmarkEnd w:id="185"/>
    </w:p>
    <w:p w14:paraId="736185FE" w14:textId="4D84F691" w:rsidR="00D97CCC" w:rsidRPr="00CA1CA1" w:rsidRDefault="00D97CCC" w:rsidP="00D97CCC">
      <w:pPr>
        <w:pStyle w:val="ActHead5"/>
      </w:pPr>
      <w:bookmarkStart w:id="186" w:name="_Toc195530817"/>
      <w:r w:rsidRPr="00CA1CA1">
        <w:rPr>
          <w:rStyle w:val="CharSectno"/>
        </w:rPr>
        <w:t>41</w:t>
      </w:r>
      <w:r w:rsidR="007D61FF">
        <w:rPr>
          <w:rStyle w:val="CharSectno"/>
        </w:rPr>
        <w:noBreakHyphen/>
      </w:r>
      <w:r w:rsidRPr="00CA1CA1">
        <w:rPr>
          <w:rStyle w:val="CharSectno"/>
        </w:rPr>
        <w:t>1</w:t>
      </w:r>
      <w:r w:rsidRPr="00CA1CA1">
        <w:t xml:space="preserve">  What this Division is about</w:t>
      </w:r>
      <w:bookmarkEnd w:id="186"/>
    </w:p>
    <w:p w14:paraId="7F5E4D04" w14:textId="5BB24A0B" w:rsidR="00D97CCC" w:rsidRPr="00CA1CA1" w:rsidRDefault="00D97CCC" w:rsidP="00D97CCC">
      <w:pPr>
        <w:pStyle w:val="BoxText"/>
      </w:pPr>
      <w:r w:rsidRPr="00CA1CA1">
        <w:t>You may be able to deduct an amount in relation to a depreciating asset for the 2008</w:t>
      </w:r>
      <w:r w:rsidR="007D61FF">
        <w:noBreakHyphen/>
      </w:r>
      <w:r w:rsidRPr="00CA1CA1">
        <w:t>09, 2009</w:t>
      </w:r>
      <w:r w:rsidR="007D61FF">
        <w:noBreakHyphen/>
      </w:r>
      <w:r w:rsidRPr="00CA1CA1">
        <w:t>10, 2010</w:t>
      </w:r>
      <w:r w:rsidR="007D61FF">
        <w:noBreakHyphen/>
      </w:r>
      <w:r w:rsidRPr="00CA1CA1">
        <w:t>11 or 2011</w:t>
      </w:r>
      <w:r w:rsidR="007D61FF">
        <w:noBreakHyphen/>
      </w:r>
      <w:r w:rsidRPr="00CA1CA1">
        <w:t>12 income year if:</w:t>
      </w:r>
    </w:p>
    <w:p w14:paraId="5FBD9A72" w14:textId="7069CC8D" w:rsidR="00D97CCC" w:rsidRPr="00CA1CA1" w:rsidRDefault="00D97CCC" w:rsidP="00D97CCC">
      <w:pPr>
        <w:pStyle w:val="BoxPara"/>
      </w:pPr>
      <w:r w:rsidRPr="00CA1CA1">
        <w:tab/>
        <w:t>(a)</w:t>
      </w:r>
      <w:r w:rsidRPr="00CA1CA1">
        <w:tab/>
        <w:t>you can deduct an amount for the decline in value for the asset for the relevant year under Subdivision</w:t>
      </w:r>
      <w:r w:rsidR="00441136" w:rsidRPr="00CA1CA1">
        <w:t> </w:t>
      </w:r>
      <w:r w:rsidRPr="00CA1CA1">
        <w:t>40</w:t>
      </w:r>
      <w:r w:rsidR="007D61FF">
        <w:noBreakHyphen/>
      </w:r>
      <w:r w:rsidRPr="00CA1CA1">
        <w:t>B; and</w:t>
      </w:r>
    </w:p>
    <w:p w14:paraId="07DAFB55" w14:textId="793163AE" w:rsidR="00D97CCC" w:rsidRPr="00CA1CA1" w:rsidRDefault="00D97CCC" w:rsidP="00D97CCC">
      <w:pPr>
        <w:pStyle w:val="BoxPara"/>
      </w:pPr>
      <w:r w:rsidRPr="00CA1CA1">
        <w:tab/>
        <w:t>(b)</w:t>
      </w:r>
      <w:r w:rsidRPr="00CA1CA1">
        <w:tab/>
        <w:t>you make certain new investments in respect of the asset in the period starting on 13</w:t>
      </w:r>
      <w:r w:rsidR="00441136" w:rsidRPr="00CA1CA1">
        <w:t> </w:t>
      </w:r>
      <w:r w:rsidRPr="00CA1CA1">
        <w:t xml:space="preserve">December 2008 and ending on </w:t>
      </w:r>
      <w:r w:rsidR="007D61FF">
        <w:t>31 December</w:t>
      </w:r>
      <w:r w:rsidRPr="00CA1CA1">
        <w:t xml:space="preserve"> 2009; and</w:t>
      </w:r>
    </w:p>
    <w:p w14:paraId="76E89F47" w14:textId="77777777" w:rsidR="00D97CCC" w:rsidRPr="00CA1CA1" w:rsidRDefault="00D97CCC" w:rsidP="00D97CCC">
      <w:pPr>
        <w:pStyle w:val="BoxPara"/>
      </w:pPr>
      <w:r w:rsidRPr="00CA1CA1">
        <w:tab/>
        <w:t>(c)</w:t>
      </w:r>
      <w:r w:rsidRPr="00CA1CA1">
        <w:tab/>
        <w:t>the total of those new investments is at least $1000 (for small businesses) or $10,000 (for other businesses).</w:t>
      </w:r>
    </w:p>
    <w:p w14:paraId="553357DC" w14:textId="77777777" w:rsidR="00D97CCC" w:rsidRPr="00CA1CA1" w:rsidRDefault="00D97CCC" w:rsidP="00D97CCC">
      <w:pPr>
        <w:pStyle w:val="TofSectsHeading"/>
      </w:pPr>
      <w:r w:rsidRPr="00CA1CA1">
        <w:t>Table of sections</w:t>
      </w:r>
    </w:p>
    <w:p w14:paraId="2DBE7082" w14:textId="77777777" w:rsidR="00D97CCC" w:rsidRPr="00CA1CA1" w:rsidRDefault="00D97CCC" w:rsidP="00D97CCC">
      <w:pPr>
        <w:pStyle w:val="TofSectsGroupHeading"/>
      </w:pPr>
      <w:r w:rsidRPr="00CA1CA1">
        <w:t>Operative provisions</w:t>
      </w:r>
    </w:p>
    <w:p w14:paraId="7DEF000B" w14:textId="1994F63E" w:rsidR="00D97CCC" w:rsidRPr="00CA1CA1" w:rsidRDefault="00D97CCC" w:rsidP="00D97CCC">
      <w:pPr>
        <w:pStyle w:val="TofSectsSection"/>
      </w:pPr>
      <w:r w:rsidRPr="00CA1CA1">
        <w:t>41</w:t>
      </w:r>
      <w:r w:rsidR="007D61FF">
        <w:noBreakHyphen/>
      </w:r>
      <w:r w:rsidRPr="00CA1CA1">
        <w:t>5</w:t>
      </w:r>
      <w:r w:rsidRPr="00CA1CA1">
        <w:tab/>
        <w:t>Object of Division</w:t>
      </w:r>
    </w:p>
    <w:p w14:paraId="54E19783" w14:textId="50625163" w:rsidR="00D97CCC" w:rsidRPr="00CA1CA1" w:rsidRDefault="00D97CCC" w:rsidP="00D97CCC">
      <w:pPr>
        <w:pStyle w:val="TofSectsSection"/>
      </w:pPr>
      <w:r w:rsidRPr="00CA1CA1">
        <w:t>41</w:t>
      </w:r>
      <w:r w:rsidR="007D61FF">
        <w:noBreakHyphen/>
      </w:r>
      <w:r w:rsidRPr="00CA1CA1">
        <w:t>10</w:t>
      </w:r>
      <w:r w:rsidRPr="00CA1CA1">
        <w:tab/>
        <w:t>Entitlement to deduction for investment</w:t>
      </w:r>
    </w:p>
    <w:p w14:paraId="6D7E5D9F" w14:textId="30F3E1DE" w:rsidR="00D97CCC" w:rsidRPr="00CA1CA1" w:rsidRDefault="00D97CCC" w:rsidP="00D97CCC">
      <w:pPr>
        <w:pStyle w:val="TofSectsSection"/>
      </w:pPr>
      <w:r w:rsidRPr="00CA1CA1">
        <w:t>41</w:t>
      </w:r>
      <w:r w:rsidR="007D61FF">
        <w:noBreakHyphen/>
      </w:r>
      <w:r w:rsidRPr="00CA1CA1">
        <w:t>15</w:t>
      </w:r>
      <w:r w:rsidRPr="00CA1CA1">
        <w:tab/>
        <w:t>Amount of deduction</w:t>
      </w:r>
    </w:p>
    <w:p w14:paraId="23DA7F38" w14:textId="2D0FF18D" w:rsidR="00D97CCC" w:rsidRPr="00CA1CA1" w:rsidRDefault="00D97CCC" w:rsidP="00D97CCC">
      <w:pPr>
        <w:pStyle w:val="TofSectsSection"/>
      </w:pPr>
      <w:r w:rsidRPr="00CA1CA1">
        <w:t>41</w:t>
      </w:r>
      <w:r w:rsidR="007D61FF">
        <w:noBreakHyphen/>
      </w:r>
      <w:r w:rsidRPr="00CA1CA1">
        <w:t>20</w:t>
      </w:r>
      <w:r w:rsidRPr="00CA1CA1">
        <w:tab/>
        <w:t>Recognised new investment amount</w:t>
      </w:r>
    </w:p>
    <w:p w14:paraId="104F54E6" w14:textId="76122B61" w:rsidR="00D97CCC" w:rsidRPr="00CA1CA1" w:rsidRDefault="00D97CCC" w:rsidP="00D97CCC">
      <w:pPr>
        <w:pStyle w:val="TofSectsSection"/>
      </w:pPr>
      <w:r w:rsidRPr="00CA1CA1">
        <w:t>41</w:t>
      </w:r>
      <w:r w:rsidR="007D61FF">
        <w:noBreakHyphen/>
      </w:r>
      <w:r w:rsidRPr="00CA1CA1">
        <w:t>25</w:t>
      </w:r>
      <w:r w:rsidRPr="00CA1CA1">
        <w:tab/>
        <w:t>Investment commitment time</w:t>
      </w:r>
    </w:p>
    <w:p w14:paraId="4E78AEF4" w14:textId="3CB99155" w:rsidR="00D97CCC" w:rsidRPr="00CA1CA1" w:rsidRDefault="00D97CCC" w:rsidP="00D97CCC">
      <w:pPr>
        <w:pStyle w:val="TofSectsSection"/>
      </w:pPr>
      <w:r w:rsidRPr="00CA1CA1">
        <w:t>41</w:t>
      </w:r>
      <w:r w:rsidR="007D61FF">
        <w:noBreakHyphen/>
      </w:r>
      <w:r w:rsidRPr="00CA1CA1">
        <w:t>30</w:t>
      </w:r>
      <w:r w:rsidRPr="00CA1CA1">
        <w:tab/>
        <w:t>First use time</w:t>
      </w:r>
    </w:p>
    <w:p w14:paraId="06DCB7B6" w14:textId="1DF60A51" w:rsidR="00D97CCC" w:rsidRPr="00CA1CA1" w:rsidRDefault="00D97CCC" w:rsidP="00D97CCC">
      <w:pPr>
        <w:pStyle w:val="TofSectsSection"/>
      </w:pPr>
      <w:r w:rsidRPr="00CA1CA1">
        <w:t>41</w:t>
      </w:r>
      <w:r w:rsidR="007D61FF">
        <w:noBreakHyphen/>
      </w:r>
      <w:r w:rsidRPr="00CA1CA1">
        <w:t>35</w:t>
      </w:r>
      <w:r w:rsidRPr="00CA1CA1">
        <w:tab/>
        <w:t>New investment threshold</w:t>
      </w:r>
    </w:p>
    <w:p w14:paraId="5C807843" w14:textId="77777777" w:rsidR="00D97CCC" w:rsidRPr="00CA1CA1" w:rsidRDefault="00D97CCC" w:rsidP="00D97CCC">
      <w:pPr>
        <w:pStyle w:val="ActHead4"/>
      </w:pPr>
      <w:bookmarkStart w:id="187" w:name="_Toc195530818"/>
      <w:r w:rsidRPr="00CA1CA1">
        <w:lastRenderedPageBreak/>
        <w:t>Operative provisions</w:t>
      </w:r>
      <w:bookmarkEnd w:id="187"/>
    </w:p>
    <w:p w14:paraId="4792968E" w14:textId="4890F929" w:rsidR="00D97CCC" w:rsidRPr="00CA1CA1" w:rsidRDefault="00D97CCC" w:rsidP="00D97CCC">
      <w:pPr>
        <w:pStyle w:val="ActHead5"/>
      </w:pPr>
      <w:bookmarkStart w:id="188" w:name="_Toc195530819"/>
      <w:r w:rsidRPr="00CA1CA1">
        <w:rPr>
          <w:rStyle w:val="CharSectno"/>
        </w:rPr>
        <w:t>41</w:t>
      </w:r>
      <w:r w:rsidR="007D61FF">
        <w:rPr>
          <w:rStyle w:val="CharSectno"/>
        </w:rPr>
        <w:noBreakHyphen/>
      </w:r>
      <w:r w:rsidRPr="00CA1CA1">
        <w:rPr>
          <w:rStyle w:val="CharSectno"/>
        </w:rPr>
        <w:t>5</w:t>
      </w:r>
      <w:r w:rsidRPr="00CA1CA1">
        <w:t xml:space="preserve">  Object of Division</w:t>
      </w:r>
      <w:bookmarkEnd w:id="188"/>
    </w:p>
    <w:p w14:paraId="5DA694DC" w14:textId="77777777" w:rsidR="00D97CCC" w:rsidRPr="00CA1CA1" w:rsidRDefault="00D97CCC" w:rsidP="00D97CCC">
      <w:pPr>
        <w:pStyle w:val="subsection"/>
      </w:pPr>
      <w:r w:rsidRPr="00CA1CA1">
        <w:tab/>
      </w:r>
      <w:r w:rsidRPr="00CA1CA1">
        <w:tab/>
        <w:t>The object of this Division is to provide a temporary business tax break for Australian businesses using assets in Australia, with a view to encouraging business investment and economic activity.</w:t>
      </w:r>
    </w:p>
    <w:p w14:paraId="5AA99C81" w14:textId="566DC76F" w:rsidR="00D97CCC" w:rsidRPr="00CA1CA1" w:rsidRDefault="00D97CCC" w:rsidP="00D97CCC">
      <w:pPr>
        <w:pStyle w:val="ActHead5"/>
      </w:pPr>
      <w:bookmarkStart w:id="189" w:name="_Toc195530820"/>
      <w:r w:rsidRPr="00CA1CA1">
        <w:rPr>
          <w:rStyle w:val="CharSectno"/>
        </w:rPr>
        <w:t>41</w:t>
      </w:r>
      <w:r w:rsidR="007D61FF">
        <w:rPr>
          <w:rStyle w:val="CharSectno"/>
        </w:rPr>
        <w:noBreakHyphen/>
      </w:r>
      <w:r w:rsidRPr="00CA1CA1">
        <w:rPr>
          <w:rStyle w:val="CharSectno"/>
        </w:rPr>
        <w:t>10</w:t>
      </w:r>
      <w:r w:rsidRPr="00CA1CA1">
        <w:t xml:space="preserve">  Entitlement to deduction for investment</w:t>
      </w:r>
      <w:bookmarkEnd w:id="189"/>
    </w:p>
    <w:p w14:paraId="37E5DFE0" w14:textId="77777777" w:rsidR="00D97CCC" w:rsidRPr="00CA1CA1" w:rsidRDefault="00D97CCC" w:rsidP="00D97CCC">
      <w:pPr>
        <w:pStyle w:val="subsection"/>
      </w:pPr>
      <w:r w:rsidRPr="00CA1CA1">
        <w:tab/>
        <w:t>(1)</w:t>
      </w:r>
      <w:r w:rsidRPr="00CA1CA1">
        <w:tab/>
        <w:t>You can deduct an amount for an income year in relation to an asset if:</w:t>
      </w:r>
    </w:p>
    <w:p w14:paraId="08CA5425" w14:textId="0F84CE51" w:rsidR="00D97CCC" w:rsidRPr="00CA1CA1" w:rsidRDefault="00D97CCC" w:rsidP="00D97CCC">
      <w:pPr>
        <w:pStyle w:val="paragraph"/>
      </w:pPr>
      <w:r w:rsidRPr="00CA1CA1">
        <w:tab/>
        <w:t>(a)</w:t>
      </w:r>
      <w:r w:rsidRPr="00CA1CA1">
        <w:tab/>
        <w:t xml:space="preserve">the asset is a </w:t>
      </w:r>
      <w:r w:rsidR="007D61FF" w:rsidRPr="007D61FF">
        <w:rPr>
          <w:position w:val="6"/>
          <w:sz w:val="16"/>
        </w:rPr>
        <w:t>*</w:t>
      </w:r>
      <w:r w:rsidRPr="00CA1CA1">
        <w:t>depreciating asset, other than an intangible asset; and</w:t>
      </w:r>
    </w:p>
    <w:p w14:paraId="550AB2A8" w14:textId="02994549" w:rsidR="00D97CCC" w:rsidRPr="00CA1CA1" w:rsidRDefault="00D97CCC" w:rsidP="00D97CCC">
      <w:pPr>
        <w:pStyle w:val="paragraph"/>
      </w:pPr>
      <w:r w:rsidRPr="00CA1CA1">
        <w:tab/>
        <w:t>(b)</w:t>
      </w:r>
      <w:r w:rsidRPr="00CA1CA1">
        <w:tab/>
        <w:t xml:space="preserve">you can deduct an amount under </w:t>
      </w:r>
      <w:r w:rsidR="00296FFD" w:rsidRPr="00CA1CA1">
        <w:t>section 4</w:t>
      </w:r>
      <w:r w:rsidRPr="00CA1CA1">
        <w:t>0</w:t>
      </w:r>
      <w:r w:rsidR="007D61FF">
        <w:noBreakHyphen/>
      </w:r>
      <w:r w:rsidRPr="00CA1CA1">
        <w:t>25 in relation to the asset for the income year; and</w:t>
      </w:r>
    </w:p>
    <w:p w14:paraId="1674BF1C" w14:textId="7BE6791D" w:rsidR="00D97CCC" w:rsidRPr="00CA1CA1" w:rsidRDefault="00D97CCC" w:rsidP="00D97CCC">
      <w:pPr>
        <w:pStyle w:val="paragraph"/>
      </w:pPr>
      <w:r w:rsidRPr="00CA1CA1">
        <w:tab/>
        <w:t>(c)</w:t>
      </w:r>
      <w:r w:rsidRPr="00CA1CA1">
        <w:tab/>
        <w:t>the income year is the 2008</w:t>
      </w:r>
      <w:r w:rsidR="007D61FF">
        <w:noBreakHyphen/>
      </w:r>
      <w:r w:rsidRPr="00CA1CA1">
        <w:t>09, 2009</w:t>
      </w:r>
      <w:r w:rsidR="007D61FF">
        <w:noBreakHyphen/>
      </w:r>
      <w:r w:rsidRPr="00CA1CA1">
        <w:t>10, 2010</w:t>
      </w:r>
      <w:r w:rsidR="007D61FF">
        <w:noBreakHyphen/>
      </w:r>
      <w:r w:rsidRPr="00CA1CA1">
        <w:t>11 or 2011</w:t>
      </w:r>
      <w:r w:rsidR="007D61FF">
        <w:noBreakHyphen/>
      </w:r>
      <w:r w:rsidRPr="00CA1CA1">
        <w:t>12 income year; and</w:t>
      </w:r>
    </w:p>
    <w:p w14:paraId="17D4541D" w14:textId="4064766F" w:rsidR="00D97CCC" w:rsidRPr="00CA1CA1" w:rsidRDefault="00D97CCC" w:rsidP="00D97CCC">
      <w:pPr>
        <w:pStyle w:val="paragraph"/>
      </w:pPr>
      <w:r w:rsidRPr="00CA1CA1">
        <w:tab/>
        <w:t>(d)</w:t>
      </w:r>
      <w:r w:rsidRPr="00CA1CA1">
        <w:tab/>
        <w:t xml:space="preserve">the total of the </w:t>
      </w:r>
      <w:r w:rsidR="007D61FF" w:rsidRPr="007D61FF">
        <w:rPr>
          <w:position w:val="6"/>
          <w:sz w:val="16"/>
        </w:rPr>
        <w:t>*</w:t>
      </w:r>
      <w:r w:rsidRPr="00CA1CA1">
        <w:t xml:space="preserve">recognised new investment amounts for the income year in relation to the asset equals or exceeds the </w:t>
      </w:r>
      <w:r w:rsidR="007D61FF" w:rsidRPr="007D61FF">
        <w:rPr>
          <w:position w:val="6"/>
          <w:sz w:val="16"/>
        </w:rPr>
        <w:t>*</w:t>
      </w:r>
      <w:r w:rsidRPr="00CA1CA1">
        <w:t>new investment threshold for the income year in relation to the asset.</w:t>
      </w:r>
    </w:p>
    <w:p w14:paraId="47ABA631" w14:textId="38436F41" w:rsidR="00D97CCC" w:rsidRPr="00CA1CA1" w:rsidRDefault="00D97CCC" w:rsidP="00D97CCC">
      <w:pPr>
        <w:pStyle w:val="subsection"/>
      </w:pPr>
      <w:r w:rsidRPr="00CA1CA1">
        <w:tab/>
        <w:t>(2)</w:t>
      </w:r>
      <w:r w:rsidRPr="00CA1CA1">
        <w:tab/>
        <w:t>Subsection</w:t>
      </w:r>
      <w:r w:rsidR="00441136" w:rsidRPr="00CA1CA1">
        <w:t> </w:t>
      </w:r>
      <w:r w:rsidRPr="00CA1CA1">
        <w:t>355</w:t>
      </w:r>
      <w:r w:rsidR="007D61FF">
        <w:noBreakHyphen/>
      </w:r>
      <w:r w:rsidRPr="00CA1CA1">
        <w:t xml:space="preserve">715(2) (tax offset for assets used for R&amp;D activities) does not apply to a deduction under </w:t>
      </w:r>
      <w:r w:rsidR="00441136" w:rsidRPr="00CA1CA1">
        <w:t>subsection (</w:t>
      </w:r>
      <w:r w:rsidRPr="00CA1CA1">
        <w:t>1).</w:t>
      </w:r>
    </w:p>
    <w:p w14:paraId="1F136E7C" w14:textId="13999634" w:rsidR="00D97CCC" w:rsidRPr="00CA1CA1" w:rsidRDefault="00D97CCC" w:rsidP="00D97CCC">
      <w:pPr>
        <w:pStyle w:val="subsection"/>
      </w:pPr>
      <w:r w:rsidRPr="00CA1CA1">
        <w:tab/>
        <w:t>(3)</w:t>
      </w:r>
      <w:r w:rsidRPr="00CA1CA1">
        <w:tab/>
        <w:t xml:space="preserve">For the purposes of </w:t>
      </w:r>
      <w:r w:rsidR="00441136" w:rsidRPr="00CA1CA1">
        <w:t>paragraph (</w:t>
      </w:r>
      <w:r w:rsidRPr="00CA1CA1">
        <w:t xml:space="preserve">1)(b), in determining whether you can deduct the amount in relation to the asset under </w:t>
      </w:r>
      <w:r w:rsidR="00296FFD" w:rsidRPr="00CA1CA1">
        <w:t>section 4</w:t>
      </w:r>
      <w:r w:rsidRPr="00CA1CA1">
        <w:t>0</w:t>
      </w:r>
      <w:r w:rsidR="007D61FF">
        <w:noBreakHyphen/>
      </w:r>
      <w:r w:rsidRPr="00CA1CA1">
        <w:t>25 for the income year:</w:t>
      </w:r>
    </w:p>
    <w:p w14:paraId="478245DE" w14:textId="2F5E7F42" w:rsidR="00D97CCC" w:rsidRPr="00CA1CA1" w:rsidRDefault="00D97CCC" w:rsidP="00D97CCC">
      <w:pPr>
        <w:pStyle w:val="paragraph"/>
      </w:pPr>
      <w:r w:rsidRPr="00CA1CA1">
        <w:tab/>
        <w:t>(aa)</w:t>
      </w:r>
      <w:r w:rsidRPr="00CA1CA1">
        <w:tab/>
        <w:t xml:space="preserve">disregard </w:t>
      </w:r>
      <w:r w:rsidR="00296FFD" w:rsidRPr="00CA1CA1">
        <w:t>section 4</w:t>
      </w:r>
      <w:r w:rsidRPr="00CA1CA1">
        <w:t>0</w:t>
      </w:r>
      <w:r w:rsidR="007D61FF">
        <w:noBreakHyphen/>
      </w:r>
      <w:r w:rsidRPr="00CA1CA1">
        <w:t>90 (reduction in cost where debt is forgiven); and</w:t>
      </w:r>
    </w:p>
    <w:p w14:paraId="6BBF1FAD" w14:textId="07EA69AE" w:rsidR="00D97CCC" w:rsidRPr="00CA1CA1" w:rsidRDefault="00D97CCC" w:rsidP="00D97CCC">
      <w:pPr>
        <w:pStyle w:val="paragraph"/>
      </w:pPr>
      <w:r w:rsidRPr="00CA1CA1">
        <w:tab/>
        <w:t>(ab)</w:t>
      </w:r>
      <w:r w:rsidRPr="00CA1CA1">
        <w:tab/>
        <w:t>disregard sub</w:t>
      </w:r>
      <w:r w:rsidR="00296FFD" w:rsidRPr="00CA1CA1">
        <w:t>section 4</w:t>
      </w:r>
      <w:r w:rsidRPr="00CA1CA1">
        <w:t>0</w:t>
      </w:r>
      <w:r w:rsidR="007D61FF">
        <w:noBreakHyphen/>
      </w:r>
      <w:r w:rsidRPr="00CA1CA1">
        <w:t>365(5) (reduction in cost for replacement asset where involuntary disposal); and</w:t>
      </w:r>
    </w:p>
    <w:p w14:paraId="1E2F1B5F" w14:textId="57692E27" w:rsidR="00D97CCC" w:rsidRPr="00CA1CA1" w:rsidRDefault="00D97CCC" w:rsidP="00D97CCC">
      <w:pPr>
        <w:pStyle w:val="paragraph"/>
      </w:pPr>
      <w:r w:rsidRPr="00CA1CA1">
        <w:tab/>
        <w:t>(b)</w:t>
      </w:r>
      <w:r w:rsidRPr="00CA1CA1">
        <w:tab/>
        <w:t>disregard Subdivision</w:t>
      </w:r>
      <w:r w:rsidR="00441136" w:rsidRPr="00CA1CA1">
        <w:t> </w:t>
      </w:r>
      <w:r w:rsidRPr="00CA1CA1">
        <w:t>328</w:t>
      </w:r>
      <w:r w:rsidR="007D61FF">
        <w:noBreakHyphen/>
      </w:r>
      <w:r w:rsidRPr="00CA1CA1">
        <w:t>D (capital allowances for small business entities); and</w:t>
      </w:r>
    </w:p>
    <w:p w14:paraId="1039D82B" w14:textId="518149E4" w:rsidR="00D97CCC" w:rsidRPr="00CA1CA1" w:rsidRDefault="00D97CCC" w:rsidP="00D97CCC">
      <w:pPr>
        <w:pStyle w:val="paragraph"/>
      </w:pPr>
      <w:r w:rsidRPr="00CA1CA1">
        <w:tab/>
        <w:t>(c)</w:t>
      </w:r>
      <w:r w:rsidRPr="00CA1CA1">
        <w:tab/>
        <w:t>disregard subsection</w:t>
      </w:r>
      <w:r w:rsidR="00441136" w:rsidRPr="00CA1CA1">
        <w:t> </w:t>
      </w:r>
      <w:r w:rsidRPr="00CA1CA1">
        <w:t>355</w:t>
      </w:r>
      <w:r w:rsidR="007D61FF">
        <w:noBreakHyphen/>
      </w:r>
      <w:r w:rsidRPr="00CA1CA1">
        <w:t>715(2) (tax offset for assets used for R&amp;D activities).</w:t>
      </w:r>
    </w:p>
    <w:p w14:paraId="16269622" w14:textId="77777777" w:rsidR="00D97CCC" w:rsidRPr="00CA1CA1" w:rsidRDefault="00D97CCC" w:rsidP="00D97CCC">
      <w:pPr>
        <w:pStyle w:val="SubsectionHead"/>
      </w:pPr>
      <w:r w:rsidRPr="00CA1CA1">
        <w:lastRenderedPageBreak/>
        <w:t>Counting additional recognised new investment amounts for the purposes of meeting the threshold</w:t>
      </w:r>
    </w:p>
    <w:p w14:paraId="615A45C8" w14:textId="1A2CC38D" w:rsidR="00D97CCC" w:rsidRPr="00CA1CA1" w:rsidRDefault="00D97CCC" w:rsidP="00D97CCC">
      <w:pPr>
        <w:pStyle w:val="subsection"/>
      </w:pPr>
      <w:r w:rsidRPr="00CA1CA1">
        <w:tab/>
        <w:t>(4)</w:t>
      </w:r>
      <w:r w:rsidRPr="00CA1CA1">
        <w:tab/>
        <w:t xml:space="preserve">For the purposes of </w:t>
      </w:r>
      <w:r w:rsidR="00441136" w:rsidRPr="00CA1CA1">
        <w:t>paragraph (</w:t>
      </w:r>
      <w:r w:rsidRPr="00CA1CA1">
        <w:t xml:space="preserve">1)(d), treat each of the following as a </w:t>
      </w:r>
      <w:r w:rsidR="007D61FF" w:rsidRPr="007D61FF">
        <w:rPr>
          <w:position w:val="6"/>
          <w:sz w:val="16"/>
        </w:rPr>
        <w:t>*</w:t>
      </w:r>
      <w:r w:rsidRPr="00CA1CA1">
        <w:t xml:space="preserve">recognised new investment amount for the income year in relation to the asset (the </w:t>
      </w:r>
      <w:r w:rsidRPr="00CA1CA1">
        <w:rPr>
          <w:b/>
          <w:i/>
        </w:rPr>
        <w:t>relevant asset</w:t>
      </w:r>
      <w:r w:rsidRPr="00CA1CA1">
        <w:t>):</w:t>
      </w:r>
    </w:p>
    <w:p w14:paraId="5F33E2AB" w14:textId="77777777" w:rsidR="00D97CCC" w:rsidRPr="00CA1CA1" w:rsidRDefault="00D97CCC" w:rsidP="00D97CCC">
      <w:pPr>
        <w:pStyle w:val="paragraph"/>
      </w:pPr>
      <w:r w:rsidRPr="00CA1CA1">
        <w:tab/>
        <w:t>(a)</w:t>
      </w:r>
      <w:r w:rsidRPr="00CA1CA1">
        <w:tab/>
        <w:t>a recognised new investment amount for a previous income year in relation to the relevant asset;</w:t>
      </w:r>
    </w:p>
    <w:p w14:paraId="648BB23B" w14:textId="77777777" w:rsidR="00D97CCC" w:rsidRPr="00CA1CA1" w:rsidRDefault="00D97CCC" w:rsidP="00D97CCC">
      <w:pPr>
        <w:pStyle w:val="paragraph"/>
      </w:pPr>
      <w:r w:rsidRPr="00CA1CA1">
        <w:tab/>
        <w:t>(b)</w:t>
      </w:r>
      <w:r w:rsidRPr="00CA1CA1">
        <w:tab/>
        <w:t>a recognised new investment amount for the income year or a previous income year in relation to another asset, if:</w:t>
      </w:r>
    </w:p>
    <w:p w14:paraId="5E4161CA" w14:textId="77777777" w:rsidR="00D97CCC" w:rsidRPr="00CA1CA1" w:rsidRDefault="00D97CCC" w:rsidP="00D97CCC">
      <w:pPr>
        <w:pStyle w:val="paragraphsub"/>
      </w:pPr>
      <w:r w:rsidRPr="00CA1CA1">
        <w:tab/>
        <w:t>(i)</w:t>
      </w:r>
      <w:r w:rsidRPr="00CA1CA1">
        <w:tab/>
        <w:t>the other asset is part of a set of assets including the relevant asset; or</w:t>
      </w:r>
    </w:p>
    <w:p w14:paraId="0D5172DB" w14:textId="77777777" w:rsidR="00D97CCC" w:rsidRPr="00CA1CA1" w:rsidRDefault="00D97CCC" w:rsidP="00D97CCC">
      <w:pPr>
        <w:pStyle w:val="paragraphsub"/>
      </w:pPr>
      <w:r w:rsidRPr="00CA1CA1">
        <w:tab/>
        <w:t>(ii)</w:t>
      </w:r>
      <w:r w:rsidRPr="00CA1CA1">
        <w:tab/>
        <w:t>the other asset is identical, or substantially identical, to the relevant asset;</w:t>
      </w:r>
    </w:p>
    <w:p w14:paraId="08AFE153" w14:textId="15196044" w:rsidR="00D97CCC" w:rsidRPr="00CA1CA1" w:rsidRDefault="00D97CCC" w:rsidP="00D97CCC">
      <w:pPr>
        <w:pStyle w:val="paragraph"/>
      </w:pPr>
      <w:r w:rsidRPr="00CA1CA1">
        <w:tab/>
        <w:t>(c)</w:t>
      </w:r>
      <w:r w:rsidRPr="00CA1CA1">
        <w:tab/>
        <w:t xml:space="preserve">a recognised new investment amount for the income year or a previous income year in relation to an asset </w:t>
      </w:r>
      <w:r w:rsidR="007D61FF" w:rsidRPr="007D61FF">
        <w:rPr>
          <w:position w:val="6"/>
          <w:sz w:val="16"/>
        </w:rPr>
        <w:t>*</w:t>
      </w:r>
      <w:r w:rsidRPr="00CA1CA1">
        <w:t>held by another entity, if:</w:t>
      </w:r>
    </w:p>
    <w:p w14:paraId="5E63F59B" w14:textId="5D993E09" w:rsidR="00D97CCC" w:rsidRPr="00CA1CA1" w:rsidRDefault="00D97CCC" w:rsidP="00D97CCC">
      <w:pPr>
        <w:pStyle w:val="paragraphsub"/>
      </w:pPr>
      <w:r w:rsidRPr="00CA1CA1">
        <w:tab/>
        <w:t>(i)</w:t>
      </w:r>
      <w:r w:rsidRPr="00CA1CA1">
        <w:tab/>
        <w:t>sub</w:t>
      </w:r>
      <w:r w:rsidR="00296FFD" w:rsidRPr="00CA1CA1">
        <w:t>section 4</w:t>
      </w:r>
      <w:r w:rsidRPr="00CA1CA1">
        <w:t>0</w:t>
      </w:r>
      <w:r w:rsidR="007D61FF">
        <w:noBreakHyphen/>
      </w:r>
      <w:r w:rsidRPr="00CA1CA1">
        <w:t xml:space="preserve">35(1) (jointly held depreciating assets) applies in relation to the relevant asset because it is your interest in an asset (the </w:t>
      </w:r>
      <w:r w:rsidRPr="00CA1CA1">
        <w:rPr>
          <w:b/>
          <w:i/>
        </w:rPr>
        <w:t>underlying asset</w:t>
      </w:r>
      <w:r w:rsidRPr="00CA1CA1">
        <w:t>); and</w:t>
      </w:r>
    </w:p>
    <w:p w14:paraId="3BD22DF3" w14:textId="77777777" w:rsidR="00D97CCC" w:rsidRPr="00CA1CA1" w:rsidRDefault="00D97CCC" w:rsidP="00D97CCC">
      <w:pPr>
        <w:pStyle w:val="paragraphsub"/>
      </w:pPr>
      <w:r w:rsidRPr="00CA1CA1">
        <w:tab/>
        <w:t>(ii)</w:t>
      </w:r>
      <w:r w:rsidRPr="00CA1CA1">
        <w:tab/>
        <w:t>the asset held by the other entity is the other entity’s interest in the underlying asset.</w:t>
      </w:r>
    </w:p>
    <w:p w14:paraId="093999AC" w14:textId="6CE8F895" w:rsidR="00D97CCC" w:rsidRPr="00CA1CA1" w:rsidRDefault="00D97CCC" w:rsidP="00D97CCC">
      <w:pPr>
        <w:pStyle w:val="ActHead5"/>
      </w:pPr>
      <w:bookmarkStart w:id="190" w:name="_Toc195530821"/>
      <w:r w:rsidRPr="00CA1CA1">
        <w:rPr>
          <w:rStyle w:val="CharSectno"/>
        </w:rPr>
        <w:t>41</w:t>
      </w:r>
      <w:r w:rsidR="007D61FF">
        <w:rPr>
          <w:rStyle w:val="CharSectno"/>
        </w:rPr>
        <w:noBreakHyphen/>
      </w:r>
      <w:r w:rsidRPr="00CA1CA1">
        <w:rPr>
          <w:rStyle w:val="CharSectno"/>
        </w:rPr>
        <w:t>15</w:t>
      </w:r>
      <w:r w:rsidRPr="00CA1CA1">
        <w:t xml:space="preserve">  Amount of deduction</w:t>
      </w:r>
      <w:bookmarkEnd w:id="190"/>
    </w:p>
    <w:p w14:paraId="01C91F86" w14:textId="77777777" w:rsidR="00D97CCC" w:rsidRPr="00CA1CA1" w:rsidRDefault="00D97CCC" w:rsidP="00D97CCC">
      <w:pPr>
        <w:pStyle w:val="subsection"/>
      </w:pPr>
      <w:r w:rsidRPr="00CA1CA1">
        <w:tab/>
        <w:t>(1)</w:t>
      </w:r>
      <w:r w:rsidRPr="00CA1CA1">
        <w:tab/>
        <w:t>The amount that you can deduct is:</w:t>
      </w:r>
    </w:p>
    <w:p w14:paraId="1BCB0876" w14:textId="11CDFA16" w:rsidR="00D97CCC" w:rsidRPr="00CA1CA1" w:rsidRDefault="00D97CCC" w:rsidP="00D97CCC">
      <w:pPr>
        <w:pStyle w:val="paragraph"/>
      </w:pPr>
      <w:r w:rsidRPr="00CA1CA1">
        <w:tab/>
        <w:t>(a)</w:t>
      </w:r>
      <w:r w:rsidRPr="00CA1CA1">
        <w:tab/>
        <w:t xml:space="preserve">if the </w:t>
      </w:r>
      <w:r w:rsidR="007D61FF" w:rsidRPr="007D61FF">
        <w:rPr>
          <w:position w:val="6"/>
          <w:sz w:val="16"/>
        </w:rPr>
        <w:t>*</w:t>
      </w:r>
      <w:r w:rsidRPr="00CA1CA1">
        <w:t xml:space="preserve">new investment threshold for the income year in relation to the asset is $1000 (small business entities)—50% of the total of the </w:t>
      </w:r>
      <w:r w:rsidR="007D61FF" w:rsidRPr="007D61FF">
        <w:rPr>
          <w:position w:val="6"/>
          <w:sz w:val="16"/>
        </w:rPr>
        <w:t>*</w:t>
      </w:r>
      <w:r w:rsidRPr="00CA1CA1">
        <w:t>recognised new investment amounts for the income year in relation to the asset; or</w:t>
      </w:r>
    </w:p>
    <w:p w14:paraId="571053DC" w14:textId="77777777" w:rsidR="00D97CCC" w:rsidRPr="00CA1CA1" w:rsidRDefault="00D97CCC" w:rsidP="00D97CCC">
      <w:pPr>
        <w:pStyle w:val="paragraph"/>
      </w:pPr>
      <w:r w:rsidRPr="00CA1CA1">
        <w:tab/>
        <w:t>(b)</w:t>
      </w:r>
      <w:r w:rsidRPr="00CA1CA1">
        <w:tab/>
        <w:t xml:space="preserve">if </w:t>
      </w:r>
      <w:r w:rsidR="00441136" w:rsidRPr="00CA1CA1">
        <w:t>paragraph (</w:t>
      </w:r>
      <w:r w:rsidRPr="00CA1CA1">
        <w:t xml:space="preserve">a) does not apply but </w:t>
      </w:r>
      <w:r w:rsidR="00441136" w:rsidRPr="00CA1CA1">
        <w:t>subsection (</w:t>
      </w:r>
      <w:r w:rsidRPr="00CA1CA1">
        <w:t>3), (4) or (5) applies—10% of that total; or</w:t>
      </w:r>
    </w:p>
    <w:p w14:paraId="286E0A39" w14:textId="77777777" w:rsidR="00D97CCC" w:rsidRPr="00CA1CA1" w:rsidRDefault="00D97CCC" w:rsidP="00D97CCC">
      <w:pPr>
        <w:pStyle w:val="paragraph"/>
      </w:pPr>
      <w:r w:rsidRPr="00CA1CA1">
        <w:tab/>
        <w:t>(c)</w:t>
      </w:r>
      <w:r w:rsidRPr="00CA1CA1">
        <w:tab/>
        <w:t>otherwise—the sum of:</w:t>
      </w:r>
    </w:p>
    <w:p w14:paraId="208AE462" w14:textId="77777777" w:rsidR="00D97CCC" w:rsidRPr="00CA1CA1" w:rsidRDefault="00D97CCC" w:rsidP="00D97CCC">
      <w:pPr>
        <w:pStyle w:val="paragraphsub"/>
      </w:pPr>
      <w:r w:rsidRPr="00CA1CA1">
        <w:tab/>
        <w:t>(i)</w:t>
      </w:r>
      <w:r w:rsidRPr="00CA1CA1">
        <w:tab/>
        <w:t xml:space="preserve">30% of the total of the recognised new investment amounts for the income year in relation to the asset that meet the condition in </w:t>
      </w:r>
      <w:r w:rsidR="00441136" w:rsidRPr="00CA1CA1">
        <w:t>subsection (</w:t>
      </w:r>
      <w:r w:rsidRPr="00CA1CA1">
        <w:t>2); and</w:t>
      </w:r>
    </w:p>
    <w:p w14:paraId="0B683582" w14:textId="77777777" w:rsidR="00D97CCC" w:rsidRPr="00CA1CA1" w:rsidRDefault="00D97CCC" w:rsidP="00D97CCC">
      <w:pPr>
        <w:pStyle w:val="paragraphsub"/>
      </w:pPr>
      <w:r w:rsidRPr="00CA1CA1">
        <w:lastRenderedPageBreak/>
        <w:tab/>
        <w:t>(ii)</w:t>
      </w:r>
      <w:r w:rsidRPr="00CA1CA1">
        <w:tab/>
        <w:t>10% of the total of the other recognised new investment amounts for the income year in relation to the asset.</w:t>
      </w:r>
    </w:p>
    <w:p w14:paraId="37D96EA7" w14:textId="654F9505" w:rsidR="00D97CCC" w:rsidRPr="00CA1CA1" w:rsidRDefault="00D97CCC" w:rsidP="00D97CCC">
      <w:pPr>
        <w:pStyle w:val="subsection"/>
      </w:pPr>
      <w:r w:rsidRPr="00CA1CA1">
        <w:tab/>
        <w:t>(2)</w:t>
      </w:r>
      <w:r w:rsidRPr="00CA1CA1">
        <w:tab/>
        <w:t xml:space="preserve">A </w:t>
      </w:r>
      <w:r w:rsidR="007D61FF" w:rsidRPr="007D61FF">
        <w:rPr>
          <w:position w:val="6"/>
          <w:sz w:val="16"/>
        </w:rPr>
        <w:t>*</w:t>
      </w:r>
      <w:r w:rsidRPr="00CA1CA1">
        <w:t>recognised new investment amount meets the condition in this subsection if:</w:t>
      </w:r>
    </w:p>
    <w:p w14:paraId="2B76DFE0" w14:textId="6B944D57"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 xml:space="preserve">investment commitment time for the amount occurred before </w:t>
      </w:r>
      <w:r w:rsidR="006A34FF" w:rsidRPr="00CA1CA1">
        <w:t>1 July</w:t>
      </w:r>
      <w:r w:rsidRPr="00CA1CA1">
        <w:t xml:space="preserve"> 2009; and</w:t>
      </w:r>
    </w:p>
    <w:p w14:paraId="0A775ABC" w14:textId="33A0463B" w:rsidR="00D97CCC" w:rsidRPr="00CA1CA1" w:rsidRDefault="00D97CCC" w:rsidP="00D97CCC">
      <w:pPr>
        <w:pStyle w:val="paragraph"/>
      </w:pPr>
      <w:r w:rsidRPr="00CA1CA1">
        <w:tab/>
        <w:t>(b)</w:t>
      </w:r>
      <w:r w:rsidRPr="00CA1CA1">
        <w:tab/>
        <w:t xml:space="preserve">the </w:t>
      </w:r>
      <w:r w:rsidR="007D61FF" w:rsidRPr="007D61FF">
        <w:rPr>
          <w:position w:val="6"/>
          <w:sz w:val="16"/>
        </w:rPr>
        <w:t>*</w:t>
      </w:r>
      <w:r w:rsidRPr="00CA1CA1">
        <w:t xml:space="preserve">first use time for the amount occurred before </w:t>
      </w:r>
      <w:r w:rsidR="006A34FF" w:rsidRPr="00CA1CA1">
        <w:t>1 July</w:t>
      </w:r>
      <w:r w:rsidRPr="00CA1CA1">
        <w:t xml:space="preserve"> 2010.</w:t>
      </w:r>
    </w:p>
    <w:p w14:paraId="1FE0A748" w14:textId="525031EB" w:rsidR="00D97CCC" w:rsidRPr="00CA1CA1" w:rsidRDefault="00D97CCC" w:rsidP="00D97CCC">
      <w:pPr>
        <w:pStyle w:val="subsection"/>
      </w:pPr>
      <w:r w:rsidRPr="00CA1CA1">
        <w:tab/>
        <w:t>(3)</w:t>
      </w:r>
      <w:r w:rsidRPr="00CA1CA1">
        <w:tab/>
        <w:t>This subsection applies if the income year is the 2011</w:t>
      </w:r>
      <w:r w:rsidR="007D61FF">
        <w:noBreakHyphen/>
      </w:r>
      <w:r w:rsidRPr="00CA1CA1">
        <w:t>12 income year.</w:t>
      </w:r>
    </w:p>
    <w:p w14:paraId="087E257D" w14:textId="77777777" w:rsidR="00D97CCC" w:rsidRPr="00CA1CA1" w:rsidRDefault="00D97CCC" w:rsidP="00D97CCC">
      <w:pPr>
        <w:pStyle w:val="subsection"/>
      </w:pPr>
      <w:r w:rsidRPr="00CA1CA1">
        <w:tab/>
        <w:t>(4)</w:t>
      </w:r>
      <w:r w:rsidRPr="00CA1CA1">
        <w:tab/>
        <w:t>This subsection applies if:</w:t>
      </w:r>
    </w:p>
    <w:p w14:paraId="6A70E5F4" w14:textId="021AB075" w:rsidR="00D97CCC" w:rsidRPr="00CA1CA1" w:rsidRDefault="00D97CCC" w:rsidP="00D97CCC">
      <w:pPr>
        <w:pStyle w:val="paragraph"/>
      </w:pPr>
      <w:r w:rsidRPr="00CA1CA1">
        <w:tab/>
        <w:t>(a)</w:t>
      </w:r>
      <w:r w:rsidRPr="00CA1CA1">
        <w:tab/>
        <w:t>you can deduct the amount because of paragraph</w:t>
      </w:r>
      <w:r w:rsidR="00441136" w:rsidRPr="00CA1CA1">
        <w:t> </w:t>
      </w:r>
      <w:r w:rsidRPr="00CA1CA1">
        <w:t>41</w:t>
      </w:r>
      <w:r w:rsidR="007D61FF">
        <w:noBreakHyphen/>
      </w:r>
      <w:r w:rsidRPr="00CA1CA1">
        <w:t>10(4)(a); and</w:t>
      </w:r>
    </w:p>
    <w:p w14:paraId="0832AEAA" w14:textId="5075BC8E" w:rsidR="00D97CCC" w:rsidRPr="00CA1CA1" w:rsidRDefault="00D97CCC" w:rsidP="00D97CCC">
      <w:pPr>
        <w:pStyle w:val="paragraph"/>
      </w:pPr>
      <w:r w:rsidRPr="00CA1CA1">
        <w:tab/>
        <w:t>(b)</w:t>
      </w:r>
      <w:r w:rsidRPr="00CA1CA1">
        <w:tab/>
        <w:t xml:space="preserve">the </w:t>
      </w:r>
      <w:r w:rsidR="007D61FF" w:rsidRPr="007D61FF">
        <w:rPr>
          <w:position w:val="6"/>
          <w:sz w:val="16"/>
        </w:rPr>
        <w:t>*</w:t>
      </w:r>
      <w:r w:rsidRPr="00CA1CA1">
        <w:t xml:space="preserve">new investment threshold for the income year in relation to the asset exceeds the total of the </w:t>
      </w:r>
      <w:r w:rsidR="007D61FF" w:rsidRPr="007D61FF">
        <w:rPr>
          <w:position w:val="6"/>
          <w:sz w:val="16"/>
        </w:rPr>
        <w:t>*</w:t>
      </w:r>
      <w:r w:rsidRPr="00CA1CA1">
        <w:t xml:space="preserve">recognised new investment amounts for the income year in relation to the asset that meet the condition in </w:t>
      </w:r>
      <w:r w:rsidR="00441136" w:rsidRPr="00CA1CA1">
        <w:t>subsection (</w:t>
      </w:r>
      <w:r w:rsidRPr="00CA1CA1">
        <w:t>2).</w:t>
      </w:r>
    </w:p>
    <w:p w14:paraId="1B636E40" w14:textId="77777777" w:rsidR="00D97CCC" w:rsidRPr="00CA1CA1" w:rsidRDefault="00D97CCC" w:rsidP="00D97CCC">
      <w:pPr>
        <w:pStyle w:val="subsection"/>
      </w:pPr>
      <w:r w:rsidRPr="00CA1CA1">
        <w:tab/>
        <w:t>(5)</w:t>
      </w:r>
      <w:r w:rsidRPr="00CA1CA1">
        <w:tab/>
        <w:t>This subsection applies if:</w:t>
      </w:r>
    </w:p>
    <w:p w14:paraId="50895375" w14:textId="1C91F0D6" w:rsidR="00D97CCC" w:rsidRPr="00CA1CA1" w:rsidRDefault="00D97CCC" w:rsidP="00D97CCC">
      <w:pPr>
        <w:pStyle w:val="paragraph"/>
      </w:pPr>
      <w:r w:rsidRPr="00CA1CA1">
        <w:tab/>
        <w:t>(a)</w:t>
      </w:r>
      <w:r w:rsidRPr="00CA1CA1">
        <w:tab/>
        <w:t>you can deduct the amount because of paragraph</w:t>
      </w:r>
      <w:r w:rsidR="00441136" w:rsidRPr="00CA1CA1">
        <w:t> </w:t>
      </w:r>
      <w:r w:rsidRPr="00CA1CA1">
        <w:t>41</w:t>
      </w:r>
      <w:r w:rsidR="007D61FF">
        <w:noBreakHyphen/>
      </w:r>
      <w:r w:rsidRPr="00CA1CA1">
        <w:t>10(4)(b) or (c); and</w:t>
      </w:r>
    </w:p>
    <w:p w14:paraId="3F5390E9" w14:textId="66B39D17" w:rsidR="00D97CCC" w:rsidRPr="00CA1CA1" w:rsidRDefault="00D97CCC" w:rsidP="00D97CCC">
      <w:pPr>
        <w:pStyle w:val="paragraph"/>
      </w:pPr>
      <w:r w:rsidRPr="00CA1CA1">
        <w:tab/>
        <w:t>(b)</w:t>
      </w:r>
      <w:r w:rsidRPr="00CA1CA1">
        <w:tab/>
        <w:t xml:space="preserve">the </w:t>
      </w:r>
      <w:r w:rsidR="007D61FF" w:rsidRPr="007D61FF">
        <w:rPr>
          <w:position w:val="6"/>
          <w:sz w:val="16"/>
        </w:rPr>
        <w:t>*</w:t>
      </w:r>
      <w:r w:rsidRPr="00CA1CA1">
        <w:t>new investment threshold for the income year in relation to the asset exceeds the sum of:</w:t>
      </w:r>
    </w:p>
    <w:p w14:paraId="03EB1995" w14:textId="40A3BDE2" w:rsidR="00D97CCC" w:rsidRPr="00CA1CA1" w:rsidRDefault="00D97CCC" w:rsidP="00D97CCC">
      <w:pPr>
        <w:pStyle w:val="paragraphsub"/>
      </w:pPr>
      <w:r w:rsidRPr="00CA1CA1">
        <w:tab/>
        <w:t>(i)</w:t>
      </w:r>
      <w:r w:rsidRPr="00CA1CA1">
        <w:tab/>
        <w:t xml:space="preserve">the total of the </w:t>
      </w:r>
      <w:r w:rsidR="007D61FF" w:rsidRPr="007D61FF">
        <w:rPr>
          <w:position w:val="6"/>
          <w:sz w:val="16"/>
        </w:rPr>
        <w:t>*</w:t>
      </w:r>
      <w:r w:rsidRPr="00CA1CA1">
        <w:t xml:space="preserve">recognised new investment amounts for the income year in relation to the asset that meet the condition in </w:t>
      </w:r>
      <w:r w:rsidR="00441136" w:rsidRPr="00CA1CA1">
        <w:t>subsection (</w:t>
      </w:r>
      <w:r w:rsidRPr="00CA1CA1">
        <w:t>2); and</w:t>
      </w:r>
    </w:p>
    <w:p w14:paraId="6D4121EC" w14:textId="5CB27322" w:rsidR="00D97CCC" w:rsidRPr="00CA1CA1" w:rsidRDefault="00D97CCC" w:rsidP="00D97CCC">
      <w:pPr>
        <w:pStyle w:val="paragraphsub"/>
      </w:pPr>
      <w:r w:rsidRPr="00CA1CA1">
        <w:tab/>
        <w:t>(ii)</w:t>
      </w:r>
      <w:r w:rsidRPr="00CA1CA1">
        <w:tab/>
        <w:t>the total of the amounts treated under paragraph</w:t>
      </w:r>
      <w:r w:rsidR="00441136" w:rsidRPr="00CA1CA1">
        <w:t> </w:t>
      </w:r>
      <w:r w:rsidRPr="00CA1CA1">
        <w:t>41</w:t>
      </w:r>
      <w:r w:rsidR="007D61FF">
        <w:noBreakHyphen/>
      </w:r>
      <w:r w:rsidRPr="00CA1CA1">
        <w:t xml:space="preserve">10(4)(b) or (c) (as the case requires) as recognised new investment amounts for the income year in relation to the asset that meet the condition in </w:t>
      </w:r>
      <w:r w:rsidR="00441136" w:rsidRPr="00CA1CA1">
        <w:t>subsection (</w:t>
      </w:r>
      <w:r w:rsidRPr="00CA1CA1">
        <w:t>2).</w:t>
      </w:r>
    </w:p>
    <w:p w14:paraId="76BF4ECC" w14:textId="72EF2BC6" w:rsidR="00D97CCC" w:rsidRPr="00CA1CA1" w:rsidRDefault="00D97CCC" w:rsidP="002717C2">
      <w:pPr>
        <w:pStyle w:val="ActHead5"/>
      </w:pPr>
      <w:bookmarkStart w:id="191" w:name="_Toc195530822"/>
      <w:r w:rsidRPr="00CA1CA1">
        <w:rPr>
          <w:rStyle w:val="CharSectno"/>
        </w:rPr>
        <w:lastRenderedPageBreak/>
        <w:t>41</w:t>
      </w:r>
      <w:r w:rsidR="007D61FF">
        <w:rPr>
          <w:rStyle w:val="CharSectno"/>
        </w:rPr>
        <w:noBreakHyphen/>
      </w:r>
      <w:r w:rsidRPr="00CA1CA1">
        <w:rPr>
          <w:rStyle w:val="CharSectno"/>
        </w:rPr>
        <w:t>20</w:t>
      </w:r>
      <w:r w:rsidRPr="00CA1CA1">
        <w:t xml:space="preserve">  Recognised new investment amount</w:t>
      </w:r>
      <w:bookmarkEnd w:id="191"/>
    </w:p>
    <w:p w14:paraId="243ECFE3" w14:textId="77777777" w:rsidR="00D97CCC" w:rsidRPr="00CA1CA1" w:rsidRDefault="00D97CCC" w:rsidP="00D97CCC">
      <w:pPr>
        <w:pStyle w:val="subsection"/>
        <w:keepNext/>
        <w:keepLines/>
      </w:pPr>
      <w:r w:rsidRPr="00CA1CA1">
        <w:tab/>
        <w:t>(1)</w:t>
      </w:r>
      <w:r w:rsidRPr="00CA1CA1">
        <w:tab/>
        <w:t>An amount is a recognised new investment amount for the income year in relation to the asset if:</w:t>
      </w:r>
    </w:p>
    <w:p w14:paraId="18BA00F9" w14:textId="77777777" w:rsidR="00D97CCC" w:rsidRPr="00CA1CA1" w:rsidRDefault="00D97CCC" w:rsidP="00D97CCC">
      <w:pPr>
        <w:pStyle w:val="paragraph"/>
        <w:keepNext/>
        <w:keepLines/>
      </w:pPr>
      <w:r w:rsidRPr="00CA1CA1">
        <w:tab/>
        <w:t>(a)</w:t>
      </w:r>
      <w:r w:rsidRPr="00CA1CA1">
        <w:tab/>
        <w:t>either:</w:t>
      </w:r>
    </w:p>
    <w:p w14:paraId="32C40B34" w14:textId="0E7D6578" w:rsidR="00D97CCC" w:rsidRPr="00CA1CA1" w:rsidRDefault="00D97CCC" w:rsidP="00D97CCC">
      <w:pPr>
        <w:pStyle w:val="paragraphsub"/>
        <w:keepNext/>
        <w:keepLines/>
      </w:pPr>
      <w:r w:rsidRPr="00CA1CA1">
        <w:tab/>
        <w:t>(i)</w:t>
      </w:r>
      <w:r w:rsidRPr="00CA1CA1">
        <w:tab/>
        <w:t xml:space="preserve">the amount is included in the first element of the asset’s </w:t>
      </w:r>
      <w:r w:rsidR="007D61FF" w:rsidRPr="007D61FF">
        <w:rPr>
          <w:position w:val="6"/>
          <w:sz w:val="16"/>
        </w:rPr>
        <w:t>*</w:t>
      </w:r>
      <w:r w:rsidRPr="00CA1CA1">
        <w:t>cost (worked out in accordance with Subdivision</w:t>
      </w:r>
      <w:r w:rsidR="00441136" w:rsidRPr="00CA1CA1">
        <w:t> </w:t>
      </w:r>
      <w:r w:rsidRPr="00CA1CA1">
        <w:t>40</w:t>
      </w:r>
      <w:r w:rsidR="007D61FF">
        <w:noBreakHyphen/>
      </w:r>
      <w:r w:rsidRPr="00CA1CA1">
        <w:t>C); or</w:t>
      </w:r>
    </w:p>
    <w:p w14:paraId="25EE8CF4" w14:textId="178C93FE" w:rsidR="00D97CCC" w:rsidRPr="00CA1CA1" w:rsidRDefault="00D97CCC" w:rsidP="00D97CCC">
      <w:pPr>
        <w:pStyle w:val="paragraphsub"/>
      </w:pPr>
      <w:r w:rsidRPr="00CA1CA1">
        <w:tab/>
        <w:t>(ii)</w:t>
      </w:r>
      <w:r w:rsidRPr="00CA1CA1">
        <w:tab/>
        <w:t>the amount is included in the second element of the asset’s cost under paragraph</w:t>
      </w:r>
      <w:r w:rsidR="00441136" w:rsidRPr="00CA1CA1">
        <w:t> </w:t>
      </w:r>
      <w:r w:rsidRPr="00CA1CA1">
        <w:t>40</w:t>
      </w:r>
      <w:r w:rsidR="007D61FF">
        <w:noBreakHyphen/>
      </w:r>
      <w:r w:rsidRPr="00CA1CA1">
        <w:t>190(2)(a); and</w:t>
      </w:r>
    </w:p>
    <w:p w14:paraId="4BA235EC" w14:textId="54E0856E" w:rsidR="00D97CCC" w:rsidRPr="00CA1CA1" w:rsidRDefault="00D97CCC" w:rsidP="00D97CCC">
      <w:pPr>
        <w:pStyle w:val="paragraph"/>
      </w:pPr>
      <w:r w:rsidRPr="00CA1CA1">
        <w:tab/>
        <w:t>(b)</w:t>
      </w:r>
      <w:r w:rsidRPr="00CA1CA1">
        <w:tab/>
        <w:t xml:space="preserve">the </w:t>
      </w:r>
      <w:r w:rsidR="007D61FF" w:rsidRPr="007D61FF">
        <w:rPr>
          <w:position w:val="6"/>
          <w:sz w:val="16"/>
        </w:rPr>
        <w:t>*</w:t>
      </w:r>
      <w:r w:rsidRPr="00CA1CA1">
        <w:t>investment commitment time for the amount occurs in the period:</w:t>
      </w:r>
    </w:p>
    <w:p w14:paraId="28FB6AF0" w14:textId="77777777" w:rsidR="00D97CCC" w:rsidRPr="00CA1CA1" w:rsidRDefault="00D97CCC" w:rsidP="00D97CCC">
      <w:pPr>
        <w:pStyle w:val="paragraphsub"/>
      </w:pPr>
      <w:r w:rsidRPr="00CA1CA1">
        <w:tab/>
        <w:t>(i)</w:t>
      </w:r>
      <w:r w:rsidRPr="00CA1CA1">
        <w:tab/>
        <w:t>starting at 12.01 am, by legal time in the Australian Capital Territory, on 13</w:t>
      </w:r>
      <w:r w:rsidR="00441136" w:rsidRPr="00CA1CA1">
        <w:t> </w:t>
      </w:r>
      <w:r w:rsidRPr="00CA1CA1">
        <w:t>December 2008; and</w:t>
      </w:r>
    </w:p>
    <w:p w14:paraId="5042489C" w14:textId="3ED083E9" w:rsidR="00D97CCC" w:rsidRPr="00CA1CA1" w:rsidRDefault="00D97CCC" w:rsidP="00D97CCC">
      <w:pPr>
        <w:pStyle w:val="paragraphsub"/>
      </w:pPr>
      <w:r w:rsidRPr="00CA1CA1">
        <w:tab/>
        <w:t>(ii)</w:t>
      </w:r>
      <w:r w:rsidRPr="00CA1CA1">
        <w:tab/>
        <w:t xml:space="preserve">ending on </w:t>
      </w:r>
      <w:r w:rsidR="007D61FF">
        <w:t>31 December</w:t>
      </w:r>
      <w:r w:rsidRPr="00CA1CA1">
        <w:t xml:space="preserve"> 2009; and</w:t>
      </w:r>
    </w:p>
    <w:p w14:paraId="19E87732" w14:textId="7357BC35" w:rsidR="00D97CCC" w:rsidRPr="00CA1CA1" w:rsidRDefault="00D97CCC" w:rsidP="00D97CCC">
      <w:pPr>
        <w:pStyle w:val="paragraph"/>
      </w:pPr>
      <w:r w:rsidRPr="00CA1CA1">
        <w:tab/>
        <w:t>(c)</w:t>
      </w:r>
      <w:r w:rsidRPr="00CA1CA1">
        <w:tab/>
        <w:t xml:space="preserve">the </w:t>
      </w:r>
      <w:r w:rsidR="007D61FF" w:rsidRPr="007D61FF">
        <w:rPr>
          <w:position w:val="6"/>
          <w:sz w:val="16"/>
        </w:rPr>
        <w:t>*</w:t>
      </w:r>
      <w:r w:rsidRPr="00CA1CA1">
        <w:t>first use time for the amount occurs:</w:t>
      </w:r>
    </w:p>
    <w:p w14:paraId="06316992" w14:textId="77777777" w:rsidR="00D97CCC" w:rsidRPr="00CA1CA1" w:rsidRDefault="00D97CCC" w:rsidP="00D97CCC">
      <w:pPr>
        <w:pStyle w:val="paragraphsub"/>
      </w:pPr>
      <w:r w:rsidRPr="00CA1CA1">
        <w:tab/>
        <w:t>(i)</w:t>
      </w:r>
      <w:r w:rsidRPr="00CA1CA1">
        <w:tab/>
        <w:t>no later than the end of the income year; and</w:t>
      </w:r>
    </w:p>
    <w:p w14:paraId="30ABC68E" w14:textId="0FE30E09" w:rsidR="00D97CCC" w:rsidRPr="00CA1CA1" w:rsidRDefault="00D97CCC" w:rsidP="00D97CCC">
      <w:pPr>
        <w:pStyle w:val="paragraphsub"/>
      </w:pPr>
      <w:r w:rsidRPr="00CA1CA1">
        <w:tab/>
        <w:t>(ii)</w:t>
      </w:r>
      <w:r w:rsidRPr="00CA1CA1">
        <w:tab/>
        <w:t xml:space="preserve">no later than </w:t>
      </w:r>
      <w:r w:rsidR="007D61FF">
        <w:t>31 December</w:t>
      </w:r>
      <w:r w:rsidRPr="00CA1CA1">
        <w:t xml:space="preserve"> 2010; and</w:t>
      </w:r>
    </w:p>
    <w:p w14:paraId="48ECF81F" w14:textId="25F2517A" w:rsidR="00D97CCC" w:rsidRPr="00CA1CA1" w:rsidRDefault="00D97CCC" w:rsidP="00D97CCC">
      <w:pPr>
        <w:pStyle w:val="paragraph"/>
      </w:pPr>
      <w:r w:rsidRPr="00CA1CA1">
        <w:tab/>
        <w:t>(d)</w:t>
      </w:r>
      <w:r w:rsidRPr="00CA1CA1">
        <w:tab/>
        <w:t xml:space="preserve">at the first use time for the amount, it is reasonable to conclude that you will use the asset principally in Australia for the principal purpose of </w:t>
      </w:r>
      <w:r w:rsidR="00DE34AA" w:rsidRPr="00CA1CA1">
        <w:t>carrying on</w:t>
      </w:r>
      <w:r w:rsidRPr="00CA1CA1">
        <w:t xml:space="preserve"> a </w:t>
      </w:r>
      <w:r w:rsidR="007D61FF" w:rsidRPr="007D61FF">
        <w:rPr>
          <w:position w:val="6"/>
          <w:sz w:val="16"/>
        </w:rPr>
        <w:t>*</w:t>
      </w:r>
      <w:r w:rsidRPr="00CA1CA1">
        <w:t>business; and</w:t>
      </w:r>
    </w:p>
    <w:p w14:paraId="45F7A27D" w14:textId="77777777" w:rsidR="00D97CCC" w:rsidRPr="00CA1CA1" w:rsidRDefault="00D97CCC" w:rsidP="00D97CCC">
      <w:pPr>
        <w:pStyle w:val="paragraph"/>
      </w:pPr>
      <w:r w:rsidRPr="00CA1CA1">
        <w:tab/>
        <w:t>(e)</w:t>
      </w:r>
      <w:r w:rsidRPr="00CA1CA1">
        <w:tab/>
        <w:t>if the amount is included in the first element of the asset’s cost—the first use time for the amount is the first time you or any other entity have used the asset, or have it installed ready for use, for any purpose; and</w:t>
      </w:r>
    </w:p>
    <w:p w14:paraId="48217E76" w14:textId="77777777" w:rsidR="00D97CCC" w:rsidRPr="00CA1CA1" w:rsidRDefault="00D97CCC" w:rsidP="00D97CCC">
      <w:pPr>
        <w:pStyle w:val="paragraph"/>
      </w:pPr>
      <w:r w:rsidRPr="00CA1CA1">
        <w:tab/>
        <w:t>(f)</w:t>
      </w:r>
      <w:r w:rsidRPr="00CA1CA1">
        <w:tab/>
        <w:t>you have not been entitled to a deduction under this Division for any previous income year in relation to the amount.</w:t>
      </w:r>
    </w:p>
    <w:p w14:paraId="47FD41AB" w14:textId="77777777" w:rsidR="00D97CCC" w:rsidRPr="00CA1CA1" w:rsidRDefault="00D97CCC" w:rsidP="00D97CCC">
      <w:pPr>
        <w:pStyle w:val="subsection"/>
      </w:pPr>
      <w:r w:rsidRPr="00CA1CA1">
        <w:tab/>
        <w:t>(2)</w:t>
      </w:r>
      <w:r w:rsidRPr="00CA1CA1">
        <w:tab/>
        <w:t xml:space="preserve">Treat the requirements in </w:t>
      </w:r>
      <w:r w:rsidR="00441136" w:rsidRPr="00CA1CA1">
        <w:t>paragraph (</w:t>
      </w:r>
      <w:r w:rsidRPr="00CA1CA1">
        <w:t xml:space="preserve">1)(d) as </w:t>
      </w:r>
      <w:r w:rsidRPr="00CA1CA1">
        <w:rPr>
          <w:i/>
        </w:rPr>
        <w:t xml:space="preserve">not </w:t>
      </w:r>
      <w:r w:rsidRPr="00CA1CA1">
        <w:t>being met if, at the first use time for the amount, it is reasonable to conclude that the asset will never be located in Australia.</w:t>
      </w:r>
    </w:p>
    <w:p w14:paraId="59CD1DED" w14:textId="77777777" w:rsidR="00D97CCC" w:rsidRPr="00CA1CA1" w:rsidRDefault="00D97CCC" w:rsidP="00D97CCC">
      <w:pPr>
        <w:pStyle w:val="subsection"/>
      </w:pPr>
      <w:r w:rsidRPr="00CA1CA1">
        <w:tab/>
        <w:t>(3)</w:t>
      </w:r>
      <w:r w:rsidRPr="00CA1CA1">
        <w:tab/>
        <w:t xml:space="preserve">For the purposes of </w:t>
      </w:r>
      <w:r w:rsidR="00441136" w:rsidRPr="00CA1CA1">
        <w:t>paragraph (</w:t>
      </w:r>
      <w:r w:rsidRPr="00CA1CA1">
        <w:t>1)(e), disregard any previous use of the asset that was merely for the purposes of reasonable testing or trialling.</w:t>
      </w:r>
    </w:p>
    <w:p w14:paraId="2D020103" w14:textId="3468CA79" w:rsidR="00D97CCC" w:rsidRPr="00CA1CA1" w:rsidRDefault="00D97CCC" w:rsidP="00D97CCC">
      <w:pPr>
        <w:pStyle w:val="subsection"/>
        <w:keepNext/>
        <w:keepLines/>
      </w:pPr>
      <w:r w:rsidRPr="00CA1CA1">
        <w:lastRenderedPageBreak/>
        <w:tab/>
        <w:t>(4)</w:t>
      </w:r>
      <w:r w:rsidRPr="00CA1CA1">
        <w:tab/>
        <w:t xml:space="preserve">Treat the requirements in </w:t>
      </w:r>
      <w:r w:rsidR="00441136" w:rsidRPr="00CA1CA1">
        <w:t>paragraph (</w:t>
      </w:r>
      <w:r w:rsidRPr="00CA1CA1">
        <w:t xml:space="preserve">1)(e) as </w:t>
      </w:r>
      <w:r w:rsidRPr="00CA1CA1">
        <w:rPr>
          <w:i/>
        </w:rPr>
        <w:t xml:space="preserve">not </w:t>
      </w:r>
      <w:r w:rsidRPr="00CA1CA1">
        <w:t xml:space="preserve">being met if the amount becomes included in the first element of the asset’s </w:t>
      </w:r>
      <w:r w:rsidR="007D61FF" w:rsidRPr="007D61FF">
        <w:rPr>
          <w:position w:val="6"/>
          <w:sz w:val="16"/>
        </w:rPr>
        <w:t>*</w:t>
      </w:r>
      <w:r w:rsidRPr="00CA1CA1">
        <w:t>cost at a time because of paragraph</w:t>
      </w:r>
      <w:r w:rsidR="00441136" w:rsidRPr="00CA1CA1">
        <w:t> </w:t>
      </w:r>
      <w:r w:rsidRPr="00CA1CA1">
        <w:t>40</w:t>
      </w:r>
      <w:r w:rsidR="007D61FF">
        <w:noBreakHyphen/>
      </w:r>
      <w:r w:rsidRPr="00CA1CA1">
        <w:t>205(a) (splitting depreciating assets) or 40</w:t>
      </w:r>
      <w:r w:rsidR="007D61FF">
        <w:noBreakHyphen/>
      </w:r>
      <w:r w:rsidRPr="00CA1CA1">
        <w:t>210(a) (merging depreciating assets).</w:t>
      </w:r>
    </w:p>
    <w:p w14:paraId="40EDA9DB" w14:textId="4698DDFB" w:rsidR="00D97CCC" w:rsidRPr="00CA1CA1" w:rsidRDefault="00D97CCC" w:rsidP="00D97CCC">
      <w:pPr>
        <w:pStyle w:val="subsection"/>
      </w:pPr>
      <w:r w:rsidRPr="00CA1CA1">
        <w:tab/>
        <w:t>(5)</w:t>
      </w:r>
      <w:r w:rsidRPr="00CA1CA1">
        <w:tab/>
        <w:t xml:space="preserve">In determining the amount of a </w:t>
      </w:r>
      <w:r w:rsidR="007D61FF" w:rsidRPr="007D61FF">
        <w:rPr>
          <w:position w:val="6"/>
          <w:sz w:val="16"/>
        </w:rPr>
        <w:t>*</w:t>
      </w:r>
      <w:r w:rsidRPr="00CA1CA1">
        <w:t>recognised new investment amount, disregard:</w:t>
      </w:r>
    </w:p>
    <w:p w14:paraId="789A0142" w14:textId="0DE5FE59" w:rsidR="00D97CCC" w:rsidRPr="00CA1CA1" w:rsidRDefault="00D97CCC" w:rsidP="00D97CCC">
      <w:pPr>
        <w:pStyle w:val="paragraph"/>
      </w:pPr>
      <w:r w:rsidRPr="00CA1CA1">
        <w:tab/>
        <w:t>(a)</w:t>
      </w:r>
      <w:r w:rsidRPr="00CA1CA1">
        <w:tab/>
        <w:t>sub</w:t>
      </w:r>
      <w:r w:rsidR="00296FFD" w:rsidRPr="00CA1CA1">
        <w:t>section 4</w:t>
      </w:r>
      <w:r w:rsidRPr="00CA1CA1">
        <w:t>0</w:t>
      </w:r>
      <w:r w:rsidR="007D61FF">
        <w:noBreakHyphen/>
      </w:r>
      <w:r w:rsidRPr="00CA1CA1">
        <w:t>90(2) (reduction in cost where debt is forgiven); and</w:t>
      </w:r>
    </w:p>
    <w:p w14:paraId="472F44DA" w14:textId="07459E91" w:rsidR="00D97CCC" w:rsidRPr="00CA1CA1" w:rsidRDefault="00D97CCC" w:rsidP="00D97CCC">
      <w:pPr>
        <w:pStyle w:val="paragraph"/>
      </w:pPr>
      <w:r w:rsidRPr="00CA1CA1">
        <w:tab/>
        <w:t>(b)</w:t>
      </w:r>
      <w:r w:rsidRPr="00CA1CA1">
        <w:tab/>
        <w:t>paragraph</w:t>
      </w:r>
      <w:r w:rsidR="00441136" w:rsidRPr="00CA1CA1">
        <w:t> </w:t>
      </w:r>
      <w:r w:rsidRPr="00CA1CA1">
        <w:t>40</w:t>
      </w:r>
      <w:r w:rsidR="007D61FF">
        <w:noBreakHyphen/>
      </w:r>
      <w:r w:rsidRPr="00CA1CA1">
        <w:t>365(5)(a) (reduction in cost for replacement asset where involuntary disposal).</w:t>
      </w:r>
    </w:p>
    <w:p w14:paraId="7B712D0B" w14:textId="113A6234" w:rsidR="00D97CCC" w:rsidRPr="00CA1CA1" w:rsidRDefault="00D97CCC" w:rsidP="00D97CCC">
      <w:pPr>
        <w:pStyle w:val="ActHead5"/>
      </w:pPr>
      <w:bookmarkStart w:id="192" w:name="_Toc195530823"/>
      <w:r w:rsidRPr="00CA1CA1">
        <w:rPr>
          <w:rStyle w:val="CharSectno"/>
        </w:rPr>
        <w:t>41</w:t>
      </w:r>
      <w:r w:rsidR="007D61FF">
        <w:rPr>
          <w:rStyle w:val="CharSectno"/>
        </w:rPr>
        <w:noBreakHyphen/>
      </w:r>
      <w:r w:rsidRPr="00CA1CA1">
        <w:rPr>
          <w:rStyle w:val="CharSectno"/>
        </w:rPr>
        <w:t>25</w:t>
      </w:r>
      <w:r w:rsidRPr="00CA1CA1">
        <w:t xml:space="preserve">  Investment commitment time</w:t>
      </w:r>
      <w:bookmarkEnd w:id="192"/>
    </w:p>
    <w:p w14:paraId="3FD9F4A2" w14:textId="77777777" w:rsidR="00D97CCC" w:rsidRPr="00CA1CA1" w:rsidRDefault="00D97CCC" w:rsidP="00D97CCC">
      <w:pPr>
        <w:pStyle w:val="subsection"/>
      </w:pPr>
      <w:r w:rsidRPr="00CA1CA1">
        <w:tab/>
        <w:t>(1)</w:t>
      </w:r>
      <w:r w:rsidRPr="00CA1CA1">
        <w:tab/>
        <w:t xml:space="preserve">The </w:t>
      </w:r>
      <w:r w:rsidRPr="00CA1CA1">
        <w:rPr>
          <w:b/>
          <w:i/>
        </w:rPr>
        <w:t xml:space="preserve">investment commitment time </w:t>
      </w:r>
      <w:r w:rsidRPr="00CA1CA1">
        <w:t>for the amount is:</w:t>
      </w:r>
    </w:p>
    <w:p w14:paraId="278ACB96" w14:textId="27D0C59E" w:rsidR="00D97CCC" w:rsidRPr="00CA1CA1" w:rsidRDefault="00D97CCC" w:rsidP="00D97CCC">
      <w:pPr>
        <w:pStyle w:val="paragraph"/>
      </w:pPr>
      <w:r w:rsidRPr="00CA1CA1">
        <w:tab/>
        <w:t>(a)</w:t>
      </w:r>
      <w:r w:rsidRPr="00CA1CA1">
        <w:tab/>
        <w:t xml:space="preserve">if the amount is included in the first element of the asset’s </w:t>
      </w:r>
      <w:r w:rsidR="007D61FF" w:rsidRPr="007D61FF">
        <w:rPr>
          <w:position w:val="6"/>
          <w:sz w:val="16"/>
        </w:rPr>
        <w:t>*</w:t>
      </w:r>
      <w:r w:rsidRPr="00CA1CA1">
        <w:t>cost—the time at which you:</w:t>
      </w:r>
    </w:p>
    <w:p w14:paraId="12B10014" w14:textId="41DAB82E" w:rsidR="00D97CCC" w:rsidRPr="00CA1CA1" w:rsidRDefault="00D97CCC" w:rsidP="00D97CCC">
      <w:pPr>
        <w:pStyle w:val="paragraphsub"/>
      </w:pPr>
      <w:r w:rsidRPr="00CA1CA1">
        <w:tab/>
        <w:t>(i)</w:t>
      </w:r>
      <w:r w:rsidRPr="00CA1CA1">
        <w:tab/>
        <w:t xml:space="preserve">enter into a contract under which you </w:t>
      </w:r>
      <w:r w:rsidR="007D61FF" w:rsidRPr="007D61FF">
        <w:rPr>
          <w:position w:val="6"/>
          <w:sz w:val="16"/>
        </w:rPr>
        <w:t>*</w:t>
      </w:r>
      <w:r w:rsidRPr="00CA1CA1">
        <w:t>hold the asset at that time, or will hold the asset at a later time; or</w:t>
      </w:r>
    </w:p>
    <w:p w14:paraId="2B5CB6CA" w14:textId="77777777" w:rsidR="00D97CCC" w:rsidRPr="00CA1CA1" w:rsidRDefault="00D97CCC" w:rsidP="00D97CCC">
      <w:pPr>
        <w:pStyle w:val="paragraphsub"/>
      </w:pPr>
      <w:r w:rsidRPr="00CA1CA1">
        <w:tab/>
        <w:t>(ii)</w:t>
      </w:r>
      <w:r w:rsidRPr="00CA1CA1">
        <w:tab/>
        <w:t>start to construct the asset; or</w:t>
      </w:r>
    </w:p>
    <w:p w14:paraId="1EDD2DB7" w14:textId="77777777" w:rsidR="00D97CCC" w:rsidRPr="00CA1CA1" w:rsidRDefault="00D97CCC" w:rsidP="00D97CCC">
      <w:pPr>
        <w:pStyle w:val="paragraphsub"/>
      </w:pPr>
      <w:r w:rsidRPr="00CA1CA1">
        <w:tab/>
        <w:t>(iii)</w:t>
      </w:r>
      <w:r w:rsidRPr="00CA1CA1">
        <w:tab/>
        <w:t>start to hold the asset in some other way; or</w:t>
      </w:r>
    </w:p>
    <w:p w14:paraId="262F8027" w14:textId="27DC68B0" w:rsidR="00D97CCC" w:rsidRPr="00CA1CA1" w:rsidRDefault="00D97CCC" w:rsidP="00D97CCC">
      <w:pPr>
        <w:pStyle w:val="paragraph"/>
      </w:pPr>
      <w:r w:rsidRPr="00CA1CA1">
        <w:tab/>
        <w:t>(b)</w:t>
      </w:r>
      <w:r w:rsidRPr="00CA1CA1">
        <w:tab/>
        <w:t>if the amount is included in the second element of the asset’s cost—the time at which you enter into a contract, or start construction, for the economic benefit in relation to which the amount becomes, or will become, included in that element under paragraph</w:t>
      </w:r>
      <w:r w:rsidR="00441136" w:rsidRPr="00CA1CA1">
        <w:t> </w:t>
      </w:r>
      <w:r w:rsidRPr="00CA1CA1">
        <w:t>40</w:t>
      </w:r>
      <w:r w:rsidR="007D61FF">
        <w:noBreakHyphen/>
      </w:r>
      <w:r w:rsidRPr="00CA1CA1">
        <w:t>190(2)(a).</w:t>
      </w:r>
    </w:p>
    <w:p w14:paraId="07541444" w14:textId="77777777" w:rsidR="00D97CCC" w:rsidRPr="00CA1CA1" w:rsidRDefault="00D97CCC" w:rsidP="00D97CCC">
      <w:pPr>
        <w:pStyle w:val="SubsectionHead"/>
      </w:pPr>
      <w:r w:rsidRPr="00CA1CA1">
        <w:t>Integrity rule</w:t>
      </w:r>
    </w:p>
    <w:p w14:paraId="3F9A1BBE" w14:textId="77777777" w:rsidR="00D97CCC" w:rsidRPr="00CA1CA1" w:rsidRDefault="00D97CCC" w:rsidP="00D97CCC">
      <w:pPr>
        <w:pStyle w:val="subsection"/>
      </w:pPr>
      <w:r w:rsidRPr="00CA1CA1">
        <w:tab/>
        <w:t>(2)</w:t>
      </w:r>
      <w:r w:rsidRPr="00CA1CA1">
        <w:tab/>
      </w:r>
      <w:r w:rsidR="00441136" w:rsidRPr="00CA1CA1">
        <w:t>Subsection (</w:t>
      </w:r>
      <w:r w:rsidRPr="00CA1CA1">
        <w:t>3) applies in relation to an amount if:</w:t>
      </w:r>
    </w:p>
    <w:p w14:paraId="162713DB" w14:textId="77777777" w:rsidR="00D97CCC" w:rsidRPr="00CA1CA1" w:rsidRDefault="00D97CCC" w:rsidP="00D97CCC">
      <w:pPr>
        <w:pStyle w:val="paragraph"/>
      </w:pPr>
      <w:r w:rsidRPr="00CA1CA1">
        <w:tab/>
        <w:t>(a)</w:t>
      </w:r>
      <w:r w:rsidRPr="00CA1CA1">
        <w:tab/>
        <w:t>at a time, you:</w:t>
      </w:r>
    </w:p>
    <w:p w14:paraId="74316523" w14:textId="53AD4C92" w:rsidR="00D97CCC" w:rsidRPr="00CA1CA1" w:rsidRDefault="00D97CCC" w:rsidP="00D97CCC">
      <w:pPr>
        <w:pStyle w:val="paragraphsub"/>
      </w:pPr>
      <w:r w:rsidRPr="00CA1CA1">
        <w:tab/>
        <w:t>(i)</w:t>
      </w:r>
      <w:r w:rsidRPr="00CA1CA1">
        <w:tab/>
        <w:t xml:space="preserve">enter into a contract under which you </w:t>
      </w:r>
      <w:r w:rsidR="007D61FF" w:rsidRPr="007D61FF">
        <w:rPr>
          <w:position w:val="6"/>
          <w:sz w:val="16"/>
        </w:rPr>
        <w:t>*</w:t>
      </w:r>
      <w:r w:rsidRPr="00CA1CA1">
        <w:t>hold an asset at that time, or will hold the asset at a later time; or</w:t>
      </w:r>
    </w:p>
    <w:p w14:paraId="2601F2D7" w14:textId="77777777" w:rsidR="00D97CCC" w:rsidRPr="00CA1CA1" w:rsidRDefault="00D97CCC" w:rsidP="00D97CCC">
      <w:pPr>
        <w:pStyle w:val="paragraphsub"/>
      </w:pPr>
      <w:r w:rsidRPr="00CA1CA1">
        <w:tab/>
        <w:t>(ii)</w:t>
      </w:r>
      <w:r w:rsidRPr="00CA1CA1">
        <w:tab/>
        <w:t>start to construct an asset; or</w:t>
      </w:r>
    </w:p>
    <w:p w14:paraId="33CDF726" w14:textId="77777777" w:rsidR="00D97CCC" w:rsidRPr="00CA1CA1" w:rsidRDefault="00D97CCC" w:rsidP="00D97CCC">
      <w:pPr>
        <w:pStyle w:val="paragraphsub"/>
      </w:pPr>
      <w:r w:rsidRPr="00CA1CA1">
        <w:tab/>
        <w:t>(iii)</w:t>
      </w:r>
      <w:r w:rsidRPr="00CA1CA1">
        <w:tab/>
        <w:t>start to hold an asset in some other way; and</w:t>
      </w:r>
    </w:p>
    <w:p w14:paraId="7F8F4CDC" w14:textId="77777777" w:rsidR="00D97CCC" w:rsidRPr="00CA1CA1" w:rsidRDefault="00D97CCC" w:rsidP="00D97CCC">
      <w:pPr>
        <w:pStyle w:val="paragraph"/>
      </w:pPr>
      <w:r w:rsidRPr="00CA1CA1">
        <w:tab/>
        <w:t>(b)</w:t>
      </w:r>
      <w:r w:rsidRPr="00CA1CA1">
        <w:tab/>
        <w:t>at a later time, you engage in conduct that results in you:</w:t>
      </w:r>
    </w:p>
    <w:p w14:paraId="37848EE1" w14:textId="77777777" w:rsidR="00D97CCC" w:rsidRPr="00CA1CA1" w:rsidRDefault="00D97CCC" w:rsidP="00D97CCC">
      <w:pPr>
        <w:pStyle w:val="paragraphsub"/>
      </w:pPr>
      <w:r w:rsidRPr="00CA1CA1">
        <w:lastRenderedPageBreak/>
        <w:tab/>
        <w:t>(i)</w:t>
      </w:r>
      <w:r w:rsidRPr="00CA1CA1">
        <w:tab/>
        <w:t xml:space="preserve">entering into a contract under which you hold the asset mentioned in </w:t>
      </w:r>
      <w:r w:rsidR="00441136" w:rsidRPr="00CA1CA1">
        <w:t>paragraph (</w:t>
      </w:r>
      <w:r w:rsidRPr="00CA1CA1">
        <w:t>a) (or an identical or substantially similar asset) at that later time, or will hold that asset (or an identical or substantially similar asset) at an even later time; or</w:t>
      </w:r>
    </w:p>
    <w:p w14:paraId="736A2A6C" w14:textId="77777777" w:rsidR="00D97CCC" w:rsidRPr="00CA1CA1" w:rsidRDefault="00D97CCC" w:rsidP="00D97CCC">
      <w:pPr>
        <w:pStyle w:val="paragraphsub"/>
      </w:pPr>
      <w:r w:rsidRPr="00CA1CA1">
        <w:tab/>
        <w:t>(ii)</w:t>
      </w:r>
      <w:r w:rsidRPr="00CA1CA1">
        <w:tab/>
        <w:t xml:space="preserve">starting to construct an asset that is identical or substantially similar to the asset mentioned in </w:t>
      </w:r>
      <w:r w:rsidR="00441136" w:rsidRPr="00CA1CA1">
        <w:t>paragraph (</w:t>
      </w:r>
      <w:r w:rsidRPr="00CA1CA1">
        <w:t>a); or</w:t>
      </w:r>
    </w:p>
    <w:p w14:paraId="4AEA6586" w14:textId="77777777" w:rsidR="00D97CCC" w:rsidRPr="00CA1CA1" w:rsidRDefault="00D97CCC" w:rsidP="00D97CCC">
      <w:pPr>
        <w:pStyle w:val="paragraphsub"/>
      </w:pPr>
      <w:r w:rsidRPr="00CA1CA1">
        <w:tab/>
        <w:t>(iii)</w:t>
      </w:r>
      <w:r w:rsidRPr="00CA1CA1">
        <w:tab/>
        <w:t xml:space="preserve">starting to hold the asset mentioned in </w:t>
      </w:r>
      <w:r w:rsidR="00441136" w:rsidRPr="00CA1CA1">
        <w:t>paragraph (</w:t>
      </w:r>
      <w:r w:rsidRPr="00CA1CA1">
        <w:t>a) (or an identical or substantially similar asset) in some other way; and</w:t>
      </w:r>
    </w:p>
    <w:p w14:paraId="1D459BED" w14:textId="77777777" w:rsidR="00D97CCC" w:rsidRPr="00CA1CA1" w:rsidRDefault="00D97CCC" w:rsidP="00D97CCC">
      <w:pPr>
        <w:pStyle w:val="paragraph"/>
      </w:pPr>
      <w:r w:rsidRPr="00CA1CA1">
        <w:tab/>
        <w:t>(c)</w:t>
      </w:r>
      <w:r w:rsidRPr="00CA1CA1">
        <w:tab/>
        <w:t>you engage in that conduct for the purpose, or for purposes that include the purpose, of becoming entitled to a deduction under this Division.</w:t>
      </w:r>
    </w:p>
    <w:p w14:paraId="127B8933" w14:textId="77777777" w:rsidR="00D97CCC" w:rsidRPr="00CA1CA1" w:rsidRDefault="00D97CCC" w:rsidP="00D97CCC">
      <w:pPr>
        <w:pStyle w:val="subsection"/>
      </w:pPr>
      <w:r w:rsidRPr="00CA1CA1">
        <w:tab/>
        <w:t>(3)</w:t>
      </w:r>
      <w:r w:rsidRPr="00CA1CA1">
        <w:tab/>
        <w:t xml:space="preserve">Despite </w:t>
      </w:r>
      <w:r w:rsidR="00441136" w:rsidRPr="00CA1CA1">
        <w:t>paragraph (</w:t>
      </w:r>
      <w:r w:rsidRPr="00CA1CA1">
        <w:t xml:space="preserve">1)(a), the </w:t>
      </w:r>
      <w:r w:rsidRPr="00CA1CA1">
        <w:rPr>
          <w:b/>
          <w:i/>
        </w:rPr>
        <w:t xml:space="preserve">investment commitment time </w:t>
      </w:r>
      <w:r w:rsidRPr="00CA1CA1">
        <w:t xml:space="preserve">for an amount to which that paragraph would otherwise apply is the time mentioned in </w:t>
      </w:r>
      <w:r w:rsidR="00441136" w:rsidRPr="00CA1CA1">
        <w:t>paragraph (</w:t>
      </w:r>
      <w:r w:rsidRPr="00CA1CA1">
        <w:t>2)(a).</w:t>
      </w:r>
    </w:p>
    <w:p w14:paraId="284B228D" w14:textId="77777777" w:rsidR="00D97CCC" w:rsidRPr="00CA1CA1" w:rsidRDefault="00D97CCC" w:rsidP="00D97CCC">
      <w:pPr>
        <w:pStyle w:val="subsection"/>
      </w:pPr>
      <w:r w:rsidRPr="00CA1CA1">
        <w:tab/>
        <w:t>(3A)</w:t>
      </w:r>
      <w:r w:rsidRPr="00CA1CA1">
        <w:tab/>
        <w:t xml:space="preserve">For the purposes of </w:t>
      </w:r>
      <w:r w:rsidR="00441136" w:rsidRPr="00CA1CA1">
        <w:t>paragraph (</w:t>
      </w:r>
      <w:r w:rsidRPr="00CA1CA1">
        <w:t xml:space="preserve">1)(a) and </w:t>
      </w:r>
      <w:r w:rsidR="00441136" w:rsidRPr="00CA1CA1">
        <w:t>subsection (</w:t>
      </w:r>
      <w:r w:rsidRPr="00CA1CA1">
        <w:t>2), treat yourself as having started to construct an asset at a time if you first incur expenditure in respect of the construction of the asset at that time.</w:t>
      </w:r>
    </w:p>
    <w:p w14:paraId="65793777" w14:textId="77777777" w:rsidR="00D97CCC" w:rsidRPr="00CA1CA1" w:rsidRDefault="00D97CCC" w:rsidP="00D97CCC">
      <w:pPr>
        <w:pStyle w:val="subsection"/>
      </w:pPr>
      <w:r w:rsidRPr="00CA1CA1">
        <w:tab/>
        <w:t>(3B)</w:t>
      </w:r>
      <w:r w:rsidRPr="00CA1CA1">
        <w:tab/>
        <w:t xml:space="preserve">For the purposes of </w:t>
      </w:r>
      <w:r w:rsidR="00441136" w:rsidRPr="00CA1CA1">
        <w:t>paragraph (</w:t>
      </w:r>
      <w:r w:rsidRPr="00CA1CA1">
        <w:t>1)(b), treat yourself as having started construction for an economic benefit at a time if you first incur expenditure in respect of the construction for the benefit at that time.</w:t>
      </w:r>
    </w:p>
    <w:p w14:paraId="7651AB91" w14:textId="77777777" w:rsidR="00D97CCC" w:rsidRPr="00CA1CA1" w:rsidRDefault="00D97CCC" w:rsidP="00D97CCC">
      <w:pPr>
        <w:pStyle w:val="SubsectionHead"/>
      </w:pPr>
      <w:r w:rsidRPr="00CA1CA1">
        <w:t>Options</w:t>
      </w:r>
    </w:p>
    <w:p w14:paraId="362FC3A0" w14:textId="767248F6" w:rsidR="00D97CCC" w:rsidRPr="00CA1CA1" w:rsidRDefault="00D97CCC" w:rsidP="00D97CCC">
      <w:pPr>
        <w:pStyle w:val="subsection"/>
      </w:pPr>
      <w:r w:rsidRPr="00CA1CA1">
        <w:tab/>
        <w:t>(4)</w:t>
      </w:r>
      <w:r w:rsidRPr="00CA1CA1">
        <w:tab/>
        <w:t xml:space="preserve">To avoid doubt, for the purposes of this section, you do not enter into a contract under which you </w:t>
      </w:r>
      <w:r w:rsidR="007D61FF" w:rsidRPr="007D61FF">
        <w:rPr>
          <w:position w:val="6"/>
          <w:sz w:val="16"/>
        </w:rPr>
        <w:t>*</w:t>
      </w:r>
      <w:r w:rsidRPr="00CA1CA1">
        <w:t>hold an asset merely because you acquire an option to enter into such a contract.</w:t>
      </w:r>
    </w:p>
    <w:p w14:paraId="6170A4F8" w14:textId="6315B63F" w:rsidR="00D97CCC" w:rsidRPr="00CA1CA1" w:rsidRDefault="00D97CCC" w:rsidP="00816139">
      <w:pPr>
        <w:pStyle w:val="ActHead5"/>
      </w:pPr>
      <w:bookmarkStart w:id="193" w:name="_Toc195530824"/>
      <w:r w:rsidRPr="00CA1CA1">
        <w:rPr>
          <w:rStyle w:val="CharSectno"/>
        </w:rPr>
        <w:lastRenderedPageBreak/>
        <w:t>41</w:t>
      </w:r>
      <w:r w:rsidR="007D61FF">
        <w:rPr>
          <w:rStyle w:val="CharSectno"/>
        </w:rPr>
        <w:noBreakHyphen/>
      </w:r>
      <w:r w:rsidRPr="00CA1CA1">
        <w:rPr>
          <w:rStyle w:val="CharSectno"/>
        </w:rPr>
        <w:t>30</w:t>
      </w:r>
      <w:r w:rsidRPr="00CA1CA1">
        <w:t xml:space="preserve">  First use time</w:t>
      </w:r>
      <w:bookmarkEnd w:id="193"/>
    </w:p>
    <w:p w14:paraId="3975A1C0" w14:textId="77777777" w:rsidR="00D97CCC" w:rsidRPr="00CA1CA1" w:rsidRDefault="00D97CCC" w:rsidP="00816139">
      <w:pPr>
        <w:pStyle w:val="subsection"/>
        <w:keepNext/>
        <w:keepLines/>
      </w:pPr>
      <w:r w:rsidRPr="00CA1CA1">
        <w:tab/>
      </w:r>
      <w:r w:rsidRPr="00CA1CA1">
        <w:tab/>
        <w:t xml:space="preserve">The </w:t>
      </w:r>
      <w:r w:rsidRPr="00CA1CA1">
        <w:rPr>
          <w:b/>
          <w:i/>
        </w:rPr>
        <w:t xml:space="preserve">first use time </w:t>
      </w:r>
      <w:r w:rsidRPr="00CA1CA1">
        <w:t>for the amount is:</w:t>
      </w:r>
    </w:p>
    <w:p w14:paraId="70CB0C8D" w14:textId="22D5E652" w:rsidR="00D97CCC" w:rsidRPr="00CA1CA1" w:rsidRDefault="00D97CCC" w:rsidP="00816139">
      <w:pPr>
        <w:pStyle w:val="paragraph"/>
        <w:keepNext/>
        <w:keepLines/>
      </w:pPr>
      <w:r w:rsidRPr="00CA1CA1">
        <w:tab/>
        <w:t>(a)</w:t>
      </w:r>
      <w:r w:rsidRPr="00CA1CA1">
        <w:tab/>
        <w:t xml:space="preserve">if the amount is included in the first element of the asset’s </w:t>
      </w:r>
      <w:r w:rsidR="007D61FF" w:rsidRPr="007D61FF">
        <w:rPr>
          <w:position w:val="6"/>
          <w:sz w:val="16"/>
        </w:rPr>
        <w:t>*</w:t>
      </w:r>
      <w:r w:rsidRPr="00CA1CA1">
        <w:t xml:space="preserve">cost—the time at which you start to use the asset, or have it </w:t>
      </w:r>
      <w:r w:rsidR="007D61FF" w:rsidRPr="007D61FF">
        <w:rPr>
          <w:position w:val="6"/>
          <w:sz w:val="16"/>
        </w:rPr>
        <w:t>*</w:t>
      </w:r>
      <w:r w:rsidRPr="00CA1CA1">
        <w:t>installed ready for use; or</w:t>
      </w:r>
    </w:p>
    <w:p w14:paraId="38AD7A34" w14:textId="77777777" w:rsidR="00D97CCC" w:rsidRPr="00CA1CA1" w:rsidRDefault="00D97CCC" w:rsidP="00D97CCC">
      <w:pPr>
        <w:pStyle w:val="paragraph"/>
        <w:keepNext/>
        <w:keepLines/>
      </w:pPr>
      <w:r w:rsidRPr="00CA1CA1">
        <w:tab/>
        <w:t>(b)</w:t>
      </w:r>
      <w:r w:rsidRPr="00CA1CA1">
        <w:tab/>
        <w:t>if the amount is included in the second element of the asset’s cost—the later of:</w:t>
      </w:r>
    </w:p>
    <w:p w14:paraId="7235F5D4" w14:textId="559F6F69" w:rsidR="00D97CCC" w:rsidRPr="00CA1CA1" w:rsidRDefault="00D97CCC" w:rsidP="00D97CCC">
      <w:pPr>
        <w:pStyle w:val="paragraphsub"/>
        <w:keepNext/>
        <w:keepLines/>
      </w:pPr>
      <w:r w:rsidRPr="00CA1CA1">
        <w:tab/>
        <w:t>(i)</w:t>
      </w:r>
      <w:r w:rsidRPr="00CA1CA1">
        <w:tab/>
        <w:t>the time at which it becomes included in that element under paragraph</w:t>
      </w:r>
      <w:r w:rsidR="00441136" w:rsidRPr="00CA1CA1">
        <w:t> </w:t>
      </w:r>
      <w:r w:rsidRPr="00CA1CA1">
        <w:t>40</w:t>
      </w:r>
      <w:r w:rsidR="007D61FF">
        <w:noBreakHyphen/>
      </w:r>
      <w:r w:rsidRPr="00CA1CA1">
        <w:t>190(2)(a); or</w:t>
      </w:r>
    </w:p>
    <w:p w14:paraId="1B24B729" w14:textId="77777777" w:rsidR="00D97CCC" w:rsidRPr="00CA1CA1" w:rsidRDefault="00D97CCC" w:rsidP="00D97CCC">
      <w:pPr>
        <w:pStyle w:val="paragraphsub"/>
        <w:keepNext/>
        <w:keepLines/>
      </w:pPr>
      <w:r w:rsidRPr="00CA1CA1">
        <w:tab/>
        <w:t>(ii)</w:t>
      </w:r>
      <w:r w:rsidRPr="00CA1CA1">
        <w:tab/>
        <w:t xml:space="preserve">the time mentioned in </w:t>
      </w:r>
      <w:r w:rsidR="00441136" w:rsidRPr="00CA1CA1">
        <w:t>paragraph (</w:t>
      </w:r>
      <w:r w:rsidRPr="00CA1CA1">
        <w:t>a).</w:t>
      </w:r>
    </w:p>
    <w:p w14:paraId="6A935E28" w14:textId="74C246F9" w:rsidR="00D97CCC" w:rsidRPr="00CA1CA1" w:rsidRDefault="00D97CCC" w:rsidP="00D97CCC">
      <w:pPr>
        <w:pStyle w:val="ActHead5"/>
      </w:pPr>
      <w:bookmarkStart w:id="194" w:name="_Toc195530825"/>
      <w:r w:rsidRPr="00CA1CA1">
        <w:rPr>
          <w:rStyle w:val="CharSectno"/>
        </w:rPr>
        <w:t>41</w:t>
      </w:r>
      <w:r w:rsidR="007D61FF">
        <w:rPr>
          <w:rStyle w:val="CharSectno"/>
        </w:rPr>
        <w:noBreakHyphen/>
      </w:r>
      <w:r w:rsidRPr="00CA1CA1">
        <w:rPr>
          <w:rStyle w:val="CharSectno"/>
        </w:rPr>
        <w:t>35</w:t>
      </w:r>
      <w:r w:rsidRPr="00CA1CA1">
        <w:t xml:space="preserve">  New investment threshold</w:t>
      </w:r>
      <w:bookmarkEnd w:id="194"/>
    </w:p>
    <w:p w14:paraId="32902290" w14:textId="77777777" w:rsidR="00D97CCC" w:rsidRPr="00CA1CA1" w:rsidRDefault="00D97CCC" w:rsidP="00D97CCC">
      <w:pPr>
        <w:pStyle w:val="subsection"/>
      </w:pPr>
      <w:r w:rsidRPr="00CA1CA1">
        <w:tab/>
      </w:r>
      <w:r w:rsidRPr="00CA1CA1">
        <w:tab/>
        <w:t xml:space="preserve">The </w:t>
      </w:r>
      <w:r w:rsidRPr="00CA1CA1">
        <w:rPr>
          <w:b/>
          <w:i/>
        </w:rPr>
        <w:t>new investment threshold</w:t>
      </w:r>
      <w:r w:rsidRPr="00CA1CA1">
        <w:t xml:space="preserve"> for an income year (the </w:t>
      </w:r>
      <w:r w:rsidRPr="00CA1CA1">
        <w:rPr>
          <w:b/>
          <w:i/>
        </w:rPr>
        <w:t>relevant income year</w:t>
      </w:r>
      <w:r w:rsidRPr="00CA1CA1">
        <w:t>) in relation to an asset means:</w:t>
      </w:r>
    </w:p>
    <w:p w14:paraId="5E8AB5B8" w14:textId="0AF67928" w:rsidR="00D97CCC" w:rsidRPr="00CA1CA1" w:rsidRDefault="00D97CCC" w:rsidP="00D97CCC">
      <w:pPr>
        <w:pStyle w:val="paragraph"/>
      </w:pPr>
      <w:r w:rsidRPr="00CA1CA1">
        <w:tab/>
        <w:t>(a)</w:t>
      </w:r>
      <w:r w:rsidRPr="00CA1CA1">
        <w:tab/>
        <w:t xml:space="preserve">$1000 if you are a </w:t>
      </w:r>
      <w:r w:rsidR="007D61FF" w:rsidRPr="007D61FF">
        <w:rPr>
          <w:position w:val="6"/>
          <w:sz w:val="16"/>
        </w:rPr>
        <w:t>*</w:t>
      </w:r>
      <w:r w:rsidRPr="00CA1CA1">
        <w:t>small business entity during any of the following income years:</w:t>
      </w:r>
    </w:p>
    <w:p w14:paraId="0A6A31A8" w14:textId="0A5BA60C" w:rsidR="00D97CCC" w:rsidRPr="00CA1CA1" w:rsidRDefault="00D97CCC" w:rsidP="00D97CCC">
      <w:pPr>
        <w:pStyle w:val="paragraphsub"/>
      </w:pPr>
      <w:r w:rsidRPr="00CA1CA1">
        <w:tab/>
        <w:t>(i)</w:t>
      </w:r>
      <w:r w:rsidRPr="00CA1CA1">
        <w:tab/>
        <w:t xml:space="preserve">the income year in which occurs the </w:t>
      </w:r>
      <w:r w:rsidR="007D61FF" w:rsidRPr="007D61FF">
        <w:rPr>
          <w:position w:val="6"/>
          <w:sz w:val="16"/>
        </w:rPr>
        <w:t>*</w:t>
      </w:r>
      <w:r w:rsidRPr="00CA1CA1">
        <w:t xml:space="preserve">investment commitment time for any </w:t>
      </w:r>
      <w:r w:rsidR="007D61FF" w:rsidRPr="007D61FF">
        <w:rPr>
          <w:position w:val="6"/>
          <w:sz w:val="16"/>
        </w:rPr>
        <w:t>*</w:t>
      </w:r>
      <w:r w:rsidRPr="00CA1CA1">
        <w:t>recognised new investment amount for the asset in relation to the relevant income year;</w:t>
      </w:r>
    </w:p>
    <w:p w14:paraId="26FFBD65" w14:textId="3A3D5E75" w:rsidR="00D97CCC" w:rsidRPr="00CA1CA1" w:rsidRDefault="00D97CCC" w:rsidP="00D97CCC">
      <w:pPr>
        <w:pStyle w:val="paragraphsub"/>
      </w:pPr>
      <w:r w:rsidRPr="00CA1CA1">
        <w:tab/>
        <w:t>(ii)</w:t>
      </w:r>
      <w:r w:rsidRPr="00CA1CA1">
        <w:tab/>
        <w:t xml:space="preserve">the income year in which occurs the </w:t>
      </w:r>
      <w:r w:rsidR="007D61FF" w:rsidRPr="007D61FF">
        <w:rPr>
          <w:position w:val="6"/>
          <w:sz w:val="16"/>
        </w:rPr>
        <w:t>*</w:t>
      </w:r>
      <w:r w:rsidRPr="00CA1CA1">
        <w:t>first use time for any such amount;</w:t>
      </w:r>
    </w:p>
    <w:p w14:paraId="3C118A7B" w14:textId="77777777" w:rsidR="00D97CCC" w:rsidRPr="00CA1CA1" w:rsidRDefault="00D97CCC" w:rsidP="00D97CCC">
      <w:pPr>
        <w:pStyle w:val="paragraphsub"/>
      </w:pPr>
      <w:r w:rsidRPr="00CA1CA1">
        <w:tab/>
        <w:t>(iii)</w:t>
      </w:r>
      <w:r w:rsidRPr="00CA1CA1">
        <w:tab/>
        <w:t>the relevant income year; or</w:t>
      </w:r>
    </w:p>
    <w:p w14:paraId="07FA72C5" w14:textId="77777777" w:rsidR="00D97CCC" w:rsidRPr="00CA1CA1" w:rsidRDefault="00D97CCC" w:rsidP="00D97CCC">
      <w:pPr>
        <w:pStyle w:val="paragraph"/>
      </w:pPr>
      <w:r w:rsidRPr="00CA1CA1">
        <w:tab/>
        <w:t>(b)</w:t>
      </w:r>
      <w:r w:rsidRPr="00CA1CA1">
        <w:tab/>
        <w:t>otherwise—$10,000.</w:t>
      </w:r>
    </w:p>
    <w:p w14:paraId="2E119A21" w14:textId="77777777" w:rsidR="00D97CCC" w:rsidRPr="00CA1CA1" w:rsidRDefault="00D97CCC" w:rsidP="00D97CCC">
      <w:pPr>
        <w:pStyle w:val="ActHead3"/>
        <w:pageBreakBefore/>
      </w:pPr>
      <w:bookmarkStart w:id="195" w:name="_Toc195530826"/>
      <w:r w:rsidRPr="00CA1CA1">
        <w:rPr>
          <w:rStyle w:val="CharDivNo"/>
        </w:rPr>
        <w:lastRenderedPageBreak/>
        <w:t>Division</w:t>
      </w:r>
      <w:r w:rsidR="00441136" w:rsidRPr="00CA1CA1">
        <w:rPr>
          <w:rStyle w:val="CharDivNo"/>
        </w:rPr>
        <w:t> </w:t>
      </w:r>
      <w:r w:rsidRPr="00CA1CA1">
        <w:rPr>
          <w:rStyle w:val="CharDivNo"/>
        </w:rPr>
        <w:t>43</w:t>
      </w:r>
      <w:r w:rsidRPr="00CA1CA1">
        <w:t>—</w:t>
      </w:r>
      <w:r w:rsidRPr="00CA1CA1">
        <w:rPr>
          <w:rStyle w:val="CharDivText"/>
        </w:rPr>
        <w:t>Deductions for capital works</w:t>
      </w:r>
      <w:bookmarkEnd w:id="195"/>
    </w:p>
    <w:p w14:paraId="74529E0E" w14:textId="77777777" w:rsidR="00D97CCC" w:rsidRPr="00CA1CA1" w:rsidRDefault="00D97CCC" w:rsidP="00D97CCC">
      <w:pPr>
        <w:pStyle w:val="TofSectsHeading"/>
      </w:pPr>
      <w:r w:rsidRPr="00CA1CA1">
        <w:t>Table of Subdivisions</w:t>
      </w:r>
    </w:p>
    <w:p w14:paraId="20867686" w14:textId="77777777" w:rsidR="00D97CCC" w:rsidRPr="00CA1CA1" w:rsidRDefault="00D97CCC" w:rsidP="00D97CCC">
      <w:pPr>
        <w:pStyle w:val="TofSectsSubdiv"/>
      </w:pPr>
      <w:r w:rsidRPr="00CA1CA1">
        <w:tab/>
        <w:t>Guide to Division</w:t>
      </w:r>
      <w:r w:rsidR="00441136" w:rsidRPr="00CA1CA1">
        <w:t> </w:t>
      </w:r>
      <w:r w:rsidRPr="00CA1CA1">
        <w:t>43</w:t>
      </w:r>
    </w:p>
    <w:p w14:paraId="617DBAD5" w14:textId="2AA71439" w:rsidR="00D97CCC" w:rsidRPr="00CA1CA1" w:rsidRDefault="00D97CCC" w:rsidP="00D97CCC">
      <w:pPr>
        <w:pStyle w:val="TofSectsSubdiv"/>
      </w:pPr>
      <w:r w:rsidRPr="00CA1CA1">
        <w:t>43</w:t>
      </w:r>
      <w:r w:rsidR="007D61FF">
        <w:noBreakHyphen/>
      </w:r>
      <w:r w:rsidRPr="00CA1CA1">
        <w:t>A</w:t>
      </w:r>
      <w:r w:rsidRPr="00CA1CA1">
        <w:tab/>
        <w:t>Key operative provisions</w:t>
      </w:r>
    </w:p>
    <w:p w14:paraId="2F757A83" w14:textId="5E78D9A5" w:rsidR="00D97CCC" w:rsidRPr="00CA1CA1" w:rsidRDefault="00D97CCC" w:rsidP="00D97CCC">
      <w:pPr>
        <w:pStyle w:val="TofSectsSubdiv"/>
      </w:pPr>
      <w:r w:rsidRPr="00CA1CA1">
        <w:t>43</w:t>
      </w:r>
      <w:r w:rsidR="007D61FF">
        <w:noBreakHyphen/>
      </w:r>
      <w:r w:rsidRPr="00CA1CA1">
        <w:t>B</w:t>
      </w:r>
      <w:r w:rsidRPr="00CA1CA1">
        <w:tab/>
        <w:t>Establishing the deduction base</w:t>
      </w:r>
    </w:p>
    <w:p w14:paraId="48E9B41A" w14:textId="5C6EFC24" w:rsidR="00D97CCC" w:rsidRPr="00CA1CA1" w:rsidRDefault="00D97CCC" w:rsidP="00D97CCC">
      <w:pPr>
        <w:pStyle w:val="TofSectsSubdiv"/>
      </w:pPr>
      <w:r w:rsidRPr="00CA1CA1">
        <w:t>43</w:t>
      </w:r>
      <w:r w:rsidR="007D61FF">
        <w:noBreakHyphen/>
      </w:r>
      <w:r w:rsidRPr="00CA1CA1">
        <w:t>C</w:t>
      </w:r>
      <w:r w:rsidRPr="00CA1CA1">
        <w:tab/>
        <w:t>Your area and your construction expenditure</w:t>
      </w:r>
    </w:p>
    <w:p w14:paraId="48AF3258" w14:textId="2D14CC78" w:rsidR="00D97CCC" w:rsidRPr="00CA1CA1" w:rsidRDefault="00D97CCC" w:rsidP="00D97CCC">
      <w:pPr>
        <w:pStyle w:val="TofSectsSubdiv"/>
      </w:pPr>
      <w:r w:rsidRPr="00CA1CA1">
        <w:t>43</w:t>
      </w:r>
      <w:r w:rsidR="007D61FF">
        <w:noBreakHyphen/>
      </w:r>
      <w:r w:rsidRPr="00CA1CA1">
        <w:t>D</w:t>
      </w:r>
      <w:r w:rsidRPr="00CA1CA1">
        <w:tab/>
        <w:t>Deductible uses of capital works</w:t>
      </w:r>
    </w:p>
    <w:p w14:paraId="042B3F33" w14:textId="781957F5" w:rsidR="00D97CCC" w:rsidRPr="00CA1CA1" w:rsidRDefault="00D97CCC" w:rsidP="00D97CCC">
      <w:pPr>
        <w:pStyle w:val="TofSectsSubdiv"/>
      </w:pPr>
      <w:r w:rsidRPr="00CA1CA1">
        <w:t>43</w:t>
      </w:r>
      <w:r w:rsidR="007D61FF">
        <w:noBreakHyphen/>
      </w:r>
      <w:r w:rsidRPr="00CA1CA1">
        <w:t>E</w:t>
      </w:r>
      <w:r w:rsidRPr="00CA1CA1">
        <w:tab/>
        <w:t>Special rules about uses</w:t>
      </w:r>
    </w:p>
    <w:p w14:paraId="0A244A38" w14:textId="45608498" w:rsidR="00D97CCC" w:rsidRPr="00CA1CA1" w:rsidRDefault="00D97CCC" w:rsidP="00D97CCC">
      <w:pPr>
        <w:pStyle w:val="TofSectsSubdiv"/>
      </w:pPr>
      <w:r w:rsidRPr="00CA1CA1">
        <w:t>43</w:t>
      </w:r>
      <w:r w:rsidR="007D61FF">
        <w:noBreakHyphen/>
      </w:r>
      <w:r w:rsidRPr="00CA1CA1">
        <w:t>F</w:t>
      </w:r>
      <w:r w:rsidRPr="00CA1CA1">
        <w:tab/>
        <w:t>Calculation of deduction</w:t>
      </w:r>
    </w:p>
    <w:p w14:paraId="2D3FECC9" w14:textId="751CC966" w:rsidR="00D97CCC" w:rsidRPr="00CA1CA1" w:rsidRDefault="00D97CCC" w:rsidP="00D97CCC">
      <w:pPr>
        <w:pStyle w:val="TofSectsSubdiv"/>
      </w:pPr>
      <w:r w:rsidRPr="00CA1CA1">
        <w:t>43</w:t>
      </w:r>
      <w:r w:rsidR="007D61FF">
        <w:noBreakHyphen/>
      </w:r>
      <w:r w:rsidRPr="00CA1CA1">
        <w:t>G</w:t>
      </w:r>
      <w:r w:rsidRPr="00CA1CA1">
        <w:tab/>
        <w:t>Undeducted construction expenditure</w:t>
      </w:r>
    </w:p>
    <w:p w14:paraId="086B9578" w14:textId="4E4F7878" w:rsidR="00D97CCC" w:rsidRPr="00CA1CA1" w:rsidRDefault="00D97CCC" w:rsidP="00D97CCC">
      <w:pPr>
        <w:pStyle w:val="TofSectsSubdiv"/>
      </w:pPr>
      <w:r w:rsidRPr="00CA1CA1">
        <w:t>43</w:t>
      </w:r>
      <w:r w:rsidR="007D61FF">
        <w:noBreakHyphen/>
      </w:r>
      <w:r w:rsidRPr="00CA1CA1">
        <w:t>H</w:t>
      </w:r>
      <w:r w:rsidRPr="00CA1CA1">
        <w:tab/>
        <w:t>Balancing deduction on destruction of capital works</w:t>
      </w:r>
    </w:p>
    <w:p w14:paraId="2251C3C9" w14:textId="77777777" w:rsidR="00D97CCC" w:rsidRPr="00CA1CA1" w:rsidRDefault="00D97CCC" w:rsidP="00D97CCC">
      <w:pPr>
        <w:pStyle w:val="ActHead4"/>
      </w:pPr>
      <w:bookmarkStart w:id="196" w:name="_Toc195530827"/>
      <w:r w:rsidRPr="00CA1CA1">
        <w:t>Guide to Division</w:t>
      </w:r>
      <w:r w:rsidR="00441136" w:rsidRPr="00CA1CA1">
        <w:t> </w:t>
      </w:r>
      <w:r w:rsidRPr="00CA1CA1">
        <w:t>43</w:t>
      </w:r>
      <w:bookmarkEnd w:id="196"/>
    </w:p>
    <w:p w14:paraId="35D0A96C" w14:textId="3AE0367E" w:rsidR="00D97CCC" w:rsidRPr="00CA1CA1" w:rsidRDefault="00D97CCC" w:rsidP="00D97CCC">
      <w:pPr>
        <w:pStyle w:val="ActHead5"/>
      </w:pPr>
      <w:bookmarkStart w:id="197" w:name="_Toc195530828"/>
      <w:r w:rsidRPr="00CA1CA1">
        <w:rPr>
          <w:rStyle w:val="CharSectno"/>
        </w:rPr>
        <w:t>43</w:t>
      </w:r>
      <w:r w:rsidR="007D61FF">
        <w:rPr>
          <w:rStyle w:val="CharSectno"/>
        </w:rPr>
        <w:noBreakHyphen/>
      </w:r>
      <w:r w:rsidRPr="00CA1CA1">
        <w:rPr>
          <w:rStyle w:val="CharSectno"/>
        </w:rPr>
        <w:t>1</w:t>
      </w:r>
      <w:r w:rsidRPr="00CA1CA1">
        <w:t xml:space="preserve">  What this Division is about</w:t>
      </w:r>
      <w:bookmarkEnd w:id="197"/>
    </w:p>
    <w:p w14:paraId="21005EF1" w14:textId="77777777" w:rsidR="00D97CCC" w:rsidRPr="00CA1CA1" w:rsidRDefault="00D97CCC" w:rsidP="00D97CCC">
      <w:pPr>
        <w:pStyle w:val="BoxText"/>
        <w:spacing w:before="120"/>
      </w:pPr>
      <w:r w:rsidRPr="00CA1CA1">
        <w:t>You can deduct certain capital expenditure on assessable income producing buildings and other capital works. This Division sets out the rules for working out those deductions.</w:t>
      </w:r>
    </w:p>
    <w:p w14:paraId="2646FAB3" w14:textId="77777777" w:rsidR="00D97CCC" w:rsidRPr="00CA1CA1" w:rsidRDefault="00D97CCC" w:rsidP="00D97CCC">
      <w:pPr>
        <w:pStyle w:val="TofSectsHeading"/>
      </w:pPr>
      <w:r w:rsidRPr="00CA1CA1">
        <w:t>Table of sections</w:t>
      </w:r>
    </w:p>
    <w:p w14:paraId="0C0C72E2" w14:textId="1FB6F122" w:rsidR="00D97CCC" w:rsidRPr="00CA1CA1" w:rsidRDefault="00D97CCC" w:rsidP="00D97CCC">
      <w:pPr>
        <w:pStyle w:val="TofSectsSection"/>
      </w:pPr>
      <w:r w:rsidRPr="00CA1CA1">
        <w:t>43</w:t>
      </w:r>
      <w:r w:rsidR="007D61FF">
        <w:noBreakHyphen/>
      </w:r>
      <w:r w:rsidRPr="00CA1CA1">
        <w:t>2</w:t>
      </w:r>
      <w:r w:rsidRPr="00CA1CA1">
        <w:tab/>
        <w:t>Key concepts used in this Division</w:t>
      </w:r>
    </w:p>
    <w:p w14:paraId="549FF103" w14:textId="5DD0A698" w:rsidR="00D97CCC" w:rsidRPr="00CA1CA1" w:rsidRDefault="00D97CCC" w:rsidP="00D97CCC">
      <w:pPr>
        <w:pStyle w:val="ActHead5"/>
      </w:pPr>
      <w:bookmarkStart w:id="198" w:name="_Toc195530829"/>
      <w:r w:rsidRPr="00CA1CA1">
        <w:rPr>
          <w:rStyle w:val="CharSectno"/>
        </w:rPr>
        <w:t>43</w:t>
      </w:r>
      <w:r w:rsidR="007D61FF">
        <w:rPr>
          <w:rStyle w:val="CharSectno"/>
        </w:rPr>
        <w:noBreakHyphen/>
      </w:r>
      <w:r w:rsidRPr="00CA1CA1">
        <w:rPr>
          <w:rStyle w:val="CharSectno"/>
        </w:rPr>
        <w:t>2</w:t>
      </w:r>
      <w:r w:rsidRPr="00CA1CA1">
        <w:t xml:space="preserve">  Key concepts used in this Division</w:t>
      </w:r>
      <w:bookmarkEnd w:id="198"/>
    </w:p>
    <w:p w14:paraId="16EDE0AD" w14:textId="77777777" w:rsidR="00D97CCC" w:rsidRPr="00CA1CA1" w:rsidRDefault="00D97CCC" w:rsidP="00D97CCC">
      <w:pPr>
        <w:pStyle w:val="subsection"/>
      </w:pPr>
      <w:r w:rsidRPr="00CA1CA1">
        <w:tab/>
      </w:r>
      <w:r w:rsidRPr="00CA1CA1">
        <w:tab/>
        <w:t>The following graphic introduces the key concepts used in this Division and shows the relationships between them.</w:t>
      </w:r>
    </w:p>
    <w:bookmarkStart w:id="199" w:name="_MON_1595155567"/>
    <w:bookmarkEnd w:id="199"/>
    <w:p w14:paraId="3ED1057E" w14:textId="77777777" w:rsidR="00D97CCC" w:rsidRPr="00CA1CA1" w:rsidRDefault="008E050F" w:rsidP="00D97CCC">
      <w:pPr>
        <w:pStyle w:val="subsection"/>
        <w:rPr>
          <w:sz w:val="2"/>
        </w:rPr>
      </w:pPr>
      <w:r w:rsidRPr="00CA1CA1">
        <w:rPr>
          <w:sz w:val="20"/>
        </w:rPr>
        <w:object w:dxaOrig="7066" w:dyaOrig="10366" w14:anchorId="6F85A979">
          <v:shape id="_x0000_i1026" type="#_x0000_t75" alt="Flowchart summarising concepts used in this Division and showing the relationships between Capital Works and Amounts relating to those works" style="width:353.5pt;height:518pt;mso-position-horizontal:absolute;mso-position-vertical:absolute" o:ole="" fillcolor="window">
            <v:imagedata r:id="rId41" o:title=""/>
          </v:shape>
          <o:OLEObject Type="Embed" ProgID="Word.Picture.8" ShapeID="_x0000_i1026" DrawAspect="Content" ObjectID="_1806233164" r:id="rId42"/>
        </w:object>
      </w:r>
    </w:p>
    <w:p w14:paraId="73CC98E6" w14:textId="69AD4908" w:rsidR="00D97CCC" w:rsidRPr="00CA1CA1" w:rsidRDefault="00D97CCC" w:rsidP="00D97CCC">
      <w:pPr>
        <w:pStyle w:val="ActHead4"/>
      </w:pPr>
      <w:bookmarkStart w:id="200" w:name="_Toc195530830"/>
      <w:r w:rsidRPr="00CA1CA1">
        <w:rPr>
          <w:rStyle w:val="CharSubdNo"/>
        </w:rPr>
        <w:lastRenderedPageBreak/>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A</w:t>
      </w:r>
      <w:r w:rsidRPr="00CA1CA1">
        <w:t>—</w:t>
      </w:r>
      <w:r w:rsidRPr="00CA1CA1">
        <w:rPr>
          <w:rStyle w:val="CharSubdText"/>
        </w:rPr>
        <w:t>Key operative provisions</w:t>
      </w:r>
      <w:bookmarkEnd w:id="200"/>
    </w:p>
    <w:p w14:paraId="0B129F80" w14:textId="76D41D59" w:rsidR="00D97CCC" w:rsidRPr="00CA1CA1" w:rsidRDefault="00D97CCC" w:rsidP="00D97CCC">
      <w:pPr>
        <w:pStyle w:val="ActHead4"/>
      </w:pPr>
      <w:bookmarkStart w:id="201" w:name="_Toc195530831"/>
      <w:r w:rsidRPr="00CA1CA1">
        <w:t>Guide to Subdivision</w:t>
      </w:r>
      <w:r w:rsidR="00441136" w:rsidRPr="00CA1CA1">
        <w:t> </w:t>
      </w:r>
      <w:r w:rsidRPr="00CA1CA1">
        <w:t>43</w:t>
      </w:r>
      <w:r w:rsidR="007D61FF">
        <w:noBreakHyphen/>
      </w:r>
      <w:r w:rsidRPr="00CA1CA1">
        <w:t>A</w:t>
      </w:r>
      <w:bookmarkEnd w:id="201"/>
    </w:p>
    <w:p w14:paraId="647DB35C" w14:textId="3215C5BF" w:rsidR="00D97CCC" w:rsidRPr="00CA1CA1" w:rsidRDefault="00D97CCC" w:rsidP="00D97CCC">
      <w:pPr>
        <w:pStyle w:val="ActHead5"/>
      </w:pPr>
      <w:bookmarkStart w:id="202" w:name="_Toc195530832"/>
      <w:r w:rsidRPr="00CA1CA1">
        <w:rPr>
          <w:rStyle w:val="CharSectno"/>
        </w:rPr>
        <w:t>43</w:t>
      </w:r>
      <w:r w:rsidR="007D61FF">
        <w:rPr>
          <w:rStyle w:val="CharSectno"/>
        </w:rPr>
        <w:noBreakHyphen/>
      </w:r>
      <w:r w:rsidRPr="00CA1CA1">
        <w:rPr>
          <w:rStyle w:val="CharSectno"/>
        </w:rPr>
        <w:t>5</w:t>
      </w:r>
      <w:r w:rsidRPr="00CA1CA1">
        <w:t xml:space="preserve">  What this Subdivision is about</w:t>
      </w:r>
      <w:bookmarkEnd w:id="202"/>
    </w:p>
    <w:p w14:paraId="4556C3A9" w14:textId="77777777" w:rsidR="00D97CCC" w:rsidRPr="00CA1CA1" w:rsidRDefault="00D97CCC" w:rsidP="00D97CCC">
      <w:pPr>
        <w:pStyle w:val="BoxText"/>
        <w:spacing w:before="120"/>
      </w:pPr>
      <w:r w:rsidRPr="00CA1CA1">
        <w:t>This Subdivision contains the key operative provisions for this Division, including all of the deduction entitlement provisions. You should read all of this Subdivision to understand how this Division works.</w:t>
      </w:r>
    </w:p>
    <w:p w14:paraId="2C9D122C" w14:textId="77777777" w:rsidR="00D97CCC" w:rsidRPr="00CA1CA1" w:rsidRDefault="00D97CCC" w:rsidP="00D97CCC">
      <w:pPr>
        <w:pStyle w:val="TofSectsHeading"/>
      </w:pPr>
      <w:r w:rsidRPr="00CA1CA1">
        <w:t>Table of sections</w:t>
      </w:r>
    </w:p>
    <w:p w14:paraId="20CEEB6B" w14:textId="77777777" w:rsidR="00D97CCC" w:rsidRPr="00CA1CA1" w:rsidRDefault="00D97CCC" w:rsidP="00D97CCC">
      <w:pPr>
        <w:pStyle w:val="TofSectsGroupHeading"/>
      </w:pPr>
      <w:r w:rsidRPr="00CA1CA1">
        <w:t>Operative provisions</w:t>
      </w:r>
    </w:p>
    <w:p w14:paraId="3D2A1BA6" w14:textId="5F6A2E56" w:rsidR="00D97CCC" w:rsidRPr="00CA1CA1" w:rsidRDefault="00D97CCC" w:rsidP="00D97CCC">
      <w:pPr>
        <w:pStyle w:val="TofSectsSection"/>
      </w:pPr>
      <w:r w:rsidRPr="00CA1CA1">
        <w:t>43</w:t>
      </w:r>
      <w:r w:rsidR="007D61FF">
        <w:noBreakHyphen/>
      </w:r>
      <w:r w:rsidRPr="00CA1CA1">
        <w:t>10</w:t>
      </w:r>
      <w:r w:rsidRPr="00CA1CA1">
        <w:tab/>
        <w:t>Deductions for capital works</w:t>
      </w:r>
    </w:p>
    <w:p w14:paraId="1373767D" w14:textId="6AE4C396" w:rsidR="00D97CCC" w:rsidRPr="00CA1CA1" w:rsidRDefault="00D97CCC" w:rsidP="00D97CCC">
      <w:pPr>
        <w:pStyle w:val="TofSectsSection"/>
      </w:pPr>
      <w:r w:rsidRPr="00CA1CA1">
        <w:t>43</w:t>
      </w:r>
      <w:r w:rsidR="007D61FF">
        <w:noBreakHyphen/>
      </w:r>
      <w:r w:rsidRPr="00CA1CA1">
        <w:t>15</w:t>
      </w:r>
      <w:r w:rsidRPr="00CA1CA1">
        <w:tab/>
        <w:t>Amount you can deduct</w:t>
      </w:r>
    </w:p>
    <w:p w14:paraId="4F956251" w14:textId="053D1F25" w:rsidR="00D97CCC" w:rsidRPr="00CA1CA1" w:rsidRDefault="00D97CCC" w:rsidP="00D97CCC">
      <w:pPr>
        <w:pStyle w:val="TofSectsSection"/>
      </w:pPr>
      <w:r w:rsidRPr="00CA1CA1">
        <w:t>43</w:t>
      </w:r>
      <w:r w:rsidR="007D61FF">
        <w:noBreakHyphen/>
      </w:r>
      <w:r w:rsidRPr="00CA1CA1">
        <w:t>20</w:t>
      </w:r>
      <w:r w:rsidRPr="00CA1CA1">
        <w:tab/>
        <w:t>Capital works to which this Division applies</w:t>
      </w:r>
    </w:p>
    <w:p w14:paraId="30E98D27" w14:textId="04B0FCDD" w:rsidR="00D97CCC" w:rsidRPr="00CA1CA1" w:rsidRDefault="00D97CCC" w:rsidP="00D97CCC">
      <w:pPr>
        <w:pStyle w:val="TofSectsSection"/>
      </w:pPr>
      <w:r w:rsidRPr="00CA1CA1">
        <w:t>43</w:t>
      </w:r>
      <w:r w:rsidR="007D61FF">
        <w:noBreakHyphen/>
      </w:r>
      <w:r w:rsidRPr="00CA1CA1">
        <w:t>25</w:t>
      </w:r>
      <w:r w:rsidRPr="00CA1CA1">
        <w:tab/>
        <w:t>Rate of deduction</w:t>
      </w:r>
    </w:p>
    <w:p w14:paraId="0AD8CED6" w14:textId="26EA9B97" w:rsidR="00D97CCC" w:rsidRPr="00CA1CA1" w:rsidRDefault="00D97CCC" w:rsidP="00D97CCC">
      <w:pPr>
        <w:pStyle w:val="TofSectsSection"/>
      </w:pPr>
      <w:r w:rsidRPr="00CA1CA1">
        <w:t>43</w:t>
      </w:r>
      <w:r w:rsidR="007D61FF">
        <w:noBreakHyphen/>
      </w:r>
      <w:r w:rsidRPr="00CA1CA1">
        <w:t>30</w:t>
      </w:r>
      <w:r w:rsidRPr="00CA1CA1">
        <w:tab/>
        <w:t>No deduction until construction is complete</w:t>
      </w:r>
    </w:p>
    <w:p w14:paraId="3A83AE07" w14:textId="1DB35DEC" w:rsidR="00D97CCC" w:rsidRPr="00CA1CA1" w:rsidRDefault="00D97CCC" w:rsidP="00D97CCC">
      <w:pPr>
        <w:pStyle w:val="TofSectsSection"/>
      </w:pPr>
      <w:r w:rsidRPr="00CA1CA1">
        <w:t>43</w:t>
      </w:r>
      <w:r w:rsidR="007D61FF">
        <w:noBreakHyphen/>
      </w:r>
      <w:r w:rsidRPr="00CA1CA1">
        <w:t>35</w:t>
      </w:r>
      <w:r w:rsidRPr="00CA1CA1">
        <w:tab/>
        <w:t>Requirement for registration under the Industry Research and Development Act</w:t>
      </w:r>
    </w:p>
    <w:p w14:paraId="68B8048D" w14:textId="424B5039" w:rsidR="00D97CCC" w:rsidRPr="00CA1CA1" w:rsidRDefault="00D97CCC" w:rsidP="00D97CCC">
      <w:pPr>
        <w:pStyle w:val="TofSectsSection"/>
      </w:pPr>
      <w:r w:rsidRPr="00CA1CA1">
        <w:t>43</w:t>
      </w:r>
      <w:r w:rsidR="007D61FF">
        <w:noBreakHyphen/>
      </w:r>
      <w:r w:rsidRPr="00CA1CA1">
        <w:t>40</w:t>
      </w:r>
      <w:r w:rsidRPr="00CA1CA1">
        <w:tab/>
        <w:t>Deduction for destruction of capital works</w:t>
      </w:r>
    </w:p>
    <w:p w14:paraId="76939665" w14:textId="5E4CA8D7" w:rsidR="00D97CCC" w:rsidRPr="00CA1CA1" w:rsidRDefault="00D97CCC" w:rsidP="00D97CCC">
      <w:pPr>
        <w:pStyle w:val="TofSectsSection"/>
      </w:pPr>
      <w:r w:rsidRPr="00CA1CA1">
        <w:t>43</w:t>
      </w:r>
      <w:r w:rsidR="007D61FF">
        <w:noBreakHyphen/>
      </w:r>
      <w:r w:rsidRPr="00CA1CA1">
        <w:t>45</w:t>
      </w:r>
      <w:r w:rsidRPr="00CA1CA1">
        <w:tab/>
        <w:t>Certain anti</w:t>
      </w:r>
      <w:r w:rsidR="007D61FF">
        <w:noBreakHyphen/>
      </w:r>
      <w:r w:rsidRPr="00CA1CA1">
        <w:t>avoidance provisions</w:t>
      </w:r>
    </w:p>
    <w:p w14:paraId="16FDA697" w14:textId="27DAAD3B" w:rsidR="00D97CCC" w:rsidRPr="00CA1CA1" w:rsidRDefault="00D97CCC" w:rsidP="00D97CCC">
      <w:pPr>
        <w:pStyle w:val="TofSectsSection"/>
      </w:pPr>
      <w:r w:rsidRPr="00CA1CA1">
        <w:t>43</w:t>
      </w:r>
      <w:r w:rsidR="007D61FF">
        <w:noBreakHyphen/>
      </w:r>
      <w:r w:rsidRPr="00CA1CA1">
        <w:t>50</w:t>
      </w:r>
      <w:r w:rsidRPr="00CA1CA1">
        <w:tab/>
        <w:t>Links and signposts to other parts of the Act</w:t>
      </w:r>
    </w:p>
    <w:p w14:paraId="1BECB91D" w14:textId="07953C97" w:rsidR="00D97CCC" w:rsidRPr="00CA1CA1" w:rsidRDefault="00D97CCC" w:rsidP="00D97CCC">
      <w:pPr>
        <w:pStyle w:val="TofSectsSection"/>
      </w:pPr>
      <w:r w:rsidRPr="00CA1CA1">
        <w:t>43</w:t>
      </w:r>
      <w:r w:rsidR="007D61FF">
        <w:noBreakHyphen/>
      </w:r>
      <w:r w:rsidRPr="00CA1CA1">
        <w:t>55</w:t>
      </w:r>
      <w:r w:rsidRPr="00CA1CA1">
        <w:tab/>
        <w:t>Anti</w:t>
      </w:r>
      <w:r w:rsidR="007D61FF">
        <w:noBreakHyphen/>
      </w:r>
      <w:r w:rsidRPr="00CA1CA1">
        <w:t>avoidance—arrangement etc. with tax</w:t>
      </w:r>
      <w:r w:rsidR="007D61FF">
        <w:noBreakHyphen/>
      </w:r>
      <w:r w:rsidRPr="00CA1CA1">
        <w:t>exempt entity</w:t>
      </w:r>
    </w:p>
    <w:p w14:paraId="6386413C" w14:textId="77777777" w:rsidR="00D97CCC" w:rsidRPr="00CA1CA1" w:rsidRDefault="00D97CCC" w:rsidP="00D97CCC">
      <w:pPr>
        <w:pStyle w:val="ActHead4"/>
      </w:pPr>
      <w:bookmarkStart w:id="203" w:name="_Toc195530833"/>
      <w:r w:rsidRPr="00CA1CA1">
        <w:t>Operative provisions</w:t>
      </w:r>
      <w:bookmarkEnd w:id="203"/>
    </w:p>
    <w:p w14:paraId="30818160" w14:textId="1B2FAAEF" w:rsidR="00D97CCC" w:rsidRPr="00CA1CA1" w:rsidRDefault="00D97CCC" w:rsidP="00D97CCC">
      <w:pPr>
        <w:pStyle w:val="ActHead5"/>
      </w:pPr>
      <w:bookmarkStart w:id="204" w:name="_Toc195530834"/>
      <w:r w:rsidRPr="00CA1CA1">
        <w:rPr>
          <w:rStyle w:val="CharSectno"/>
        </w:rPr>
        <w:t>43</w:t>
      </w:r>
      <w:r w:rsidR="007D61FF">
        <w:rPr>
          <w:rStyle w:val="CharSectno"/>
        </w:rPr>
        <w:noBreakHyphen/>
      </w:r>
      <w:r w:rsidRPr="00CA1CA1">
        <w:rPr>
          <w:rStyle w:val="CharSectno"/>
        </w:rPr>
        <w:t>10</w:t>
      </w:r>
      <w:r w:rsidRPr="00CA1CA1">
        <w:t xml:space="preserve">  Deductions for capital works</w:t>
      </w:r>
      <w:bookmarkEnd w:id="204"/>
    </w:p>
    <w:p w14:paraId="734D0CE6" w14:textId="77777777" w:rsidR="00D97CCC" w:rsidRPr="00CA1CA1" w:rsidRDefault="00D97CCC" w:rsidP="00D97CCC">
      <w:pPr>
        <w:pStyle w:val="subsection"/>
      </w:pPr>
      <w:r w:rsidRPr="00CA1CA1">
        <w:tab/>
        <w:t>(1)</w:t>
      </w:r>
      <w:r w:rsidRPr="00CA1CA1">
        <w:tab/>
        <w:t>You can deduct an amount for capital works for an income year.</w:t>
      </w:r>
    </w:p>
    <w:p w14:paraId="6DF4C944" w14:textId="77777777" w:rsidR="00D97CCC" w:rsidRPr="00CA1CA1" w:rsidRDefault="00D97CCC" w:rsidP="00D97CCC">
      <w:pPr>
        <w:pStyle w:val="subsection"/>
      </w:pPr>
      <w:r w:rsidRPr="00CA1CA1">
        <w:tab/>
        <w:t>(2)</w:t>
      </w:r>
      <w:r w:rsidRPr="00CA1CA1">
        <w:tab/>
        <w:t>You can only deduct the amount if:</w:t>
      </w:r>
    </w:p>
    <w:p w14:paraId="62DA1D54" w14:textId="1F420C4D" w:rsidR="00D97CCC" w:rsidRPr="00CA1CA1" w:rsidRDefault="00D97CCC" w:rsidP="00D97CCC">
      <w:pPr>
        <w:pStyle w:val="paragraph"/>
      </w:pPr>
      <w:r w:rsidRPr="00CA1CA1">
        <w:tab/>
        <w:t>(a)</w:t>
      </w:r>
      <w:r w:rsidRPr="00CA1CA1">
        <w:tab/>
        <w:t xml:space="preserve">the capital works have a </w:t>
      </w:r>
      <w:r w:rsidR="007D61FF" w:rsidRPr="007D61FF">
        <w:rPr>
          <w:position w:val="6"/>
          <w:sz w:val="16"/>
        </w:rPr>
        <w:t>*</w:t>
      </w:r>
      <w:r w:rsidRPr="00CA1CA1">
        <w:t>construction expenditure area; and</w:t>
      </w:r>
    </w:p>
    <w:p w14:paraId="64A40172" w14:textId="5229AEFA" w:rsidR="00D97CCC" w:rsidRPr="00CA1CA1" w:rsidRDefault="00D97CCC" w:rsidP="00D97CCC">
      <w:pPr>
        <w:pStyle w:val="paragraph"/>
      </w:pPr>
      <w:r w:rsidRPr="00CA1CA1">
        <w:tab/>
        <w:t>(b)</w:t>
      </w:r>
      <w:r w:rsidRPr="00CA1CA1">
        <w:tab/>
        <w:t xml:space="preserve">there is a </w:t>
      </w:r>
      <w:r w:rsidR="007D61FF" w:rsidRPr="007D61FF">
        <w:rPr>
          <w:position w:val="6"/>
          <w:sz w:val="16"/>
        </w:rPr>
        <w:t>*</w:t>
      </w:r>
      <w:r w:rsidRPr="00CA1CA1">
        <w:t>pool of construction expenditure for that area; and</w:t>
      </w:r>
    </w:p>
    <w:p w14:paraId="02D85BC4" w14:textId="0FD5C38D" w:rsidR="00D97CCC" w:rsidRPr="00CA1CA1" w:rsidRDefault="00D97CCC" w:rsidP="00D97CCC">
      <w:pPr>
        <w:pStyle w:val="paragraph"/>
      </w:pPr>
      <w:r w:rsidRPr="00CA1CA1">
        <w:tab/>
        <w:t>(c)</w:t>
      </w:r>
      <w:r w:rsidRPr="00CA1CA1">
        <w:tab/>
        <w:t xml:space="preserve">you use </w:t>
      </w:r>
      <w:r w:rsidR="007D61FF" w:rsidRPr="007D61FF">
        <w:rPr>
          <w:position w:val="6"/>
          <w:sz w:val="16"/>
        </w:rPr>
        <w:t>*</w:t>
      </w:r>
      <w:r w:rsidRPr="00CA1CA1">
        <w:t>your area in the income year in the way set out in Table 43</w:t>
      </w:r>
      <w:r w:rsidR="007D61FF">
        <w:noBreakHyphen/>
      </w:r>
      <w:r w:rsidRPr="00CA1CA1">
        <w:t>140 (Current year use).</w:t>
      </w:r>
    </w:p>
    <w:p w14:paraId="41453084" w14:textId="1EEE6310" w:rsidR="00D97CCC" w:rsidRPr="00CA1CA1" w:rsidRDefault="00D97CCC" w:rsidP="00D97CCC">
      <w:pPr>
        <w:pStyle w:val="notetext"/>
        <w:keepNext/>
      </w:pPr>
      <w:r w:rsidRPr="00CA1CA1">
        <w:lastRenderedPageBreak/>
        <w:t>Note 1:</w:t>
      </w:r>
      <w:r w:rsidRPr="00CA1CA1">
        <w:tab/>
        <w:t xml:space="preserve">The deduction is limited to capital works to which this Division applies, see </w:t>
      </w:r>
      <w:r w:rsidR="00296FFD" w:rsidRPr="00CA1CA1">
        <w:t>section 4</w:t>
      </w:r>
      <w:r w:rsidRPr="00CA1CA1">
        <w:t>3</w:t>
      </w:r>
      <w:r w:rsidR="007D61FF">
        <w:noBreakHyphen/>
      </w:r>
      <w:r w:rsidRPr="00CA1CA1">
        <w:t>20.</w:t>
      </w:r>
    </w:p>
    <w:p w14:paraId="16630848" w14:textId="53B4CB3C" w:rsidR="00D97CCC" w:rsidRPr="00CA1CA1" w:rsidRDefault="00D97CCC" w:rsidP="00D97CCC">
      <w:pPr>
        <w:pStyle w:val="notetext"/>
      </w:pPr>
      <w:r w:rsidRPr="00CA1CA1">
        <w:t>Note 2:</w:t>
      </w:r>
      <w:r w:rsidRPr="00CA1CA1">
        <w:tab/>
        <w:t xml:space="preserve">Amongst other things, the definition of </w:t>
      </w:r>
      <w:r w:rsidRPr="00CA1CA1">
        <w:rPr>
          <w:b/>
          <w:i/>
        </w:rPr>
        <w:t xml:space="preserve">your area </w:t>
      </w:r>
      <w:r w:rsidRPr="00CA1CA1">
        <w:t>ensures that only owners and certain lessees of capital works, and certain holders of quasi</w:t>
      </w:r>
      <w:r w:rsidR="007D61FF">
        <w:noBreakHyphen/>
      </w:r>
      <w:r w:rsidRPr="00CA1CA1">
        <w:t>ownership rights over land on which capital works are constructed, can deduct an amount under this Division.</w:t>
      </w:r>
    </w:p>
    <w:p w14:paraId="704171D8" w14:textId="5760A1EE" w:rsidR="00D97CCC" w:rsidRPr="00CA1CA1" w:rsidRDefault="00D97CCC" w:rsidP="00D97CCC">
      <w:pPr>
        <w:pStyle w:val="ActHead5"/>
      </w:pPr>
      <w:bookmarkStart w:id="205" w:name="_Toc195530835"/>
      <w:r w:rsidRPr="00CA1CA1">
        <w:rPr>
          <w:rStyle w:val="CharSectno"/>
        </w:rPr>
        <w:t>43</w:t>
      </w:r>
      <w:r w:rsidR="007D61FF">
        <w:rPr>
          <w:rStyle w:val="CharSectno"/>
        </w:rPr>
        <w:noBreakHyphen/>
      </w:r>
      <w:r w:rsidRPr="00CA1CA1">
        <w:rPr>
          <w:rStyle w:val="CharSectno"/>
        </w:rPr>
        <w:t>15</w:t>
      </w:r>
      <w:r w:rsidRPr="00CA1CA1">
        <w:t xml:space="preserve">  Amount you can deduct</w:t>
      </w:r>
      <w:bookmarkEnd w:id="205"/>
    </w:p>
    <w:p w14:paraId="19B95472" w14:textId="05D46F1F" w:rsidR="00D97CCC" w:rsidRPr="00CA1CA1" w:rsidRDefault="00D97CCC" w:rsidP="00D97CCC">
      <w:pPr>
        <w:pStyle w:val="subsection"/>
        <w:keepNext/>
      </w:pPr>
      <w:r w:rsidRPr="00CA1CA1">
        <w:tab/>
        <w:t>(1)</w:t>
      </w:r>
      <w:r w:rsidRPr="00CA1CA1">
        <w:tab/>
        <w:t xml:space="preserve">The amount you can deduct is a portion of </w:t>
      </w:r>
      <w:r w:rsidR="007D61FF" w:rsidRPr="007D61FF">
        <w:rPr>
          <w:position w:val="6"/>
          <w:sz w:val="16"/>
        </w:rPr>
        <w:t>*</w:t>
      </w:r>
      <w:r w:rsidRPr="00CA1CA1">
        <w:t xml:space="preserve">your construction expenditure. However, it cannot exceed the amount of </w:t>
      </w:r>
      <w:r w:rsidR="007D61FF" w:rsidRPr="007D61FF">
        <w:rPr>
          <w:position w:val="6"/>
          <w:sz w:val="16"/>
        </w:rPr>
        <w:t>*</w:t>
      </w:r>
      <w:r w:rsidRPr="00CA1CA1">
        <w:t xml:space="preserve">undeducted construction expenditure for </w:t>
      </w:r>
      <w:r w:rsidR="007D61FF" w:rsidRPr="007D61FF">
        <w:rPr>
          <w:position w:val="6"/>
          <w:sz w:val="16"/>
        </w:rPr>
        <w:t>*</w:t>
      </w:r>
      <w:r w:rsidRPr="00CA1CA1">
        <w:t>your area.</w:t>
      </w:r>
    </w:p>
    <w:p w14:paraId="75E95F52" w14:textId="77777777" w:rsidR="00D97CCC" w:rsidRPr="00CA1CA1" w:rsidRDefault="00D97CCC" w:rsidP="00D97CCC">
      <w:pPr>
        <w:pStyle w:val="notetext"/>
        <w:keepNext/>
      </w:pPr>
      <w:r w:rsidRPr="00CA1CA1">
        <w:t>Note:</w:t>
      </w:r>
      <w:r w:rsidRPr="00CA1CA1">
        <w:tab/>
        <w:t>The limit in this subsection has 2 effects:</w:t>
      </w:r>
    </w:p>
    <w:p w14:paraId="14FAB8B0" w14:textId="77777777" w:rsidR="00D97CCC" w:rsidRPr="00CA1CA1" w:rsidRDefault="00D97CCC" w:rsidP="00D97CCC">
      <w:pPr>
        <w:pStyle w:val="notepara"/>
      </w:pPr>
      <w:r w:rsidRPr="00CA1CA1">
        <w:t>•</w:t>
      </w:r>
      <w:r w:rsidRPr="00CA1CA1">
        <w:tab/>
        <w:t>It ensures that not more than 100% of your construction expenditure can be deducted.</w:t>
      </w:r>
    </w:p>
    <w:p w14:paraId="718C00FD" w14:textId="77777777" w:rsidR="00D97CCC" w:rsidRPr="00CA1CA1" w:rsidRDefault="00D97CCC" w:rsidP="00D97CCC">
      <w:pPr>
        <w:pStyle w:val="notepara"/>
      </w:pPr>
      <w:r w:rsidRPr="00CA1CA1">
        <w:t>•</w:t>
      </w:r>
      <w:r w:rsidRPr="00CA1CA1">
        <w:tab/>
        <w:t>It imposes a time limit on the period over which your construction expenditure can be deducted. For capital works begun before 27</w:t>
      </w:r>
      <w:r w:rsidR="00441136" w:rsidRPr="00CA1CA1">
        <w:t> </w:t>
      </w:r>
      <w:r w:rsidRPr="00CA1CA1">
        <w:t xml:space="preserve">February 1992, that period will be 25 years if the rate of deduction is 4% or 40 years if the rate is 2.5%. For other capital works, the period will be 25 years or 40 years or some period between 25 and 40 years depending on their use. </w:t>
      </w:r>
    </w:p>
    <w:p w14:paraId="230EEDF0" w14:textId="08FB5782" w:rsidR="00D97CCC" w:rsidRPr="00CA1CA1" w:rsidRDefault="00D97CCC" w:rsidP="00D97CCC">
      <w:pPr>
        <w:pStyle w:val="subsection"/>
      </w:pPr>
      <w:r w:rsidRPr="00CA1CA1">
        <w:tab/>
        <w:t>(2)</w:t>
      </w:r>
      <w:r w:rsidRPr="00CA1CA1">
        <w:tab/>
        <w:t xml:space="preserve">Your deduction is calculated under </w:t>
      </w:r>
      <w:r w:rsidR="00296FFD" w:rsidRPr="00CA1CA1">
        <w:t>section 4</w:t>
      </w:r>
      <w:r w:rsidRPr="00CA1CA1">
        <w:t>3</w:t>
      </w:r>
      <w:r w:rsidR="007D61FF">
        <w:noBreakHyphen/>
      </w:r>
      <w:r w:rsidRPr="00CA1CA1">
        <w:t>210 or 43</w:t>
      </w:r>
      <w:r w:rsidR="007D61FF">
        <w:noBreakHyphen/>
      </w:r>
      <w:r w:rsidRPr="00CA1CA1">
        <w:t>215.</w:t>
      </w:r>
    </w:p>
    <w:p w14:paraId="0ECAC5C4" w14:textId="45440D46" w:rsidR="00D97CCC" w:rsidRPr="00CA1CA1" w:rsidRDefault="00D97CCC" w:rsidP="00D97CCC">
      <w:pPr>
        <w:pStyle w:val="ActHead5"/>
      </w:pPr>
      <w:bookmarkStart w:id="206" w:name="_Toc195530836"/>
      <w:r w:rsidRPr="00CA1CA1">
        <w:rPr>
          <w:rStyle w:val="CharSectno"/>
        </w:rPr>
        <w:t>43</w:t>
      </w:r>
      <w:r w:rsidR="007D61FF">
        <w:rPr>
          <w:rStyle w:val="CharSectno"/>
        </w:rPr>
        <w:noBreakHyphen/>
      </w:r>
      <w:r w:rsidRPr="00CA1CA1">
        <w:rPr>
          <w:rStyle w:val="CharSectno"/>
        </w:rPr>
        <w:t>20</w:t>
      </w:r>
      <w:r w:rsidRPr="00CA1CA1">
        <w:t xml:space="preserve">  Capital works to which this Division applies</w:t>
      </w:r>
      <w:bookmarkEnd w:id="206"/>
    </w:p>
    <w:p w14:paraId="14119ED0" w14:textId="77777777" w:rsidR="00D97CCC" w:rsidRPr="00CA1CA1" w:rsidRDefault="00D97CCC" w:rsidP="00D97CCC">
      <w:pPr>
        <w:pStyle w:val="SubsectionHead"/>
      </w:pPr>
      <w:r w:rsidRPr="00CA1CA1">
        <w:t>Buildings</w:t>
      </w:r>
    </w:p>
    <w:p w14:paraId="0306444B" w14:textId="77777777" w:rsidR="00D97CCC" w:rsidRPr="00CA1CA1" w:rsidRDefault="00D97CCC" w:rsidP="00D97CCC">
      <w:pPr>
        <w:pStyle w:val="subsection"/>
      </w:pPr>
      <w:r w:rsidRPr="00CA1CA1">
        <w:tab/>
        <w:t>(1)</w:t>
      </w:r>
      <w:r w:rsidRPr="00CA1CA1">
        <w:tab/>
        <w:t>This Division applies to capital works being a building, or an extension, alteration or improvement to a building:</w:t>
      </w:r>
    </w:p>
    <w:p w14:paraId="2276A39A" w14:textId="77777777" w:rsidR="00D97CCC" w:rsidRPr="00CA1CA1" w:rsidRDefault="00D97CCC" w:rsidP="00D97CCC">
      <w:pPr>
        <w:pStyle w:val="paragraph"/>
      </w:pPr>
      <w:r w:rsidRPr="00CA1CA1">
        <w:tab/>
        <w:t>(a)</w:t>
      </w:r>
      <w:r w:rsidRPr="00CA1CA1">
        <w:tab/>
        <w:t>begun in Australia after 21</w:t>
      </w:r>
      <w:r w:rsidR="00441136" w:rsidRPr="00CA1CA1">
        <w:t> </w:t>
      </w:r>
      <w:r w:rsidRPr="00CA1CA1">
        <w:t>August 1979; or</w:t>
      </w:r>
    </w:p>
    <w:p w14:paraId="3C6F00D2" w14:textId="77777777" w:rsidR="00D97CCC" w:rsidRPr="00CA1CA1" w:rsidRDefault="00D97CCC" w:rsidP="00D97CCC">
      <w:pPr>
        <w:pStyle w:val="paragraph"/>
      </w:pPr>
      <w:r w:rsidRPr="00CA1CA1">
        <w:tab/>
        <w:t>(b)</w:t>
      </w:r>
      <w:r w:rsidRPr="00CA1CA1">
        <w:tab/>
        <w:t>begun outside Australia after 21</w:t>
      </w:r>
      <w:r w:rsidR="00441136" w:rsidRPr="00CA1CA1">
        <w:t> </w:t>
      </w:r>
      <w:r w:rsidRPr="00CA1CA1">
        <w:t>August 1990.</w:t>
      </w:r>
    </w:p>
    <w:p w14:paraId="097F59C6" w14:textId="05EFF9A4" w:rsidR="00D97CCC" w:rsidRPr="00CA1CA1" w:rsidRDefault="00D97CCC" w:rsidP="00D97CCC">
      <w:pPr>
        <w:pStyle w:val="notetext"/>
        <w:spacing w:line="260" w:lineRule="atLeast"/>
      </w:pPr>
      <w:r w:rsidRPr="00CA1CA1">
        <w:t>Note:</w:t>
      </w:r>
      <w:r w:rsidRPr="00CA1CA1">
        <w:tab/>
        <w:t>Section</w:t>
      </w:r>
      <w:r w:rsidR="00441136" w:rsidRPr="00CA1CA1">
        <w:t> </w:t>
      </w:r>
      <w:r w:rsidRPr="00CA1CA1">
        <w:t>43</w:t>
      </w:r>
      <w:r w:rsidR="007D61FF">
        <w:noBreakHyphen/>
      </w:r>
      <w:r w:rsidRPr="00CA1CA1">
        <w:t>80 explains when capital works begin.</w:t>
      </w:r>
    </w:p>
    <w:p w14:paraId="75A3C077" w14:textId="77777777" w:rsidR="00D97CCC" w:rsidRPr="00CA1CA1" w:rsidRDefault="00D97CCC" w:rsidP="00D97CCC">
      <w:pPr>
        <w:pStyle w:val="SubsectionHead"/>
      </w:pPr>
      <w:r w:rsidRPr="00CA1CA1">
        <w:t>Structural improvements</w:t>
      </w:r>
    </w:p>
    <w:p w14:paraId="261B96A2" w14:textId="4706CBB3" w:rsidR="00D97CCC" w:rsidRPr="00CA1CA1" w:rsidRDefault="00D97CCC" w:rsidP="00690AF1">
      <w:pPr>
        <w:pStyle w:val="subsection"/>
      </w:pPr>
      <w:r w:rsidRPr="00CA1CA1">
        <w:tab/>
        <w:t>(2)</w:t>
      </w:r>
      <w:r w:rsidRPr="00CA1CA1">
        <w:tab/>
        <w:t xml:space="preserve">This Division also applies to capital works (other than capital works referred to in </w:t>
      </w:r>
      <w:r w:rsidR="00441136" w:rsidRPr="00CA1CA1">
        <w:t>subsection (</w:t>
      </w:r>
      <w:r w:rsidRPr="00CA1CA1">
        <w:t xml:space="preserve">1)) begun after </w:t>
      </w:r>
      <w:r w:rsidR="007D61FF">
        <w:t>26 February</w:t>
      </w:r>
      <w:r w:rsidRPr="00CA1CA1">
        <w:t xml:space="preserve"> 1992 that are structural improvements, or extensions, alterations or </w:t>
      </w:r>
      <w:r w:rsidRPr="00CA1CA1">
        <w:lastRenderedPageBreak/>
        <w:t>improvements to structural improvements, whether they are in or outside Australia.</w:t>
      </w:r>
    </w:p>
    <w:p w14:paraId="0B6E9301" w14:textId="77777777" w:rsidR="00D97CCC" w:rsidRPr="00CA1CA1" w:rsidRDefault="00D97CCC" w:rsidP="00D97CCC">
      <w:pPr>
        <w:pStyle w:val="subsection"/>
      </w:pPr>
      <w:r w:rsidRPr="00CA1CA1">
        <w:tab/>
        <w:t>(3)</w:t>
      </w:r>
      <w:r w:rsidRPr="00CA1CA1">
        <w:tab/>
        <w:t>Some examples of structural improvements are:</w:t>
      </w:r>
    </w:p>
    <w:p w14:paraId="2C0A5226" w14:textId="77777777" w:rsidR="00D97CCC" w:rsidRPr="00CA1CA1" w:rsidRDefault="00D97CCC" w:rsidP="00D97CCC">
      <w:pPr>
        <w:pStyle w:val="paragraph"/>
      </w:pPr>
      <w:r w:rsidRPr="00CA1CA1">
        <w:tab/>
        <w:t>(a)</w:t>
      </w:r>
      <w:r w:rsidRPr="00CA1CA1">
        <w:tab/>
        <w:t>sealed roads, sealed driveways, sealed car parks, sealed airport runways, bridges, pipelines, lined road tunnels, retaining walls, fences, concrete or rock dams and artificial sports fields; and</w:t>
      </w:r>
    </w:p>
    <w:p w14:paraId="22FE4BE8" w14:textId="77777777" w:rsidR="00D97CCC" w:rsidRPr="00CA1CA1" w:rsidRDefault="00D97CCC" w:rsidP="00D97CCC">
      <w:pPr>
        <w:pStyle w:val="paragraph"/>
      </w:pPr>
      <w:r w:rsidRPr="00CA1CA1">
        <w:tab/>
        <w:t>(b)</w:t>
      </w:r>
      <w:r w:rsidRPr="00CA1CA1">
        <w:tab/>
        <w:t xml:space="preserve">earthworks that are integral to the construction of a structural improvement (other than a structural improvement described in </w:t>
      </w:r>
      <w:r w:rsidR="00441136" w:rsidRPr="00CA1CA1">
        <w:t>subsection (</w:t>
      </w:r>
      <w:r w:rsidRPr="00CA1CA1">
        <w:t>4)), for example, embankments, culverts and tunnels associated with a runway, road or railway.</w:t>
      </w:r>
    </w:p>
    <w:p w14:paraId="10B2BD6E" w14:textId="77777777" w:rsidR="00D97CCC" w:rsidRPr="00CA1CA1" w:rsidRDefault="00D97CCC" w:rsidP="00D97CCC">
      <w:pPr>
        <w:pStyle w:val="subsection"/>
      </w:pPr>
      <w:r w:rsidRPr="00CA1CA1">
        <w:tab/>
        <w:t>(4)</w:t>
      </w:r>
      <w:r w:rsidRPr="00CA1CA1">
        <w:tab/>
        <w:t>This Division does not apply to structural improvements being:</w:t>
      </w:r>
    </w:p>
    <w:p w14:paraId="3419D6A4" w14:textId="77777777" w:rsidR="00D97CCC" w:rsidRPr="00CA1CA1" w:rsidRDefault="00D97CCC" w:rsidP="00D97CCC">
      <w:pPr>
        <w:pStyle w:val="paragraph"/>
      </w:pPr>
      <w:r w:rsidRPr="00CA1CA1">
        <w:tab/>
        <w:t>(a)</w:t>
      </w:r>
      <w:r w:rsidRPr="00CA1CA1">
        <w:tab/>
        <w:t>earthworks that:</w:t>
      </w:r>
    </w:p>
    <w:p w14:paraId="5E4C1576" w14:textId="77777777" w:rsidR="00D97CCC" w:rsidRPr="00CA1CA1" w:rsidRDefault="00D97CCC" w:rsidP="00D97CCC">
      <w:pPr>
        <w:pStyle w:val="paragraphsub"/>
      </w:pPr>
      <w:r w:rsidRPr="00CA1CA1">
        <w:tab/>
        <w:t>(i)</w:t>
      </w:r>
      <w:r w:rsidRPr="00CA1CA1">
        <w:tab/>
        <w:t>are not integral to the installation or construction of a structure; and</w:t>
      </w:r>
    </w:p>
    <w:p w14:paraId="27E03F70" w14:textId="77777777" w:rsidR="00D97CCC" w:rsidRPr="00CA1CA1" w:rsidRDefault="00D97CCC" w:rsidP="00D97CCC">
      <w:pPr>
        <w:pStyle w:val="paragraphsub"/>
      </w:pPr>
      <w:r w:rsidRPr="00CA1CA1">
        <w:tab/>
        <w:t>(ii)</w:t>
      </w:r>
      <w:r w:rsidRPr="00CA1CA1">
        <w:tab/>
        <w:t>are permanent (assuming they are maintained in reasonably good order and condition); and</w:t>
      </w:r>
    </w:p>
    <w:p w14:paraId="60EE70EB" w14:textId="77777777" w:rsidR="00D97CCC" w:rsidRPr="00CA1CA1" w:rsidRDefault="00D97CCC" w:rsidP="00D97CCC">
      <w:pPr>
        <w:pStyle w:val="paragraphsub"/>
      </w:pPr>
      <w:r w:rsidRPr="00CA1CA1">
        <w:tab/>
        <w:t>(iii)</w:t>
      </w:r>
      <w:r w:rsidRPr="00CA1CA1">
        <w:tab/>
        <w:t>can be economically maintained in reasonably good order and condition for an indefinite period;</w:t>
      </w:r>
    </w:p>
    <w:p w14:paraId="366EE148" w14:textId="77777777" w:rsidR="00D97CCC" w:rsidRPr="00CA1CA1" w:rsidRDefault="00D97CCC" w:rsidP="00D97CCC">
      <w:pPr>
        <w:pStyle w:val="paragraph"/>
      </w:pPr>
      <w:r w:rsidRPr="00CA1CA1">
        <w:tab/>
      </w:r>
      <w:r w:rsidRPr="00CA1CA1">
        <w:tab/>
        <w:t>for example, unlined channels, unlined basins, earth tanks and dirt tracks; or</w:t>
      </w:r>
    </w:p>
    <w:p w14:paraId="56C54EF0" w14:textId="77777777" w:rsidR="00D97CCC" w:rsidRPr="00CA1CA1" w:rsidRDefault="00D97CCC" w:rsidP="00D97CCC">
      <w:pPr>
        <w:pStyle w:val="paragraph"/>
      </w:pPr>
      <w:r w:rsidRPr="00CA1CA1">
        <w:tab/>
        <w:t>(b)</w:t>
      </w:r>
      <w:r w:rsidRPr="00CA1CA1">
        <w:tab/>
        <w:t>earthworks that merely create artificial landscapes, for example, grass golf course fairways and greens, gardens, and grass sports fields.</w:t>
      </w:r>
    </w:p>
    <w:p w14:paraId="6A722779" w14:textId="77777777" w:rsidR="00D97CCC" w:rsidRPr="00CA1CA1" w:rsidRDefault="00D97CCC" w:rsidP="00D97CCC">
      <w:pPr>
        <w:pStyle w:val="SubsectionHead"/>
      </w:pPr>
      <w:r w:rsidRPr="00CA1CA1">
        <w:t>Environment protection earthworks</w:t>
      </w:r>
    </w:p>
    <w:p w14:paraId="38614871" w14:textId="77777777" w:rsidR="00D97CCC" w:rsidRPr="00CA1CA1" w:rsidRDefault="00D97CCC" w:rsidP="00D97CCC">
      <w:pPr>
        <w:pStyle w:val="subsection"/>
        <w:keepNext/>
      </w:pPr>
      <w:r w:rsidRPr="00CA1CA1">
        <w:tab/>
        <w:t>(5)</w:t>
      </w:r>
      <w:r w:rsidRPr="00CA1CA1">
        <w:tab/>
        <w:t>This Division also applies to capital works being earthworks, or extensions, alterations or improvements to earthworks, if:</w:t>
      </w:r>
    </w:p>
    <w:p w14:paraId="0724D7B8" w14:textId="3D27B023" w:rsidR="00D97CCC" w:rsidRPr="00CA1CA1" w:rsidRDefault="00D97CCC" w:rsidP="00D97CCC">
      <w:pPr>
        <w:pStyle w:val="paragraph"/>
        <w:tabs>
          <w:tab w:val="left" w:pos="2268"/>
          <w:tab w:val="left" w:pos="3402"/>
          <w:tab w:val="left" w:pos="4536"/>
          <w:tab w:val="left" w:pos="5670"/>
          <w:tab w:val="left" w:pos="6804"/>
        </w:tabs>
      </w:pPr>
      <w:r w:rsidRPr="00CA1CA1">
        <w:tab/>
        <w:t>(a)</w:t>
      </w:r>
      <w:r w:rsidRPr="00CA1CA1">
        <w:tab/>
        <w:t xml:space="preserve">they are constructed as a result of carrying out of </w:t>
      </w:r>
      <w:r w:rsidR="007D61FF" w:rsidRPr="007D61FF">
        <w:rPr>
          <w:position w:val="6"/>
          <w:sz w:val="16"/>
        </w:rPr>
        <w:t>*</w:t>
      </w:r>
      <w:r w:rsidRPr="00CA1CA1">
        <w:t>environmental protection activities; and</w:t>
      </w:r>
    </w:p>
    <w:p w14:paraId="2B7457F4" w14:textId="77777777" w:rsidR="00D97CCC" w:rsidRPr="00CA1CA1" w:rsidRDefault="00D97CCC" w:rsidP="00D97CCC">
      <w:pPr>
        <w:pStyle w:val="paragraph"/>
      </w:pPr>
      <w:r w:rsidRPr="00CA1CA1">
        <w:tab/>
        <w:t>(b)</w:t>
      </w:r>
      <w:r w:rsidRPr="00CA1CA1">
        <w:tab/>
        <w:t>they can be economically maintained in reasonably good order and condition for an indefinite period; and</w:t>
      </w:r>
    </w:p>
    <w:p w14:paraId="295F08A1" w14:textId="77777777" w:rsidR="00D97CCC" w:rsidRPr="00CA1CA1" w:rsidRDefault="00D97CCC" w:rsidP="00D97CCC">
      <w:pPr>
        <w:pStyle w:val="paragraph"/>
      </w:pPr>
      <w:r w:rsidRPr="00CA1CA1">
        <w:tab/>
        <w:t>(c)</w:t>
      </w:r>
      <w:r w:rsidRPr="00CA1CA1">
        <w:tab/>
        <w:t>they are not integral to the construction of capital works; and</w:t>
      </w:r>
    </w:p>
    <w:p w14:paraId="3DDACBED" w14:textId="77777777" w:rsidR="00D97CCC" w:rsidRPr="00CA1CA1" w:rsidRDefault="00D97CCC" w:rsidP="00D97CCC">
      <w:pPr>
        <w:pStyle w:val="paragraph"/>
      </w:pPr>
      <w:r w:rsidRPr="00CA1CA1">
        <w:lastRenderedPageBreak/>
        <w:tab/>
        <w:t>(d)</w:t>
      </w:r>
      <w:r w:rsidRPr="00CA1CA1">
        <w:tab/>
        <w:t>the expenditure on the capital works was incurred after 18</w:t>
      </w:r>
      <w:r w:rsidR="00441136" w:rsidRPr="00CA1CA1">
        <w:t> </w:t>
      </w:r>
      <w:r w:rsidRPr="00CA1CA1">
        <w:t>August 1992.</w:t>
      </w:r>
    </w:p>
    <w:p w14:paraId="0DCE08DC" w14:textId="77777777" w:rsidR="00D97CCC" w:rsidRPr="00CA1CA1" w:rsidRDefault="00D97CCC" w:rsidP="00D97CCC">
      <w:pPr>
        <w:pStyle w:val="notetext"/>
      </w:pPr>
      <w:r w:rsidRPr="00CA1CA1">
        <w:t>Note:</w:t>
      </w:r>
      <w:r w:rsidRPr="00CA1CA1">
        <w:tab/>
        <w:t xml:space="preserve">This subsection allows you to deduct an amount for some earthworks that are excluded by </w:t>
      </w:r>
      <w:r w:rsidR="00441136" w:rsidRPr="00CA1CA1">
        <w:t>paragraph (</w:t>
      </w:r>
      <w:r w:rsidRPr="00CA1CA1">
        <w:t>4)(a) if the earthworks are constructed in carrying out an environmental protection activity.</w:t>
      </w:r>
    </w:p>
    <w:p w14:paraId="34369785" w14:textId="1A7A613C" w:rsidR="00D97CCC" w:rsidRPr="00CA1CA1" w:rsidRDefault="00D97CCC" w:rsidP="00D97CCC">
      <w:pPr>
        <w:pStyle w:val="ActHead5"/>
      </w:pPr>
      <w:bookmarkStart w:id="207" w:name="_Toc195530837"/>
      <w:r w:rsidRPr="00CA1CA1">
        <w:rPr>
          <w:rStyle w:val="CharSectno"/>
        </w:rPr>
        <w:t>43</w:t>
      </w:r>
      <w:r w:rsidR="007D61FF">
        <w:rPr>
          <w:rStyle w:val="CharSectno"/>
        </w:rPr>
        <w:noBreakHyphen/>
      </w:r>
      <w:r w:rsidRPr="00CA1CA1">
        <w:rPr>
          <w:rStyle w:val="CharSectno"/>
        </w:rPr>
        <w:t>25</w:t>
      </w:r>
      <w:r w:rsidRPr="00CA1CA1">
        <w:t xml:space="preserve">  Rate of deduction</w:t>
      </w:r>
      <w:bookmarkEnd w:id="207"/>
    </w:p>
    <w:p w14:paraId="2D5F9A9D" w14:textId="1B3C9F56" w:rsidR="00D97CCC" w:rsidRPr="00CA1CA1" w:rsidRDefault="00D97CCC" w:rsidP="00D97CCC">
      <w:pPr>
        <w:pStyle w:val="subsection"/>
      </w:pPr>
      <w:r w:rsidRPr="00CA1CA1">
        <w:tab/>
        <w:t>(1)</w:t>
      </w:r>
      <w:r w:rsidRPr="00CA1CA1">
        <w:tab/>
        <w:t xml:space="preserve">For capital works begun after </w:t>
      </w:r>
      <w:r w:rsidR="007D61FF">
        <w:t>26 February</w:t>
      </w:r>
      <w:r w:rsidRPr="00CA1CA1">
        <w:t xml:space="preserve"> 1992, there is a basic entitlement to a rate of 2.5% for parts used as described in Table 43</w:t>
      </w:r>
      <w:r w:rsidR="007D61FF">
        <w:noBreakHyphen/>
      </w:r>
      <w:r w:rsidRPr="00CA1CA1">
        <w:t>140 (Current year use). The rate increases to 4% for parts used as described in Table 43</w:t>
      </w:r>
      <w:r w:rsidR="007D61FF">
        <w:noBreakHyphen/>
      </w:r>
      <w:r w:rsidRPr="00CA1CA1">
        <w:t>145 (Use in the 4% manner).</w:t>
      </w:r>
    </w:p>
    <w:p w14:paraId="47BB55F2" w14:textId="01D6108D" w:rsidR="00D97CCC" w:rsidRPr="00CA1CA1" w:rsidRDefault="00D97CCC" w:rsidP="00D97CCC">
      <w:pPr>
        <w:pStyle w:val="subsection"/>
        <w:keepNext/>
      </w:pPr>
      <w:r w:rsidRPr="00CA1CA1">
        <w:tab/>
        <w:t>(2)</w:t>
      </w:r>
      <w:r w:rsidRPr="00CA1CA1">
        <w:tab/>
        <w:t>For capital works begun before 27</w:t>
      </w:r>
      <w:r w:rsidR="00441136" w:rsidRPr="00CA1CA1">
        <w:t> </w:t>
      </w:r>
      <w:r w:rsidRPr="00CA1CA1">
        <w:t>February 1992 and used as described in Table 43</w:t>
      </w:r>
      <w:r w:rsidR="007D61FF">
        <w:noBreakHyphen/>
      </w:r>
      <w:r w:rsidRPr="00CA1CA1">
        <w:t>140, the rate is:</w:t>
      </w:r>
    </w:p>
    <w:p w14:paraId="78DD07BE" w14:textId="77777777" w:rsidR="00D97CCC" w:rsidRPr="00CA1CA1" w:rsidRDefault="00D97CCC" w:rsidP="00D97CCC">
      <w:pPr>
        <w:pStyle w:val="paragraph"/>
      </w:pPr>
      <w:r w:rsidRPr="00CA1CA1">
        <w:tab/>
        <w:t>(a)</w:t>
      </w:r>
      <w:r w:rsidRPr="00CA1CA1">
        <w:tab/>
        <w:t>4% if the capital works were begun after 21</w:t>
      </w:r>
      <w:r w:rsidR="00441136" w:rsidRPr="00CA1CA1">
        <w:t> </w:t>
      </w:r>
      <w:r w:rsidRPr="00CA1CA1">
        <w:t>August 1984 and before 1</w:t>
      </w:r>
      <w:r w:rsidR="00CE165C" w:rsidRPr="00CA1CA1">
        <w:t>6 September</w:t>
      </w:r>
      <w:r w:rsidRPr="00CA1CA1">
        <w:t xml:space="preserve"> 1987; or</w:t>
      </w:r>
    </w:p>
    <w:p w14:paraId="527EF444" w14:textId="77777777" w:rsidR="00D97CCC" w:rsidRPr="00CA1CA1" w:rsidRDefault="00D97CCC" w:rsidP="00D97CCC">
      <w:pPr>
        <w:pStyle w:val="paragraph"/>
      </w:pPr>
      <w:r w:rsidRPr="00CA1CA1">
        <w:tab/>
        <w:t>(b)</w:t>
      </w:r>
      <w:r w:rsidRPr="00CA1CA1">
        <w:tab/>
        <w:t>2.5% in any other case.</w:t>
      </w:r>
    </w:p>
    <w:p w14:paraId="6B6DB270" w14:textId="6595C6AB" w:rsidR="00D97CCC" w:rsidRPr="00CA1CA1" w:rsidRDefault="00D97CCC" w:rsidP="00D97CCC">
      <w:pPr>
        <w:pStyle w:val="notetext"/>
        <w:spacing w:line="260" w:lineRule="atLeast"/>
      </w:pPr>
      <w:r w:rsidRPr="00CA1CA1">
        <w:t>Note:</w:t>
      </w:r>
      <w:r w:rsidRPr="00CA1CA1">
        <w:tab/>
        <w:t>Section</w:t>
      </w:r>
      <w:r w:rsidR="00441136" w:rsidRPr="00CA1CA1">
        <w:t> </w:t>
      </w:r>
      <w:r w:rsidRPr="00CA1CA1">
        <w:t>43</w:t>
      </w:r>
      <w:r w:rsidR="007D61FF">
        <w:noBreakHyphen/>
      </w:r>
      <w:r w:rsidRPr="00CA1CA1">
        <w:t>80 explains when capital works begin.</w:t>
      </w:r>
    </w:p>
    <w:p w14:paraId="6A635571" w14:textId="3EFE917C" w:rsidR="00D97CCC" w:rsidRPr="00CA1CA1" w:rsidRDefault="00D97CCC" w:rsidP="00D97CCC">
      <w:pPr>
        <w:pStyle w:val="ActHead5"/>
      </w:pPr>
      <w:bookmarkStart w:id="208" w:name="_Toc195530838"/>
      <w:r w:rsidRPr="00CA1CA1">
        <w:rPr>
          <w:rStyle w:val="CharSectno"/>
        </w:rPr>
        <w:t>43</w:t>
      </w:r>
      <w:r w:rsidR="007D61FF">
        <w:rPr>
          <w:rStyle w:val="CharSectno"/>
        </w:rPr>
        <w:noBreakHyphen/>
      </w:r>
      <w:r w:rsidRPr="00CA1CA1">
        <w:rPr>
          <w:rStyle w:val="CharSectno"/>
        </w:rPr>
        <w:t>30</w:t>
      </w:r>
      <w:r w:rsidRPr="00CA1CA1">
        <w:t xml:space="preserve">  No deduction until construction is complete</w:t>
      </w:r>
      <w:bookmarkEnd w:id="208"/>
    </w:p>
    <w:p w14:paraId="7FD1B979" w14:textId="77777777" w:rsidR="00D97CCC" w:rsidRPr="00CA1CA1" w:rsidRDefault="00D97CCC" w:rsidP="00D97CCC">
      <w:pPr>
        <w:pStyle w:val="subsection"/>
      </w:pPr>
      <w:r w:rsidRPr="00CA1CA1">
        <w:tab/>
      </w:r>
      <w:r w:rsidRPr="00CA1CA1">
        <w:tab/>
        <w:t>You cannot deduct an amount for any period before the completion of construction of the capital works even though you used them, or part of them, before completion.</w:t>
      </w:r>
    </w:p>
    <w:p w14:paraId="2BC5469A" w14:textId="76636673" w:rsidR="00D97CCC" w:rsidRPr="00CA1CA1" w:rsidRDefault="00D97CCC" w:rsidP="00D97CCC">
      <w:pPr>
        <w:pStyle w:val="ActHead5"/>
      </w:pPr>
      <w:bookmarkStart w:id="209" w:name="_Toc195530839"/>
      <w:r w:rsidRPr="00CA1CA1">
        <w:rPr>
          <w:rStyle w:val="CharSectno"/>
        </w:rPr>
        <w:t>43</w:t>
      </w:r>
      <w:r w:rsidR="007D61FF">
        <w:rPr>
          <w:rStyle w:val="CharSectno"/>
        </w:rPr>
        <w:noBreakHyphen/>
      </w:r>
      <w:r w:rsidRPr="00CA1CA1">
        <w:rPr>
          <w:rStyle w:val="CharSectno"/>
        </w:rPr>
        <w:t>35</w:t>
      </w:r>
      <w:r w:rsidRPr="00CA1CA1">
        <w:t xml:space="preserve">  Requirement for registration under the Industry Research and Development Act</w:t>
      </w:r>
      <w:bookmarkEnd w:id="209"/>
    </w:p>
    <w:p w14:paraId="4A324E4C" w14:textId="3F333A38" w:rsidR="00D97CCC" w:rsidRPr="00CA1CA1" w:rsidRDefault="00D97CCC" w:rsidP="00D97CCC">
      <w:pPr>
        <w:pStyle w:val="subsection"/>
      </w:pPr>
      <w:r w:rsidRPr="00CA1CA1">
        <w:tab/>
      </w:r>
      <w:r w:rsidRPr="00CA1CA1">
        <w:tab/>
        <w:t xml:space="preserve">You may deduct an amount under this Division on the basis of using capital works for the purpose of conducting </w:t>
      </w:r>
      <w:r w:rsidR="007D61FF" w:rsidRPr="007D61FF">
        <w:rPr>
          <w:position w:val="6"/>
          <w:sz w:val="16"/>
        </w:rPr>
        <w:t>*</w:t>
      </w:r>
      <w:r w:rsidRPr="00CA1CA1">
        <w:t>R&amp;D activities only if:</w:t>
      </w:r>
    </w:p>
    <w:p w14:paraId="06F296F9" w14:textId="77777777" w:rsidR="00D97CCC" w:rsidRPr="00CA1CA1" w:rsidRDefault="00D97CCC" w:rsidP="00D97CCC">
      <w:pPr>
        <w:pStyle w:val="paragraph"/>
      </w:pPr>
      <w:r w:rsidRPr="00CA1CA1">
        <w:tab/>
        <w:t>(a)</w:t>
      </w:r>
      <w:r w:rsidRPr="00CA1CA1">
        <w:tab/>
        <w:t>you are registered under section</w:t>
      </w:r>
      <w:r w:rsidR="00441136" w:rsidRPr="00CA1CA1">
        <w:t> </w:t>
      </w:r>
      <w:r w:rsidRPr="00CA1CA1">
        <w:t xml:space="preserve">27A (registering R&amp;D activities) of the </w:t>
      </w:r>
      <w:r w:rsidRPr="00CA1CA1">
        <w:rPr>
          <w:i/>
        </w:rPr>
        <w:t>Industry Research and Development Act 1986</w:t>
      </w:r>
      <w:r w:rsidRPr="00CA1CA1">
        <w:t xml:space="preserve"> for the R&amp;D activities for an income year; or</w:t>
      </w:r>
    </w:p>
    <w:p w14:paraId="23968E5F" w14:textId="0870B787" w:rsidR="00D97CCC" w:rsidRPr="00CA1CA1" w:rsidRDefault="00D97CCC" w:rsidP="00D97CCC">
      <w:pPr>
        <w:pStyle w:val="paragraph"/>
      </w:pPr>
      <w:r w:rsidRPr="00CA1CA1">
        <w:tab/>
        <w:t>(b)</w:t>
      </w:r>
      <w:r w:rsidRPr="00CA1CA1">
        <w:tab/>
        <w:t xml:space="preserve">if you are an </w:t>
      </w:r>
      <w:r w:rsidR="007D61FF" w:rsidRPr="007D61FF">
        <w:rPr>
          <w:position w:val="6"/>
          <w:sz w:val="16"/>
        </w:rPr>
        <w:t>*</w:t>
      </w:r>
      <w:r w:rsidRPr="00CA1CA1">
        <w:t xml:space="preserve">R&amp;D partnership—an </w:t>
      </w:r>
      <w:r w:rsidR="007D61FF" w:rsidRPr="007D61FF">
        <w:rPr>
          <w:position w:val="6"/>
          <w:sz w:val="16"/>
        </w:rPr>
        <w:t>*</w:t>
      </w:r>
      <w:r w:rsidRPr="00CA1CA1">
        <w:t xml:space="preserve">R&amp;D entity, who was a partner of the R&amp;D partnership at some time while the R&amp;D </w:t>
      </w:r>
      <w:r w:rsidRPr="00CA1CA1">
        <w:lastRenderedPageBreak/>
        <w:t>activities were conducted, is registered under that section for the R&amp;D activities for an income year.</w:t>
      </w:r>
    </w:p>
    <w:p w14:paraId="61E0AA07" w14:textId="29C62C29" w:rsidR="00D97CCC" w:rsidRPr="00CA1CA1" w:rsidRDefault="00D97CCC" w:rsidP="00D97CCC">
      <w:pPr>
        <w:pStyle w:val="notetext"/>
      </w:pPr>
      <w:r w:rsidRPr="00CA1CA1">
        <w:t>Note 1:</w:t>
      </w:r>
      <w:r w:rsidRPr="00CA1CA1">
        <w:tab/>
        <w:t xml:space="preserve">R&amp;D activities must be conducted in connection with a business carried on for the purpose of producing assessable income, see </w:t>
      </w:r>
      <w:r w:rsidR="00296FFD" w:rsidRPr="00CA1CA1">
        <w:t>section 4</w:t>
      </w:r>
      <w:r w:rsidRPr="00CA1CA1">
        <w:t>3</w:t>
      </w:r>
      <w:r w:rsidR="007D61FF">
        <w:noBreakHyphen/>
      </w:r>
      <w:r w:rsidRPr="00CA1CA1">
        <w:t>195.</w:t>
      </w:r>
    </w:p>
    <w:p w14:paraId="02E7AE61" w14:textId="30CC7BFF" w:rsidR="00D97CCC" w:rsidRPr="00CA1CA1" w:rsidRDefault="00D97CCC" w:rsidP="00D97CCC">
      <w:pPr>
        <w:pStyle w:val="notetext"/>
      </w:pPr>
      <w:r w:rsidRPr="00CA1CA1">
        <w:t>Note 2:</w:t>
      </w:r>
      <w:r w:rsidRPr="00CA1CA1">
        <w:tab/>
        <w:t>You may still deduct an amount under this Division if you were registered for the R&amp;D activities under former section</w:t>
      </w:r>
      <w:r w:rsidR="00441136" w:rsidRPr="00CA1CA1">
        <w:t> </w:t>
      </w:r>
      <w:r w:rsidRPr="00CA1CA1">
        <w:t xml:space="preserve">39J (Registration of eligible companies) of the </w:t>
      </w:r>
      <w:r w:rsidRPr="00CA1CA1">
        <w:rPr>
          <w:i/>
        </w:rPr>
        <w:t>Industry Research and Development Act 1986</w:t>
      </w:r>
      <w:r w:rsidRPr="00CA1CA1">
        <w:t xml:space="preserve"> (see section</w:t>
      </w:r>
      <w:r w:rsidR="00441136" w:rsidRPr="00CA1CA1">
        <w:t> </w:t>
      </w:r>
      <w:r w:rsidRPr="00CA1CA1">
        <w:t>355</w:t>
      </w:r>
      <w:r w:rsidR="007D61FF">
        <w:noBreakHyphen/>
      </w:r>
      <w:r w:rsidRPr="00CA1CA1">
        <w:t xml:space="preserve">200 of the </w:t>
      </w:r>
      <w:r w:rsidRPr="00CA1CA1">
        <w:rPr>
          <w:i/>
        </w:rPr>
        <w:t>Income Tax (Transitional Provisions) Act 1997</w:t>
      </w:r>
      <w:r w:rsidRPr="00CA1CA1">
        <w:t>).</w:t>
      </w:r>
    </w:p>
    <w:p w14:paraId="0D197EEE" w14:textId="1D47DE6B" w:rsidR="00D97CCC" w:rsidRPr="00CA1CA1" w:rsidRDefault="00D97CCC" w:rsidP="00D97CCC">
      <w:pPr>
        <w:pStyle w:val="ActHead5"/>
      </w:pPr>
      <w:bookmarkStart w:id="210" w:name="_Toc195530840"/>
      <w:r w:rsidRPr="00CA1CA1">
        <w:rPr>
          <w:rStyle w:val="CharSectno"/>
        </w:rPr>
        <w:t>43</w:t>
      </w:r>
      <w:r w:rsidR="007D61FF">
        <w:rPr>
          <w:rStyle w:val="CharSectno"/>
        </w:rPr>
        <w:noBreakHyphen/>
      </w:r>
      <w:r w:rsidRPr="00CA1CA1">
        <w:rPr>
          <w:rStyle w:val="CharSectno"/>
        </w:rPr>
        <w:t>40</w:t>
      </w:r>
      <w:r w:rsidRPr="00CA1CA1">
        <w:t xml:space="preserve">  Deduction for destruction of capital works</w:t>
      </w:r>
      <w:bookmarkEnd w:id="210"/>
    </w:p>
    <w:p w14:paraId="26273314" w14:textId="38A454E5" w:rsidR="00D97CCC" w:rsidRPr="00CA1CA1" w:rsidRDefault="00D97CCC" w:rsidP="00D97CCC">
      <w:pPr>
        <w:pStyle w:val="subsection"/>
      </w:pPr>
      <w:r w:rsidRPr="00CA1CA1">
        <w:tab/>
        <w:t>(1)</w:t>
      </w:r>
      <w:r w:rsidRPr="00CA1CA1">
        <w:tab/>
        <w:t xml:space="preserve">You can deduct an amount if all or a part of </w:t>
      </w:r>
      <w:r w:rsidR="007D61FF" w:rsidRPr="007D61FF">
        <w:rPr>
          <w:position w:val="6"/>
          <w:sz w:val="16"/>
        </w:rPr>
        <w:t>*</w:t>
      </w:r>
      <w:r w:rsidRPr="00CA1CA1">
        <w:t>your area is destroyed in an income year and:</w:t>
      </w:r>
    </w:p>
    <w:p w14:paraId="48DF3CBB" w14:textId="77777777" w:rsidR="00D97CCC" w:rsidRPr="00CA1CA1" w:rsidRDefault="00D97CCC" w:rsidP="00D97CCC">
      <w:pPr>
        <w:pStyle w:val="paragraph"/>
      </w:pPr>
      <w:r w:rsidRPr="00CA1CA1">
        <w:tab/>
        <w:t>(a)</w:t>
      </w:r>
      <w:r w:rsidRPr="00CA1CA1">
        <w:tab/>
        <w:t>you have been allowed, or can claim, a deduction under this Division, or former Division</w:t>
      </w:r>
      <w:r w:rsidR="00441136" w:rsidRPr="00CA1CA1">
        <w:t> </w:t>
      </w:r>
      <w:r w:rsidRPr="00CA1CA1">
        <w:t xml:space="preserve">10C or 10D of Part III of the </w:t>
      </w:r>
      <w:r w:rsidRPr="00CA1CA1">
        <w:rPr>
          <w:i/>
        </w:rPr>
        <w:t>Income Tax Assessment Act 1936</w:t>
      </w:r>
      <w:r w:rsidRPr="00CA1CA1">
        <w:t>, for your area; and</w:t>
      </w:r>
    </w:p>
    <w:p w14:paraId="37299E8C" w14:textId="73C4AA41" w:rsidR="00D97CCC" w:rsidRPr="00CA1CA1" w:rsidRDefault="00D97CCC" w:rsidP="00D97CCC">
      <w:pPr>
        <w:pStyle w:val="paragraph"/>
      </w:pPr>
      <w:r w:rsidRPr="00CA1CA1">
        <w:tab/>
        <w:t>(b)</w:t>
      </w:r>
      <w:r w:rsidRPr="00CA1CA1">
        <w:tab/>
        <w:t xml:space="preserve">there is an amount of </w:t>
      </w:r>
      <w:r w:rsidR="007D61FF" w:rsidRPr="007D61FF">
        <w:rPr>
          <w:position w:val="6"/>
          <w:sz w:val="16"/>
        </w:rPr>
        <w:t>*</w:t>
      </w:r>
      <w:r w:rsidRPr="00CA1CA1">
        <w:t>undeducted construction expenditure for your area; and</w:t>
      </w:r>
    </w:p>
    <w:p w14:paraId="52B44377" w14:textId="5FEB1A68" w:rsidR="00D97CCC" w:rsidRPr="00CA1CA1" w:rsidRDefault="00D97CCC" w:rsidP="00D97CCC">
      <w:pPr>
        <w:pStyle w:val="paragraph"/>
      </w:pPr>
      <w:r w:rsidRPr="00CA1CA1">
        <w:tab/>
        <w:t>(c)</w:t>
      </w:r>
      <w:r w:rsidRPr="00CA1CA1">
        <w:tab/>
        <w:t>you were using your area in the way that applies to it under Table 43</w:t>
      </w:r>
      <w:r w:rsidR="007D61FF">
        <w:noBreakHyphen/>
      </w:r>
      <w:r w:rsidRPr="00CA1CA1">
        <w:t>140 (Current year use) immediately before the destruction or, if not, neither you nor any other entity used your area for any purpose since it was last used by you in that way.</w:t>
      </w:r>
    </w:p>
    <w:p w14:paraId="688D0791" w14:textId="794E4DCB" w:rsidR="00D97CCC" w:rsidRPr="00CA1CA1" w:rsidRDefault="00D97CCC" w:rsidP="00D97CCC">
      <w:pPr>
        <w:pStyle w:val="subsection"/>
      </w:pPr>
      <w:r w:rsidRPr="00CA1CA1">
        <w:tab/>
        <w:t>(2)</w:t>
      </w:r>
      <w:r w:rsidRPr="00CA1CA1">
        <w:tab/>
        <w:t xml:space="preserve">The deduction is allowable in the income year in which the destruction occurs, and is calculated under </w:t>
      </w:r>
      <w:r w:rsidR="00296FFD" w:rsidRPr="00CA1CA1">
        <w:t>section 4</w:t>
      </w:r>
      <w:r w:rsidRPr="00CA1CA1">
        <w:t>3</w:t>
      </w:r>
      <w:r w:rsidR="007D61FF">
        <w:noBreakHyphen/>
      </w:r>
      <w:r w:rsidRPr="00CA1CA1">
        <w:t>250.</w:t>
      </w:r>
    </w:p>
    <w:p w14:paraId="05682FA1" w14:textId="77777777" w:rsidR="00D97CCC" w:rsidRPr="00CA1CA1" w:rsidRDefault="00D97CCC" w:rsidP="00D97CCC">
      <w:pPr>
        <w:pStyle w:val="notetext"/>
      </w:pPr>
      <w:r w:rsidRPr="00CA1CA1">
        <w:t>Note:</w:t>
      </w:r>
      <w:r w:rsidRPr="00CA1CA1">
        <w:tab/>
        <w:t>The effect of this provision is to allow you to deduct an amount in the income year in which the capital works are destroyed for all of your construction expenditure that has not yet been deducted. However, you must reduce the deduction by any insurance and salvage receipts.</w:t>
      </w:r>
    </w:p>
    <w:p w14:paraId="08F7E0D3" w14:textId="1563F847" w:rsidR="00D97CCC" w:rsidRPr="00CA1CA1" w:rsidRDefault="00D97CCC" w:rsidP="00D97CCC">
      <w:pPr>
        <w:pStyle w:val="ActHead5"/>
      </w:pPr>
      <w:bookmarkStart w:id="211" w:name="_Toc195530841"/>
      <w:r w:rsidRPr="00CA1CA1">
        <w:rPr>
          <w:rStyle w:val="CharSectno"/>
        </w:rPr>
        <w:t>43</w:t>
      </w:r>
      <w:r w:rsidR="007D61FF">
        <w:rPr>
          <w:rStyle w:val="CharSectno"/>
        </w:rPr>
        <w:noBreakHyphen/>
      </w:r>
      <w:r w:rsidRPr="00CA1CA1">
        <w:rPr>
          <w:rStyle w:val="CharSectno"/>
        </w:rPr>
        <w:t>45</w:t>
      </w:r>
      <w:r w:rsidRPr="00CA1CA1">
        <w:t xml:space="preserve">  Certain anti</w:t>
      </w:r>
      <w:r w:rsidR="007D61FF">
        <w:noBreakHyphen/>
      </w:r>
      <w:r w:rsidRPr="00CA1CA1">
        <w:t>avoidance provisions</w:t>
      </w:r>
      <w:bookmarkEnd w:id="211"/>
    </w:p>
    <w:p w14:paraId="2878AE02" w14:textId="6219D4C4" w:rsidR="00D97CCC" w:rsidRPr="00CA1CA1" w:rsidRDefault="00D97CCC" w:rsidP="00D97CCC">
      <w:pPr>
        <w:pStyle w:val="subsection"/>
      </w:pPr>
      <w:r w:rsidRPr="00CA1CA1">
        <w:tab/>
      </w:r>
      <w:r w:rsidRPr="00CA1CA1">
        <w:tab/>
        <w:t>These anti</w:t>
      </w:r>
      <w:r w:rsidR="007D61FF">
        <w:noBreakHyphen/>
      </w:r>
      <w:r w:rsidRPr="00CA1CA1">
        <w:t>avoidance provisions:</w:t>
      </w:r>
    </w:p>
    <w:p w14:paraId="38B854C6" w14:textId="77777777" w:rsidR="00D97CCC" w:rsidRPr="00CA1CA1" w:rsidRDefault="00D97CCC" w:rsidP="00D97CCC">
      <w:pPr>
        <w:pStyle w:val="paragraph"/>
      </w:pPr>
      <w:r w:rsidRPr="00CA1CA1">
        <w:lastRenderedPageBreak/>
        <w:tab/>
        <w:t>(a)</w:t>
      </w:r>
      <w:r w:rsidRPr="00CA1CA1">
        <w:tab/>
        <w:t>section</w:t>
      </w:r>
      <w:r w:rsidR="00441136" w:rsidRPr="00CA1CA1">
        <w:t> </w:t>
      </w:r>
      <w:r w:rsidRPr="00CA1CA1">
        <w:t xml:space="preserve">51AD (Deductions not allowable in respect of property under certain leveraged arrangements) of the </w:t>
      </w:r>
      <w:r w:rsidRPr="00CA1CA1">
        <w:rPr>
          <w:i/>
        </w:rPr>
        <w:t>Income Tax Assessment Act 1936</w:t>
      </w:r>
      <w:r w:rsidRPr="00CA1CA1">
        <w:t>;</w:t>
      </w:r>
    </w:p>
    <w:p w14:paraId="129905CD" w14:textId="77777777" w:rsidR="00D97CCC" w:rsidRPr="00CA1CA1" w:rsidRDefault="00D97CCC" w:rsidP="00D97CCC">
      <w:pPr>
        <w:pStyle w:val="paragraph"/>
      </w:pPr>
      <w:r w:rsidRPr="00CA1CA1">
        <w:tab/>
        <w:t>(b)</w:t>
      </w:r>
      <w:r w:rsidRPr="00CA1CA1">
        <w:tab/>
        <w:t>Division</w:t>
      </w:r>
      <w:r w:rsidR="00441136" w:rsidRPr="00CA1CA1">
        <w:t> </w:t>
      </w:r>
      <w:r w:rsidRPr="00CA1CA1">
        <w:t>16D (Certain arrangements relating to the use of property) of Part III of that Act;</w:t>
      </w:r>
    </w:p>
    <w:p w14:paraId="13804318" w14:textId="77777777" w:rsidR="00D97CCC" w:rsidRPr="00CA1CA1" w:rsidRDefault="00D97CCC" w:rsidP="00D97CCC">
      <w:pPr>
        <w:pStyle w:val="subsection2"/>
      </w:pPr>
      <w:r w:rsidRPr="00CA1CA1">
        <w:t>apply to your deductions under this Division for an asset as if you were the owner of the asset instead of any other person.</w:t>
      </w:r>
    </w:p>
    <w:p w14:paraId="3A9ABD58" w14:textId="0594B368" w:rsidR="00D97CCC" w:rsidRPr="00CA1CA1" w:rsidRDefault="00D97CCC" w:rsidP="00D97CCC">
      <w:pPr>
        <w:pStyle w:val="ActHead5"/>
      </w:pPr>
      <w:bookmarkStart w:id="212" w:name="_Toc195530842"/>
      <w:r w:rsidRPr="00CA1CA1">
        <w:rPr>
          <w:rStyle w:val="CharSectno"/>
        </w:rPr>
        <w:t>43</w:t>
      </w:r>
      <w:r w:rsidR="007D61FF">
        <w:rPr>
          <w:rStyle w:val="CharSectno"/>
        </w:rPr>
        <w:noBreakHyphen/>
      </w:r>
      <w:r w:rsidRPr="00CA1CA1">
        <w:rPr>
          <w:rStyle w:val="CharSectno"/>
        </w:rPr>
        <w:t>50</w:t>
      </w:r>
      <w:r w:rsidRPr="00CA1CA1">
        <w:t xml:space="preserve">  Links and signposts to other parts of the Act</w:t>
      </w:r>
      <w:bookmarkEnd w:id="212"/>
    </w:p>
    <w:p w14:paraId="5D5EB9B3" w14:textId="77777777" w:rsidR="00D97CCC" w:rsidRPr="00CA1CA1" w:rsidRDefault="00D97CCC" w:rsidP="00D97CCC">
      <w:pPr>
        <w:pStyle w:val="SubsectionHead"/>
      </w:pPr>
      <w:r w:rsidRPr="00CA1CA1">
        <w:t>Links</w:t>
      </w:r>
    </w:p>
    <w:p w14:paraId="1606F4FA" w14:textId="3EF82BA4" w:rsidR="00D97CCC" w:rsidRPr="00CA1CA1" w:rsidRDefault="00D97CCC" w:rsidP="00D97CCC">
      <w:pPr>
        <w:pStyle w:val="subsection"/>
      </w:pPr>
      <w:r w:rsidRPr="00CA1CA1">
        <w:tab/>
        <w:t>(1)</w:t>
      </w:r>
      <w:r w:rsidRPr="00CA1CA1">
        <w:tab/>
        <w:t xml:space="preserve">No part of a </w:t>
      </w:r>
      <w:r w:rsidR="007D61FF" w:rsidRPr="007D61FF">
        <w:rPr>
          <w:position w:val="6"/>
          <w:sz w:val="16"/>
        </w:rPr>
        <w:t>*</w:t>
      </w:r>
      <w:r w:rsidRPr="00CA1CA1">
        <w:t>pool of construction expenditure can be a deduction, or taken into account in working out the amount of a deduction, under a provision of this Act other than this Division.</w:t>
      </w:r>
    </w:p>
    <w:p w14:paraId="23F0D258" w14:textId="4481CAC6" w:rsidR="00D97CCC" w:rsidRPr="00CA1CA1" w:rsidRDefault="00D97CCC" w:rsidP="00D97CCC">
      <w:pPr>
        <w:pStyle w:val="subsection"/>
      </w:pPr>
      <w:r w:rsidRPr="00CA1CA1">
        <w:tab/>
        <w:t>(2)</w:t>
      </w:r>
      <w:r w:rsidRPr="00CA1CA1">
        <w:tab/>
        <w:t xml:space="preserve">No part of an amount incurred by an entity in acquiring capital works for which there is a </w:t>
      </w:r>
      <w:r w:rsidR="007D61FF" w:rsidRPr="007D61FF">
        <w:rPr>
          <w:position w:val="6"/>
          <w:sz w:val="16"/>
        </w:rPr>
        <w:t>*</w:t>
      </w:r>
      <w:r w:rsidRPr="00CA1CA1">
        <w:t>pool of construction expenditure can be a deduction, or taken into account in working out the amount of a deduction, under a provision of this Act other than this Division.</w:t>
      </w:r>
    </w:p>
    <w:p w14:paraId="68C2444C" w14:textId="350DFF65" w:rsidR="00D97CCC" w:rsidRPr="00CA1CA1" w:rsidRDefault="00D97CCC" w:rsidP="00D97CCC">
      <w:pPr>
        <w:pStyle w:val="subsection"/>
        <w:keepNext/>
      </w:pPr>
      <w:r w:rsidRPr="00CA1CA1">
        <w:tab/>
        <w:t>(3)</w:t>
      </w:r>
      <w:r w:rsidRPr="00CA1CA1">
        <w:tab/>
        <w:t>You will be taken not to be the owner of any part of capital works that are the subject of a lease to which you have chosen to apply section</w:t>
      </w:r>
      <w:r w:rsidR="00441136" w:rsidRPr="00CA1CA1">
        <w:t> </w:t>
      </w:r>
      <w:r w:rsidRPr="00CA1CA1">
        <w:t>104</w:t>
      </w:r>
      <w:r w:rsidR="007D61FF">
        <w:noBreakHyphen/>
      </w:r>
      <w:r w:rsidRPr="00CA1CA1">
        <w:t>115 (CGT event F2). The lessee or sublessee will be taken to be the owner of that part.</w:t>
      </w:r>
    </w:p>
    <w:p w14:paraId="7FC2F8A3" w14:textId="59A93970" w:rsidR="00D97CCC" w:rsidRPr="00CA1CA1" w:rsidRDefault="00D97CCC" w:rsidP="00D97CCC">
      <w:pPr>
        <w:pStyle w:val="notetext"/>
        <w:tabs>
          <w:tab w:val="left" w:pos="2268"/>
          <w:tab w:val="left" w:pos="3402"/>
          <w:tab w:val="left" w:pos="4536"/>
          <w:tab w:val="left" w:pos="5670"/>
          <w:tab w:val="left" w:pos="6804"/>
        </w:tabs>
      </w:pPr>
      <w:r w:rsidRPr="00CA1CA1">
        <w:t>Note 1:</w:t>
      </w:r>
      <w:r w:rsidRPr="00CA1CA1">
        <w:tab/>
        <w:t>Choosing to apply section</w:t>
      </w:r>
      <w:r w:rsidR="00441136" w:rsidRPr="00CA1CA1">
        <w:t> </w:t>
      </w:r>
      <w:r w:rsidRPr="00CA1CA1">
        <w:t>104</w:t>
      </w:r>
      <w:r w:rsidR="007D61FF">
        <w:noBreakHyphen/>
      </w:r>
      <w:r w:rsidRPr="00CA1CA1">
        <w:t>115 results in the lease being treated for CGT purposes more like an outright disposal.</w:t>
      </w:r>
    </w:p>
    <w:p w14:paraId="75C98E08" w14:textId="3B6173FC" w:rsidR="00D97CCC" w:rsidRPr="00CA1CA1" w:rsidRDefault="00D97CCC" w:rsidP="00D97CCC">
      <w:pPr>
        <w:pStyle w:val="notetext"/>
      </w:pPr>
      <w:r w:rsidRPr="00CA1CA1">
        <w:t>Note 2:</w:t>
      </w:r>
      <w:r w:rsidRPr="00CA1CA1">
        <w:tab/>
        <w:t>See sub</w:t>
      </w:r>
      <w:r w:rsidR="00296FFD" w:rsidRPr="00CA1CA1">
        <w:t>section 4</w:t>
      </w:r>
      <w:r w:rsidRPr="00CA1CA1">
        <w:t>3</w:t>
      </w:r>
      <w:r w:rsidR="007D61FF">
        <w:noBreakHyphen/>
      </w:r>
      <w:r w:rsidRPr="00CA1CA1">
        <w:t xml:space="preserve">180(3) for the effect of the rule in </w:t>
      </w:r>
      <w:r w:rsidR="00441136" w:rsidRPr="00CA1CA1">
        <w:t>subsection (</w:t>
      </w:r>
      <w:r w:rsidRPr="00CA1CA1">
        <w:t>3) of this section on the need to own 10 apartments, units or flats in an apartment building.</w:t>
      </w:r>
    </w:p>
    <w:p w14:paraId="505ABCD2" w14:textId="77777777" w:rsidR="00D97CCC" w:rsidRPr="00CA1CA1" w:rsidRDefault="00D97CCC" w:rsidP="00D97CCC">
      <w:pPr>
        <w:pStyle w:val="SubsectionHead"/>
      </w:pPr>
      <w:r w:rsidRPr="00CA1CA1">
        <w:t>Signposts</w:t>
      </w:r>
    </w:p>
    <w:p w14:paraId="440A9E21" w14:textId="5E53BA58" w:rsidR="00D97CCC" w:rsidRPr="00CA1CA1" w:rsidRDefault="00D97CCC" w:rsidP="00D97CCC">
      <w:pPr>
        <w:pStyle w:val="subsection"/>
      </w:pPr>
      <w:r w:rsidRPr="00CA1CA1">
        <w:tab/>
        <w:t>(6)</w:t>
      </w:r>
      <w:r w:rsidRPr="00CA1CA1">
        <w:tab/>
        <w:t>There are special record</w:t>
      </w:r>
      <w:r w:rsidR="007D61FF">
        <w:noBreakHyphen/>
      </w:r>
      <w:r w:rsidRPr="00CA1CA1">
        <w:t>keeping rules that apply to this Division in subsection</w:t>
      </w:r>
      <w:r w:rsidR="00441136" w:rsidRPr="00CA1CA1">
        <w:t> </w:t>
      </w:r>
      <w:r w:rsidRPr="00CA1CA1">
        <w:t xml:space="preserve">262A(4AJA) of the </w:t>
      </w:r>
      <w:r w:rsidRPr="00CA1CA1">
        <w:rPr>
          <w:i/>
        </w:rPr>
        <w:t>Income Tax Assessment Act 1936</w:t>
      </w:r>
      <w:r w:rsidRPr="00CA1CA1">
        <w:t>.</w:t>
      </w:r>
    </w:p>
    <w:p w14:paraId="666129A8" w14:textId="7687AB8F" w:rsidR="00D97CCC" w:rsidRPr="00CA1CA1" w:rsidRDefault="00D97CCC" w:rsidP="00D97CCC">
      <w:pPr>
        <w:pStyle w:val="subsection"/>
      </w:pPr>
      <w:r w:rsidRPr="00CA1CA1">
        <w:tab/>
        <w:t>(7)</w:t>
      </w:r>
      <w:r w:rsidRPr="00CA1CA1">
        <w:tab/>
        <w:t>Your deductions under this Division may be reduced if any of your commercial debts have been forgiven in the income year: see Subdivision</w:t>
      </w:r>
      <w:r w:rsidR="00441136" w:rsidRPr="00CA1CA1">
        <w:t> </w:t>
      </w:r>
      <w:r w:rsidRPr="00CA1CA1">
        <w:t>245</w:t>
      </w:r>
      <w:r w:rsidR="007D61FF">
        <w:noBreakHyphen/>
      </w:r>
      <w:r w:rsidRPr="00CA1CA1">
        <w:t>E.</w:t>
      </w:r>
    </w:p>
    <w:p w14:paraId="388811C9" w14:textId="77777777" w:rsidR="00D97CCC" w:rsidRPr="00CA1CA1" w:rsidRDefault="00D97CCC" w:rsidP="00D97CCC">
      <w:pPr>
        <w:pStyle w:val="subsection"/>
      </w:pPr>
      <w:r w:rsidRPr="00CA1CA1">
        <w:lastRenderedPageBreak/>
        <w:tab/>
        <w:t>(8)</w:t>
      </w:r>
      <w:r w:rsidRPr="00CA1CA1">
        <w:tab/>
        <w:t>Where you have had a deduction under this Division an amount may be included in your assessable income if the expenditure was financed by limited recourse debt that has terminated: see Division</w:t>
      </w:r>
      <w:r w:rsidR="00441136" w:rsidRPr="00CA1CA1">
        <w:t> </w:t>
      </w:r>
      <w:r w:rsidRPr="00CA1CA1">
        <w:t>243.</w:t>
      </w:r>
    </w:p>
    <w:p w14:paraId="571F1A3E" w14:textId="6C20F523" w:rsidR="00D97CCC" w:rsidRPr="00CA1CA1" w:rsidRDefault="00D97CCC" w:rsidP="00D97CCC">
      <w:pPr>
        <w:pStyle w:val="ActHead5"/>
      </w:pPr>
      <w:bookmarkStart w:id="213" w:name="_Toc195530843"/>
      <w:r w:rsidRPr="00CA1CA1">
        <w:rPr>
          <w:rStyle w:val="CharSectno"/>
        </w:rPr>
        <w:t>43</w:t>
      </w:r>
      <w:r w:rsidR="007D61FF">
        <w:rPr>
          <w:rStyle w:val="CharSectno"/>
        </w:rPr>
        <w:noBreakHyphen/>
      </w:r>
      <w:r w:rsidRPr="00CA1CA1">
        <w:rPr>
          <w:rStyle w:val="CharSectno"/>
        </w:rPr>
        <w:t>55</w:t>
      </w:r>
      <w:r w:rsidRPr="00CA1CA1">
        <w:t xml:space="preserve">  Anti</w:t>
      </w:r>
      <w:r w:rsidR="007D61FF">
        <w:noBreakHyphen/>
      </w:r>
      <w:r w:rsidRPr="00CA1CA1">
        <w:t>avoidance—arrangement etc. with tax</w:t>
      </w:r>
      <w:r w:rsidR="007D61FF">
        <w:noBreakHyphen/>
      </w:r>
      <w:r w:rsidRPr="00CA1CA1">
        <w:t>exempt entity</w:t>
      </w:r>
      <w:bookmarkEnd w:id="213"/>
    </w:p>
    <w:p w14:paraId="5F3EAEA3" w14:textId="77777777" w:rsidR="00D97CCC" w:rsidRPr="00CA1CA1" w:rsidRDefault="00D97CCC" w:rsidP="00D97CCC">
      <w:pPr>
        <w:pStyle w:val="subsection"/>
        <w:keepNext/>
      </w:pPr>
      <w:r w:rsidRPr="00CA1CA1">
        <w:tab/>
        <w:t>(1)</w:t>
      </w:r>
      <w:r w:rsidRPr="00CA1CA1">
        <w:tab/>
        <w:t>You will not be allowed a deduction under this Division for an income year if the Commissioner is satisfied that:</w:t>
      </w:r>
    </w:p>
    <w:p w14:paraId="02BE958F" w14:textId="1C9D9425" w:rsidR="00D97CCC" w:rsidRPr="00CA1CA1" w:rsidRDefault="00D97CCC" w:rsidP="00D97CCC">
      <w:pPr>
        <w:pStyle w:val="paragraph"/>
        <w:keepNext/>
        <w:keepLines/>
      </w:pPr>
      <w:r w:rsidRPr="00CA1CA1">
        <w:tab/>
        <w:t>(a)</w:t>
      </w:r>
      <w:r w:rsidRPr="00CA1CA1">
        <w:tab/>
        <w:t xml:space="preserve">you entered into an </w:t>
      </w:r>
      <w:r w:rsidR="007D61FF" w:rsidRPr="007D61FF">
        <w:rPr>
          <w:position w:val="6"/>
          <w:sz w:val="16"/>
        </w:rPr>
        <w:t>*</w:t>
      </w:r>
      <w:r w:rsidRPr="00CA1CA1">
        <w:t>arrangement with:</w:t>
      </w:r>
    </w:p>
    <w:p w14:paraId="647C4977" w14:textId="619CD08C" w:rsidR="00D97CCC" w:rsidRPr="00CA1CA1" w:rsidRDefault="00D97CCC" w:rsidP="00D97CCC">
      <w:pPr>
        <w:pStyle w:val="paragraphsub"/>
      </w:pPr>
      <w:r w:rsidRPr="00CA1CA1">
        <w:tab/>
        <w:t>(i)</w:t>
      </w:r>
      <w:r w:rsidRPr="00CA1CA1">
        <w:tab/>
        <w:t>an entity to which section</w:t>
      </w:r>
      <w:r w:rsidR="00441136" w:rsidRPr="00CA1CA1">
        <w:t> </w:t>
      </w:r>
      <w:r w:rsidRPr="00CA1CA1">
        <w:t>50</w:t>
      </w:r>
      <w:r w:rsidR="007D61FF">
        <w:noBreakHyphen/>
      </w:r>
      <w:r w:rsidRPr="00CA1CA1">
        <w:t>5, 50</w:t>
      </w:r>
      <w:r w:rsidR="007D61FF">
        <w:noBreakHyphen/>
      </w:r>
      <w:r w:rsidRPr="00CA1CA1">
        <w:t>10, 50</w:t>
      </w:r>
      <w:r w:rsidR="007D61FF">
        <w:noBreakHyphen/>
      </w:r>
      <w:r w:rsidRPr="00CA1CA1">
        <w:t>15, 50</w:t>
      </w:r>
      <w:r w:rsidR="007D61FF">
        <w:noBreakHyphen/>
      </w:r>
      <w:r w:rsidRPr="00CA1CA1">
        <w:t>25, 50</w:t>
      </w:r>
      <w:r w:rsidR="007D61FF">
        <w:noBreakHyphen/>
      </w:r>
      <w:r w:rsidRPr="00CA1CA1">
        <w:t>30, 50</w:t>
      </w:r>
      <w:r w:rsidR="007D61FF">
        <w:noBreakHyphen/>
      </w:r>
      <w:r w:rsidRPr="00CA1CA1">
        <w:t>40 or 50</w:t>
      </w:r>
      <w:r w:rsidR="007D61FF">
        <w:noBreakHyphen/>
      </w:r>
      <w:r w:rsidRPr="00CA1CA1">
        <w:t xml:space="preserve">45 (dealing with </w:t>
      </w:r>
      <w:r w:rsidR="007D61FF" w:rsidRPr="007D61FF">
        <w:rPr>
          <w:position w:val="6"/>
          <w:sz w:val="16"/>
        </w:rPr>
        <w:t>*</w:t>
      </w:r>
      <w:r w:rsidRPr="00CA1CA1">
        <w:t>exempt income) applies; or</w:t>
      </w:r>
    </w:p>
    <w:p w14:paraId="0F1B551E" w14:textId="6AF19C2F" w:rsidR="00D97CCC" w:rsidRPr="00CA1CA1" w:rsidRDefault="00D97CCC" w:rsidP="00D97CCC">
      <w:pPr>
        <w:pStyle w:val="paragraphsub"/>
      </w:pPr>
      <w:r w:rsidRPr="00CA1CA1">
        <w:tab/>
        <w:t>(ii)</w:t>
      </w:r>
      <w:r w:rsidRPr="00CA1CA1">
        <w:tab/>
        <w:t>an STB (within the meaning of Division</w:t>
      </w:r>
      <w:r w:rsidR="00441136" w:rsidRPr="00CA1CA1">
        <w:t> </w:t>
      </w:r>
      <w:r w:rsidRPr="00CA1CA1">
        <w:t xml:space="preserve">1AB of Part III of the </w:t>
      </w:r>
      <w:r w:rsidRPr="00CA1CA1">
        <w:rPr>
          <w:i/>
        </w:rPr>
        <w:t>Income Tax Assessment Act 1936</w:t>
      </w:r>
      <w:r w:rsidRPr="00CA1CA1">
        <w:t xml:space="preserve">) whose </w:t>
      </w:r>
      <w:r w:rsidR="007D61FF" w:rsidRPr="007D61FF">
        <w:rPr>
          <w:position w:val="6"/>
          <w:sz w:val="16"/>
        </w:rPr>
        <w:t>*</w:t>
      </w:r>
      <w:r w:rsidRPr="00CA1CA1">
        <w:t xml:space="preserve">ordinary income and </w:t>
      </w:r>
      <w:r w:rsidR="007D61FF" w:rsidRPr="007D61FF">
        <w:rPr>
          <w:position w:val="6"/>
          <w:sz w:val="16"/>
        </w:rPr>
        <w:t>*</w:t>
      </w:r>
      <w:r w:rsidRPr="00CA1CA1">
        <w:t>statutory income is exempt from income tax;</w:t>
      </w:r>
    </w:p>
    <w:p w14:paraId="269D262F" w14:textId="77777777" w:rsidR="00D97CCC" w:rsidRPr="00CA1CA1" w:rsidRDefault="00D97CCC" w:rsidP="00D97CCC">
      <w:pPr>
        <w:pStyle w:val="paragraph"/>
      </w:pPr>
      <w:r w:rsidRPr="00CA1CA1">
        <w:tab/>
      </w:r>
      <w:r w:rsidRPr="00CA1CA1">
        <w:tab/>
        <w:t>under which you were to pay an amount, or transfer property, directly or indirectly, to the entity; and</w:t>
      </w:r>
    </w:p>
    <w:p w14:paraId="75CE9B15" w14:textId="77777777" w:rsidR="00D97CCC" w:rsidRPr="00CA1CA1" w:rsidRDefault="00D97CCC" w:rsidP="00D97CCC">
      <w:pPr>
        <w:pStyle w:val="paragraph"/>
      </w:pPr>
      <w:r w:rsidRPr="00CA1CA1">
        <w:tab/>
        <w:t>(b)</w:t>
      </w:r>
      <w:r w:rsidRPr="00CA1CA1">
        <w:tab/>
        <w:t>the amount of the payment or the value of the property is calculated by reference to the amount of a deduction allowable to you under this Division; and</w:t>
      </w:r>
    </w:p>
    <w:p w14:paraId="122075CF" w14:textId="77777777" w:rsidR="00D97CCC" w:rsidRPr="00CA1CA1" w:rsidRDefault="00D97CCC" w:rsidP="00D97CCC">
      <w:pPr>
        <w:pStyle w:val="paragraph"/>
      </w:pPr>
      <w:r w:rsidRPr="00CA1CA1">
        <w:tab/>
        <w:t>(c)</w:t>
      </w:r>
      <w:r w:rsidRPr="00CA1CA1">
        <w:tab/>
        <w:t>a purpose of the arrangement that is not a merely incidental purpose is to ensure that the benefit of the deduction would pass wholly or substantially to the entity, whether directly or indirectly.</w:t>
      </w:r>
    </w:p>
    <w:p w14:paraId="02543F60" w14:textId="314246F6" w:rsidR="00D97CCC" w:rsidRPr="00CA1CA1" w:rsidRDefault="00D97CCC" w:rsidP="00D97CCC">
      <w:pPr>
        <w:pStyle w:val="subsection"/>
      </w:pPr>
      <w:r w:rsidRPr="00CA1CA1">
        <w:tab/>
        <w:t>(2)</w:t>
      </w:r>
      <w:r w:rsidRPr="00CA1CA1">
        <w:tab/>
      </w:r>
      <w:r w:rsidR="00441136" w:rsidRPr="00CA1CA1">
        <w:t>Subsection (</w:t>
      </w:r>
      <w:r w:rsidRPr="00CA1CA1">
        <w:t xml:space="preserve">1) applies to </w:t>
      </w:r>
      <w:r w:rsidR="007D61FF" w:rsidRPr="007D61FF">
        <w:rPr>
          <w:position w:val="6"/>
          <w:sz w:val="16"/>
        </w:rPr>
        <w:t>*</w:t>
      </w:r>
      <w:r w:rsidRPr="00CA1CA1">
        <w:t xml:space="preserve">arrangements entered into with an entity referred to in </w:t>
      </w:r>
      <w:r w:rsidR="00441136" w:rsidRPr="00CA1CA1">
        <w:t>subparagraph (</w:t>
      </w:r>
      <w:r w:rsidRPr="00CA1CA1">
        <w:t>1)(a)(i) after 1</w:t>
      </w:r>
      <w:r w:rsidR="00441136" w:rsidRPr="00CA1CA1">
        <w:t> </w:t>
      </w:r>
      <w:r w:rsidRPr="00CA1CA1">
        <w:t xml:space="preserve">May 1980 that relate to deductions for </w:t>
      </w:r>
      <w:r w:rsidR="007D61FF" w:rsidRPr="007D61FF">
        <w:rPr>
          <w:position w:val="6"/>
          <w:sz w:val="16"/>
        </w:rPr>
        <w:t>*</w:t>
      </w:r>
      <w:r w:rsidRPr="00CA1CA1">
        <w:t xml:space="preserve">hotel buildings or </w:t>
      </w:r>
      <w:r w:rsidR="007D61FF" w:rsidRPr="007D61FF">
        <w:rPr>
          <w:position w:val="6"/>
          <w:sz w:val="16"/>
        </w:rPr>
        <w:t>*</w:t>
      </w:r>
      <w:r w:rsidRPr="00CA1CA1">
        <w:t xml:space="preserve">apartment buildings begun before </w:t>
      </w:r>
      <w:r w:rsidR="006A34FF" w:rsidRPr="00CA1CA1">
        <w:t>1 July</w:t>
      </w:r>
      <w:r w:rsidRPr="00CA1CA1">
        <w:t xml:space="preserve"> 1997.</w:t>
      </w:r>
    </w:p>
    <w:p w14:paraId="750FE9B0" w14:textId="7F29B01B" w:rsidR="00D97CCC" w:rsidRPr="00CA1CA1" w:rsidRDefault="00D97CCC" w:rsidP="00D97CCC">
      <w:pPr>
        <w:pStyle w:val="subsection"/>
      </w:pPr>
      <w:r w:rsidRPr="00CA1CA1">
        <w:tab/>
        <w:t>(3)</w:t>
      </w:r>
      <w:r w:rsidRPr="00CA1CA1">
        <w:tab/>
      </w:r>
      <w:r w:rsidR="00441136" w:rsidRPr="00CA1CA1">
        <w:t>Subsection (</w:t>
      </w:r>
      <w:r w:rsidRPr="00CA1CA1">
        <w:t xml:space="preserve">1) also applies to </w:t>
      </w:r>
      <w:r w:rsidR="007D61FF" w:rsidRPr="007D61FF">
        <w:rPr>
          <w:position w:val="6"/>
          <w:sz w:val="16"/>
        </w:rPr>
        <w:t>*</w:t>
      </w:r>
      <w:r w:rsidRPr="00CA1CA1">
        <w:t xml:space="preserve">arrangements entered into with an entity referred to in </w:t>
      </w:r>
      <w:r w:rsidR="00441136" w:rsidRPr="00CA1CA1">
        <w:t>subparagraph (</w:t>
      </w:r>
      <w:r w:rsidRPr="00CA1CA1">
        <w:t>1)(a)(ii) after 30</w:t>
      </w:r>
      <w:r w:rsidR="00441136" w:rsidRPr="00CA1CA1">
        <w:t> </w:t>
      </w:r>
      <w:r w:rsidRPr="00CA1CA1">
        <w:t xml:space="preserve">June 1994 that relate to deductions for </w:t>
      </w:r>
      <w:r w:rsidR="007D61FF" w:rsidRPr="007D61FF">
        <w:rPr>
          <w:position w:val="6"/>
          <w:sz w:val="16"/>
        </w:rPr>
        <w:t>*</w:t>
      </w:r>
      <w:r w:rsidRPr="00CA1CA1">
        <w:t xml:space="preserve">hotel buildings or </w:t>
      </w:r>
      <w:r w:rsidR="007D61FF" w:rsidRPr="007D61FF">
        <w:rPr>
          <w:position w:val="6"/>
          <w:sz w:val="16"/>
        </w:rPr>
        <w:t>*</w:t>
      </w:r>
      <w:r w:rsidRPr="00CA1CA1">
        <w:t xml:space="preserve">apartment buildings begun before </w:t>
      </w:r>
      <w:r w:rsidR="006A34FF" w:rsidRPr="00CA1CA1">
        <w:t>1 July</w:t>
      </w:r>
      <w:r w:rsidRPr="00CA1CA1">
        <w:t xml:space="preserve"> 1997.</w:t>
      </w:r>
    </w:p>
    <w:p w14:paraId="7E84FE65" w14:textId="168B6CDB" w:rsidR="00D97CCC" w:rsidRPr="00CA1CA1" w:rsidRDefault="00D97CCC" w:rsidP="00D97CCC">
      <w:pPr>
        <w:pStyle w:val="ActHead4"/>
      </w:pPr>
      <w:bookmarkStart w:id="214" w:name="_Toc195530844"/>
      <w:r w:rsidRPr="00CA1CA1">
        <w:rPr>
          <w:rStyle w:val="CharSubdNo"/>
        </w:rPr>
        <w:lastRenderedPageBreak/>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B</w:t>
      </w:r>
      <w:r w:rsidRPr="00CA1CA1">
        <w:t>—</w:t>
      </w:r>
      <w:r w:rsidRPr="00CA1CA1">
        <w:rPr>
          <w:rStyle w:val="CharSubdText"/>
        </w:rPr>
        <w:t>Establishing the deduction base</w:t>
      </w:r>
      <w:bookmarkEnd w:id="214"/>
    </w:p>
    <w:p w14:paraId="4F206A64" w14:textId="04E33CB6" w:rsidR="00D97CCC" w:rsidRPr="00CA1CA1" w:rsidRDefault="00D97CCC" w:rsidP="00D97CCC">
      <w:pPr>
        <w:pStyle w:val="ActHead4"/>
      </w:pPr>
      <w:bookmarkStart w:id="215" w:name="_Toc195530845"/>
      <w:r w:rsidRPr="00CA1CA1">
        <w:t>Guide to Subdivision</w:t>
      </w:r>
      <w:r w:rsidR="00441136" w:rsidRPr="00CA1CA1">
        <w:t> </w:t>
      </w:r>
      <w:r w:rsidRPr="00CA1CA1">
        <w:t>43</w:t>
      </w:r>
      <w:r w:rsidR="007D61FF">
        <w:noBreakHyphen/>
      </w:r>
      <w:r w:rsidRPr="00CA1CA1">
        <w:t>B</w:t>
      </w:r>
      <w:bookmarkEnd w:id="215"/>
    </w:p>
    <w:p w14:paraId="299E685A" w14:textId="2BB0CB7A" w:rsidR="00D97CCC" w:rsidRPr="00CA1CA1" w:rsidRDefault="00D97CCC" w:rsidP="00D97CCC">
      <w:pPr>
        <w:pStyle w:val="ActHead5"/>
      </w:pPr>
      <w:bookmarkStart w:id="216" w:name="_Toc195530846"/>
      <w:r w:rsidRPr="00CA1CA1">
        <w:rPr>
          <w:rStyle w:val="CharSectno"/>
        </w:rPr>
        <w:t>43</w:t>
      </w:r>
      <w:r w:rsidR="007D61FF">
        <w:rPr>
          <w:rStyle w:val="CharSectno"/>
        </w:rPr>
        <w:noBreakHyphen/>
      </w:r>
      <w:r w:rsidRPr="00CA1CA1">
        <w:rPr>
          <w:rStyle w:val="CharSectno"/>
        </w:rPr>
        <w:t>60</w:t>
      </w:r>
      <w:r w:rsidRPr="00CA1CA1">
        <w:t xml:space="preserve">  What this Subdivision is about</w:t>
      </w:r>
      <w:bookmarkEnd w:id="216"/>
    </w:p>
    <w:p w14:paraId="3D161F5C" w14:textId="77777777" w:rsidR="00D97CCC" w:rsidRPr="00CA1CA1" w:rsidRDefault="00D97CCC" w:rsidP="00D97CCC">
      <w:pPr>
        <w:pStyle w:val="BoxText"/>
        <w:spacing w:before="120"/>
      </w:pPr>
      <w:r w:rsidRPr="00CA1CA1">
        <w:t xml:space="preserve">This Subdivision explains the meaning of the terms </w:t>
      </w:r>
      <w:r w:rsidRPr="00CA1CA1">
        <w:rPr>
          <w:b/>
          <w:i/>
        </w:rPr>
        <w:t>construction expenditure</w:t>
      </w:r>
      <w:r w:rsidRPr="00CA1CA1">
        <w:t xml:space="preserve">, </w:t>
      </w:r>
      <w:r w:rsidRPr="00CA1CA1">
        <w:rPr>
          <w:b/>
          <w:i/>
        </w:rPr>
        <w:t>construction expenditure area</w:t>
      </w:r>
      <w:r w:rsidRPr="00CA1CA1">
        <w:t xml:space="preserve"> and </w:t>
      </w:r>
      <w:r w:rsidRPr="00CA1CA1">
        <w:rPr>
          <w:b/>
          <w:i/>
        </w:rPr>
        <w:t>pool of construction expenditure</w:t>
      </w:r>
      <w:r w:rsidRPr="00CA1CA1">
        <w:t>.</w:t>
      </w:r>
    </w:p>
    <w:p w14:paraId="14BDDE06" w14:textId="77777777" w:rsidR="00D97CCC" w:rsidRPr="00CA1CA1" w:rsidRDefault="00D97CCC" w:rsidP="00D97CCC">
      <w:pPr>
        <w:pStyle w:val="TofSectsHeading"/>
      </w:pPr>
      <w:r w:rsidRPr="00CA1CA1">
        <w:t>Table of sections</w:t>
      </w:r>
    </w:p>
    <w:p w14:paraId="52FB383D" w14:textId="6EFB588A" w:rsidR="00D97CCC" w:rsidRPr="00CA1CA1" w:rsidRDefault="00D97CCC" w:rsidP="00D97CCC">
      <w:pPr>
        <w:pStyle w:val="TofSectsSection"/>
      </w:pPr>
      <w:r w:rsidRPr="00CA1CA1">
        <w:t>43</w:t>
      </w:r>
      <w:r w:rsidR="007D61FF">
        <w:noBreakHyphen/>
      </w:r>
      <w:r w:rsidRPr="00CA1CA1">
        <w:t>65</w:t>
      </w:r>
      <w:r w:rsidRPr="00CA1CA1">
        <w:tab/>
        <w:t>Explanatory material</w:t>
      </w:r>
    </w:p>
    <w:p w14:paraId="0AA94E83" w14:textId="77777777" w:rsidR="00D97CCC" w:rsidRPr="00CA1CA1" w:rsidRDefault="00D97CCC" w:rsidP="00D97CCC">
      <w:pPr>
        <w:pStyle w:val="TofSectsGroupHeading"/>
      </w:pPr>
      <w:r w:rsidRPr="00CA1CA1">
        <w:t>Operative provisions</w:t>
      </w:r>
    </w:p>
    <w:p w14:paraId="1C359C9B" w14:textId="4D0A95FF" w:rsidR="00D97CCC" w:rsidRPr="00CA1CA1" w:rsidRDefault="00D97CCC" w:rsidP="00D97CCC">
      <w:pPr>
        <w:pStyle w:val="TofSectsSection"/>
      </w:pPr>
      <w:r w:rsidRPr="00CA1CA1">
        <w:t>43</w:t>
      </w:r>
      <w:r w:rsidR="007D61FF">
        <w:noBreakHyphen/>
      </w:r>
      <w:r w:rsidRPr="00CA1CA1">
        <w:t>70</w:t>
      </w:r>
      <w:r w:rsidRPr="00CA1CA1">
        <w:tab/>
        <w:t>What is construction expenditure?</w:t>
      </w:r>
    </w:p>
    <w:p w14:paraId="4FC5B5CF" w14:textId="0BC5EB31" w:rsidR="00D97CCC" w:rsidRPr="00CA1CA1" w:rsidRDefault="00D97CCC" w:rsidP="00D97CCC">
      <w:pPr>
        <w:pStyle w:val="TofSectsSection"/>
      </w:pPr>
      <w:r w:rsidRPr="00CA1CA1">
        <w:t>43</w:t>
      </w:r>
      <w:r w:rsidR="007D61FF">
        <w:noBreakHyphen/>
      </w:r>
      <w:r w:rsidRPr="00CA1CA1">
        <w:t>72</w:t>
      </w:r>
      <w:r w:rsidRPr="00CA1CA1">
        <w:tab/>
        <w:t xml:space="preserve">Meaning of </w:t>
      </w:r>
      <w:r w:rsidRPr="00CA1CA1">
        <w:rPr>
          <w:i/>
        </w:rPr>
        <w:t>forestry road</w:t>
      </w:r>
      <w:r w:rsidRPr="00CA1CA1">
        <w:t xml:space="preserve">, </w:t>
      </w:r>
      <w:r w:rsidRPr="00CA1CA1">
        <w:rPr>
          <w:i/>
        </w:rPr>
        <w:t>timber operation</w:t>
      </w:r>
      <w:r w:rsidRPr="00CA1CA1">
        <w:t xml:space="preserve"> and </w:t>
      </w:r>
      <w:r w:rsidRPr="00CA1CA1">
        <w:rPr>
          <w:i/>
        </w:rPr>
        <w:t>timber mill building</w:t>
      </w:r>
    </w:p>
    <w:p w14:paraId="6EDC9552" w14:textId="1C47DE95" w:rsidR="00D97CCC" w:rsidRPr="00CA1CA1" w:rsidRDefault="00D97CCC" w:rsidP="00D97CCC">
      <w:pPr>
        <w:pStyle w:val="TofSectsSection"/>
      </w:pPr>
      <w:r w:rsidRPr="00CA1CA1">
        <w:t>43</w:t>
      </w:r>
      <w:r w:rsidR="007D61FF">
        <w:noBreakHyphen/>
      </w:r>
      <w:r w:rsidRPr="00CA1CA1">
        <w:t>75</w:t>
      </w:r>
      <w:r w:rsidRPr="00CA1CA1">
        <w:tab/>
        <w:t>Construction expenditure area</w:t>
      </w:r>
    </w:p>
    <w:p w14:paraId="1F5963CD" w14:textId="0EA28BD7" w:rsidR="00D97CCC" w:rsidRPr="00CA1CA1" w:rsidRDefault="00D97CCC" w:rsidP="00D97CCC">
      <w:pPr>
        <w:pStyle w:val="TofSectsSection"/>
      </w:pPr>
      <w:r w:rsidRPr="00CA1CA1">
        <w:t>43</w:t>
      </w:r>
      <w:r w:rsidR="007D61FF">
        <w:noBreakHyphen/>
      </w:r>
      <w:r w:rsidRPr="00CA1CA1">
        <w:t>80</w:t>
      </w:r>
      <w:r w:rsidRPr="00CA1CA1">
        <w:tab/>
        <w:t>When capital works begin</w:t>
      </w:r>
    </w:p>
    <w:p w14:paraId="43567070" w14:textId="56C01CE1" w:rsidR="00D97CCC" w:rsidRPr="00CA1CA1" w:rsidRDefault="00D97CCC" w:rsidP="00D97CCC">
      <w:pPr>
        <w:pStyle w:val="TofSectsSection"/>
      </w:pPr>
      <w:r w:rsidRPr="00CA1CA1">
        <w:t>43</w:t>
      </w:r>
      <w:r w:rsidR="007D61FF">
        <w:noBreakHyphen/>
      </w:r>
      <w:r w:rsidRPr="00CA1CA1">
        <w:t>85</w:t>
      </w:r>
      <w:r w:rsidRPr="00CA1CA1">
        <w:tab/>
        <w:t>Pools of construction expenditure</w:t>
      </w:r>
    </w:p>
    <w:p w14:paraId="66243EAB" w14:textId="3CF2A776" w:rsidR="00D97CCC" w:rsidRPr="00CA1CA1" w:rsidRDefault="00D97CCC" w:rsidP="00D97CCC">
      <w:pPr>
        <w:pStyle w:val="TofSectsSection"/>
      </w:pPr>
      <w:r w:rsidRPr="00CA1CA1">
        <w:t>43</w:t>
      </w:r>
      <w:r w:rsidR="007D61FF">
        <w:noBreakHyphen/>
      </w:r>
      <w:r w:rsidRPr="00CA1CA1">
        <w:t>90</w:t>
      </w:r>
      <w:r w:rsidRPr="00CA1CA1">
        <w:tab/>
        <w:t>Table of intended use at time of completion of construction</w:t>
      </w:r>
    </w:p>
    <w:p w14:paraId="178518FD" w14:textId="13EC7333" w:rsidR="00D97CCC" w:rsidRPr="00CA1CA1" w:rsidRDefault="00D97CCC" w:rsidP="00D97CCC">
      <w:pPr>
        <w:pStyle w:val="TofSectsSection"/>
      </w:pPr>
      <w:r w:rsidRPr="00CA1CA1">
        <w:t>43</w:t>
      </w:r>
      <w:r w:rsidR="007D61FF">
        <w:noBreakHyphen/>
      </w:r>
      <w:r w:rsidRPr="00CA1CA1">
        <w:t>95</w:t>
      </w:r>
      <w:r w:rsidRPr="00CA1CA1">
        <w:tab/>
        <w:t xml:space="preserve">Meaning of </w:t>
      </w:r>
      <w:r w:rsidRPr="00CA1CA1">
        <w:rPr>
          <w:i/>
        </w:rPr>
        <w:t>hotel building</w:t>
      </w:r>
      <w:r w:rsidRPr="00CA1CA1">
        <w:t xml:space="preserve"> and </w:t>
      </w:r>
      <w:r w:rsidRPr="00CA1CA1">
        <w:rPr>
          <w:i/>
        </w:rPr>
        <w:t>apartment building</w:t>
      </w:r>
    </w:p>
    <w:p w14:paraId="681C66D8" w14:textId="7A58CC29" w:rsidR="00D97CCC" w:rsidRPr="00CA1CA1" w:rsidRDefault="00D97CCC" w:rsidP="00D97CCC">
      <w:pPr>
        <w:pStyle w:val="TofSectsSection"/>
      </w:pPr>
      <w:r w:rsidRPr="00CA1CA1">
        <w:t>43</w:t>
      </w:r>
      <w:r w:rsidR="007D61FF">
        <w:noBreakHyphen/>
      </w:r>
      <w:r w:rsidRPr="00CA1CA1">
        <w:t>100</w:t>
      </w:r>
      <w:r w:rsidRPr="00CA1CA1">
        <w:tab/>
        <w:t xml:space="preserve">Certificates by </w:t>
      </w:r>
      <w:r w:rsidR="00F1110B" w:rsidRPr="00CA1CA1">
        <w:t>Industry Innovation and Science Australia</w:t>
      </w:r>
    </w:p>
    <w:p w14:paraId="24A24A81" w14:textId="18C085E3" w:rsidR="00D97CCC" w:rsidRPr="00CA1CA1" w:rsidRDefault="00D97CCC" w:rsidP="00D97CCC">
      <w:pPr>
        <w:pStyle w:val="ActHead5"/>
      </w:pPr>
      <w:bookmarkStart w:id="217" w:name="_Toc195530847"/>
      <w:r w:rsidRPr="00CA1CA1">
        <w:rPr>
          <w:rStyle w:val="CharSectno"/>
        </w:rPr>
        <w:t>43</w:t>
      </w:r>
      <w:r w:rsidR="007D61FF">
        <w:rPr>
          <w:rStyle w:val="CharSectno"/>
        </w:rPr>
        <w:noBreakHyphen/>
      </w:r>
      <w:r w:rsidRPr="00CA1CA1">
        <w:rPr>
          <w:rStyle w:val="CharSectno"/>
        </w:rPr>
        <w:t>65</w:t>
      </w:r>
      <w:r w:rsidRPr="00CA1CA1">
        <w:t xml:space="preserve">  Explanatory material</w:t>
      </w:r>
      <w:bookmarkEnd w:id="217"/>
    </w:p>
    <w:p w14:paraId="01110F22" w14:textId="77777777" w:rsidR="00D97CCC" w:rsidRPr="00CA1CA1" w:rsidRDefault="00D97CCC" w:rsidP="00D97CCC">
      <w:pPr>
        <w:pStyle w:val="subsection"/>
      </w:pPr>
      <w:r w:rsidRPr="00CA1CA1">
        <w:tab/>
      </w:r>
      <w:r w:rsidRPr="00CA1CA1">
        <w:tab/>
        <w:t>Expenditure in respect of the construction of capital works is only eligible for a deduction under this Division if there is a construction expenditure area for the capital works. The area defined as the construction expenditure area may comprise the whole of the capital works or only part of them.</w:t>
      </w:r>
    </w:p>
    <w:p w14:paraId="067E3DC8" w14:textId="77777777" w:rsidR="00D97CCC" w:rsidRPr="00CA1CA1" w:rsidRDefault="00D97CCC" w:rsidP="00D97CCC">
      <w:pPr>
        <w:pStyle w:val="subsection"/>
      </w:pPr>
      <w:r w:rsidRPr="00CA1CA1">
        <w:tab/>
      </w:r>
      <w:r w:rsidRPr="00CA1CA1">
        <w:tab/>
        <w:t>Whether there is a construction expenditure area for capital works and how it is identified depends on the following factors:</w:t>
      </w:r>
    </w:p>
    <w:p w14:paraId="3414DE80" w14:textId="77777777" w:rsidR="00D97CCC" w:rsidRPr="00CA1CA1" w:rsidRDefault="00D97CCC" w:rsidP="00D97CCC">
      <w:pPr>
        <w:pStyle w:val="parabullet"/>
        <w:numPr>
          <w:ilvl w:val="0"/>
          <w:numId w:val="18"/>
        </w:numPr>
        <w:ind w:left="1843" w:hanging="284"/>
      </w:pPr>
      <w:r w:rsidRPr="00CA1CA1">
        <w:t>the type of expenditure incurred;</w:t>
      </w:r>
    </w:p>
    <w:p w14:paraId="1FA8A65B" w14:textId="77777777" w:rsidR="00D97CCC" w:rsidRPr="00CA1CA1" w:rsidRDefault="00D97CCC" w:rsidP="00D97CCC">
      <w:pPr>
        <w:pStyle w:val="parabullet"/>
        <w:numPr>
          <w:ilvl w:val="0"/>
          <w:numId w:val="18"/>
        </w:numPr>
        <w:ind w:left="1843" w:hanging="284"/>
      </w:pPr>
      <w:r w:rsidRPr="00CA1CA1">
        <w:t>the time when the capital works began;</w:t>
      </w:r>
    </w:p>
    <w:p w14:paraId="2402C10C" w14:textId="77777777" w:rsidR="00D97CCC" w:rsidRPr="00CA1CA1" w:rsidRDefault="00D97CCC" w:rsidP="00D97CCC">
      <w:pPr>
        <w:pStyle w:val="parabullet"/>
        <w:numPr>
          <w:ilvl w:val="0"/>
          <w:numId w:val="18"/>
        </w:numPr>
        <w:ind w:left="1843" w:hanging="284"/>
      </w:pPr>
      <w:r w:rsidRPr="00CA1CA1">
        <w:lastRenderedPageBreak/>
        <w:t>the area of the capital works that is to be owned, leased or held by the entity that incurred the expenditure;</w:t>
      </w:r>
    </w:p>
    <w:p w14:paraId="18B4AC3C" w14:textId="77777777" w:rsidR="00D97CCC" w:rsidRPr="00CA1CA1" w:rsidRDefault="00D97CCC" w:rsidP="00D97CCC">
      <w:pPr>
        <w:pStyle w:val="parabullet"/>
        <w:numPr>
          <w:ilvl w:val="0"/>
          <w:numId w:val="18"/>
        </w:numPr>
        <w:ind w:left="1843" w:hanging="284"/>
      </w:pPr>
      <w:r w:rsidRPr="00CA1CA1">
        <w:t xml:space="preserve">for capital works begun before </w:t>
      </w:r>
      <w:r w:rsidR="006A34FF" w:rsidRPr="00CA1CA1">
        <w:t>1 July</w:t>
      </w:r>
      <w:r w:rsidRPr="00CA1CA1">
        <w:t xml:space="preserve"> 1997, the area of the capital works that was to be used in a particular manner.</w:t>
      </w:r>
    </w:p>
    <w:p w14:paraId="664044D6" w14:textId="77777777" w:rsidR="00D97CCC" w:rsidRPr="00CA1CA1" w:rsidRDefault="00D97CCC" w:rsidP="00D97CCC">
      <w:pPr>
        <w:pStyle w:val="subsection"/>
      </w:pPr>
      <w:r w:rsidRPr="00CA1CA1">
        <w:tab/>
      </w:r>
      <w:r w:rsidRPr="00CA1CA1">
        <w:tab/>
        <w:t>A pool of construction expenditure is that part of an amount of construction expenditure that is attributable to a particular construction expenditure area.</w:t>
      </w:r>
    </w:p>
    <w:p w14:paraId="4A9DAF6E" w14:textId="77777777" w:rsidR="00D97CCC" w:rsidRPr="00CA1CA1" w:rsidRDefault="00D97CCC" w:rsidP="00D97CCC">
      <w:pPr>
        <w:pStyle w:val="ActHead4"/>
      </w:pPr>
      <w:bookmarkStart w:id="218" w:name="_Toc195530848"/>
      <w:r w:rsidRPr="00CA1CA1">
        <w:t>Operative provisions</w:t>
      </w:r>
      <w:bookmarkEnd w:id="218"/>
    </w:p>
    <w:p w14:paraId="1E5FDD7D" w14:textId="441E57EA" w:rsidR="00D97CCC" w:rsidRPr="00CA1CA1" w:rsidRDefault="00D97CCC" w:rsidP="00D97CCC">
      <w:pPr>
        <w:pStyle w:val="ActHead5"/>
      </w:pPr>
      <w:bookmarkStart w:id="219" w:name="_Toc195530849"/>
      <w:r w:rsidRPr="00CA1CA1">
        <w:rPr>
          <w:rStyle w:val="CharSectno"/>
        </w:rPr>
        <w:t>43</w:t>
      </w:r>
      <w:r w:rsidR="007D61FF">
        <w:rPr>
          <w:rStyle w:val="CharSectno"/>
        </w:rPr>
        <w:noBreakHyphen/>
      </w:r>
      <w:r w:rsidRPr="00CA1CA1">
        <w:rPr>
          <w:rStyle w:val="CharSectno"/>
        </w:rPr>
        <w:t>70</w:t>
      </w:r>
      <w:r w:rsidRPr="00CA1CA1">
        <w:t xml:space="preserve">  What is construction expenditure?</w:t>
      </w:r>
      <w:bookmarkEnd w:id="219"/>
    </w:p>
    <w:p w14:paraId="5EC0C5AC" w14:textId="77777777" w:rsidR="00D97CCC" w:rsidRPr="00CA1CA1" w:rsidRDefault="00D97CCC" w:rsidP="00D97CCC">
      <w:pPr>
        <w:pStyle w:val="subsection"/>
      </w:pPr>
      <w:r w:rsidRPr="00CA1CA1">
        <w:tab/>
        <w:t>(1)</w:t>
      </w:r>
      <w:r w:rsidRPr="00CA1CA1">
        <w:tab/>
      </w:r>
      <w:r w:rsidRPr="00CA1CA1">
        <w:rPr>
          <w:b/>
          <w:i/>
        </w:rPr>
        <w:t>Construction expenditure</w:t>
      </w:r>
      <w:r w:rsidRPr="00CA1CA1">
        <w:t xml:space="preserve"> is capital expenditure incurred in respect of the construction of capital works.</w:t>
      </w:r>
    </w:p>
    <w:p w14:paraId="246C3958" w14:textId="77777777" w:rsidR="00D97CCC" w:rsidRPr="00CA1CA1" w:rsidRDefault="00D97CCC" w:rsidP="00D97CCC">
      <w:pPr>
        <w:pStyle w:val="subsection"/>
      </w:pPr>
      <w:r w:rsidRPr="00CA1CA1">
        <w:tab/>
        <w:t>(2)</w:t>
      </w:r>
      <w:r w:rsidRPr="00CA1CA1">
        <w:tab/>
      </w:r>
      <w:r w:rsidRPr="00CA1CA1">
        <w:rPr>
          <w:b/>
          <w:i/>
        </w:rPr>
        <w:t>Construction expenditure</w:t>
      </w:r>
      <w:r w:rsidRPr="00CA1CA1">
        <w:t xml:space="preserve"> does not include:</w:t>
      </w:r>
    </w:p>
    <w:p w14:paraId="66E0A0FC" w14:textId="77777777" w:rsidR="00D97CCC" w:rsidRPr="00CA1CA1" w:rsidRDefault="00D97CCC" w:rsidP="00D97CCC">
      <w:pPr>
        <w:pStyle w:val="paragraph"/>
      </w:pPr>
      <w:r w:rsidRPr="00CA1CA1">
        <w:tab/>
        <w:t>(a)</w:t>
      </w:r>
      <w:r w:rsidRPr="00CA1CA1">
        <w:tab/>
        <w:t>expenditure on acquiring land; or</w:t>
      </w:r>
    </w:p>
    <w:p w14:paraId="528CD058" w14:textId="77777777" w:rsidR="00D97CCC" w:rsidRPr="00CA1CA1" w:rsidRDefault="00D97CCC" w:rsidP="00D97CCC">
      <w:pPr>
        <w:pStyle w:val="paragraph"/>
      </w:pPr>
      <w:r w:rsidRPr="00CA1CA1">
        <w:tab/>
        <w:t>(b)</w:t>
      </w:r>
      <w:r w:rsidRPr="00CA1CA1">
        <w:tab/>
        <w:t>expenditure on demolishing existing structures; or</w:t>
      </w:r>
    </w:p>
    <w:p w14:paraId="7F218FEA" w14:textId="77777777" w:rsidR="00D97CCC" w:rsidRPr="00CA1CA1" w:rsidRDefault="00D97CCC" w:rsidP="00D97CCC">
      <w:pPr>
        <w:pStyle w:val="paragraph"/>
      </w:pPr>
      <w:r w:rsidRPr="00CA1CA1">
        <w:tab/>
        <w:t>(c)</w:t>
      </w:r>
      <w:r w:rsidRPr="00CA1CA1">
        <w:tab/>
        <w:t>expenditure on clearing, levelling, filling, draining or otherwise preparing the construction site prior to carrying out excavation works; or</w:t>
      </w:r>
    </w:p>
    <w:p w14:paraId="459AFCF1" w14:textId="77777777" w:rsidR="00D97CCC" w:rsidRPr="00CA1CA1" w:rsidRDefault="00D97CCC" w:rsidP="00D97CCC">
      <w:pPr>
        <w:pStyle w:val="paragraph"/>
      </w:pPr>
      <w:r w:rsidRPr="00CA1CA1">
        <w:tab/>
        <w:t>(d)</w:t>
      </w:r>
      <w:r w:rsidRPr="00CA1CA1">
        <w:tab/>
        <w:t>expenditure on landscaping; or</w:t>
      </w:r>
    </w:p>
    <w:p w14:paraId="65E689FB" w14:textId="679D863B" w:rsidR="00D97CCC" w:rsidRPr="00CA1CA1" w:rsidRDefault="00D97CCC" w:rsidP="00D97CCC">
      <w:pPr>
        <w:pStyle w:val="paragraph"/>
      </w:pPr>
      <w:r w:rsidRPr="00CA1CA1">
        <w:tab/>
        <w:t>(e)</w:t>
      </w:r>
      <w:r w:rsidRPr="00CA1CA1">
        <w:tab/>
        <w:t xml:space="preserve">expenditure on </w:t>
      </w:r>
      <w:r w:rsidR="007D61FF" w:rsidRPr="007D61FF">
        <w:rPr>
          <w:position w:val="6"/>
          <w:sz w:val="16"/>
        </w:rPr>
        <w:t>*</w:t>
      </w:r>
      <w:r w:rsidRPr="00CA1CA1">
        <w:t>plant; or</w:t>
      </w:r>
    </w:p>
    <w:p w14:paraId="5848599E" w14:textId="4CF17A0C" w:rsidR="00D97CCC" w:rsidRPr="00CA1CA1" w:rsidRDefault="00D97CCC" w:rsidP="00D97CCC">
      <w:pPr>
        <w:pStyle w:val="paragraph"/>
      </w:pPr>
      <w:r w:rsidRPr="00CA1CA1">
        <w:tab/>
        <w:t>(f)</w:t>
      </w:r>
      <w:r w:rsidRPr="00CA1CA1">
        <w:tab/>
        <w:t xml:space="preserve">expenditure on property for which a deduction is allowable, or would be allowable if the property were for use for the </w:t>
      </w:r>
      <w:r w:rsidR="007D61FF" w:rsidRPr="007D61FF">
        <w:rPr>
          <w:position w:val="6"/>
          <w:sz w:val="16"/>
        </w:rPr>
        <w:t>*</w:t>
      </w:r>
      <w:r w:rsidRPr="00CA1CA1">
        <w:t>purpose of producing assessable income, under:</w:t>
      </w:r>
    </w:p>
    <w:p w14:paraId="6AA2F0C4" w14:textId="53C9836B" w:rsidR="00D97CCC" w:rsidRPr="00CA1CA1" w:rsidRDefault="00D97CCC" w:rsidP="00D97CCC">
      <w:pPr>
        <w:pStyle w:val="paragraphsub"/>
      </w:pPr>
      <w:r w:rsidRPr="00CA1CA1">
        <w:tab/>
        <w:t>(i)</w:t>
      </w:r>
      <w:r w:rsidRPr="00CA1CA1">
        <w:tab/>
        <w:t>Subdivision</w:t>
      </w:r>
      <w:r w:rsidR="00441136" w:rsidRPr="00CA1CA1">
        <w:t> </w:t>
      </w:r>
      <w:r w:rsidRPr="00CA1CA1">
        <w:t>40</w:t>
      </w:r>
      <w:r w:rsidR="007D61FF">
        <w:noBreakHyphen/>
      </w:r>
      <w:r w:rsidRPr="00CA1CA1">
        <w:t>F (about primary production depreciating assets), Subdivision</w:t>
      </w:r>
      <w:r w:rsidR="00441136" w:rsidRPr="00CA1CA1">
        <w:t> </w:t>
      </w:r>
      <w:r w:rsidRPr="00CA1CA1">
        <w:t>40</w:t>
      </w:r>
      <w:r w:rsidR="007D61FF">
        <w:noBreakHyphen/>
      </w:r>
      <w:r w:rsidRPr="00CA1CA1">
        <w:t>G (about capital expenditure of primary producers and other landholders), Subdivision</w:t>
      </w:r>
      <w:r w:rsidR="00441136" w:rsidRPr="00CA1CA1">
        <w:t> </w:t>
      </w:r>
      <w:r w:rsidRPr="00CA1CA1">
        <w:t>40</w:t>
      </w:r>
      <w:r w:rsidR="007D61FF">
        <w:noBreakHyphen/>
      </w:r>
      <w:r w:rsidRPr="00CA1CA1">
        <w:t>H (about capital expenditure that is immediately deductible) or Subdivision</w:t>
      </w:r>
      <w:r w:rsidR="00441136" w:rsidRPr="00CA1CA1">
        <w:t> </w:t>
      </w:r>
      <w:r w:rsidRPr="00CA1CA1">
        <w:t>40</w:t>
      </w:r>
      <w:r w:rsidR="007D61FF">
        <w:noBreakHyphen/>
      </w:r>
      <w:r w:rsidRPr="00CA1CA1">
        <w:t>I (about capital expenditure that is deductible over time); or</w:t>
      </w:r>
    </w:p>
    <w:p w14:paraId="07FB7E67" w14:textId="77777777" w:rsidR="00D97CCC" w:rsidRPr="00CA1CA1" w:rsidRDefault="00D97CCC" w:rsidP="00D97CCC">
      <w:pPr>
        <w:pStyle w:val="paragraphsub"/>
      </w:pPr>
      <w:r w:rsidRPr="00CA1CA1">
        <w:tab/>
        <w:t>(ii)</w:t>
      </w:r>
      <w:r w:rsidRPr="00CA1CA1">
        <w:tab/>
        <w:t>the former Division</w:t>
      </w:r>
      <w:r w:rsidR="00441136" w:rsidRPr="00CA1CA1">
        <w:t> </w:t>
      </w:r>
      <w:r w:rsidRPr="00CA1CA1">
        <w:t>330 of this Act or the former Division</w:t>
      </w:r>
      <w:r w:rsidR="00441136" w:rsidRPr="00CA1CA1">
        <w:t> </w:t>
      </w:r>
      <w:r w:rsidRPr="00CA1CA1">
        <w:t xml:space="preserve">10, 10AAA or 10AA of Part III of the </w:t>
      </w:r>
      <w:r w:rsidRPr="00CA1CA1">
        <w:rPr>
          <w:i/>
        </w:rPr>
        <w:t xml:space="preserve">Income </w:t>
      </w:r>
      <w:r w:rsidRPr="00CA1CA1">
        <w:rPr>
          <w:i/>
        </w:rPr>
        <w:lastRenderedPageBreak/>
        <w:t>Tax Assessment Act 1936</w:t>
      </w:r>
      <w:r w:rsidRPr="00CA1CA1">
        <w:t xml:space="preserve"> (all of which dealt with mining and/or quarrying); or</w:t>
      </w:r>
    </w:p>
    <w:p w14:paraId="562CD7CF" w14:textId="77777777" w:rsidR="00D97CCC" w:rsidRPr="00CA1CA1" w:rsidRDefault="00D97CCC" w:rsidP="00D97CCC">
      <w:pPr>
        <w:pStyle w:val="paragraphsub"/>
      </w:pPr>
      <w:r w:rsidRPr="00CA1CA1">
        <w:tab/>
        <w:t>(iii)</w:t>
      </w:r>
      <w:r w:rsidRPr="00CA1CA1">
        <w:tab/>
        <w:t>section</w:t>
      </w:r>
      <w:r w:rsidR="00441136" w:rsidRPr="00CA1CA1">
        <w:t> </w:t>
      </w:r>
      <w:r w:rsidRPr="00CA1CA1">
        <w:t xml:space="preserve">73A of the </w:t>
      </w:r>
      <w:r w:rsidRPr="00CA1CA1">
        <w:rPr>
          <w:i/>
        </w:rPr>
        <w:t>Income Tax Assessment Act 1936</w:t>
      </w:r>
      <w:r w:rsidRPr="00CA1CA1">
        <w:t xml:space="preserve"> (about expenditure on scientific research); or</w:t>
      </w:r>
    </w:p>
    <w:p w14:paraId="1160085A" w14:textId="0C8DF0DC" w:rsidR="00D97CCC" w:rsidRPr="00CA1CA1" w:rsidRDefault="00D97CCC" w:rsidP="00D97CCC">
      <w:pPr>
        <w:pStyle w:val="paragraphsub"/>
      </w:pPr>
      <w:r w:rsidRPr="00CA1CA1">
        <w:tab/>
        <w:t>(iv)</w:t>
      </w:r>
      <w:r w:rsidRPr="00CA1CA1">
        <w:tab/>
        <w:t>the former Subdivision</w:t>
      </w:r>
      <w:r w:rsidR="00441136" w:rsidRPr="00CA1CA1">
        <w:t> </w:t>
      </w:r>
      <w:r w:rsidRPr="00CA1CA1">
        <w:t>387</w:t>
      </w:r>
      <w:r w:rsidR="007D61FF">
        <w:noBreakHyphen/>
      </w:r>
      <w:r w:rsidRPr="00CA1CA1">
        <w:t>A of this Act or the former section</w:t>
      </w:r>
      <w:r w:rsidR="00441136" w:rsidRPr="00CA1CA1">
        <w:t> </w:t>
      </w:r>
      <w:r w:rsidRPr="00CA1CA1">
        <w:t xml:space="preserve">75D of the </w:t>
      </w:r>
      <w:r w:rsidRPr="00CA1CA1">
        <w:rPr>
          <w:i/>
        </w:rPr>
        <w:t>Income Tax Assessment Act 1936</w:t>
      </w:r>
      <w:r w:rsidRPr="00CA1CA1">
        <w:t xml:space="preserve"> (both of which allowed deductions for capital expenditure to prevent land degradation); or</w:t>
      </w:r>
    </w:p>
    <w:p w14:paraId="2C2D2A9B" w14:textId="768037B1" w:rsidR="00D97CCC" w:rsidRPr="00CA1CA1" w:rsidRDefault="00D97CCC" w:rsidP="00D97CCC">
      <w:pPr>
        <w:pStyle w:val="paragraphsub"/>
      </w:pPr>
      <w:r w:rsidRPr="00CA1CA1">
        <w:tab/>
        <w:t>(v)</w:t>
      </w:r>
      <w:r w:rsidRPr="00CA1CA1">
        <w:tab/>
        <w:t>the former Subdivision</w:t>
      </w:r>
      <w:r w:rsidR="00441136" w:rsidRPr="00CA1CA1">
        <w:t> </w:t>
      </w:r>
      <w:r w:rsidRPr="00CA1CA1">
        <w:t>387</w:t>
      </w:r>
      <w:r w:rsidR="007D61FF">
        <w:noBreakHyphen/>
      </w:r>
      <w:r w:rsidRPr="00CA1CA1">
        <w:t>B of this Act or the former section</w:t>
      </w:r>
      <w:r w:rsidR="00441136" w:rsidRPr="00CA1CA1">
        <w:t> </w:t>
      </w:r>
      <w:r w:rsidRPr="00CA1CA1">
        <w:t xml:space="preserve">75B of the </w:t>
      </w:r>
      <w:r w:rsidRPr="00CA1CA1">
        <w:rPr>
          <w:i/>
        </w:rPr>
        <w:t>Income Tax Assessment Act 1936</w:t>
      </w:r>
      <w:r w:rsidRPr="00CA1CA1">
        <w:t xml:space="preserve"> (both of which allowed deductions for capital expenditure on facilities to conserve or convey water); or</w:t>
      </w:r>
    </w:p>
    <w:p w14:paraId="5BC841D7" w14:textId="104A5EC6" w:rsidR="00D97CCC" w:rsidRPr="00CA1CA1" w:rsidRDefault="00D97CCC" w:rsidP="00D97CCC">
      <w:pPr>
        <w:pStyle w:val="paragraphsub"/>
      </w:pPr>
      <w:r w:rsidRPr="00CA1CA1">
        <w:tab/>
        <w:t>(vi)</w:t>
      </w:r>
      <w:r w:rsidRPr="00CA1CA1">
        <w:tab/>
        <w:t>the former Subdivision</w:t>
      </w:r>
      <w:r w:rsidR="00441136" w:rsidRPr="00CA1CA1">
        <w:t> </w:t>
      </w:r>
      <w:r w:rsidRPr="00CA1CA1">
        <w:t>387</w:t>
      </w:r>
      <w:r w:rsidR="007D61FF">
        <w:noBreakHyphen/>
      </w:r>
      <w:r w:rsidRPr="00CA1CA1">
        <w:t>G of this Act or the former section</w:t>
      </w:r>
      <w:r w:rsidR="00441136" w:rsidRPr="00CA1CA1">
        <w:t> </w:t>
      </w:r>
      <w:r w:rsidRPr="00CA1CA1">
        <w:t xml:space="preserve">124F or 124JA of the </w:t>
      </w:r>
      <w:r w:rsidRPr="00CA1CA1">
        <w:rPr>
          <w:i/>
        </w:rPr>
        <w:t>Income Tax Assessment Act 1936</w:t>
      </w:r>
      <w:r w:rsidRPr="00CA1CA1">
        <w:t xml:space="preserve"> (all of which allowed deductions for capital expenditure on forestry roads and/or timber mill buildings); or</w:t>
      </w:r>
    </w:p>
    <w:p w14:paraId="2C92C486" w14:textId="77777777" w:rsidR="00D97CCC" w:rsidRPr="00CA1CA1" w:rsidRDefault="00D97CCC" w:rsidP="00D97CCC">
      <w:pPr>
        <w:pStyle w:val="paragraph"/>
      </w:pPr>
      <w:r w:rsidRPr="00CA1CA1">
        <w:tab/>
        <w:t>(fa)</w:t>
      </w:r>
      <w:r w:rsidRPr="00CA1CA1">
        <w:tab/>
        <w:t>any of these kinds of expenditure if a deduction is allowable for the expenditure, or would be allowable if property had been used for the purpose of producing assessable income:</w:t>
      </w:r>
    </w:p>
    <w:p w14:paraId="158A2658" w14:textId="75C32D68" w:rsidR="00D97CCC" w:rsidRPr="00CA1CA1" w:rsidRDefault="00D97CCC" w:rsidP="00D97CCC">
      <w:pPr>
        <w:pStyle w:val="paragraphsub"/>
      </w:pPr>
      <w:r w:rsidRPr="00CA1CA1">
        <w:tab/>
        <w:t>(i)</w:t>
      </w:r>
      <w:r w:rsidRPr="00CA1CA1">
        <w:tab/>
      </w:r>
      <w:r w:rsidR="007D61FF" w:rsidRPr="007D61FF">
        <w:rPr>
          <w:position w:val="6"/>
          <w:sz w:val="16"/>
        </w:rPr>
        <w:t>*</w:t>
      </w:r>
      <w:r w:rsidRPr="00CA1CA1">
        <w:t xml:space="preserve">mining capital expenditure or </w:t>
      </w:r>
      <w:r w:rsidR="007D61FF" w:rsidRPr="007D61FF">
        <w:rPr>
          <w:position w:val="6"/>
          <w:sz w:val="16"/>
        </w:rPr>
        <w:t>*</w:t>
      </w:r>
      <w:r w:rsidRPr="00CA1CA1">
        <w:t>transport capital expenditure;</w:t>
      </w:r>
    </w:p>
    <w:p w14:paraId="6FEDB364" w14:textId="0850B6BA" w:rsidR="00D97CCC" w:rsidRPr="00CA1CA1" w:rsidRDefault="00D97CCC" w:rsidP="00D97CCC">
      <w:pPr>
        <w:pStyle w:val="paragraphsub"/>
      </w:pPr>
      <w:r w:rsidRPr="00CA1CA1">
        <w:tab/>
        <w:t>(ii)</w:t>
      </w:r>
      <w:r w:rsidRPr="00CA1CA1">
        <w:tab/>
        <w:t xml:space="preserve">expenditure on a </w:t>
      </w:r>
      <w:r w:rsidR="007D61FF" w:rsidRPr="007D61FF">
        <w:rPr>
          <w:position w:val="6"/>
          <w:sz w:val="16"/>
        </w:rPr>
        <w:t>*</w:t>
      </w:r>
      <w:r w:rsidRPr="00CA1CA1">
        <w:t xml:space="preserve">forestry road in connection with carrying on a </w:t>
      </w:r>
      <w:r w:rsidR="007D61FF" w:rsidRPr="007D61FF">
        <w:rPr>
          <w:position w:val="6"/>
          <w:sz w:val="16"/>
        </w:rPr>
        <w:t>*</w:t>
      </w:r>
      <w:r w:rsidRPr="00CA1CA1">
        <w:t xml:space="preserve">timber operation for a </w:t>
      </w:r>
      <w:r w:rsidR="007D61FF" w:rsidRPr="007D61FF">
        <w:rPr>
          <w:position w:val="6"/>
          <w:sz w:val="16"/>
        </w:rPr>
        <w:t>*</w:t>
      </w:r>
      <w:r w:rsidRPr="00CA1CA1">
        <w:t>taxable purpose;</w:t>
      </w:r>
    </w:p>
    <w:p w14:paraId="0D07F0BA" w14:textId="651619A5" w:rsidR="00D97CCC" w:rsidRPr="00CA1CA1" w:rsidRDefault="00D97CCC" w:rsidP="00D97CCC">
      <w:pPr>
        <w:pStyle w:val="paragraphsub"/>
      </w:pPr>
      <w:r w:rsidRPr="00CA1CA1">
        <w:tab/>
        <w:t>(iii)</w:t>
      </w:r>
      <w:r w:rsidRPr="00CA1CA1">
        <w:tab/>
        <w:t xml:space="preserve">expenditure for the construction or acquisition of a </w:t>
      </w:r>
      <w:r w:rsidR="007D61FF" w:rsidRPr="007D61FF">
        <w:rPr>
          <w:position w:val="6"/>
          <w:sz w:val="16"/>
        </w:rPr>
        <w:t>*</w:t>
      </w:r>
      <w:r w:rsidRPr="00CA1CA1">
        <w:t>timber mill building;</w:t>
      </w:r>
    </w:p>
    <w:p w14:paraId="04AACA8B" w14:textId="622CA9EC" w:rsidR="00D97CCC" w:rsidRPr="00CA1CA1" w:rsidRDefault="00D97CCC" w:rsidP="00D97CCC">
      <w:pPr>
        <w:pStyle w:val="paragraphsub"/>
      </w:pPr>
      <w:r w:rsidRPr="00CA1CA1">
        <w:tab/>
        <w:t>(iv)</w:t>
      </w:r>
      <w:r w:rsidRPr="00CA1CA1">
        <w:tab/>
        <w:t xml:space="preserve">expenditure on a </w:t>
      </w:r>
      <w:r w:rsidR="007D61FF" w:rsidRPr="007D61FF">
        <w:rPr>
          <w:position w:val="6"/>
          <w:sz w:val="16"/>
        </w:rPr>
        <w:t>*</w:t>
      </w:r>
      <w:r w:rsidRPr="00CA1CA1">
        <w:t>depreciating asset you can deduct under sub</w:t>
      </w:r>
      <w:r w:rsidR="00296FFD" w:rsidRPr="00CA1CA1">
        <w:t>section 4</w:t>
      </w:r>
      <w:r w:rsidRPr="00CA1CA1">
        <w:t>0</w:t>
      </w:r>
      <w:r w:rsidR="007D61FF">
        <w:noBreakHyphen/>
      </w:r>
      <w:r w:rsidRPr="00CA1CA1">
        <w:t>80(1) (about exploration and prospecting); or</w:t>
      </w:r>
    </w:p>
    <w:p w14:paraId="2728E81A" w14:textId="48AF24B0" w:rsidR="00D97CCC" w:rsidRPr="00CA1CA1" w:rsidRDefault="00D97CCC" w:rsidP="00D97CCC">
      <w:pPr>
        <w:pStyle w:val="paragraph"/>
      </w:pPr>
      <w:r w:rsidRPr="00CA1CA1">
        <w:tab/>
        <w:t>(g)</w:t>
      </w:r>
      <w:r w:rsidRPr="00CA1CA1">
        <w:tab/>
        <w:t>expenditure on property for which a deduction under section</w:t>
      </w:r>
      <w:r w:rsidR="00441136" w:rsidRPr="00CA1CA1">
        <w:t> </w:t>
      </w:r>
      <w:r w:rsidRPr="00CA1CA1">
        <w:t>355</w:t>
      </w:r>
      <w:r w:rsidR="007D61FF">
        <w:noBreakHyphen/>
      </w:r>
      <w:r w:rsidRPr="00CA1CA1">
        <w:t>305 or 355</w:t>
      </w:r>
      <w:r w:rsidR="007D61FF">
        <w:noBreakHyphen/>
      </w:r>
      <w:r w:rsidRPr="00CA1CA1">
        <w:t xml:space="preserve">520 is allowable for the property, or would be allowable if the property were for use for conducting </w:t>
      </w:r>
      <w:r w:rsidR="007D61FF" w:rsidRPr="007D61FF">
        <w:rPr>
          <w:position w:val="6"/>
          <w:sz w:val="16"/>
        </w:rPr>
        <w:t>*</w:t>
      </w:r>
      <w:r w:rsidRPr="00CA1CA1">
        <w:t>R&amp;D activities; or</w:t>
      </w:r>
    </w:p>
    <w:p w14:paraId="675CEA5C" w14:textId="77777777" w:rsidR="00D97CCC" w:rsidRPr="00CA1CA1" w:rsidRDefault="00D97CCC" w:rsidP="00D97CCC">
      <w:pPr>
        <w:pStyle w:val="paragraph"/>
      </w:pPr>
      <w:r w:rsidRPr="00CA1CA1">
        <w:lastRenderedPageBreak/>
        <w:tab/>
        <w:t>(h)</w:t>
      </w:r>
      <w:r w:rsidRPr="00CA1CA1">
        <w:tab/>
        <w:t>eligible heritage conservation expenditure within the meaning of the former Subdivision AAD of Division</w:t>
      </w:r>
      <w:r w:rsidR="00441136" w:rsidRPr="00CA1CA1">
        <w:t> </w:t>
      </w:r>
      <w:r w:rsidRPr="00CA1CA1">
        <w:t xml:space="preserve">17 of Part III of the </w:t>
      </w:r>
      <w:r w:rsidRPr="00CA1CA1">
        <w:rPr>
          <w:i/>
        </w:rPr>
        <w:t>Income Tax Assessment Act 1936</w:t>
      </w:r>
      <w:r w:rsidRPr="00CA1CA1">
        <w:t>; or</w:t>
      </w:r>
    </w:p>
    <w:p w14:paraId="7297BF1C" w14:textId="6E6D52C6" w:rsidR="00D97CCC" w:rsidRPr="00CA1CA1" w:rsidRDefault="00D97CCC" w:rsidP="00D97CCC">
      <w:pPr>
        <w:pStyle w:val="paragraph"/>
      </w:pPr>
      <w:r w:rsidRPr="00CA1CA1">
        <w:tab/>
        <w:t>(i)</w:t>
      </w:r>
      <w:r w:rsidRPr="00CA1CA1">
        <w:tab/>
        <w:t>expenditure that you cannot deduct because of section</w:t>
      </w:r>
      <w:r w:rsidR="00441136" w:rsidRPr="00CA1CA1">
        <w:t> </w:t>
      </w:r>
      <w:r w:rsidRPr="00CA1CA1">
        <w:t>26</w:t>
      </w:r>
      <w:r w:rsidR="007D61FF">
        <w:noBreakHyphen/>
      </w:r>
      <w:r w:rsidRPr="00CA1CA1">
        <w:t>100 (about water infrastructure improvement expenditure).</w:t>
      </w:r>
    </w:p>
    <w:p w14:paraId="428B8065" w14:textId="63DC064E" w:rsidR="00D97CCC" w:rsidRPr="00CA1CA1" w:rsidRDefault="00D97CCC" w:rsidP="00D97CCC">
      <w:pPr>
        <w:pStyle w:val="ActHead5"/>
      </w:pPr>
      <w:bookmarkStart w:id="220" w:name="_Toc195530850"/>
      <w:r w:rsidRPr="00CA1CA1">
        <w:rPr>
          <w:rStyle w:val="CharSectno"/>
        </w:rPr>
        <w:t>43</w:t>
      </w:r>
      <w:r w:rsidR="007D61FF">
        <w:rPr>
          <w:rStyle w:val="CharSectno"/>
        </w:rPr>
        <w:noBreakHyphen/>
      </w:r>
      <w:r w:rsidRPr="00CA1CA1">
        <w:rPr>
          <w:rStyle w:val="CharSectno"/>
        </w:rPr>
        <w:t>72</w:t>
      </w:r>
      <w:r w:rsidRPr="00CA1CA1">
        <w:t xml:space="preserve">  Meaning of </w:t>
      </w:r>
      <w:r w:rsidRPr="00CA1CA1">
        <w:rPr>
          <w:i/>
        </w:rPr>
        <w:t>forestry road</w:t>
      </w:r>
      <w:r w:rsidRPr="00CA1CA1">
        <w:t xml:space="preserve">, </w:t>
      </w:r>
      <w:r w:rsidRPr="00CA1CA1">
        <w:rPr>
          <w:i/>
        </w:rPr>
        <w:t>timber operation</w:t>
      </w:r>
      <w:r w:rsidRPr="00CA1CA1">
        <w:t xml:space="preserve"> and </w:t>
      </w:r>
      <w:r w:rsidRPr="00CA1CA1">
        <w:rPr>
          <w:i/>
        </w:rPr>
        <w:t>timber mill building</w:t>
      </w:r>
      <w:bookmarkEnd w:id="220"/>
    </w:p>
    <w:p w14:paraId="7CC979D4" w14:textId="77777777" w:rsidR="00D97CCC" w:rsidRPr="00CA1CA1" w:rsidRDefault="00D97CCC" w:rsidP="00D97CCC">
      <w:pPr>
        <w:pStyle w:val="subsection"/>
      </w:pPr>
      <w:r w:rsidRPr="00CA1CA1">
        <w:tab/>
        <w:t>(1)</w:t>
      </w:r>
      <w:r w:rsidRPr="00CA1CA1">
        <w:tab/>
        <w:t xml:space="preserve">A </w:t>
      </w:r>
      <w:r w:rsidRPr="00CA1CA1">
        <w:rPr>
          <w:b/>
          <w:i/>
        </w:rPr>
        <w:t>forestry road</w:t>
      </w:r>
      <w:r w:rsidRPr="00CA1CA1">
        <w:t xml:space="preserve"> is a road constructed primarily and principally for the purpose of providing access to an area to enable:</w:t>
      </w:r>
    </w:p>
    <w:p w14:paraId="5853C3BC" w14:textId="77777777" w:rsidR="00D97CCC" w:rsidRPr="00CA1CA1" w:rsidRDefault="00D97CCC" w:rsidP="00D97CCC">
      <w:pPr>
        <w:pStyle w:val="paragraph"/>
      </w:pPr>
      <w:r w:rsidRPr="00CA1CA1">
        <w:tab/>
        <w:t>(a)</w:t>
      </w:r>
      <w:r w:rsidRPr="00CA1CA1">
        <w:tab/>
        <w:t>trees to be planted or tended in the area; or</w:t>
      </w:r>
    </w:p>
    <w:p w14:paraId="2088D7BE" w14:textId="77777777" w:rsidR="00D97CCC" w:rsidRPr="00CA1CA1" w:rsidRDefault="00D97CCC" w:rsidP="00D97CCC">
      <w:pPr>
        <w:pStyle w:val="paragraph"/>
      </w:pPr>
      <w:r w:rsidRPr="00CA1CA1">
        <w:tab/>
        <w:t>(b)</w:t>
      </w:r>
      <w:r w:rsidRPr="00CA1CA1">
        <w:tab/>
        <w:t>timber felled in the area to be removed.</w:t>
      </w:r>
    </w:p>
    <w:p w14:paraId="3CC962B3" w14:textId="77777777" w:rsidR="00D97CCC" w:rsidRPr="00CA1CA1" w:rsidRDefault="00D97CCC" w:rsidP="00D97CCC">
      <w:pPr>
        <w:pStyle w:val="subsection2"/>
      </w:pPr>
      <w:r w:rsidRPr="00CA1CA1">
        <w:t>For this purpose, a road includes any bridge, culvert or similar work forming part of the road.</w:t>
      </w:r>
    </w:p>
    <w:p w14:paraId="14DC3C3B" w14:textId="77777777" w:rsidR="00D97CCC" w:rsidRPr="00CA1CA1" w:rsidRDefault="00D97CCC" w:rsidP="00D97CCC">
      <w:pPr>
        <w:pStyle w:val="subsection"/>
        <w:keepNext/>
      </w:pPr>
      <w:r w:rsidRPr="00CA1CA1">
        <w:tab/>
        <w:t>(2)</w:t>
      </w:r>
      <w:r w:rsidRPr="00CA1CA1">
        <w:tab/>
        <w:t xml:space="preserve">A </w:t>
      </w:r>
      <w:r w:rsidRPr="00CA1CA1">
        <w:rPr>
          <w:b/>
          <w:i/>
        </w:rPr>
        <w:t>timber operation</w:t>
      </w:r>
      <w:r w:rsidRPr="00CA1CA1">
        <w:t xml:space="preserve"> is:</w:t>
      </w:r>
    </w:p>
    <w:p w14:paraId="5FFF56AF" w14:textId="77777777" w:rsidR="00D97CCC" w:rsidRPr="00CA1CA1" w:rsidRDefault="00D97CCC" w:rsidP="00D97CCC">
      <w:pPr>
        <w:pStyle w:val="paragraph"/>
        <w:keepNext/>
      </w:pPr>
      <w:r w:rsidRPr="00CA1CA1">
        <w:tab/>
        <w:t>(a)</w:t>
      </w:r>
      <w:r w:rsidRPr="00CA1CA1">
        <w:tab/>
        <w:t>planting or tending trees for felling; or</w:t>
      </w:r>
    </w:p>
    <w:p w14:paraId="61AD5AB4" w14:textId="77777777" w:rsidR="00D97CCC" w:rsidRPr="00CA1CA1" w:rsidRDefault="00D97CCC" w:rsidP="00D97CCC">
      <w:pPr>
        <w:pStyle w:val="paragraph"/>
      </w:pPr>
      <w:r w:rsidRPr="00CA1CA1">
        <w:tab/>
        <w:t>(b)</w:t>
      </w:r>
      <w:r w:rsidRPr="00CA1CA1">
        <w:tab/>
        <w:t>felling standing timber; or</w:t>
      </w:r>
    </w:p>
    <w:p w14:paraId="527D9124" w14:textId="77777777" w:rsidR="00D97CCC" w:rsidRPr="00CA1CA1" w:rsidRDefault="00D97CCC" w:rsidP="00D97CCC">
      <w:pPr>
        <w:pStyle w:val="paragraph"/>
      </w:pPr>
      <w:r w:rsidRPr="00CA1CA1">
        <w:tab/>
        <w:t>(c)</w:t>
      </w:r>
      <w:r w:rsidRPr="00CA1CA1">
        <w:tab/>
        <w:t>removing felled timber; or</w:t>
      </w:r>
    </w:p>
    <w:p w14:paraId="3636058B" w14:textId="77777777" w:rsidR="00D97CCC" w:rsidRPr="00CA1CA1" w:rsidRDefault="00D97CCC" w:rsidP="00D97CCC">
      <w:pPr>
        <w:pStyle w:val="paragraph"/>
      </w:pPr>
      <w:r w:rsidRPr="00CA1CA1">
        <w:tab/>
        <w:t>(d)</w:t>
      </w:r>
      <w:r w:rsidRPr="00CA1CA1">
        <w:tab/>
        <w:t>milling felled timber or processing it in another way.</w:t>
      </w:r>
    </w:p>
    <w:p w14:paraId="517F7BD0" w14:textId="77777777" w:rsidR="00D97CCC" w:rsidRPr="00CA1CA1" w:rsidRDefault="00D97CCC" w:rsidP="00D97CCC">
      <w:pPr>
        <w:pStyle w:val="subsection"/>
      </w:pPr>
      <w:r w:rsidRPr="00CA1CA1">
        <w:tab/>
        <w:t>(3)</w:t>
      </w:r>
      <w:r w:rsidRPr="00CA1CA1">
        <w:tab/>
        <w:t xml:space="preserve">A </w:t>
      </w:r>
      <w:r w:rsidRPr="00CA1CA1">
        <w:rPr>
          <w:b/>
          <w:i/>
        </w:rPr>
        <w:t>timber mill building</w:t>
      </w:r>
      <w:r w:rsidRPr="00CA1CA1">
        <w:t xml:space="preserve"> is a building:</w:t>
      </w:r>
    </w:p>
    <w:p w14:paraId="22BDBDFF" w14:textId="77777777" w:rsidR="00D97CCC" w:rsidRPr="00CA1CA1" w:rsidRDefault="00D97CCC" w:rsidP="00D97CCC">
      <w:pPr>
        <w:pStyle w:val="paragraph"/>
      </w:pPr>
      <w:r w:rsidRPr="00CA1CA1">
        <w:tab/>
        <w:t>(a)</w:t>
      </w:r>
      <w:r w:rsidRPr="00CA1CA1">
        <w:tab/>
        <w:t>for use primarily and principally:</w:t>
      </w:r>
    </w:p>
    <w:p w14:paraId="642E9489" w14:textId="1098BCD0" w:rsidR="00D97CCC" w:rsidRPr="00CA1CA1" w:rsidRDefault="00D97CCC" w:rsidP="00D97CCC">
      <w:pPr>
        <w:pStyle w:val="paragraphsub"/>
      </w:pPr>
      <w:r w:rsidRPr="00CA1CA1">
        <w:tab/>
        <w:t>(i)</w:t>
      </w:r>
      <w:r w:rsidRPr="00CA1CA1">
        <w:tab/>
        <w:t xml:space="preserve">in carrying on your </w:t>
      </w:r>
      <w:r w:rsidR="007D61FF" w:rsidRPr="007D61FF">
        <w:rPr>
          <w:position w:val="6"/>
          <w:sz w:val="16"/>
        </w:rPr>
        <w:t>*</w:t>
      </w:r>
      <w:r w:rsidRPr="00CA1CA1">
        <w:t xml:space="preserve">business of milling timber for a </w:t>
      </w:r>
      <w:r w:rsidR="007D61FF" w:rsidRPr="007D61FF">
        <w:rPr>
          <w:position w:val="6"/>
          <w:sz w:val="16"/>
        </w:rPr>
        <w:t>*</w:t>
      </w:r>
      <w:r w:rsidRPr="00CA1CA1">
        <w:t>taxable purpose; or</w:t>
      </w:r>
    </w:p>
    <w:p w14:paraId="6A052EBF" w14:textId="77777777" w:rsidR="00D97CCC" w:rsidRPr="00CA1CA1" w:rsidRDefault="00D97CCC" w:rsidP="00D97CCC">
      <w:pPr>
        <w:pStyle w:val="paragraphsub"/>
      </w:pPr>
      <w:r w:rsidRPr="00CA1CA1">
        <w:tab/>
        <w:t>(ii)</w:t>
      </w:r>
      <w:r w:rsidRPr="00CA1CA1">
        <w:tab/>
        <w:t>as residential accommodation for your employees engaged in connection with the business, or for their dependants; and</w:t>
      </w:r>
    </w:p>
    <w:p w14:paraId="63DF5390" w14:textId="77777777" w:rsidR="00D97CCC" w:rsidRPr="00CA1CA1" w:rsidRDefault="00D97CCC" w:rsidP="00D97CCC">
      <w:pPr>
        <w:pStyle w:val="paragraph"/>
      </w:pPr>
      <w:r w:rsidRPr="00CA1CA1">
        <w:tab/>
        <w:t>(b)</w:t>
      </w:r>
      <w:r w:rsidRPr="00CA1CA1">
        <w:tab/>
        <w:t>located in a forest, and in or adjacent to the area where timber milled in the business is, or is to be, felled.</w:t>
      </w:r>
    </w:p>
    <w:p w14:paraId="0995B706" w14:textId="50112638" w:rsidR="00D97CCC" w:rsidRPr="00CA1CA1" w:rsidRDefault="00D97CCC" w:rsidP="00D97CCC">
      <w:pPr>
        <w:pStyle w:val="ActHead5"/>
      </w:pPr>
      <w:bookmarkStart w:id="221" w:name="_Toc195530851"/>
      <w:r w:rsidRPr="00CA1CA1">
        <w:rPr>
          <w:rStyle w:val="CharSectno"/>
        </w:rPr>
        <w:t>43</w:t>
      </w:r>
      <w:r w:rsidR="007D61FF">
        <w:rPr>
          <w:rStyle w:val="CharSectno"/>
        </w:rPr>
        <w:noBreakHyphen/>
      </w:r>
      <w:r w:rsidRPr="00CA1CA1">
        <w:rPr>
          <w:rStyle w:val="CharSectno"/>
        </w:rPr>
        <w:t>75</w:t>
      </w:r>
      <w:r w:rsidRPr="00CA1CA1">
        <w:t xml:space="preserve">  Construction expenditure area</w:t>
      </w:r>
      <w:bookmarkEnd w:id="221"/>
    </w:p>
    <w:p w14:paraId="4F9B1062" w14:textId="18C4D51E" w:rsidR="00D97CCC" w:rsidRPr="00CA1CA1" w:rsidRDefault="00D97CCC" w:rsidP="00D97CCC">
      <w:pPr>
        <w:pStyle w:val="subsection"/>
        <w:keepNext/>
      </w:pPr>
      <w:r w:rsidRPr="00CA1CA1">
        <w:tab/>
        <w:t>(1)</w:t>
      </w:r>
      <w:r w:rsidRPr="00CA1CA1">
        <w:tab/>
        <w:t xml:space="preserve">The </w:t>
      </w:r>
      <w:r w:rsidRPr="00CA1CA1">
        <w:rPr>
          <w:b/>
          <w:i/>
        </w:rPr>
        <w:t>construction expenditure area</w:t>
      </w:r>
      <w:r w:rsidRPr="00CA1CA1">
        <w:t xml:space="preserve"> of capital works begun after 30</w:t>
      </w:r>
      <w:r w:rsidR="00441136" w:rsidRPr="00CA1CA1">
        <w:t> </w:t>
      </w:r>
      <w:r w:rsidRPr="00CA1CA1">
        <w:t xml:space="preserve">June 1997 is the part of the capital works on which the </w:t>
      </w:r>
      <w:r w:rsidR="007D61FF" w:rsidRPr="007D61FF">
        <w:rPr>
          <w:position w:val="6"/>
          <w:sz w:val="16"/>
        </w:rPr>
        <w:lastRenderedPageBreak/>
        <w:t>*</w:t>
      </w:r>
      <w:r w:rsidRPr="00CA1CA1">
        <w:t xml:space="preserve">construction expenditure was incurred that, at the time when it was incurred by an entity, was to be owned or leased by the entity or held by the entity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w:t>
      </w:r>
    </w:p>
    <w:p w14:paraId="0AD06A14" w14:textId="4DD1D270" w:rsidR="00D97CCC" w:rsidRPr="00CA1CA1" w:rsidRDefault="00D97CCC" w:rsidP="00D97CCC">
      <w:pPr>
        <w:pStyle w:val="notetext"/>
      </w:pPr>
      <w:r w:rsidRPr="00CA1CA1">
        <w:t>Note:</w:t>
      </w:r>
      <w:r w:rsidRPr="00CA1CA1">
        <w:tab/>
        <w:t>Section</w:t>
      </w:r>
      <w:r w:rsidR="00441136" w:rsidRPr="00CA1CA1">
        <w:t> </w:t>
      </w:r>
      <w:r w:rsidRPr="00CA1CA1">
        <w:t>43</w:t>
      </w:r>
      <w:r w:rsidR="007D61FF">
        <w:noBreakHyphen/>
      </w:r>
      <w:r w:rsidRPr="00CA1CA1">
        <w:t>80 explains when capital works begin.</w:t>
      </w:r>
    </w:p>
    <w:p w14:paraId="78823902" w14:textId="2BAF85C4" w:rsidR="00D97CCC" w:rsidRPr="00CA1CA1" w:rsidRDefault="00D97CCC" w:rsidP="00D97CCC">
      <w:pPr>
        <w:pStyle w:val="subsection"/>
      </w:pPr>
      <w:r w:rsidRPr="00CA1CA1">
        <w:tab/>
        <w:t>(2)</w:t>
      </w:r>
      <w:r w:rsidRPr="00CA1CA1">
        <w:tab/>
        <w:t xml:space="preserve">The </w:t>
      </w:r>
      <w:r w:rsidRPr="00CA1CA1">
        <w:rPr>
          <w:b/>
          <w:i/>
        </w:rPr>
        <w:t>construction expenditure area</w:t>
      </w:r>
      <w:r w:rsidRPr="00CA1CA1">
        <w:t xml:space="preserve"> of capital works begun before </w:t>
      </w:r>
      <w:r w:rsidR="006A34FF" w:rsidRPr="00CA1CA1">
        <w:t>1 July</w:t>
      </w:r>
      <w:r w:rsidRPr="00CA1CA1">
        <w:t xml:space="preserve"> 1997 is the part of the capital works on which the </w:t>
      </w:r>
      <w:r w:rsidR="007D61FF" w:rsidRPr="007D61FF">
        <w:rPr>
          <w:position w:val="6"/>
          <w:sz w:val="16"/>
        </w:rPr>
        <w:t>*</w:t>
      </w:r>
      <w:r w:rsidRPr="00CA1CA1">
        <w:t>construction expenditure was incurred that:</w:t>
      </w:r>
    </w:p>
    <w:p w14:paraId="36D20753" w14:textId="7B90875A" w:rsidR="00D97CCC" w:rsidRPr="00CA1CA1" w:rsidRDefault="00D97CCC" w:rsidP="00D97CCC">
      <w:pPr>
        <w:pStyle w:val="paragraph"/>
      </w:pPr>
      <w:r w:rsidRPr="00CA1CA1">
        <w:tab/>
        <w:t>(a)</w:t>
      </w:r>
      <w:r w:rsidRPr="00CA1CA1">
        <w:tab/>
        <w:t xml:space="preserve">at the time when it was incurred by an entity, was to be owned or leased by the entity or held by the entity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w:t>
      </w:r>
    </w:p>
    <w:p w14:paraId="326FCFE6" w14:textId="3BFFF32D" w:rsidR="00D97CCC" w:rsidRPr="00CA1CA1" w:rsidRDefault="00D97CCC" w:rsidP="00D97CCC">
      <w:pPr>
        <w:pStyle w:val="paragraph"/>
      </w:pPr>
      <w:r w:rsidRPr="00CA1CA1">
        <w:tab/>
        <w:t>(b)</w:t>
      </w:r>
      <w:r w:rsidRPr="00CA1CA1">
        <w:tab/>
        <w:t>at the time of completion of construction, was to be used in the way described in Column 3 of Table 43</w:t>
      </w:r>
      <w:r w:rsidR="007D61FF">
        <w:noBreakHyphen/>
      </w:r>
      <w:r w:rsidRPr="00CA1CA1">
        <w:t>90 (intended use at completion) for the time period when the capital works began as set out in Column 1.</w:t>
      </w:r>
    </w:p>
    <w:p w14:paraId="06876EBE" w14:textId="77777777" w:rsidR="00D97CCC" w:rsidRPr="00CA1CA1" w:rsidRDefault="00D97CCC" w:rsidP="00D97CCC">
      <w:pPr>
        <w:pStyle w:val="subsection"/>
      </w:pPr>
      <w:r w:rsidRPr="00CA1CA1">
        <w:tab/>
        <w:t>(3)</w:t>
      </w:r>
      <w:r w:rsidRPr="00CA1CA1">
        <w:tab/>
        <w:t xml:space="preserve">There is taken to be a </w:t>
      </w:r>
      <w:r w:rsidRPr="00CA1CA1">
        <w:rPr>
          <w:b/>
          <w:i/>
        </w:rPr>
        <w:t>construction expenditure area</w:t>
      </w:r>
      <w:r w:rsidRPr="00CA1CA1">
        <w:t xml:space="preserve"> for capital works purchased by an entity from another entity if:</w:t>
      </w:r>
    </w:p>
    <w:p w14:paraId="14B02DBE" w14:textId="77777777" w:rsidR="00D97CCC" w:rsidRPr="00CA1CA1" w:rsidRDefault="00D97CCC" w:rsidP="00D97CCC">
      <w:pPr>
        <w:pStyle w:val="paragraph"/>
      </w:pPr>
      <w:r w:rsidRPr="00CA1CA1">
        <w:tab/>
        <w:t>(a)</w:t>
      </w:r>
      <w:r w:rsidRPr="00CA1CA1">
        <w:tab/>
        <w:t>the capital works would have had a construction expenditure area but for the fact that the other entity did not incur capital expenditure in constructing the capital works; and</w:t>
      </w:r>
    </w:p>
    <w:p w14:paraId="45D786C6" w14:textId="53A330FE" w:rsidR="00D97CCC" w:rsidRPr="00CA1CA1" w:rsidRDefault="00D97CCC" w:rsidP="00D97CCC">
      <w:pPr>
        <w:pStyle w:val="paragraph"/>
      </w:pPr>
      <w:r w:rsidRPr="00CA1CA1">
        <w:tab/>
        <w:t>(b)</w:t>
      </w:r>
      <w:r w:rsidRPr="00CA1CA1">
        <w:tab/>
        <w:t xml:space="preserve">the other entity is not an </w:t>
      </w:r>
      <w:r w:rsidR="007D61FF" w:rsidRPr="007D61FF">
        <w:rPr>
          <w:position w:val="6"/>
          <w:sz w:val="16"/>
        </w:rPr>
        <w:t>*</w:t>
      </w:r>
      <w:r w:rsidRPr="00CA1CA1">
        <w:t>associate of the entity; and</w:t>
      </w:r>
    </w:p>
    <w:p w14:paraId="785A2EF8" w14:textId="77777777" w:rsidR="00D97CCC" w:rsidRPr="00CA1CA1" w:rsidRDefault="00D97CCC" w:rsidP="00D97CCC">
      <w:pPr>
        <w:pStyle w:val="paragraph"/>
      </w:pPr>
      <w:r w:rsidRPr="00CA1CA1">
        <w:tab/>
        <w:t>(c)</w:t>
      </w:r>
      <w:r w:rsidRPr="00CA1CA1">
        <w:tab/>
        <w:t>the other entity constructed the capital works on land that it owned or leased in the course of a business that included the construction and sale of capital works of that kind.</w:t>
      </w:r>
    </w:p>
    <w:p w14:paraId="36C8E684" w14:textId="77777777" w:rsidR="00D97CCC" w:rsidRPr="00CA1CA1" w:rsidRDefault="00D97CCC" w:rsidP="00D97CCC">
      <w:pPr>
        <w:pStyle w:val="notetext"/>
      </w:pPr>
      <w:r w:rsidRPr="00CA1CA1">
        <w:t>Note:</w:t>
      </w:r>
      <w:r w:rsidRPr="00CA1CA1">
        <w:tab/>
      </w:r>
      <w:r w:rsidR="00441136" w:rsidRPr="00CA1CA1">
        <w:t>Subsection (</w:t>
      </w:r>
      <w:r w:rsidRPr="00CA1CA1">
        <w:t>3) makes capital works purchased from a speculative builder eligible for deduction in the hands of the first and subsequent purchasers.</w:t>
      </w:r>
    </w:p>
    <w:p w14:paraId="54402AB2" w14:textId="029D4809" w:rsidR="00D97CCC" w:rsidRPr="00CA1CA1" w:rsidRDefault="00D97CCC" w:rsidP="00D97CCC">
      <w:pPr>
        <w:pStyle w:val="subsection"/>
      </w:pPr>
      <w:r w:rsidRPr="00CA1CA1">
        <w:tab/>
        <w:t>(4)</w:t>
      </w:r>
      <w:r w:rsidRPr="00CA1CA1">
        <w:tab/>
        <w:t xml:space="preserve">The construction of the capital works must be complete before the </w:t>
      </w:r>
      <w:r w:rsidR="007D61FF" w:rsidRPr="007D61FF">
        <w:rPr>
          <w:position w:val="6"/>
          <w:sz w:val="16"/>
        </w:rPr>
        <w:t>*</w:t>
      </w:r>
      <w:r w:rsidRPr="00CA1CA1">
        <w:t>construction expenditure area is determined.</w:t>
      </w:r>
    </w:p>
    <w:p w14:paraId="3CB2D936" w14:textId="6A0485CC" w:rsidR="00D97CCC" w:rsidRPr="00CA1CA1" w:rsidRDefault="00D97CCC" w:rsidP="00D97CCC">
      <w:pPr>
        <w:pStyle w:val="subsection"/>
      </w:pPr>
      <w:r w:rsidRPr="00CA1CA1">
        <w:tab/>
        <w:t>(5)</w:t>
      </w:r>
      <w:r w:rsidRPr="00CA1CA1">
        <w:tab/>
        <w:t xml:space="preserve">Only one </w:t>
      </w:r>
      <w:r w:rsidR="007D61FF" w:rsidRPr="007D61FF">
        <w:rPr>
          <w:position w:val="6"/>
          <w:sz w:val="16"/>
        </w:rPr>
        <w:t>*</w:t>
      </w:r>
      <w:r w:rsidRPr="00CA1CA1">
        <w:t>construction expenditure area is created each time an entity constructs capital works.</w:t>
      </w:r>
    </w:p>
    <w:p w14:paraId="3443D1B2" w14:textId="77777777" w:rsidR="00D97CCC" w:rsidRPr="00CA1CA1" w:rsidRDefault="00D97CCC" w:rsidP="00D97CCC">
      <w:pPr>
        <w:pStyle w:val="notetext"/>
      </w:pPr>
      <w:r w:rsidRPr="00CA1CA1">
        <w:lastRenderedPageBreak/>
        <w:t>Example:</w:t>
      </w:r>
      <w:r w:rsidRPr="00CA1CA1">
        <w:tab/>
        <w:t>An entity undertakes the construction of a building. During the course of construction, the entity makes 3 progress payments to the builder. There is still only one construction expenditure area.</w:t>
      </w:r>
    </w:p>
    <w:p w14:paraId="28D074C7" w14:textId="3FD4EB8E" w:rsidR="00D97CCC" w:rsidRPr="00CA1CA1" w:rsidRDefault="00D97CCC" w:rsidP="00D97CCC">
      <w:pPr>
        <w:pStyle w:val="subsection"/>
      </w:pPr>
      <w:r w:rsidRPr="00CA1CA1">
        <w:tab/>
        <w:t>(6)</w:t>
      </w:r>
      <w:r w:rsidRPr="00CA1CA1">
        <w:tab/>
        <w:t xml:space="preserve">A separate </w:t>
      </w:r>
      <w:r w:rsidR="007D61FF" w:rsidRPr="007D61FF">
        <w:rPr>
          <w:position w:val="6"/>
          <w:sz w:val="16"/>
        </w:rPr>
        <w:t>*</w:t>
      </w:r>
      <w:r w:rsidRPr="00CA1CA1">
        <w:t>construction expenditure area will be created each time an entity undertakes the construction of capital works.</w:t>
      </w:r>
    </w:p>
    <w:p w14:paraId="601CCB56" w14:textId="77777777" w:rsidR="00D97CCC" w:rsidRPr="00CA1CA1" w:rsidRDefault="00D97CCC" w:rsidP="00D97CCC">
      <w:pPr>
        <w:pStyle w:val="notetext"/>
        <w:keepNext/>
        <w:keepLines/>
      </w:pPr>
      <w:r w:rsidRPr="00CA1CA1">
        <w:t>Example:</w:t>
      </w:r>
      <w:r w:rsidRPr="00CA1CA1">
        <w:tab/>
        <w:t xml:space="preserve">In the diagram below, area 1 relates to the original construction of a building which gives rise to one </w:t>
      </w:r>
      <w:r w:rsidRPr="00CA1CA1">
        <w:rPr>
          <w:i/>
        </w:rPr>
        <w:t>construction expenditure area</w:t>
      </w:r>
      <w:r w:rsidRPr="00CA1CA1">
        <w:t>. Area 2 is a subsequent extension of the same building which gives rise to another, while area 3 is a later renovation of the entire building which gives rise to another.</w:t>
      </w:r>
    </w:p>
    <w:p w14:paraId="4BB1824D" w14:textId="77777777" w:rsidR="00D97CCC" w:rsidRPr="00CA1CA1" w:rsidRDefault="00D97CCC" w:rsidP="00D97CCC"/>
    <w:p w14:paraId="73E09890" w14:textId="77777777" w:rsidR="00D97CCC" w:rsidRPr="00CA1CA1" w:rsidRDefault="00702637" w:rsidP="00D97CCC">
      <w:pPr>
        <w:ind w:left="1701"/>
      </w:pPr>
      <w:r w:rsidRPr="00CA1CA1">
        <w:rPr>
          <w:sz w:val="20"/>
        </w:rPr>
        <w:object w:dxaOrig="4120" w:dyaOrig="2920" w14:anchorId="75C372A0">
          <v:shape id="_x0000_i1027" type="#_x0000_t75" alt="Diagram showing example construction expenditure areas created each time an entity undertakes the construction of capital works. Area 1 represents the original construction of a building. Area 2 represents a subsequent extension of the same building. Area 3 encircles Areas 1 and 2 and represents a later renovation of the entire building." style="width:206pt;height:152pt" o:ole="" fillcolor="window">
            <v:imagedata r:id="rId43" o:title=""/>
          </v:shape>
          <o:OLEObject Type="Embed" ProgID="MSDraw" ShapeID="_x0000_i1027" DrawAspect="Content" ObjectID="_1806233165" r:id="rId44">
            <o:FieldCodes>\* MERGEFORMAT</o:FieldCodes>
          </o:OLEObject>
        </w:object>
      </w:r>
    </w:p>
    <w:p w14:paraId="0A49CF4A" w14:textId="38CBA9DC" w:rsidR="00D97CCC" w:rsidRPr="00CA1CA1" w:rsidRDefault="00D97CCC" w:rsidP="00D97CCC">
      <w:pPr>
        <w:pStyle w:val="ActHead5"/>
      </w:pPr>
      <w:bookmarkStart w:id="222" w:name="_Toc195530852"/>
      <w:r w:rsidRPr="00CA1CA1">
        <w:rPr>
          <w:rStyle w:val="CharSectno"/>
        </w:rPr>
        <w:t>43</w:t>
      </w:r>
      <w:r w:rsidR="007D61FF">
        <w:rPr>
          <w:rStyle w:val="CharSectno"/>
        </w:rPr>
        <w:noBreakHyphen/>
      </w:r>
      <w:r w:rsidRPr="00CA1CA1">
        <w:rPr>
          <w:rStyle w:val="CharSectno"/>
        </w:rPr>
        <w:t>80</w:t>
      </w:r>
      <w:r w:rsidRPr="00CA1CA1">
        <w:t xml:space="preserve">  When capital works begin</w:t>
      </w:r>
      <w:bookmarkEnd w:id="222"/>
    </w:p>
    <w:p w14:paraId="4CA210D7" w14:textId="77777777" w:rsidR="00D97CCC" w:rsidRPr="00CA1CA1" w:rsidRDefault="00D97CCC" w:rsidP="00D97CCC">
      <w:pPr>
        <w:pStyle w:val="subsection"/>
        <w:keepNext/>
      </w:pPr>
      <w:r w:rsidRPr="00CA1CA1">
        <w:tab/>
      </w:r>
      <w:r w:rsidRPr="00CA1CA1">
        <w:tab/>
        <w:t>Capital works are taken to begin when the first step in the construction phase starts. For example, the pouring of foundations or sinking of pilings for a building.</w:t>
      </w:r>
    </w:p>
    <w:p w14:paraId="006CE279" w14:textId="150805C7" w:rsidR="00D97CCC" w:rsidRPr="00CA1CA1" w:rsidRDefault="00D97CCC" w:rsidP="00D97CCC">
      <w:pPr>
        <w:pStyle w:val="notetext"/>
        <w:keepNext/>
      </w:pPr>
      <w:r w:rsidRPr="00CA1CA1">
        <w:t>Note 1:</w:t>
      </w:r>
      <w:r w:rsidRPr="00CA1CA1">
        <w:tab/>
        <w:t>Capital works begun after 15</w:t>
      </w:r>
      <w:r w:rsidR="00441136" w:rsidRPr="00CA1CA1">
        <w:t> </w:t>
      </w:r>
      <w:r w:rsidRPr="00CA1CA1">
        <w:t>September 1987 are taken to have begun before 1</w:t>
      </w:r>
      <w:r w:rsidR="00CE165C" w:rsidRPr="00CA1CA1">
        <w:t>6 September</w:t>
      </w:r>
      <w:r w:rsidRPr="00CA1CA1">
        <w:t xml:space="preserve"> 1987 in certain circumstances. See </w:t>
      </w:r>
      <w:r w:rsidR="00296FFD" w:rsidRPr="00CA1CA1">
        <w:t>section 4</w:t>
      </w:r>
      <w:r w:rsidRPr="00CA1CA1">
        <w:t>3</w:t>
      </w:r>
      <w:r w:rsidR="007D61FF">
        <w:noBreakHyphen/>
      </w:r>
      <w:r w:rsidRPr="00CA1CA1">
        <w:t>220.</w:t>
      </w:r>
    </w:p>
    <w:p w14:paraId="6C38F1AE" w14:textId="77777777" w:rsidR="00D97CCC" w:rsidRPr="00CA1CA1" w:rsidRDefault="00D97CCC" w:rsidP="00D97CCC">
      <w:pPr>
        <w:pStyle w:val="notetext"/>
      </w:pPr>
      <w:r w:rsidRPr="00CA1CA1">
        <w:t>Note 2:</w:t>
      </w:r>
      <w:r w:rsidRPr="00CA1CA1">
        <w:tab/>
        <w:t>The time when capital works begin is relevant for determining whether the capital works qualify for deduction, the use to which those works must be put, the rate of deduction and the calculation mechanism used. However, the time when capital works begin does not limit what qualifies as construction expenditure.</w:t>
      </w:r>
    </w:p>
    <w:p w14:paraId="5F9C831E" w14:textId="773FE83B" w:rsidR="00D97CCC" w:rsidRPr="00CA1CA1" w:rsidRDefault="00D97CCC" w:rsidP="00D97CCC">
      <w:pPr>
        <w:pStyle w:val="ActHead5"/>
      </w:pPr>
      <w:bookmarkStart w:id="223" w:name="_Toc195530853"/>
      <w:r w:rsidRPr="00CA1CA1">
        <w:rPr>
          <w:rStyle w:val="CharSectno"/>
        </w:rPr>
        <w:lastRenderedPageBreak/>
        <w:t>43</w:t>
      </w:r>
      <w:r w:rsidR="007D61FF">
        <w:rPr>
          <w:rStyle w:val="CharSectno"/>
        </w:rPr>
        <w:noBreakHyphen/>
      </w:r>
      <w:r w:rsidRPr="00CA1CA1">
        <w:rPr>
          <w:rStyle w:val="CharSectno"/>
        </w:rPr>
        <w:t>85</w:t>
      </w:r>
      <w:r w:rsidRPr="00CA1CA1">
        <w:t xml:space="preserve">  Pools of construction expenditure</w:t>
      </w:r>
      <w:bookmarkEnd w:id="223"/>
    </w:p>
    <w:p w14:paraId="125EF24A" w14:textId="2C0C6347" w:rsidR="00D97CCC" w:rsidRPr="00CA1CA1" w:rsidRDefault="00D97CCC" w:rsidP="00D97CCC">
      <w:pPr>
        <w:pStyle w:val="subsection"/>
      </w:pPr>
      <w:r w:rsidRPr="00CA1CA1">
        <w:tab/>
        <w:t>(1)</w:t>
      </w:r>
      <w:r w:rsidRPr="00CA1CA1">
        <w:tab/>
        <w:t xml:space="preserve">A </w:t>
      </w:r>
      <w:r w:rsidRPr="00CA1CA1">
        <w:rPr>
          <w:b/>
          <w:i/>
        </w:rPr>
        <w:t>pool of construction expenditure</w:t>
      </w:r>
      <w:r w:rsidRPr="00CA1CA1">
        <w:t xml:space="preserve"> is so much of the </w:t>
      </w:r>
      <w:r w:rsidR="007D61FF" w:rsidRPr="007D61FF">
        <w:rPr>
          <w:position w:val="6"/>
          <w:sz w:val="16"/>
        </w:rPr>
        <w:t>*</w:t>
      </w:r>
      <w:r w:rsidRPr="00CA1CA1">
        <w:t xml:space="preserve">construction expenditure incurred by an entity on capital works as is attributable to the </w:t>
      </w:r>
      <w:r w:rsidR="007D61FF" w:rsidRPr="007D61FF">
        <w:rPr>
          <w:position w:val="6"/>
          <w:sz w:val="16"/>
        </w:rPr>
        <w:t>*</w:t>
      </w:r>
      <w:r w:rsidRPr="00CA1CA1">
        <w:t>construction expenditure area.</w:t>
      </w:r>
    </w:p>
    <w:p w14:paraId="5F81B2EF" w14:textId="06FAFD4E" w:rsidR="00D97CCC" w:rsidRPr="00CA1CA1" w:rsidRDefault="00D97CCC" w:rsidP="00D97CCC">
      <w:pPr>
        <w:pStyle w:val="subsection"/>
        <w:keepNext/>
        <w:keepLines/>
      </w:pPr>
      <w:r w:rsidRPr="00CA1CA1">
        <w:tab/>
        <w:t>(2)</w:t>
      </w:r>
      <w:r w:rsidRPr="00CA1CA1">
        <w:tab/>
        <w:t xml:space="preserve">In applying </w:t>
      </w:r>
      <w:r w:rsidR="00441136" w:rsidRPr="00CA1CA1">
        <w:t>subsection (</w:t>
      </w:r>
      <w:r w:rsidRPr="00CA1CA1">
        <w:t>1) in a case to which sub</w:t>
      </w:r>
      <w:r w:rsidR="00296FFD" w:rsidRPr="00CA1CA1">
        <w:t>section 4</w:t>
      </w:r>
      <w:r w:rsidRPr="00CA1CA1">
        <w:t>3</w:t>
      </w:r>
      <w:r w:rsidR="007D61FF">
        <w:noBreakHyphen/>
      </w:r>
      <w:r w:rsidRPr="00CA1CA1">
        <w:t>75(3) (dealing with purchases from speculative builders) applies, assume that the expenditure incurred by the other entity was capital expenditure, but that the limitations in sub</w:t>
      </w:r>
      <w:r w:rsidR="00296FFD" w:rsidRPr="00CA1CA1">
        <w:t>section 4</w:t>
      </w:r>
      <w:r w:rsidRPr="00CA1CA1">
        <w:t>3</w:t>
      </w:r>
      <w:r w:rsidR="007D61FF">
        <w:noBreakHyphen/>
      </w:r>
      <w:r w:rsidRPr="00CA1CA1">
        <w:t xml:space="preserve">70(2) (which sets out types of expenditure that are not </w:t>
      </w:r>
      <w:r w:rsidR="007D61FF" w:rsidRPr="007D61FF">
        <w:rPr>
          <w:position w:val="6"/>
          <w:sz w:val="16"/>
        </w:rPr>
        <w:t>*</w:t>
      </w:r>
      <w:r w:rsidRPr="00CA1CA1">
        <w:t>construction expenditure) still apply to the other entity’s expenditure.</w:t>
      </w:r>
    </w:p>
    <w:p w14:paraId="0DBA618E" w14:textId="77777777" w:rsidR="00D97CCC" w:rsidRPr="00CA1CA1" w:rsidRDefault="00D97CCC" w:rsidP="00D97CCC">
      <w:pPr>
        <w:pStyle w:val="notetext"/>
      </w:pPr>
      <w:r w:rsidRPr="00CA1CA1">
        <w:t>Note:</w:t>
      </w:r>
      <w:r w:rsidRPr="00CA1CA1">
        <w:tab/>
        <w:t>The builder’s profit margin does not form part of the construction expenditure of the purchaser.</w:t>
      </w:r>
    </w:p>
    <w:p w14:paraId="423D3930" w14:textId="01B87014" w:rsidR="00D97CCC" w:rsidRPr="00CA1CA1" w:rsidRDefault="00D97CCC" w:rsidP="00D97CCC">
      <w:pPr>
        <w:pStyle w:val="ActHead5"/>
      </w:pPr>
      <w:bookmarkStart w:id="224" w:name="_Toc195530854"/>
      <w:r w:rsidRPr="00CA1CA1">
        <w:rPr>
          <w:rStyle w:val="CharSectno"/>
        </w:rPr>
        <w:t>43</w:t>
      </w:r>
      <w:r w:rsidR="007D61FF">
        <w:rPr>
          <w:rStyle w:val="CharSectno"/>
        </w:rPr>
        <w:noBreakHyphen/>
      </w:r>
      <w:r w:rsidRPr="00CA1CA1">
        <w:rPr>
          <w:rStyle w:val="CharSectno"/>
        </w:rPr>
        <w:t>90</w:t>
      </w:r>
      <w:r w:rsidRPr="00CA1CA1">
        <w:t xml:space="preserve">  Table of intended use at time of completion of construction</w:t>
      </w:r>
      <w:bookmarkEnd w:id="224"/>
    </w:p>
    <w:p w14:paraId="41C7AD8B" w14:textId="77777777" w:rsidR="00D97CCC" w:rsidRPr="00CA1CA1" w:rsidRDefault="00D97CCC" w:rsidP="00D97CCC">
      <w:pPr>
        <w:pStyle w:val="Tabletext"/>
      </w:pPr>
    </w:p>
    <w:tbl>
      <w:tblPr>
        <w:tblW w:w="7230" w:type="dxa"/>
        <w:tblInd w:w="120" w:type="dxa"/>
        <w:tblLayout w:type="fixed"/>
        <w:tblCellMar>
          <w:left w:w="120" w:type="dxa"/>
          <w:right w:w="120" w:type="dxa"/>
        </w:tblCellMar>
        <w:tblLook w:val="0000" w:firstRow="0" w:lastRow="0" w:firstColumn="0" w:lastColumn="0" w:noHBand="0" w:noVBand="0"/>
      </w:tblPr>
      <w:tblGrid>
        <w:gridCol w:w="1790"/>
        <w:gridCol w:w="1790"/>
        <w:gridCol w:w="3650"/>
      </w:tblGrid>
      <w:tr w:rsidR="00D97CCC" w:rsidRPr="00CA1CA1" w14:paraId="18D9FD88" w14:textId="77777777" w:rsidTr="0035255E">
        <w:trPr>
          <w:cantSplit/>
          <w:tblHeader/>
        </w:trPr>
        <w:tc>
          <w:tcPr>
            <w:tcW w:w="1790" w:type="dxa"/>
            <w:tcBorders>
              <w:top w:val="single" w:sz="12" w:space="0" w:color="auto"/>
              <w:left w:val="single" w:sz="6" w:space="0" w:color="auto"/>
              <w:bottom w:val="single" w:sz="12" w:space="0" w:color="auto"/>
            </w:tcBorders>
          </w:tcPr>
          <w:p w14:paraId="245995CC" w14:textId="77777777" w:rsidR="00D97CCC" w:rsidRPr="00CA1CA1" w:rsidRDefault="00D97CCC" w:rsidP="009651C3">
            <w:pPr>
              <w:pStyle w:val="Tabletext"/>
              <w:keepNext/>
              <w:keepLines/>
              <w:rPr>
                <w:b/>
              </w:rPr>
            </w:pPr>
            <w:r w:rsidRPr="00CA1CA1">
              <w:rPr>
                <w:b/>
              </w:rPr>
              <w:t>Column 1</w:t>
            </w:r>
          </w:p>
          <w:p w14:paraId="1BD486F5" w14:textId="77777777" w:rsidR="00D97CCC" w:rsidRPr="00CA1CA1" w:rsidRDefault="00D97CCC" w:rsidP="009651C3">
            <w:pPr>
              <w:pStyle w:val="Tabletext"/>
              <w:keepNext/>
              <w:keepLines/>
              <w:rPr>
                <w:b/>
              </w:rPr>
            </w:pPr>
            <w:r w:rsidRPr="00CA1CA1">
              <w:rPr>
                <w:b/>
              </w:rPr>
              <w:t>Date capital works begin</w:t>
            </w:r>
          </w:p>
        </w:tc>
        <w:tc>
          <w:tcPr>
            <w:tcW w:w="1790" w:type="dxa"/>
            <w:tcBorders>
              <w:top w:val="single" w:sz="12" w:space="0" w:color="auto"/>
              <w:left w:val="single" w:sz="6" w:space="0" w:color="auto"/>
              <w:bottom w:val="single" w:sz="12" w:space="0" w:color="auto"/>
            </w:tcBorders>
          </w:tcPr>
          <w:p w14:paraId="434A224C" w14:textId="77777777" w:rsidR="00D97CCC" w:rsidRPr="00CA1CA1" w:rsidRDefault="00D97CCC" w:rsidP="009651C3">
            <w:pPr>
              <w:pStyle w:val="Tabletext"/>
              <w:keepNext/>
              <w:keepLines/>
              <w:rPr>
                <w:b/>
              </w:rPr>
            </w:pPr>
            <w:r w:rsidRPr="00CA1CA1">
              <w:rPr>
                <w:b/>
              </w:rPr>
              <w:t>Column 2</w:t>
            </w:r>
          </w:p>
          <w:p w14:paraId="0E12876B" w14:textId="77777777" w:rsidR="00D97CCC" w:rsidRPr="00CA1CA1" w:rsidRDefault="00D97CCC" w:rsidP="009651C3">
            <w:pPr>
              <w:pStyle w:val="Tabletext"/>
              <w:keepNext/>
              <w:keepLines/>
              <w:rPr>
                <w:b/>
              </w:rPr>
            </w:pPr>
            <w:r w:rsidRPr="00CA1CA1">
              <w:rPr>
                <w:b/>
              </w:rPr>
              <w:t>Type of capital works</w:t>
            </w:r>
          </w:p>
        </w:tc>
        <w:tc>
          <w:tcPr>
            <w:tcW w:w="3650" w:type="dxa"/>
            <w:tcBorders>
              <w:top w:val="single" w:sz="12" w:space="0" w:color="auto"/>
              <w:left w:val="single" w:sz="6" w:space="0" w:color="auto"/>
              <w:bottom w:val="single" w:sz="12" w:space="0" w:color="auto"/>
              <w:right w:val="single" w:sz="6" w:space="0" w:color="auto"/>
            </w:tcBorders>
          </w:tcPr>
          <w:p w14:paraId="77E1C41F" w14:textId="77777777" w:rsidR="00D97CCC" w:rsidRPr="00CA1CA1" w:rsidRDefault="00D97CCC" w:rsidP="009651C3">
            <w:pPr>
              <w:pStyle w:val="Tabletext"/>
              <w:keepNext/>
              <w:keepLines/>
              <w:rPr>
                <w:b/>
              </w:rPr>
            </w:pPr>
            <w:r w:rsidRPr="00CA1CA1">
              <w:rPr>
                <w:b/>
              </w:rPr>
              <w:t>Column 3</w:t>
            </w:r>
          </w:p>
          <w:p w14:paraId="2B2DD891" w14:textId="77777777" w:rsidR="00D97CCC" w:rsidRPr="00CA1CA1" w:rsidRDefault="00D97CCC" w:rsidP="009651C3">
            <w:pPr>
              <w:pStyle w:val="Tabletext"/>
              <w:keepNext/>
              <w:keepLines/>
              <w:rPr>
                <w:b/>
              </w:rPr>
            </w:pPr>
            <w:r w:rsidRPr="00CA1CA1">
              <w:rPr>
                <w:b/>
              </w:rPr>
              <w:t>Intended use on completion</w:t>
            </w:r>
          </w:p>
        </w:tc>
      </w:tr>
      <w:tr w:rsidR="00D97CCC" w:rsidRPr="00CA1CA1" w14:paraId="64849FCF" w14:textId="77777777" w:rsidTr="004134D0">
        <w:trPr>
          <w:cantSplit/>
        </w:trPr>
        <w:tc>
          <w:tcPr>
            <w:tcW w:w="1790" w:type="dxa"/>
            <w:tcBorders>
              <w:left w:val="single" w:sz="6" w:space="0" w:color="auto"/>
              <w:bottom w:val="single" w:sz="6" w:space="0" w:color="auto"/>
            </w:tcBorders>
          </w:tcPr>
          <w:p w14:paraId="7DE00F7D" w14:textId="77777777" w:rsidR="00D97CCC" w:rsidRPr="00CA1CA1" w:rsidRDefault="00D97CCC" w:rsidP="0035255E">
            <w:pPr>
              <w:pStyle w:val="Tabletext"/>
            </w:pPr>
            <w:r w:rsidRPr="00CA1CA1">
              <w:t>Time period 1:</w:t>
            </w:r>
          </w:p>
          <w:p w14:paraId="17BF1A62" w14:textId="77777777" w:rsidR="00D97CCC" w:rsidRPr="00CA1CA1" w:rsidRDefault="00D97CCC" w:rsidP="0035255E">
            <w:pPr>
              <w:pStyle w:val="Tabletext"/>
            </w:pPr>
            <w:r w:rsidRPr="00CA1CA1">
              <w:t>22/8/79 to 19/7/82 (inclusive)</w:t>
            </w:r>
          </w:p>
        </w:tc>
        <w:tc>
          <w:tcPr>
            <w:tcW w:w="1790" w:type="dxa"/>
            <w:tcBorders>
              <w:left w:val="single" w:sz="6" w:space="0" w:color="auto"/>
              <w:bottom w:val="single" w:sz="6" w:space="0" w:color="auto"/>
            </w:tcBorders>
          </w:tcPr>
          <w:p w14:paraId="1963F1B4" w14:textId="77777777" w:rsidR="00D97CCC" w:rsidRPr="00CA1CA1" w:rsidRDefault="00D97CCC" w:rsidP="0035255E">
            <w:pPr>
              <w:pStyle w:val="Tabletext"/>
            </w:pPr>
            <w:r w:rsidRPr="00CA1CA1">
              <w:t>Hotel building</w:t>
            </w:r>
          </w:p>
        </w:tc>
        <w:tc>
          <w:tcPr>
            <w:tcW w:w="3650" w:type="dxa"/>
            <w:tcBorders>
              <w:left w:val="single" w:sz="6" w:space="0" w:color="auto"/>
              <w:bottom w:val="single" w:sz="6" w:space="0" w:color="auto"/>
              <w:right w:val="single" w:sz="6" w:space="0" w:color="auto"/>
            </w:tcBorders>
          </w:tcPr>
          <w:p w14:paraId="2A3C4089" w14:textId="66FB77DA" w:rsidR="00D97CCC" w:rsidRPr="00CA1CA1" w:rsidRDefault="00D97CCC" w:rsidP="0035255E">
            <w:pPr>
              <w:pStyle w:val="Tabletext"/>
            </w:pPr>
            <w:r w:rsidRPr="00CA1CA1">
              <w:t>For use by any entity wholly or mainly to operate a hotel, motel or guest house that has at least 10 bedrooms that are for use wholly or mainly to provide short</w:t>
            </w:r>
            <w:r w:rsidR="007D61FF">
              <w:noBreakHyphen/>
            </w:r>
            <w:r w:rsidRPr="00CA1CA1">
              <w:t>term accommodation for travellers.</w:t>
            </w:r>
          </w:p>
        </w:tc>
      </w:tr>
      <w:tr w:rsidR="00D97CCC" w:rsidRPr="00CA1CA1" w14:paraId="7C2F8CC5" w14:textId="77777777" w:rsidTr="004134D0">
        <w:trPr>
          <w:cantSplit/>
        </w:trPr>
        <w:tc>
          <w:tcPr>
            <w:tcW w:w="1790" w:type="dxa"/>
            <w:tcBorders>
              <w:top w:val="single" w:sz="6" w:space="0" w:color="auto"/>
              <w:left w:val="single" w:sz="6" w:space="0" w:color="auto"/>
              <w:bottom w:val="single" w:sz="4" w:space="0" w:color="auto"/>
            </w:tcBorders>
            <w:shd w:val="clear" w:color="auto" w:fill="auto"/>
          </w:tcPr>
          <w:p w14:paraId="4EF3B272" w14:textId="77777777" w:rsidR="00D97CCC" w:rsidRPr="00CA1CA1" w:rsidRDefault="00D97CCC" w:rsidP="0035255E">
            <w:pPr>
              <w:pStyle w:val="Tabletext"/>
            </w:pPr>
          </w:p>
        </w:tc>
        <w:tc>
          <w:tcPr>
            <w:tcW w:w="1790" w:type="dxa"/>
            <w:tcBorders>
              <w:top w:val="single" w:sz="6" w:space="0" w:color="auto"/>
              <w:left w:val="single" w:sz="6" w:space="0" w:color="auto"/>
              <w:bottom w:val="single" w:sz="4" w:space="0" w:color="auto"/>
            </w:tcBorders>
            <w:shd w:val="clear" w:color="auto" w:fill="auto"/>
          </w:tcPr>
          <w:p w14:paraId="7611AEFB" w14:textId="77777777" w:rsidR="00D97CCC" w:rsidRPr="00CA1CA1" w:rsidRDefault="00D97CCC" w:rsidP="0035255E">
            <w:pPr>
              <w:pStyle w:val="Tabletext"/>
            </w:pPr>
            <w:r w:rsidRPr="00CA1CA1">
              <w:t>Apartment building</w:t>
            </w:r>
          </w:p>
        </w:tc>
        <w:tc>
          <w:tcPr>
            <w:tcW w:w="3650" w:type="dxa"/>
            <w:tcBorders>
              <w:top w:val="single" w:sz="6" w:space="0" w:color="auto"/>
              <w:left w:val="single" w:sz="6" w:space="0" w:color="auto"/>
              <w:bottom w:val="single" w:sz="4" w:space="0" w:color="auto"/>
              <w:right w:val="single" w:sz="6" w:space="0" w:color="auto"/>
            </w:tcBorders>
            <w:shd w:val="clear" w:color="auto" w:fill="auto"/>
          </w:tcPr>
          <w:p w14:paraId="1F72BEC8" w14:textId="77777777" w:rsidR="00D97CCC" w:rsidRPr="00CA1CA1" w:rsidRDefault="00D97CCC" w:rsidP="0035255E">
            <w:pPr>
              <w:pStyle w:val="Tabletext"/>
            </w:pPr>
            <w:r w:rsidRPr="00CA1CA1">
              <w:t>The building consisted of:</w:t>
            </w:r>
          </w:p>
          <w:p w14:paraId="100DD234" w14:textId="0C4CB525" w:rsidR="00D97CCC" w:rsidRPr="00CA1CA1" w:rsidRDefault="00D97CCC" w:rsidP="0035255E">
            <w:pPr>
              <w:pStyle w:val="Tablea"/>
            </w:pPr>
            <w:r w:rsidRPr="00CA1CA1">
              <w:t>(a)</w:t>
            </w:r>
            <w:r w:rsidRPr="00CA1CA1">
              <w:tab/>
              <w:t>at least 10 apartments, units or flats each of which was for use wholly or mainly to provide short</w:t>
            </w:r>
            <w:r w:rsidR="007D61FF">
              <w:noBreakHyphen/>
            </w:r>
            <w:r w:rsidRPr="00CA1CA1">
              <w:t>term accommodation for travellers; or</w:t>
            </w:r>
          </w:p>
          <w:p w14:paraId="7D45DCAB" w14:textId="7C9A5820" w:rsidR="00D97CCC" w:rsidRPr="00CA1CA1" w:rsidRDefault="00D97CCC" w:rsidP="0035255E">
            <w:pPr>
              <w:pStyle w:val="Tablea"/>
            </w:pPr>
            <w:r w:rsidRPr="00CA1CA1">
              <w:t>(b)</w:t>
            </w:r>
            <w:r w:rsidRPr="00CA1CA1">
              <w:tab/>
              <w:t>at least 10 apartments, units or flats each of which was for use for that purpose and facilities that are wholly or mainly for use in association with providing short</w:t>
            </w:r>
            <w:r w:rsidR="007D61FF">
              <w:noBreakHyphen/>
            </w:r>
            <w:r w:rsidRPr="00CA1CA1">
              <w:t>term accommodation for travellers in those apartments, units or flats.</w:t>
            </w:r>
          </w:p>
        </w:tc>
      </w:tr>
      <w:tr w:rsidR="00D97CCC" w:rsidRPr="00CA1CA1" w14:paraId="702A8AED" w14:textId="77777777" w:rsidTr="004134D0">
        <w:trPr>
          <w:cantSplit/>
        </w:trPr>
        <w:tc>
          <w:tcPr>
            <w:tcW w:w="1790" w:type="dxa"/>
            <w:tcBorders>
              <w:top w:val="single" w:sz="4" w:space="0" w:color="auto"/>
              <w:left w:val="single" w:sz="6" w:space="0" w:color="auto"/>
            </w:tcBorders>
          </w:tcPr>
          <w:p w14:paraId="47385D20" w14:textId="77777777" w:rsidR="00D97CCC" w:rsidRPr="00CA1CA1" w:rsidRDefault="00D97CCC" w:rsidP="0035255E">
            <w:pPr>
              <w:pStyle w:val="Tabletext"/>
              <w:keepNext/>
            </w:pPr>
            <w:r w:rsidRPr="00CA1CA1">
              <w:lastRenderedPageBreak/>
              <w:t>Time period 2:</w:t>
            </w:r>
          </w:p>
          <w:p w14:paraId="58595C55" w14:textId="77777777" w:rsidR="00D97CCC" w:rsidRPr="00CA1CA1" w:rsidRDefault="00D97CCC" w:rsidP="0035255E">
            <w:pPr>
              <w:pStyle w:val="Tabletext"/>
              <w:keepNext/>
            </w:pPr>
            <w:r w:rsidRPr="00CA1CA1">
              <w:t>20/7/82 to 17/7/85 (inclusive)</w:t>
            </w:r>
          </w:p>
        </w:tc>
        <w:tc>
          <w:tcPr>
            <w:tcW w:w="1790" w:type="dxa"/>
            <w:tcBorders>
              <w:top w:val="single" w:sz="4" w:space="0" w:color="auto"/>
              <w:left w:val="single" w:sz="6" w:space="0" w:color="auto"/>
            </w:tcBorders>
          </w:tcPr>
          <w:p w14:paraId="7737FC32" w14:textId="77777777" w:rsidR="00D97CCC" w:rsidRPr="00CA1CA1" w:rsidRDefault="00D97CCC" w:rsidP="0035255E">
            <w:pPr>
              <w:pStyle w:val="Tabletext"/>
              <w:keepNext/>
            </w:pPr>
            <w:r w:rsidRPr="00CA1CA1">
              <w:t>Hotel building</w:t>
            </w:r>
          </w:p>
        </w:tc>
        <w:tc>
          <w:tcPr>
            <w:tcW w:w="3650" w:type="dxa"/>
            <w:tcBorders>
              <w:top w:val="single" w:sz="4" w:space="0" w:color="auto"/>
              <w:left w:val="single" w:sz="6" w:space="0" w:color="auto"/>
              <w:right w:val="single" w:sz="6" w:space="0" w:color="auto"/>
            </w:tcBorders>
          </w:tcPr>
          <w:p w14:paraId="39D309C5" w14:textId="77777777" w:rsidR="00D97CCC" w:rsidRPr="00CA1CA1" w:rsidRDefault="00D97CCC" w:rsidP="0035255E">
            <w:pPr>
              <w:pStyle w:val="Tabletext"/>
              <w:keepNext/>
            </w:pPr>
            <w:r w:rsidRPr="00CA1CA1">
              <w:t>As for time period 1.</w:t>
            </w:r>
          </w:p>
        </w:tc>
      </w:tr>
      <w:tr w:rsidR="00D97CCC" w:rsidRPr="00CA1CA1" w14:paraId="6B3929ED" w14:textId="77777777" w:rsidTr="0035255E">
        <w:trPr>
          <w:cantSplit/>
        </w:trPr>
        <w:tc>
          <w:tcPr>
            <w:tcW w:w="1790" w:type="dxa"/>
            <w:tcBorders>
              <w:left w:val="single" w:sz="6" w:space="0" w:color="auto"/>
            </w:tcBorders>
          </w:tcPr>
          <w:p w14:paraId="2B20A76D" w14:textId="77777777" w:rsidR="00D97CCC" w:rsidRPr="00CA1CA1" w:rsidRDefault="00D97CCC" w:rsidP="0035255E">
            <w:pPr>
              <w:pStyle w:val="Tabletext"/>
              <w:keepNext/>
            </w:pPr>
          </w:p>
        </w:tc>
        <w:tc>
          <w:tcPr>
            <w:tcW w:w="1790" w:type="dxa"/>
            <w:tcBorders>
              <w:top w:val="single" w:sz="6" w:space="0" w:color="auto"/>
              <w:left w:val="single" w:sz="6" w:space="0" w:color="auto"/>
              <w:bottom w:val="single" w:sz="6" w:space="0" w:color="auto"/>
            </w:tcBorders>
          </w:tcPr>
          <w:p w14:paraId="1EC3C7DB" w14:textId="77777777" w:rsidR="00D97CCC" w:rsidRPr="00CA1CA1" w:rsidRDefault="00D97CCC" w:rsidP="0035255E">
            <w:pPr>
              <w:pStyle w:val="Tabletext"/>
              <w:keepNext/>
            </w:pPr>
            <w:r w:rsidRPr="00CA1CA1">
              <w:t>Apartment building</w:t>
            </w:r>
          </w:p>
        </w:tc>
        <w:tc>
          <w:tcPr>
            <w:tcW w:w="3650" w:type="dxa"/>
            <w:tcBorders>
              <w:top w:val="single" w:sz="6" w:space="0" w:color="auto"/>
              <w:left w:val="single" w:sz="6" w:space="0" w:color="auto"/>
              <w:bottom w:val="single" w:sz="6" w:space="0" w:color="auto"/>
              <w:right w:val="single" w:sz="6" w:space="0" w:color="auto"/>
            </w:tcBorders>
          </w:tcPr>
          <w:p w14:paraId="57D6EC6E" w14:textId="77777777" w:rsidR="00D97CCC" w:rsidRPr="00CA1CA1" w:rsidRDefault="00D97CCC" w:rsidP="0035255E">
            <w:pPr>
              <w:pStyle w:val="Tabletext"/>
              <w:keepNext/>
            </w:pPr>
            <w:r w:rsidRPr="00CA1CA1">
              <w:t>As for time period 1.</w:t>
            </w:r>
          </w:p>
        </w:tc>
      </w:tr>
      <w:tr w:rsidR="00D97CCC" w:rsidRPr="00CA1CA1" w14:paraId="6E79E6DE" w14:textId="77777777" w:rsidTr="004134D0">
        <w:trPr>
          <w:cantSplit/>
        </w:trPr>
        <w:tc>
          <w:tcPr>
            <w:tcW w:w="1790" w:type="dxa"/>
            <w:tcBorders>
              <w:left w:val="single" w:sz="6" w:space="0" w:color="auto"/>
              <w:bottom w:val="single" w:sz="6" w:space="0" w:color="auto"/>
            </w:tcBorders>
          </w:tcPr>
          <w:p w14:paraId="0B0A4D81" w14:textId="77777777" w:rsidR="00D97CCC" w:rsidRPr="00CA1CA1" w:rsidRDefault="00D97CCC" w:rsidP="0035255E">
            <w:pPr>
              <w:pStyle w:val="Tabletext"/>
            </w:pPr>
          </w:p>
        </w:tc>
        <w:tc>
          <w:tcPr>
            <w:tcW w:w="1790" w:type="dxa"/>
            <w:tcBorders>
              <w:left w:val="single" w:sz="6" w:space="0" w:color="auto"/>
              <w:bottom w:val="single" w:sz="6" w:space="0" w:color="auto"/>
            </w:tcBorders>
          </w:tcPr>
          <w:p w14:paraId="254C10A0" w14:textId="01BC127F" w:rsidR="00D97CCC" w:rsidRPr="00CA1CA1" w:rsidRDefault="00D97CCC" w:rsidP="0035255E">
            <w:pPr>
              <w:pStyle w:val="Tabletext"/>
            </w:pPr>
            <w:r w:rsidRPr="00CA1CA1">
              <w:t>Non</w:t>
            </w:r>
            <w:r w:rsidR="007D61FF">
              <w:noBreakHyphen/>
            </w:r>
            <w:r w:rsidRPr="00CA1CA1">
              <w:t>residential building</w:t>
            </w:r>
          </w:p>
        </w:tc>
        <w:tc>
          <w:tcPr>
            <w:tcW w:w="3650" w:type="dxa"/>
            <w:tcBorders>
              <w:left w:val="single" w:sz="6" w:space="0" w:color="auto"/>
              <w:bottom w:val="single" w:sz="6" w:space="0" w:color="auto"/>
              <w:right w:val="single" w:sz="6" w:space="0" w:color="auto"/>
            </w:tcBorders>
          </w:tcPr>
          <w:p w14:paraId="72269DE4" w14:textId="77777777" w:rsidR="00D97CCC" w:rsidRPr="00CA1CA1" w:rsidRDefault="00D97CCC" w:rsidP="0035255E">
            <w:pPr>
              <w:pStyle w:val="Tabletext"/>
            </w:pPr>
            <w:r w:rsidRPr="00CA1CA1">
              <w:t>For:</w:t>
            </w:r>
          </w:p>
          <w:p w14:paraId="4E8436E1" w14:textId="1A77318D" w:rsidR="00D97CCC" w:rsidRPr="00CA1CA1" w:rsidRDefault="00D97CCC" w:rsidP="0035255E">
            <w:pPr>
              <w:pStyle w:val="Tablea"/>
            </w:pPr>
            <w:r w:rsidRPr="00CA1CA1">
              <w:t>(a)</w:t>
            </w:r>
            <w:r w:rsidRPr="00CA1CA1">
              <w:tab/>
              <w:t xml:space="preserve">use by the entity that incurred the expenditure for the </w:t>
            </w:r>
            <w:r w:rsidR="007D61FF" w:rsidRPr="007D61FF">
              <w:rPr>
                <w:position w:val="6"/>
                <w:sz w:val="16"/>
              </w:rPr>
              <w:t>*</w:t>
            </w:r>
            <w:r w:rsidRPr="00CA1CA1">
              <w:t>purpose of producing assessable income or exempt income; or</w:t>
            </w:r>
          </w:p>
          <w:p w14:paraId="413A23BD" w14:textId="77777777" w:rsidR="00D97CCC" w:rsidRPr="00CA1CA1" w:rsidRDefault="00D97CCC" w:rsidP="0035255E">
            <w:pPr>
              <w:pStyle w:val="Tablea"/>
            </w:pPr>
            <w:r w:rsidRPr="00CA1CA1">
              <w:t>(b)</w:t>
            </w:r>
            <w:r w:rsidRPr="00CA1CA1">
              <w:tab/>
              <w:t>disposal by that entity to another entity for use by the other entity for the purpose of producing assessable income or exempt income.</w:t>
            </w:r>
          </w:p>
        </w:tc>
      </w:tr>
      <w:tr w:rsidR="00D97CCC" w:rsidRPr="00CA1CA1" w14:paraId="1B8FFCFC" w14:textId="77777777" w:rsidTr="004134D0">
        <w:trPr>
          <w:cantSplit/>
        </w:trPr>
        <w:tc>
          <w:tcPr>
            <w:tcW w:w="1790" w:type="dxa"/>
            <w:tcBorders>
              <w:top w:val="single" w:sz="6" w:space="0" w:color="auto"/>
              <w:left w:val="single" w:sz="6" w:space="0" w:color="auto"/>
              <w:bottom w:val="single" w:sz="4" w:space="0" w:color="auto"/>
            </w:tcBorders>
            <w:shd w:val="clear" w:color="auto" w:fill="auto"/>
          </w:tcPr>
          <w:p w14:paraId="559AD15A" w14:textId="77777777" w:rsidR="00D97CCC" w:rsidRPr="00CA1CA1" w:rsidRDefault="00D97CCC" w:rsidP="0035255E">
            <w:pPr>
              <w:pStyle w:val="Tabletext"/>
            </w:pPr>
            <w:r w:rsidRPr="00CA1CA1">
              <w:t>Time period 3:</w:t>
            </w:r>
          </w:p>
          <w:p w14:paraId="2F5E4988" w14:textId="77777777" w:rsidR="00D97CCC" w:rsidRPr="00CA1CA1" w:rsidRDefault="00D97CCC" w:rsidP="0035255E">
            <w:pPr>
              <w:pStyle w:val="Tabletext"/>
            </w:pPr>
            <w:r w:rsidRPr="00CA1CA1">
              <w:t>18/7/85 to 20/11/87 (inclusive)</w:t>
            </w:r>
          </w:p>
        </w:tc>
        <w:tc>
          <w:tcPr>
            <w:tcW w:w="1790" w:type="dxa"/>
            <w:tcBorders>
              <w:top w:val="single" w:sz="6" w:space="0" w:color="auto"/>
              <w:left w:val="single" w:sz="6" w:space="0" w:color="auto"/>
              <w:bottom w:val="single" w:sz="4" w:space="0" w:color="auto"/>
            </w:tcBorders>
            <w:shd w:val="clear" w:color="auto" w:fill="auto"/>
          </w:tcPr>
          <w:p w14:paraId="4F37A618" w14:textId="77777777" w:rsidR="00D97CCC" w:rsidRPr="00CA1CA1" w:rsidRDefault="00D97CCC" w:rsidP="0035255E">
            <w:pPr>
              <w:pStyle w:val="Tabletext"/>
            </w:pPr>
            <w:r w:rsidRPr="00CA1CA1">
              <w:t>Any building</w:t>
            </w:r>
          </w:p>
        </w:tc>
        <w:tc>
          <w:tcPr>
            <w:tcW w:w="3650" w:type="dxa"/>
            <w:tcBorders>
              <w:top w:val="single" w:sz="6" w:space="0" w:color="auto"/>
              <w:left w:val="single" w:sz="6" w:space="0" w:color="auto"/>
              <w:bottom w:val="single" w:sz="4" w:space="0" w:color="auto"/>
              <w:right w:val="single" w:sz="6" w:space="0" w:color="auto"/>
            </w:tcBorders>
            <w:shd w:val="clear" w:color="auto" w:fill="auto"/>
          </w:tcPr>
          <w:p w14:paraId="24EBCFB2" w14:textId="77777777" w:rsidR="00D97CCC" w:rsidRPr="00CA1CA1" w:rsidRDefault="00D97CCC" w:rsidP="0035255E">
            <w:pPr>
              <w:pStyle w:val="Tabletext"/>
            </w:pPr>
            <w:r w:rsidRPr="00CA1CA1">
              <w:t>For:</w:t>
            </w:r>
          </w:p>
          <w:p w14:paraId="058BA580" w14:textId="52BA558B" w:rsidR="00D97CCC" w:rsidRPr="00CA1CA1" w:rsidRDefault="00D97CCC" w:rsidP="0035255E">
            <w:pPr>
              <w:pStyle w:val="Tablea"/>
            </w:pPr>
            <w:r w:rsidRPr="00CA1CA1">
              <w:t>(a)</w:t>
            </w:r>
            <w:r w:rsidRPr="00CA1CA1">
              <w:tab/>
              <w:t xml:space="preserve">use by the entity that incurred the expenditure for the </w:t>
            </w:r>
            <w:r w:rsidR="007D61FF" w:rsidRPr="007D61FF">
              <w:rPr>
                <w:position w:val="6"/>
                <w:sz w:val="16"/>
              </w:rPr>
              <w:t>*</w:t>
            </w:r>
            <w:r w:rsidRPr="00CA1CA1">
              <w:t>purpose of producing assessable income or exempt income; or</w:t>
            </w:r>
          </w:p>
          <w:p w14:paraId="5958DE10" w14:textId="77777777" w:rsidR="00D97CCC" w:rsidRPr="00CA1CA1" w:rsidRDefault="00D97CCC" w:rsidP="0035255E">
            <w:pPr>
              <w:pStyle w:val="Tablea"/>
            </w:pPr>
            <w:r w:rsidRPr="00CA1CA1">
              <w:t>(b)</w:t>
            </w:r>
            <w:r w:rsidRPr="00CA1CA1">
              <w:tab/>
              <w:t>disposal by that entity to another entity for use by the other entity for the purpose of producing assessable income or exempt income; or</w:t>
            </w:r>
          </w:p>
          <w:p w14:paraId="414BFF5A" w14:textId="77777777" w:rsidR="00D97CCC" w:rsidRPr="00CA1CA1" w:rsidRDefault="00D97CCC" w:rsidP="0035255E">
            <w:pPr>
              <w:pStyle w:val="Tablea"/>
            </w:pPr>
            <w:r w:rsidRPr="00CA1CA1">
              <w:t>(c)</w:t>
            </w:r>
            <w:r w:rsidRPr="00CA1CA1">
              <w:tab/>
              <w:t>use by an entity wholly or mainly for, or in association with, residential accommodation.</w:t>
            </w:r>
          </w:p>
        </w:tc>
      </w:tr>
      <w:tr w:rsidR="00D97CCC" w:rsidRPr="00CA1CA1" w14:paraId="2377AF65" w14:textId="77777777" w:rsidTr="004134D0">
        <w:tc>
          <w:tcPr>
            <w:tcW w:w="1790" w:type="dxa"/>
            <w:tcBorders>
              <w:top w:val="single" w:sz="4" w:space="0" w:color="auto"/>
              <w:left w:val="single" w:sz="6" w:space="0" w:color="auto"/>
              <w:bottom w:val="single" w:sz="6" w:space="0" w:color="auto"/>
            </w:tcBorders>
          </w:tcPr>
          <w:p w14:paraId="7DE9087D" w14:textId="77777777" w:rsidR="00D97CCC" w:rsidRPr="00CA1CA1" w:rsidRDefault="00D97CCC" w:rsidP="0035255E">
            <w:pPr>
              <w:pStyle w:val="Tabletext"/>
              <w:keepNext/>
            </w:pPr>
            <w:r w:rsidRPr="00CA1CA1">
              <w:lastRenderedPageBreak/>
              <w:t>Time period 4:</w:t>
            </w:r>
          </w:p>
          <w:p w14:paraId="6FF7A568" w14:textId="77777777" w:rsidR="00D97CCC" w:rsidRPr="00CA1CA1" w:rsidRDefault="00D97CCC" w:rsidP="0035255E">
            <w:pPr>
              <w:pStyle w:val="Tabletext"/>
              <w:keepNext/>
            </w:pPr>
            <w:r w:rsidRPr="00CA1CA1">
              <w:t>21/11/87 to 26/2/92 (inclusive)</w:t>
            </w:r>
          </w:p>
        </w:tc>
        <w:tc>
          <w:tcPr>
            <w:tcW w:w="1790" w:type="dxa"/>
            <w:tcBorders>
              <w:top w:val="single" w:sz="4" w:space="0" w:color="auto"/>
              <w:left w:val="single" w:sz="6" w:space="0" w:color="auto"/>
              <w:bottom w:val="single" w:sz="6" w:space="0" w:color="auto"/>
            </w:tcBorders>
          </w:tcPr>
          <w:p w14:paraId="0A918CAF" w14:textId="77777777" w:rsidR="00D97CCC" w:rsidRPr="00CA1CA1" w:rsidRDefault="00D97CCC" w:rsidP="0035255E">
            <w:pPr>
              <w:pStyle w:val="Tabletext"/>
              <w:keepNext/>
            </w:pPr>
            <w:r w:rsidRPr="00CA1CA1">
              <w:t>Any building</w:t>
            </w:r>
          </w:p>
        </w:tc>
        <w:tc>
          <w:tcPr>
            <w:tcW w:w="3650" w:type="dxa"/>
            <w:tcBorders>
              <w:top w:val="single" w:sz="4" w:space="0" w:color="auto"/>
              <w:left w:val="single" w:sz="6" w:space="0" w:color="auto"/>
              <w:bottom w:val="single" w:sz="6" w:space="0" w:color="auto"/>
              <w:right w:val="single" w:sz="6" w:space="0" w:color="auto"/>
            </w:tcBorders>
          </w:tcPr>
          <w:p w14:paraId="0CCEB978" w14:textId="77777777" w:rsidR="00D97CCC" w:rsidRPr="00CA1CA1" w:rsidRDefault="00D97CCC" w:rsidP="0035255E">
            <w:pPr>
              <w:pStyle w:val="Tabletext"/>
              <w:keepNext/>
            </w:pPr>
            <w:r w:rsidRPr="00CA1CA1">
              <w:t>For:</w:t>
            </w:r>
          </w:p>
          <w:p w14:paraId="71ADE44B" w14:textId="6596AF28" w:rsidR="00D97CCC" w:rsidRPr="00CA1CA1" w:rsidRDefault="00D97CCC" w:rsidP="0035255E">
            <w:pPr>
              <w:pStyle w:val="Tablea"/>
              <w:keepNext/>
            </w:pPr>
            <w:r w:rsidRPr="00CA1CA1">
              <w:t>(a)</w:t>
            </w:r>
            <w:r w:rsidRPr="00CA1CA1">
              <w:tab/>
              <w:t xml:space="preserve">use by the entity that incurred the expenditure for the </w:t>
            </w:r>
            <w:r w:rsidR="007D61FF" w:rsidRPr="007D61FF">
              <w:rPr>
                <w:position w:val="6"/>
                <w:sz w:val="16"/>
              </w:rPr>
              <w:t>*</w:t>
            </w:r>
            <w:r w:rsidRPr="00CA1CA1">
              <w:t>purpose of producing assessable income or exempt income; or</w:t>
            </w:r>
          </w:p>
          <w:p w14:paraId="371BF7D3" w14:textId="77777777" w:rsidR="00D97CCC" w:rsidRPr="00CA1CA1" w:rsidRDefault="00D97CCC" w:rsidP="0035255E">
            <w:pPr>
              <w:pStyle w:val="Tablea"/>
              <w:keepNext/>
            </w:pPr>
            <w:r w:rsidRPr="00CA1CA1">
              <w:t>(b)</w:t>
            </w:r>
            <w:r w:rsidRPr="00CA1CA1">
              <w:tab/>
              <w:t>disposal by that entity to another entity for use by the other entity for the purpose of producing assessable income or exempt income; or</w:t>
            </w:r>
          </w:p>
          <w:p w14:paraId="46FF26C1" w14:textId="77777777" w:rsidR="00D97CCC" w:rsidRPr="00CA1CA1" w:rsidRDefault="00D97CCC" w:rsidP="0035255E">
            <w:pPr>
              <w:pStyle w:val="Tablea"/>
              <w:keepNext/>
            </w:pPr>
            <w:r w:rsidRPr="00CA1CA1">
              <w:t>(c)</w:t>
            </w:r>
            <w:r w:rsidRPr="00CA1CA1">
              <w:tab/>
              <w:t>use by an entity wholly or mainly for, or in association with, residential accommodation; or</w:t>
            </w:r>
          </w:p>
          <w:p w14:paraId="457E906E" w14:textId="77777777" w:rsidR="00D97CCC" w:rsidRPr="00CA1CA1" w:rsidRDefault="00D97CCC" w:rsidP="0035255E">
            <w:pPr>
              <w:pStyle w:val="Tablea"/>
              <w:keepNext/>
            </w:pPr>
            <w:r w:rsidRPr="00CA1CA1">
              <w:t>(d)</w:t>
            </w:r>
            <w:r w:rsidRPr="00CA1CA1">
              <w:tab/>
              <w:t>use by the entity that incurred the expenditure to carry on research and development activities (within the meaning of former section</w:t>
            </w:r>
            <w:r w:rsidR="00441136" w:rsidRPr="00CA1CA1">
              <w:t> </w:t>
            </w:r>
            <w:r w:rsidRPr="00CA1CA1">
              <w:t xml:space="preserve">73B of the </w:t>
            </w:r>
            <w:r w:rsidRPr="00CA1CA1">
              <w:rPr>
                <w:i/>
              </w:rPr>
              <w:t>Income Tax Assessment Act 1936</w:t>
            </w:r>
            <w:r w:rsidRPr="00CA1CA1">
              <w:t>) by or for that entity, or for disposal by that entity to another entity for use by the other entity for carrying on research and development activities (within the meaning of that former section) by or for the other entity.</w:t>
            </w:r>
          </w:p>
        </w:tc>
      </w:tr>
      <w:tr w:rsidR="00D97CCC" w:rsidRPr="00CA1CA1" w14:paraId="025A73E5" w14:textId="77777777" w:rsidTr="0035255E">
        <w:trPr>
          <w:cantSplit/>
        </w:trPr>
        <w:tc>
          <w:tcPr>
            <w:tcW w:w="1790" w:type="dxa"/>
            <w:tcBorders>
              <w:top w:val="single" w:sz="6" w:space="0" w:color="auto"/>
              <w:left w:val="single" w:sz="6" w:space="0" w:color="auto"/>
            </w:tcBorders>
          </w:tcPr>
          <w:p w14:paraId="41906A97" w14:textId="77777777" w:rsidR="00D97CCC" w:rsidRPr="00CA1CA1" w:rsidRDefault="00D97CCC" w:rsidP="0035255E">
            <w:pPr>
              <w:pStyle w:val="Tabletext"/>
            </w:pPr>
            <w:r w:rsidRPr="00CA1CA1">
              <w:t>Time period 5:</w:t>
            </w:r>
          </w:p>
          <w:p w14:paraId="5C5605D6" w14:textId="77777777" w:rsidR="00D97CCC" w:rsidRPr="00CA1CA1" w:rsidRDefault="00D97CCC" w:rsidP="0035255E">
            <w:pPr>
              <w:pStyle w:val="Tabletext"/>
            </w:pPr>
            <w:r w:rsidRPr="00CA1CA1">
              <w:t>27/2/92 to 18/8/92 (inclusive)</w:t>
            </w:r>
          </w:p>
        </w:tc>
        <w:tc>
          <w:tcPr>
            <w:tcW w:w="1790" w:type="dxa"/>
            <w:tcBorders>
              <w:top w:val="single" w:sz="6" w:space="0" w:color="auto"/>
              <w:left w:val="single" w:sz="6" w:space="0" w:color="auto"/>
            </w:tcBorders>
          </w:tcPr>
          <w:p w14:paraId="6B2ABA8E" w14:textId="77777777" w:rsidR="00D97CCC" w:rsidRPr="00CA1CA1" w:rsidRDefault="00D97CCC" w:rsidP="0035255E">
            <w:pPr>
              <w:pStyle w:val="Tabletext"/>
            </w:pPr>
            <w:r w:rsidRPr="00CA1CA1">
              <w:t>Hotel building</w:t>
            </w:r>
          </w:p>
        </w:tc>
        <w:tc>
          <w:tcPr>
            <w:tcW w:w="3650" w:type="dxa"/>
            <w:tcBorders>
              <w:top w:val="single" w:sz="6" w:space="0" w:color="auto"/>
              <w:left w:val="single" w:sz="6" w:space="0" w:color="auto"/>
              <w:right w:val="single" w:sz="6" w:space="0" w:color="auto"/>
            </w:tcBorders>
          </w:tcPr>
          <w:p w14:paraId="6143D54A" w14:textId="77777777" w:rsidR="00D97CCC" w:rsidRPr="00CA1CA1" w:rsidRDefault="00D97CCC" w:rsidP="0035255E">
            <w:pPr>
              <w:pStyle w:val="Tabletext"/>
            </w:pPr>
            <w:r w:rsidRPr="00CA1CA1">
              <w:t>As for time period 1.</w:t>
            </w:r>
          </w:p>
        </w:tc>
      </w:tr>
      <w:tr w:rsidR="00D97CCC" w:rsidRPr="00CA1CA1" w14:paraId="20848E4B" w14:textId="77777777" w:rsidTr="0035255E">
        <w:trPr>
          <w:cantSplit/>
        </w:trPr>
        <w:tc>
          <w:tcPr>
            <w:tcW w:w="1790" w:type="dxa"/>
            <w:tcBorders>
              <w:left w:val="single" w:sz="6" w:space="0" w:color="auto"/>
            </w:tcBorders>
          </w:tcPr>
          <w:p w14:paraId="631CBCE8" w14:textId="77777777" w:rsidR="00D97CCC" w:rsidRPr="00CA1CA1" w:rsidRDefault="00D97CCC" w:rsidP="0035255E">
            <w:pPr>
              <w:pStyle w:val="Tabletext"/>
            </w:pPr>
          </w:p>
        </w:tc>
        <w:tc>
          <w:tcPr>
            <w:tcW w:w="1790" w:type="dxa"/>
            <w:tcBorders>
              <w:top w:val="single" w:sz="6" w:space="0" w:color="auto"/>
              <w:left w:val="single" w:sz="6" w:space="0" w:color="auto"/>
            </w:tcBorders>
          </w:tcPr>
          <w:p w14:paraId="6087EA45" w14:textId="77777777" w:rsidR="00D97CCC" w:rsidRPr="00CA1CA1" w:rsidRDefault="00D97CCC" w:rsidP="0035255E">
            <w:pPr>
              <w:pStyle w:val="Tabletext"/>
            </w:pPr>
            <w:r w:rsidRPr="00CA1CA1">
              <w:t>Apartment building</w:t>
            </w:r>
          </w:p>
        </w:tc>
        <w:tc>
          <w:tcPr>
            <w:tcW w:w="3650" w:type="dxa"/>
            <w:tcBorders>
              <w:top w:val="single" w:sz="6" w:space="0" w:color="auto"/>
              <w:left w:val="single" w:sz="6" w:space="0" w:color="auto"/>
              <w:right w:val="single" w:sz="6" w:space="0" w:color="auto"/>
            </w:tcBorders>
          </w:tcPr>
          <w:p w14:paraId="59334FAD" w14:textId="77777777" w:rsidR="00D97CCC" w:rsidRPr="00CA1CA1" w:rsidRDefault="00D97CCC" w:rsidP="0035255E">
            <w:pPr>
              <w:pStyle w:val="Tabletext"/>
            </w:pPr>
            <w:r w:rsidRPr="00CA1CA1">
              <w:t>As for time period 1.</w:t>
            </w:r>
          </w:p>
        </w:tc>
      </w:tr>
      <w:tr w:rsidR="00D97CCC" w:rsidRPr="00CA1CA1" w14:paraId="2638D1DC" w14:textId="77777777" w:rsidTr="0035255E">
        <w:trPr>
          <w:cantSplit/>
        </w:trPr>
        <w:tc>
          <w:tcPr>
            <w:tcW w:w="1790" w:type="dxa"/>
            <w:tcBorders>
              <w:left w:val="single" w:sz="6" w:space="0" w:color="auto"/>
            </w:tcBorders>
          </w:tcPr>
          <w:p w14:paraId="1853A30C" w14:textId="77777777" w:rsidR="00D97CCC" w:rsidRPr="00CA1CA1" w:rsidRDefault="00D97CCC" w:rsidP="0035255E">
            <w:pPr>
              <w:pStyle w:val="Tabletext"/>
            </w:pPr>
          </w:p>
        </w:tc>
        <w:tc>
          <w:tcPr>
            <w:tcW w:w="1790" w:type="dxa"/>
            <w:tcBorders>
              <w:top w:val="single" w:sz="6" w:space="0" w:color="auto"/>
              <w:left w:val="single" w:sz="6" w:space="0" w:color="auto"/>
            </w:tcBorders>
          </w:tcPr>
          <w:p w14:paraId="5BA2C7FE" w14:textId="77777777" w:rsidR="00D97CCC" w:rsidRPr="00CA1CA1" w:rsidRDefault="00D97CCC" w:rsidP="0035255E">
            <w:pPr>
              <w:pStyle w:val="Tabletext"/>
            </w:pPr>
            <w:r w:rsidRPr="00CA1CA1">
              <w:t xml:space="preserve">Other buildings </w:t>
            </w:r>
          </w:p>
        </w:tc>
        <w:tc>
          <w:tcPr>
            <w:tcW w:w="3650" w:type="dxa"/>
            <w:tcBorders>
              <w:top w:val="single" w:sz="6" w:space="0" w:color="auto"/>
              <w:left w:val="single" w:sz="6" w:space="0" w:color="auto"/>
              <w:right w:val="single" w:sz="6" w:space="0" w:color="auto"/>
            </w:tcBorders>
          </w:tcPr>
          <w:p w14:paraId="0EDF43CD" w14:textId="77777777" w:rsidR="00D97CCC" w:rsidRPr="00CA1CA1" w:rsidRDefault="00D97CCC" w:rsidP="0035255E">
            <w:pPr>
              <w:pStyle w:val="Tabletext"/>
            </w:pPr>
            <w:r w:rsidRPr="00CA1CA1">
              <w:t>As for any building in time period 4.</w:t>
            </w:r>
          </w:p>
        </w:tc>
      </w:tr>
      <w:tr w:rsidR="00D97CCC" w:rsidRPr="00CA1CA1" w14:paraId="7202A683" w14:textId="77777777" w:rsidTr="004134D0">
        <w:trPr>
          <w:cantSplit/>
        </w:trPr>
        <w:tc>
          <w:tcPr>
            <w:tcW w:w="1790" w:type="dxa"/>
            <w:tcBorders>
              <w:left w:val="single" w:sz="6" w:space="0" w:color="auto"/>
              <w:bottom w:val="single" w:sz="4" w:space="0" w:color="auto"/>
            </w:tcBorders>
            <w:shd w:val="clear" w:color="auto" w:fill="auto"/>
          </w:tcPr>
          <w:p w14:paraId="6CD7BC36" w14:textId="77777777" w:rsidR="00D97CCC" w:rsidRPr="00CA1CA1" w:rsidRDefault="00D97CCC" w:rsidP="0035255E">
            <w:pPr>
              <w:pStyle w:val="Tabletext"/>
            </w:pPr>
          </w:p>
        </w:tc>
        <w:tc>
          <w:tcPr>
            <w:tcW w:w="1790" w:type="dxa"/>
            <w:tcBorders>
              <w:top w:val="single" w:sz="6" w:space="0" w:color="auto"/>
              <w:left w:val="single" w:sz="6" w:space="0" w:color="auto"/>
              <w:bottom w:val="single" w:sz="4" w:space="0" w:color="auto"/>
            </w:tcBorders>
            <w:shd w:val="clear" w:color="auto" w:fill="auto"/>
          </w:tcPr>
          <w:p w14:paraId="2B5C54E9" w14:textId="77777777" w:rsidR="00D97CCC" w:rsidRPr="00CA1CA1" w:rsidRDefault="00D97CCC" w:rsidP="0035255E">
            <w:pPr>
              <w:pStyle w:val="Tabletext"/>
            </w:pPr>
            <w:r w:rsidRPr="00CA1CA1">
              <w:t>Structural improvements</w:t>
            </w:r>
          </w:p>
        </w:tc>
        <w:tc>
          <w:tcPr>
            <w:tcW w:w="3650" w:type="dxa"/>
            <w:tcBorders>
              <w:top w:val="single" w:sz="6" w:space="0" w:color="auto"/>
              <w:left w:val="single" w:sz="6" w:space="0" w:color="auto"/>
              <w:bottom w:val="single" w:sz="4" w:space="0" w:color="auto"/>
              <w:right w:val="single" w:sz="6" w:space="0" w:color="auto"/>
            </w:tcBorders>
            <w:shd w:val="clear" w:color="auto" w:fill="auto"/>
          </w:tcPr>
          <w:p w14:paraId="10323AB3" w14:textId="77777777" w:rsidR="00D97CCC" w:rsidRPr="00CA1CA1" w:rsidRDefault="00D97CCC" w:rsidP="0035255E">
            <w:pPr>
              <w:pStyle w:val="Tabletext"/>
            </w:pPr>
            <w:r w:rsidRPr="00CA1CA1">
              <w:t>As for any building in time period 4.</w:t>
            </w:r>
          </w:p>
        </w:tc>
      </w:tr>
      <w:tr w:rsidR="00D97CCC" w:rsidRPr="00CA1CA1" w14:paraId="206F1024" w14:textId="77777777" w:rsidTr="004134D0">
        <w:trPr>
          <w:cantSplit/>
        </w:trPr>
        <w:tc>
          <w:tcPr>
            <w:tcW w:w="1790" w:type="dxa"/>
            <w:tcBorders>
              <w:top w:val="single" w:sz="4" w:space="0" w:color="auto"/>
              <w:left w:val="single" w:sz="6" w:space="0" w:color="auto"/>
            </w:tcBorders>
          </w:tcPr>
          <w:p w14:paraId="6ABAE659" w14:textId="77777777" w:rsidR="00D97CCC" w:rsidRPr="00CA1CA1" w:rsidRDefault="00D97CCC" w:rsidP="0035255E">
            <w:pPr>
              <w:pStyle w:val="Tabletext"/>
              <w:keepNext/>
            </w:pPr>
            <w:r w:rsidRPr="00CA1CA1">
              <w:lastRenderedPageBreak/>
              <w:t>Time period 6:</w:t>
            </w:r>
          </w:p>
          <w:p w14:paraId="1F23E0CA" w14:textId="77777777" w:rsidR="00D97CCC" w:rsidRPr="00CA1CA1" w:rsidRDefault="00D97CCC" w:rsidP="0035255E">
            <w:pPr>
              <w:pStyle w:val="Tabletext"/>
              <w:keepNext/>
            </w:pPr>
            <w:r w:rsidRPr="00CA1CA1">
              <w:t>19/8/92 to 30/6/97 (inclusive)</w:t>
            </w:r>
          </w:p>
        </w:tc>
        <w:tc>
          <w:tcPr>
            <w:tcW w:w="1790" w:type="dxa"/>
            <w:tcBorders>
              <w:top w:val="single" w:sz="4" w:space="0" w:color="auto"/>
              <w:left w:val="single" w:sz="6" w:space="0" w:color="auto"/>
              <w:bottom w:val="single" w:sz="6" w:space="0" w:color="auto"/>
            </w:tcBorders>
          </w:tcPr>
          <w:p w14:paraId="3E7373E8" w14:textId="77777777" w:rsidR="00D97CCC" w:rsidRPr="00CA1CA1" w:rsidRDefault="00D97CCC" w:rsidP="0035255E">
            <w:pPr>
              <w:pStyle w:val="Tabletext"/>
              <w:keepNext/>
            </w:pPr>
            <w:r w:rsidRPr="00CA1CA1">
              <w:t>Hotel building</w:t>
            </w:r>
          </w:p>
        </w:tc>
        <w:tc>
          <w:tcPr>
            <w:tcW w:w="3650" w:type="dxa"/>
            <w:tcBorders>
              <w:top w:val="single" w:sz="4" w:space="0" w:color="auto"/>
              <w:left w:val="single" w:sz="6" w:space="0" w:color="auto"/>
              <w:bottom w:val="single" w:sz="6" w:space="0" w:color="auto"/>
              <w:right w:val="single" w:sz="6" w:space="0" w:color="auto"/>
            </w:tcBorders>
          </w:tcPr>
          <w:p w14:paraId="6E3272E8" w14:textId="77777777" w:rsidR="00D97CCC" w:rsidRPr="00CA1CA1" w:rsidRDefault="00D97CCC" w:rsidP="0035255E">
            <w:pPr>
              <w:pStyle w:val="Tabletext"/>
              <w:keepNext/>
            </w:pPr>
            <w:r w:rsidRPr="00CA1CA1">
              <w:t>As for time period 1.</w:t>
            </w:r>
          </w:p>
        </w:tc>
      </w:tr>
      <w:tr w:rsidR="00D97CCC" w:rsidRPr="00CA1CA1" w14:paraId="0E710DE6" w14:textId="77777777" w:rsidTr="0035255E">
        <w:trPr>
          <w:cantSplit/>
        </w:trPr>
        <w:tc>
          <w:tcPr>
            <w:tcW w:w="1790" w:type="dxa"/>
            <w:tcBorders>
              <w:left w:val="single" w:sz="6" w:space="0" w:color="auto"/>
            </w:tcBorders>
          </w:tcPr>
          <w:p w14:paraId="5FCAF13E" w14:textId="77777777" w:rsidR="00D97CCC" w:rsidRPr="00CA1CA1" w:rsidRDefault="00D97CCC" w:rsidP="0035255E">
            <w:pPr>
              <w:pStyle w:val="Tabletext"/>
              <w:keepNext/>
            </w:pPr>
          </w:p>
        </w:tc>
        <w:tc>
          <w:tcPr>
            <w:tcW w:w="1790" w:type="dxa"/>
            <w:tcBorders>
              <w:left w:val="single" w:sz="6" w:space="0" w:color="auto"/>
              <w:bottom w:val="single" w:sz="6" w:space="0" w:color="auto"/>
            </w:tcBorders>
          </w:tcPr>
          <w:p w14:paraId="0795D242" w14:textId="77777777" w:rsidR="00D97CCC" w:rsidRPr="00CA1CA1" w:rsidRDefault="00D97CCC" w:rsidP="0035255E">
            <w:pPr>
              <w:pStyle w:val="Tabletext"/>
              <w:keepNext/>
            </w:pPr>
            <w:r w:rsidRPr="00CA1CA1">
              <w:t>Apartment building</w:t>
            </w:r>
          </w:p>
        </w:tc>
        <w:tc>
          <w:tcPr>
            <w:tcW w:w="3650" w:type="dxa"/>
            <w:tcBorders>
              <w:left w:val="single" w:sz="6" w:space="0" w:color="auto"/>
              <w:bottom w:val="single" w:sz="6" w:space="0" w:color="auto"/>
              <w:right w:val="single" w:sz="6" w:space="0" w:color="auto"/>
            </w:tcBorders>
          </w:tcPr>
          <w:p w14:paraId="19AFF5B0" w14:textId="77777777" w:rsidR="00D97CCC" w:rsidRPr="00CA1CA1" w:rsidRDefault="00D97CCC" w:rsidP="0035255E">
            <w:pPr>
              <w:pStyle w:val="Tabletext"/>
              <w:keepNext/>
            </w:pPr>
            <w:r w:rsidRPr="00CA1CA1">
              <w:t>As for time period 1.</w:t>
            </w:r>
          </w:p>
        </w:tc>
      </w:tr>
      <w:tr w:rsidR="00D97CCC" w:rsidRPr="00CA1CA1" w14:paraId="5B736E35" w14:textId="77777777" w:rsidTr="0035255E">
        <w:trPr>
          <w:cantSplit/>
        </w:trPr>
        <w:tc>
          <w:tcPr>
            <w:tcW w:w="1790" w:type="dxa"/>
            <w:tcBorders>
              <w:left w:val="single" w:sz="6" w:space="0" w:color="auto"/>
            </w:tcBorders>
          </w:tcPr>
          <w:p w14:paraId="222EE36F" w14:textId="77777777" w:rsidR="00D97CCC" w:rsidRPr="00CA1CA1" w:rsidRDefault="00D97CCC" w:rsidP="0035255E">
            <w:pPr>
              <w:pStyle w:val="Tabletext"/>
              <w:keepNext/>
            </w:pPr>
          </w:p>
        </w:tc>
        <w:tc>
          <w:tcPr>
            <w:tcW w:w="1790" w:type="dxa"/>
            <w:tcBorders>
              <w:top w:val="single" w:sz="6" w:space="0" w:color="auto"/>
              <w:left w:val="single" w:sz="6" w:space="0" w:color="auto"/>
              <w:bottom w:val="single" w:sz="6" w:space="0" w:color="auto"/>
            </w:tcBorders>
          </w:tcPr>
          <w:p w14:paraId="7BD7D99C" w14:textId="77777777" w:rsidR="00D97CCC" w:rsidRPr="00CA1CA1" w:rsidRDefault="00D97CCC" w:rsidP="0035255E">
            <w:pPr>
              <w:pStyle w:val="Tabletext"/>
              <w:keepNext/>
            </w:pPr>
            <w:r w:rsidRPr="00CA1CA1">
              <w:t>Other buildings</w:t>
            </w:r>
          </w:p>
        </w:tc>
        <w:tc>
          <w:tcPr>
            <w:tcW w:w="3650" w:type="dxa"/>
            <w:tcBorders>
              <w:top w:val="single" w:sz="6" w:space="0" w:color="auto"/>
              <w:left w:val="single" w:sz="6" w:space="0" w:color="auto"/>
              <w:bottom w:val="single" w:sz="6" w:space="0" w:color="auto"/>
              <w:right w:val="single" w:sz="6" w:space="0" w:color="auto"/>
            </w:tcBorders>
          </w:tcPr>
          <w:p w14:paraId="22C43008" w14:textId="77777777" w:rsidR="00D97CCC" w:rsidRPr="00CA1CA1" w:rsidRDefault="00D97CCC" w:rsidP="0035255E">
            <w:pPr>
              <w:pStyle w:val="Tabletext"/>
              <w:keepNext/>
            </w:pPr>
            <w:r w:rsidRPr="00CA1CA1">
              <w:t>As for any building in time period 4.</w:t>
            </w:r>
          </w:p>
        </w:tc>
      </w:tr>
      <w:tr w:rsidR="00D97CCC" w:rsidRPr="00CA1CA1" w14:paraId="1A4DA9EB" w14:textId="77777777" w:rsidTr="0035255E">
        <w:trPr>
          <w:cantSplit/>
        </w:trPr>
        <w:tc>
          <w:tcPr>
            <w:tcW w:w="1790" w:type="dxa"/>
            <w:tcBorders>
              <w:left w:val="single" w:sz="6" w:space="0" w:color="auto"/>
            </w:tcBorders>
          </w:tcPr>
          <w:p w14:paraId="7657D625" w14:textId="77777777" w:rsidR="00D97CCC" w:rsidRPr="00CA1CA1" w:rsidRDefault="00D97CCC" w:rsidP="0035255E">
            <w:pPr>
              <w:pStyle w:val="Tabletext"/>
            </w:pPr>
          </w:p>
        </w:tc>
        <w:tc>
          <w:tcPr>
            <w:tcW w:w="1790" w:type="dxa"/>
            <w:tcBorders>
              <w:top w:val="single" w:sz="6" w:space="0" w:color="auto"/>
              <w:left w:val="single" w:sz="6" w:space="0" w:color="auto"/>
              <w:bottom w:val="single" w:sz="6" w:space="0" w:color="auto"/>
            </w:tcBorders>
          </w:tcPr>
          <w:p w14:paraId="22BF430D" w14:textId="77777777" w:rsidR="00D97CCC" w:rsidRPr="00CA1CA1" w:rsidRDefault="00D97CCC" w:rsidP="0035255E">
            <w:pPr>
              <w:pStyle w:val="Tabletext"/>
            </w:pPr>
            <w:r w:rsidRPr="00CA1CA1">
              <w:t>Structural improvements</w:t>
            </w:r>
          </w:p>
        </w:tc>
        <w:tc>
          <w:tcPr>
            <w:tcW w:w="3650" w:type="dxa"/>
            <w:tcBorders>
              <w:top w:val="single" w:sz="6" w:space="0" w:color="auto"/>
              <w:left w:val="single" w:sz="6" w:space="0" w:color="auto"/>
              <w:bottom w:val="single" w:sz="6" w:space="0" w:color="auto"/>
              <w:right w:val="single" w:sz="6" w:space="0" w:color="auto"/>
            </w:tcBorders>
          </w:tcPr>
          <w:p w14:paraId="1E7C1C12" w14:textId="77777777" w:rsidR="00D97CCC" w:rsidRPr="00CA1CA1" w:rsidRDefault="00D97CCC" w:rsidP="0035255E">
            <w:pPr>
              <w:pStyle w:val="Tabletext"/>
            </w:pPr>
            <w:r w:rsidRPr="00CA1CA1">
              <w:t>As for any building in time period 4.</w:t>
            </w:r>
          </w:p>
        </w:tc>
      </w:tr>
      <w:tr w:rsidR="00D97CCC" w:rsidRPr="00CA1CA1" w14:paraId="34547EAD" w14:textId="77777777" w:rsidTr="0035255E">
        <w:trPr>
          <w:cantSplit/>
        </w:trPr>
        <w:tc>
          <w:tcPr>
            <w:tcW w:w="1790" w:type="dxa"/>
            <w:tcBorders>
              <w:left w:val="single" w:sz="6" w:space="0" w:color="auto"/>
              <w:bottom w:val="single" w:sz="12" w:space="0" w:color="auto"/>
            </w:tcBorders>
          </w:tcPr>
          <w:p w14:paraId="307C6BDF" w14:textId="77777777" w:rsidR="00D97CCC" w:rsidRPr="00CA1CA1" w:rsidRDefault="00D97CCC" w:rsidP="0035255E">
            <w:pPr>
              <w:pStyle w:val="Tabletext"/>
            </w:pPr>
          </w:p>
        </w:tc>
        <w:tc>
          <w:tcPr>
            <w:tcW w:w="1790" w:type="dxa"/>
            <w:tcBorders>
              <w:top w:val="single" w:sz="6" w:space="0" w:color="auto"/>
              <w:left w:val="single" w:sz="6" w:space="0" w:color="auto"/>
              <w:bottom w:val="single" w:sz="12" w:space="0" w:color="auto"/>
            </w:tcBorders>
          </w:tcPr>
          <w:p w14:paraId="30431923" w14:textId="77777777" w:rsidR="00D97CCC" w:rsidRPr="00CA1CA1" w:rsidRDefault="00D97CCC" w:rsidP="0035255E">
            <w:pPr>
              <w:pStyle w:val="Tabletext"/>
            </w:pPr>
            <w:r w:rsidRPr="00CA1CA1">
              <w:t>Environment protection earthworks</w:t>
            </w:r>
          </w:p>
        </w:tc>
        <w:tc>
          <w:tcPr>
            <w:tcW w:w="3650" w:type="dxa"/>
            <w:tcBorders>
              <w:top w:val="single" w:sz="6" w:space="0" w:color="auto"/>
              <w:left w:val="single" w:sz="6" w:space="0" w:color="auto"/>
              <w:bottom w:val="single" w:sz="12" w:space="0" w:color="auto"/>
              <w:right w:val="single" w:sz="6" w:space="0" w:color="auto"/>
            </w:tcBorders>
          </w:tcPr>
          <w:p w14:paraId="1928265D" w14:textId="77777777" w:rsidR="00D97CCC" w:rsidRPr="00CA1CA1" w:rsidRDefault="00D97CCC" w:rsidP="0035255E">
            <w:pPr>
              <w:pStyle w:val="Tabletext"/>
            </w:pPr>
            <w:r w:rsidRPr="00CA1CA1">
              <w:t>As for any building in time period 4.</w:t>
            </w:r>
          </w:p>
        </w:tc>
      </w:tr>
    </w:tbl>
    <w:p w14:paraId="288C71DD" w14:textId="4BEF1E40" w:rsidR="00D97CCC" w:rsidRPr="00CA1CA1" w:rsidRDefault="00D97CCC" w:rsidP="00D97CCC">
      <w:pPr>
        <w:pStyle w:val="notetext"/>
      </w:pPr>
      <w:r w:rsidRPr="00CA1CA1">
        <w:t>Note:</w:t>
      </w:r>
      <w:r w:rsidRPr="00CA1CA1">
        <w:tab/>
        <w:t>There are special rules that explain or qualify the uses described in Column 3 of this Table. These rules are set out in Subdivision</w:t>
      </w:r>
      <w:r w:rsidR="00441136" w:rsidRPr="00CA1CA1">
        <w:t> </w:t>
      </w:r>
      <w:r w:rsidRPr="00CA1CA1">
        <w:t>43</w:t>
      </w:r>
      <w:r w:rsidR="007D61FF">
        <w:noBreakHyphen/>
      </w:r>
      <w:r w:rsidRPr="00CA1CA1">
        <w:t>E (sections</w:t>
      </w:r>
      <w:r w:rsidR="00441136" w:rsidRPr="00CA1CA1">
        <w:t> </w:t>
      </w:r>
      <w:r w:rsidRPr="00CA1CA1">
        <w:t>43</w:t>
      </w:r>
      <w:r w:rsidR="007D61FF">
        <w:noBreakHyphen/>
      </w:r>
      <w:r w:rsidRPr="00CA1CA1">
        <w:t>155 to 43</w:t>
      </w:r>
      <w:r w:rsidR="007D61FF">
        <w:noBreakHyphen/>
      </w:r>
      <w:r w:rsidRPr="00CA1CA1">
        <w:t>195). For example, certain facilities that are not commonly provided in a hotel, motel or guest house in Australia are taken not to be used or for use to operate a hotel, motel or guest house, see sub</w:t>
      </w:r>
      <w:r w:rsidR="00296FFD" w:rsidRPr="00CA1CA1">
        <w:t>section 4</w:t>
      </w:r>
      <w:r w:rsidRPr="00CA1CA1">
        <w:t>3</w:t>
      </w:r>
      <w:r w:rsidR="007D61FF">
        <w:noBreakHyphen/>
      </w:r>
      <w:r w:rsidRPr="00CA1CA1">
        <w:t>180(6).</w:t>
      </w:r>
    </w:p>
    <w:p w14:paraId="2EF8FBE9" w14:textId="50E1DF07" w:rsidR="00D97CCC" w:rsidRPr="00CA1CA1" w:rsidRDefault="00D97CCC" w:rsidP="00D97CCC">
      <w:pPr>
        <w:pStyle w:val="ActHead5"/>
      </w:pPr>
      <w:bookmarkStart w:id="225" w:name="_Toc195530855"/>
      <w:r w:rsidRPr="00CA1CA1">
        <w:rPr>
          <w:rStyle w:val="CharSectno"/>
        </w:rPr>
        <w:t>43</w:t>
      </w:r>
      <w:r w:rsidR="007D61FF">
        <w:rPr>
          <w:rStyle w:val="CharSectno"/>
        </w:rPr>
        <w:noBreakHyphen/>
      </w:r>
      <w:r w:rsidRPr="00CA1CA1">
        <w:rPr>
          <w:rStyle w:val="CharSectno"/>
        </w:rPr>
        <w:t>95</w:t>
      </w:r>
      <w:r w:rsidRPr="00CA1CA1">
        <w:t xml:space="preserve">  Meaning of </w:t>
      </w:r>
      <w:r w:rsidRPr="00CA1CA1">
        <w:rPr>
          <w:i/>
        </w:rPr>
        <w:t>hotel building</w:t>
      </w:r>
      <w:r w:rsidRPr="00CA1CA1">
        <w:t xml:space="preserve"> and </w:t>
      </w:r>
      <w:r w:rsidRPr="00CA1CA1">
        <w:rPr>
          <w:i/>
        </w:rPr>
        <w:t>apartment building</w:t>
      </w:r>
      <w:bookmarkEnd w:id="225"/>
    </w:p>
    <w:p w14:paraId="20E4DE35" w14:textId="77777777" w:rsidR="00D97CCC" w:rsidRPr="00CA1CA1" w:rsidRDefault="00D97CCC" w:rsidP="00D97CCC">
      <w:pPr>
        <w:pStyle w:val="subsection"/>
        <w:keepNext/>
      </w:pPr>
      <w:r w:rsidRPr="00CA1CA1">
        <w:tab/>
        <w:t>(1)</w:t>
      </w:r>
      <w:r w:rsidRPr="00CA1CA1">
        <w:tab/>
        <w:t xml:space="preserve">A </w:t>
      </w:r>
      <w:r w:rsidRPr="00CA1CA1">
        <w:rPr>
          <w:b/>
          <w:i/>
        </w:rPr>
        <w:t xml:space="preserve">hotel building </w:t>
      </w:r>
      <w:r w:rsidRPr="00CA1CA1">
        <w:t>is:</w:t>
      </w:r>
    </w:p>
    <w:p w14:paraId="072D5273" w14:textId="08E10969" w:rsidR="00D97CCC" w:rsidRPr="00CA1CA1" w:rsidRDefault="00D97CCC" w:rsidP="00D97CCC">
      <w:pPr>
        <w:pStyle w:val="paragraph"/>
      </w:pPr>
      <w:r w:rsidRPr="00CA1CA1">
        <w:tab/>
        <w:t>(a)</w:t>
      </w:r>
      <w:r w:rsidRPr="00CA1CA1">
        <w:tab/>
        <w:t>a building begun after 21</w:t>
      </w:r>
      <w:r w:rsidR="00441136" w:rsidRPr="00CA1CA1">
        <w:t> </w:t>
      </w:r>
      <w:r w:rsidRPr="00CA1CA1">
        <w:t>August 1979 and before 18</w:t>
      </w:r>
      <w:r w:rsidR="00441136" w:rsidRPr="00CA1CA1">
        <w:t> </w:t>
      </w:r>
      <w:r w:rsidRPr="00CA1CA1">
        <w:t xml:space="preserve">July 1985, or after </w:t>
      </w:r>
      <w:r w:rsidR="007D61FF">
        <w:t>26 February</w:t>
      </w:r>
      <w:r w:rsidRPr="00CA1CA1">
        <w:t xml:space="preserve"> 1992 and before </w:t>
      </w:r>
      <w:r w:rsidR="006A34FF" w:rsidRPr="00CA1CA1">
        <w:t>1 July</w:t>
      </w:r>
      <w:r w:rsidRPr="00CA1CA1">
        <w:t xml:space="preserve"> 1997, that, at the time of completion of its construction, was intended to be used in the way referred to in Column 3 of Table 43</w:t>
      </w:r>
      <w:r w:rsidR="007D61FF">
        <w:noBreakHyphen/>
      </w:r>
      <w:r w:rsidRPr="00CA1CA1">
        <w:t>90 (intended use at completion) for a hotel building; or</w:t>
      </w:r>
    </w:p>
    <w:p w14:paraId="70C0CC48" w14:textId="760382E7" w:rsidR="00D97CCC" w:rsidRPr="00CA1CA1" w:rsidRDefault="00D97CCC" w:rsidP="00D97CCC">
      <w:pPr>
        <w:pStyle w:val="paragraph"/>
      </w:pPr>
      <w:r w:rsidRPr="00CA1CA1">
        <w:tab/>
        <w:t>(b)</w:t>
      </w:r>
      <w:r w:rsidRPr="00CA1CA1">
        <w:tab/>
        <w:t>a building begun after 30</w:t>
      </w:r>
      <w:r w:rsidR="00441136" w:rsidRPr="00CA1CA1">
        <w:t> </w:t>
      </w:r>
      <w:r w:rsidRPr="00CA1CA1">
        <w:t>June 1997 and that, in the income year, is used in the way referred to in Column 3 (time period 2) of Table 43</w:t>
      </w:r>
      <w:r w:rsidR="007D61FF">
        <w:noBreakHyphen/>
      </w:r>
      <w:r w:rsidRPr="00CA1CA1">
        <w:t>145 (use in the 4% manner) for a hotel building.</w:t>
      </w:r>
    </w:p>
    <w:p w14:paraId="2F69E370" w14:textId="77777777" w:rsidR="00D97CCC" w:rsidRPr="00CA1CA1" w:rsidRDefault="00D97CCC" w:rsidP="00D97CCC">
      <w:pPr>
        <w:pStyle w:val="subsection"/>
        <w:keepNext/>
      </w:pPr>
      <w:r w:rsidRPr="00CA1CA1">
        <w:lastRenderedPageBreak/>
        <w:tab/>
        <w:t>(2)</w:t>
      </w:r>
      <w:r w:rsidRPr="00CA1CA1">
        <w:tab/>
        <w:t xml:space="preserve">An </w:t>
      </w:r>
      <w:r w:rsidRPr="00CA1CA1">
        <w:rPr>
          <w:b/>
          <w:i/>
        </w:rPr>
        <w:t>apartment building</w:t>
      </w:r>
      <w:r w:rsidRPr="00CA1CA1">
        <w:t xml:space="preserve"> is:</w:t>
      </w:r>
    </w:p>
    <w:p w14:paraId="0C470E24" w14:textId="0076075E" w:rsidR="00D97CCC" w:rsidRPr="00CA1CA1" w:rsidRDefault="00D97CCC" w:rsidP="00D97CCC">
      <w:pPr>
        <w:pStyle w:val="paragraph"/>
      </w:pPr>
      <w:r w:rsidRPr="00CA1CA1">
        <w:tab/>
        <w:t>(a)</w:t>
      </w:r>
      <w:r w:rsidRPr="00CA1CA1">
        <w:tab/>
        <w:t>a building begun after 21</w:t>
      </w:r>
      <w:r w:rsidR="00441136" w:rsidRPr="00CA1CA1">
        <w:t> </w:t>
      </w:r>
      <w:r w:rsidRPr="00CA1CA1">
        <w:t>August 1979 and before 18</w:t>
      </w:r>
      <w:r w:rsidR="00441136" w:rsidRPr="00CA1CA1">
        <w:t> </w:t>
      </w:r>
      <w:r w:rsidRPr="00CA1CA1">
        <w:t xml:space="preserve">July 1985, or after </w:t>
      </w:r>
      <w:r w:rsidR="007D61FF">
        <w:t>26 February</w:t>
      </w:r>
      <w:r w:rsidRPr="00CA1CA1">
        <w:t xml:space="preserve"> 1992 and before </w:t>
      </w:r>
      <w:r w:rsidR="006A34FF" w:rsidRPr="00CA1CA1">
        <w:t>1 July</w:t>
      </w:r>
      <w:r w:rsidRPr="00CA1CA1">
        <w:t xml:space="preserve"> 1997, that, at the time of completion of its construction, was intended to be used in the way referred to in Column 3 of Table 43</w:t>
      </w:r>
      <w:r w:rsidR="007D61FF">
        <w:noBreakHyphen/>
      </w:r>
      <w:r w:rsidRPr="00CA1CA1">
        <w:t>90 for an apartment building; or</w:t>
      </w:r>
    </w:p>
    <w:p w14:paraId="1CF63560" w14:textId="503D965F" w:rsidR="00D97CCC" w:rsidRPr="00CA1CA1" w:rsidRDefault="00D97CCC" w:rsidP="00D97CCC">
      <w:pPr>
        <w:pStyle w:val="paragraph"/>
      </w:pPr>
      <w:r w:rsidRPr="00CA1CA1">
        <w:tab/>
        <w:t>(b)</w:t>
      </w:r>
      <w:r w:rsidRPr="00CA1CA1">
        <w:tab/>
        <w:t>a building begun after 30</w:t>
      </w:r>
      <w:r w:rsidR="00441136" w:rsidRPr="00CA1CA1">
        <w:t> </w:t>
      </w:r>
      <w:r w:rsidRPr="00CA1CA1">
        <w:t>June 1997 and that, in the income year, is used in the way referred to in Column 3 (time period 2) of Table 43</w:t>
      </w:r>
      <w:r w:rsidR="007D61FF">
        <w:noBreakHyphen/>
      </w:r>
      <w:r w:rsidRPr="00CA1CA1">
        <w:t>145 for an apartment building.</w:t>
      </w:r>
    </w:p>
    <w:p w14:paraId="2C6A637E" w14:textId="5D537B16" w:rsidR="00D97CCC" w:rsidRPr="00CA1CA1" w:rsidRDefault="00D97CCC" w:rsidP="00D97CCC">
      <w:pPr>
        <w:pStyle w:val="ActHead5"/>
      </w:pPr>
      <w:bookmarkStart w:id="226" w:name="_Toc195530856"/>
      <w:r w:rsidRPr="00CA1CA1">
        <w:rPr>
          <w:rStyle w:val="CharSectno"/>
        </w:rPr>
        <w:t>43</w:t>
      </w:r>
      <w:r w:rsidR="007D61FF">
        <w:rPr>
          <w:rStyle w:val="CharSectno"/>
        </w:rPr>
        <w:noBreakHyphen/>
      </w:r>
      <w:r w:rsidRPr="00CA1CA1">
        <w:rPr>
          <w:rStyle w:val="CharSectno"/>
        </w:rPr>
        <w:t>100</w:t>
      </w:r>
      <w:r w:rsidRPr="00CA1CA1">
        <w:t xml:space="preserve">  Certificates by </w:t>
      </w:r>
      <w:r w:rsidR="00F1110B" w:rsidRPr="00CA1CA1">
        <w:t>Industry Innovation and Science Australia</w:t>
      </w:r>
      <w:bookmarkEnd w:id="226"/>
    </w:p>
    <w:p w14:paraId="0877946C" w14:textId="49F9A5C4" w:rsidR="00D97CCC" w:rsidRPr="00CA1CA1" w:rsidRDefault="00D97CCC" w:rsidP="00D97CCC">
      <w:pPr>
        <w:pStyle w:val="subsection"/>
      </w:pPr>
      <w:r w:rsidRPr="00CA1CA1">
        <w:tab/>
      </w:r>
      <w:r w:rsidRPr="00CA1CA1">
        <w:tab/>
        <w:t xml:space="preserve">A certificate by </w:t>
      </w:r>
      <w:r w:rsidR="007D61FF" w:rsidRPr="007D61FF">
        <w:rPr>
          <w:position w:val="6"/>
          <w:sz w:val="16"/>
        </w:rPr>
        <w:t>*</w:t>
      </w:r>
      <w:r w:rsidR="00F1110B" w:rsidRPr="00CA1CA1">
        <w:t>Industry Innovation and Science Australia</w:t>
      </w:r>
      <w:r w:rsidRPr="00CA1CA1">
        <w:t xml:space="preserve"> stating that activities carried on by or for an entity were or were not </w:t>
      </w:r>
      <w:r w:rsidR="007D61FF" w:rsidRPr="007D61FF">
        <w:rPr>
          <w:position w:val="6"/>
          <w:sz w:val="16"/>
        </w:rPr>
        <w:t>*</w:t>
      </w:r>
      <w:r w:rsidRPr="00CA1CA1">
        <w:t xml:space="preserve">core R&amp;D activities or </w:t>
      </w:r>
      <w:r w:rsidR="007D61FF" w:rsidRPr="007D61FF">
        <w:rPr>
          <w:position w:val="6"/>
          <w:sz w:val="16"/>
        </w:rPr>
        <w:t>*</w:t>
      </w:r>
      <w:r w:rsidRPr="00CA1CA1">
        <w:t>supporting R&amp;D activities is conclusive for the purposes of this Division.</w:t>
      </w:r>
    </w:p>
    <w:p w14:paraId="6E8596D3" w14:textId="77777777" w:rsidR="00D97CCC" w:rsidRPr="00CA1CA1" w:rsidRDefault="00D97CCC" w:rsidP="00D97CCC">
      <w:pPr>
        <w:pStyle w:val="notetext"/>
      </w:pPr>
      <w:r w:rsidRPr="00CA1CA1">
        <w:t>Note:</w:t>
      </w:r>
      <w:r w:rsidRPr="00CA1CA1">
        <w:tab/>
        <w:t>Core R&amp;D activities and supporting R&amp;D activities are kinds of R&amp;D activities.</w:t>
      </w:r>
    </w:p>
    <w:p w14:paraId="15F80136" w14:textId="605FB4F2" w:rsidR="00D97CCC" w:rsidRPr="00CA1CA1" w:rsidRDefault="00D97CCC" w:rsidP="00D97CCC">
      <w:pPr>
        <w:pStyle w:val="ActHead4"/>
      </w:pPr>
      <w:bookmarkStart w:id="227" w:name="_Toc195530857"/>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C</w:t>
      </w:r>
      <w:r w:rsidRPr="00CA1CA1">
        <w:t>—</w:t>
      </w:r>
      <w:r w:rsidRPr="00CA1CA1">
        <w:rPr>
          <w:rStyle w:val="CharSubdText"/>
        </w:rPr>
        <w:t>Your area and your construction expenditure</w:t>
      </w:r>
      <w:bookmarkEnd w:id="227"/>
    </w:p>
    <w:p w14:paraId="66531F19" w14:textId="4A1EAD1A" w:rsidR="00D97CCC" w:rsidRPr="00CA1CA1" w:rsidRDefault="00D97CCC" w:rsidP="00D97CCC">
      <w:pPr>
        <w:pStyle w:val="ActHead4"/>
      </w:pPr>
      <w:bookmarkStart w:id="228" w:name="_Toc195530858"/>
      <w:r w:rsidRPr="00CA1CA1">
        <w:t>Guide to Subdivision</w:t>
      </w:r>
      <w:r w:rsidR="00441136" w:rsidRPr="00CA1CA1">
        <w:t> </w:t>
      </w:r>
      <w:r w:rsidRPr="00CA1CA1">
        <w:t>43</w:t>
      </w:r>
      <w:r w:rsidR="007D61FF">
        <w:noBreakHyphen/>
      </w:r>
      <w:r w:rsidRPr="00CA1CA1">
        <w:t>C</w:t>
      </w:r>
      <w:bookmarkEnd w:id="228"/>
    </w:p>
    <w:p w14:paraId="1DDD01E9" w14:textId="0360E333" w:rsidR="00D97CCC" w:rsidRPr="00CA1CA1" w:rsidRDefault="00D97CCC" w:rsidP="00D97CCC">
      <w:pPr>
        <w:pStyle w:val="ActHead5"/>
      </w:pPr>
      <w:bookmarkStart w:id="229" w:name="_Toc195530859"/>
      <w:r w:rsidRPr="00CA1CA1">
        <w:rPr>
          <w:rStyle w:val="CharSectno"/>
        </w:rPr>
        <w:t>43</w:t>
      </w:r>
      <w:r w:rsidR="007D61FF">
        <w:rPr>
          <w:rStyle w:val="CharSectno"/>
        </w:rPr>
        <w:noBreakHyphen/>
      </w:r>
      <w:r w:rsidRPr="00CA1CA1">
        <w:rPr>
          <w:rStyle w:val="CharSectno"/>
        </w:rPr>
        <w:t>105</w:t>
      </w:r>
      <w:r w:rsidRPr="00CA1CA1">
        <w:t xml:space="preserve">  What this Subdivision is about</w:t>
      </w:r>
      <w:bookmarkEnd w:id="229"/>
    </w:p>
    <w:p w14:paraId="429F1CD7" w14:textId="77777777" w:rsidR="00D97CCC" w:rsidRPr="00CA1CA1" w:rsidRDefault="00D97CCC" w:rsidP="00D97CCC">
      <w:pPr>
        <w:pStyle w:val="BoxText"/>
        <w:spacing w:before="120"/>
      </w:pPr>
      <w:r w:rsidRPr="00CA1CA1">
        <w:t xml:space="preserve">This Subdivision explains </w:t>
      </w:r>
      <w:r w:rsidRPr="00CA1CA1">
        <w:rPr>
          <w:b/>
          <w:i/>
        </w:rPr>
        <w:t xml:space="preserve">your area </w:t>
      </w:r>
      <w:r w:rsidRPr="00CA1CA1">
        <w:t xml:space="preserve">and </w:t>
      </w:r>
      <w:r w:rsidRPr="00CA1CA1">
        <w:rPr>
          <w:b/>
          <w:i/>
        </w:rPr>
        <w:t>your construction expenditure</w:t>
      </w:r>
      <w:r w:rsidRPr="00CA1CA1">
        <w:t>.</w:t>
      </w:r>
    </w:p>
    <w:p w14:paraId="6D222BBC" w14:textId="77777777" w:rsidR="00D97CCC" w:rsidRPr="00CA1CA1" w:rsidRDefault="00D97CCC" w:rsidP="00D97CCC">
      <w:pPr>
        <w:pStyle w:val="TofSectsHeading"/>
      </w:pPr>
      <w:r w:rsidRPr="00CA1CA1">
        <w:t>Table of sections</w:t>
      </w:r>
    </w:p>
    <w:p w14:paraId="52F4BE03" w14:textId="7D4A9A37" w:rsidR="00D97CCC" w:rsidRPr="00CA1CA1" w:rsidRDefault="00D97CCC" w:rsidP="00D97CCC">
      <w:pPr>
        <w:pStyle w:val="TofSectsSection"/>
      </w:pPr>
      <w:r w:rsidRPr="00CA1CA1">
        <w:t>43</w:t>
      </w:r>
      <w:r w:rsidR="007D61FF">
        <w:noBreakHyphen/>
      </w:r>
      <w:r w:rsidRPr="00CA1CA1">
        <w:t>110</w:t>
      </w:r>
      <w:r w:rsidRPr="00CA1CA1">
        <w:tab/>
        <w:t>Explanatory material</w:t>
      </w:r>
    </w:p>
    <w:p w14:paraId="122A5687" w14:textId="77777777" w:rsidR="00D97CCC" w:rsidRPr="00CA1CA1" w:rsidRDefault="00D97CCC" w:rsidP="00D97CCC">
      <w:pPr>
        <w:pStyle w:val="TofSectsGroupHeading"/>
      </w:pPr>
      <w:r w:rsidRPr="00CA1CA1">
        <w:t>Operative provisions</w:t>
      </w:r>
    </w:p>
    <w:p w14:paraId="7D463FEC" w14:textId="71F9902E" w:rsidR="00D97CCC" w:rsidRPr="00CA1CA1" w:rsidRDefault="00D97CCC" w:rsidP="00D97CCC">
      <w:pPr>
        <w:pStyle w:val="TofSectsSection"/>
      </w:pPr>
      <w:r w:rsidRPr="00CA1CA1">
        <w:t>43</w:t>
      </w:r>
      <w:r w:rsidR="007D61FF">
        <w:noBreakHyphen/>
      </w:r>
      <w:r w:rsidRPr="00CA1CA1">
        <w:t>115</w:t>
      </w:r>
      <w:r w:rsidRPr="00CA1CA1">
        <w:tab/>
        <w:t>Your area and your construction expenditure—owners</w:t>
      </w:r>
    </w:p>
    <w:p w14:paraId="0B0F3A7F" w14:textId="444A2051" w:rsidR="00D97CCC" w:rsidRPr="00CA1CA1" w:rsidRDefault="00D97CCC" w:rsidP="00D97CCC">
      <w:pPr>
        <w:pStyle w:val="TofSectsSection"/>
      </w:pPr>
      <w:r w:rsidRPr="00CA1CA1">
        <w:t>43</w:t>
      </w:r>
      <w:r w:rsidR="007D61FF">
        <w:noBreakHyphen/>
      </w:r>
      <w:r w:rsidRPr="00CA1CA1">
        <w:t>120</w:t>
      </w:r>
      <w:r w:rsidRPr="00CA1CA1">
        <w:tab/>
        <w:t>Your area and your construction expenditure—lessees and quasi</w:t>
      </w:r>
      <w:r w:rsidR="007D61FF">
        <w:noBreakHyphen/>
      </w:r>
      <w:r w:rsidRPr="00CA1CA1">
        <w:t>ownership right holders</w:t>
      </w:r>
    </w:p>
    <w:p w14:paraId="6243D40E" w14:textId="62B6D26A" w:rsidR="00D97CCC" w:rsidRPr="00CA1CA1" w:rsidRDefault="00D97CCC" w:rsidP="00D97CCC">
      <w:pPr>
        <w:pStyle w:val="TofSectsSection"/>
      </w:pPr>
      <w:r w:rsidRPr="00CA1CA1">
        <w:lastRenderedPageBreak/>
        <w:t>43</w:t>
      </w:r>
      <w:r w:rsidR="007D61FF">
        <w:noBreakHyphen/>
      </w:r>
      <w:r w:rsidRPr="00CA1CA1">
        <w:t>125</w:t>
      </w:r>
      <w:r w:rsidRPr="00CA1CA1">
        <w:tab/>
        <w:t>Lessees’ or right holders’ pools can revert to owner</w:t>
      </w:r>
    </w:p>
    <w:p w14:paraId="5F2B0695" w14:textId="6282C4EE" w:rsidR="00D97CCC" w:rsidRPr="00CA1CA1" w:rsidRDefault="00D97CCC" w:rsidP="00D97CCC">
      <w:pPr>
        <w:pStyle w:val="TofSectsSection"/>
      </w:pPr>
      <w:r w:rsidRPr="00CA1CA1">
        <w:t>43</w:t>
      </w:r>
      <w:r w:rsidR="007D61FF">
        <w:noBreakHyphen/>
      </w:r>
      <w:r w:rsidRPr="00CA1CA1">
        <w:t>130</w:t>
      </w:r>
      <w:r w:rsidRPr="00CA1CA1">
        <w:tab/>
        <w:t>Identifying your area on acquisition or disposal</w:t>
      </w:r>
    </w:p>
    <w:p w14:paraId="10A878BE" w14:textId="53563E1A" w:rsidR="00D97CCC" w:rsidRPr="00CA1CA1" w:rsidRDefault="00D97CCC" w:rsidP="00D97CCC">
      <w:pPr>
        <w:pStyle w:val="ActHead5"/>
      </w:pPr>
      <w:bookmarkStart w:id="230" w:name="_Toc195530860"/>
      <w:r w:rsidRPr="00CA1CA1">
        <w:rPr>
          <w:rStyle w:val="CharSectno"/>
        </w:rPr>
        <w:t>43</w:t>
      </w:r>
      <w:r w:rsidR="007D61FF">
        <w:rPr>
          <w:rStyle w:val="CharSectno"/>
        </w:rPr>
        <w:noBreakHyphen/>
      </w:r>
      <w:r w:rsidRPr="00CA1CA1">
        <w:rPr>
          <w:rStyle w:val="CharSectno"/>
        </w:rPr>
        <w:t>110</w:t>
      </w:r>
      <w:r w:rsidRPr="00CA1CA1">
        <w:t xml:space="preserve">  Explanatory material</w:t>
      </w:r>
      <w:bookmarkEnd w:id="230"/>
    </w:p>
    <w:p w14:paraId="2A2CD91B" w14:textId="77777777" w:rsidR="00D97CCC" w:rsidRPr="00CA1CA1" w:rsidRDefault="00D97CCC" w:rsidP="00D97CCC">
      <w:pPr>
        <w:pStyle w:val="subsection"/>
      </w:pPr>
      <w:r w:rsidRPr="00CA1CA1">
        <w:tab/>
      </w:r>
      <w:r w:rsidRPr="00CA1CA1">
        <w:tab/>
        <w:t xml:space="preserve">You can only get a deduction under this Division for an income year if you own, lease or hold part of a construction expenditure area of capital works. The area you own, lease or hold is called </w:t>
      </w:r>
      <w:r w:rsidRPr="00CA1CA1">
        <w:rPr>
          <w:b/>
          <w:i/>
        </w:rPr>
        <w:t>your area</w:t>
      </w:r>
      <w:r w:rsidRPr="00CA1CA1">
        <w:t>.</w:t>
      </w:r>
    </w:p>
    <w:p w14:paraId="1591B09C" w14:textId="77777777" w:rsidR="00D97CCC" w:rsidRPr="00CA1CA1" w:rsidRDefault="00D97CCC" w:rsidP="00D97CCC">
      <w:pPr>
        <w:pStyle w:val="subsection"/>
      </w:pPr>
      <w:r w:rsidRPr="00CA1CA1">
        <w:tab/>
      </w:r>
      <w:r w:rsidRPr="00CA1CA1">
        <w:tab/>
        <w:t xml:space="preserve">In working out your deductions, you must identify your area for each construction expenditure area of the capital works. </w:t>
      </w:r>
    </w:p>
    <w:p w14:paraId="1131154F" w14:textId="77777777" w:rsidR="00D97CCC" w:rsidRPr="00CA1CA1" w:rsidRDefault="00D97CCC" w:rsidP="00D97CCC">
      <w:pPr>
        <w:pStyle w:val="subsection"/>
        <w:keepNext/>
      </w:pPr>
      <w:r w:rsidRPr="00CA1CA1">
        <w:rPr>
          <w:position w:val="6"/>
          <w:sz w:val="16"/>
        </w:rPr>
        <w:tab/>
      </w:r>
      <w:r w:rsidRPr="00CA1CA1">
        <w:rPr>
          <w:position w:val="6"/>
          <w:sz w:val="16"/>
        </w:rPr>
        <w:tab/>
      </w:r>
      <w:r w:rsidRPr="00CA1CA1">
        <w:t>Your area may comprise the whole of the construction expenditure area or part of it.</w:t>
      </w:r>
    </w:p>
    <w:p w14:paraId="230B39DD" w14:textId="5A35B4F6" w:rsidR="00D97CCC" w:rsidRPr="00CA1CA1" w:rsidRDefault="00D97CCC" w:rsidP="00D97CCC">
      <w:pPr>
        <w:pStyle w:val="notetext"/>
      </w:pPr>
      <w:r w:rsidRPr="00CA1CA1">
        <w:t>Note:</w:t>
      </w:r>
      <w:r w:rsidRPr="00CA1CA1">
        <w:tab/>
        <w:t>In certain circumstances the notional buyer of property is taken to be its owner (see subsection</w:t>
      </w:r>
      <w:r w:rsidR="00441136" w:rsidRPr="00CA1CA1">
        <w:t> </w:t>
      </w:r>
      <w:r w:rsidRPr="00CA1CA1">
        <w:t>240</w:t>
      </w:r>
      <w:r w:rsidR="007D61FF">
        <w:noBreakHyphen/>
      </w:r>
      <w:r w:rsidRPr="00CA1CA1">
        <w:t>20(2)).</w:t>
      </w:r>
    </w:p>
    <w:p w14:paraId="00B795AD" w14:textId="77777777" w:rsidR="00D97CCC" w:rsidRPr="00CA1CA1" w:rsidRDefault="00D97CCC" w:rsidP="00D97CCC">
      <w:pPr>
        <w:pStyle w:val="ActHead4"/>
      </w:pPr>
      <w:bookmarkStart w:id="231" w:name="_Toc195530861"/>
      <w:r w:rsidRPr="00CA1CA1">
        <w:t>Operative provisions</w:t>
      </w:r>
      <w:bookmarkEnd w:id="231"/>
    </w:p>
    <w:p w14:paraId="1DF5BEC7" w14:textId="24D520FC" w:rsidR="00D97CCC" w:rsidRPr="00CA1CA1" w:rsidRDefault="00D97CCC" w:rsidP="00D97CCC">
      <w:pPr>
        <w:pStyle w:val="ActHead5"/>
      </w:pPr>
      <w:bookmarkStart w:id="232" w:name="_Toc195530862"/>
      <w:r w:rsidRPr="00CA1CA1">
        <w:rPr>
          <w:rStyle w:val="CharSectno"/>
        </w:rPr>
        <w:t>43</w:t>
      </w:r>
      <w:r w:rsidR="007D61FF">
        <w:rPr>
          <w:rStyle w:val="CharSectno"/>
        </w:rPr>
        <w:noBreakHyphen/>
      </w:r>
      <w:r w:rsidRPr="00CA1CA1">
        <w:rPr>
          <w:rStyle w:val="CharSectno"/>
        </w:rPr>
        <w:t>115</w:t>
      </w:r>
      <w:r w:rsidRPr="00CA1CA1">
        <w:t xml:space="preserve">  Your area and your construction expenditure—owners</w:t>
      </w:r>
      <w:bookmarkEnd w:id="232"/>
    </w:p>
    <w:p w14:paraId="77A4A338" w14:textId="3E4CA70C" w:rsidR="00D97CCC" w:rsidRPr="00CA1CA1" w:rsidRDefault="00D97CCC" w:rsidP="00D97CCC">
      <w:pPr>
        <w:pStyle w:val="subsection"/>
      </w:pPr>
      <w:r w:rsidRPr="00CA1CA1">
        <w:tab/>
        <w:t>(1)</w:t>
      </w:r>
      <w:r w:rsidRPr="00CA1CA1">
        <w:tab/>
      </w:r>
      <w:r w:rsidRPr="00CA1CA1">
        <w:rPr>
          <w:b/>
          <w:i/>
        </w:rPr>
        <w:t>Your area</w:t>
      </w:r>
      <w:r w:rsidRPr="00CA1CA1">
        <w:t xml:space="preserve"> is the part of the </w:t>
      </w:r>
      <w:r w:rsidR="007D61FF" w:rsidRPr="007D61FF">
        <w:rPr>
          <w:position w:val="6"/>
          <w:sz w:val="16"/>
        </w:rPr>
        <w:t>*</w:t>
      </w:r>
      <w:r w:rsidRPr="00CA1CA1">
        <w:t>construction expenditure area that you own.</w:t>
      </w:r>
    </w:p>
    <w:p w14:paraId="02169944" w14:textId="33C1C304" w:rsidR="00D97CCC" w:rsidRPr="00CA1CA1" w:rsidRDefault="00D97CCC" w:rsidP="00D97CCC">
      <w:pPr>
        <w:pStyle w:val="subsection"/>
      </w:pPr>
      <w:r w:rsidRPr="00CA1CA1">
        <w:tab/>
        <w:t>(2)</w:t>
      </w:r>
      <w:r w:rsidRPr="00CA1CA1">
        <w:tab/>
      </w:r>
      <w:r w:rsidRPr="00CA1CA1">
        <w:rPr>
          <w:b/>
          <w:i/>
        </w:rPr>
        <w:t>Your construction expenditure</w:t>
      </w:r>
      <w:r w:rsidRPr="00CA1CA1">
        <w:t xml:space="preserve"> is the portion of the </w:t>
      </w:r>
      <w:r w:rsidR="007D61FF" w:rsidRPr="007D61FF">
        <w:rPr>
          <w:position w:val="6"/>
          <w:sz w:val="16"/>
        </w:rPr>
        <w:t>*</w:t>
      </w:r>
      <w:r w:rsidRPr="00CA1CA1">
        <w:t>pool of construction expenditure that is attributable to your area.</w:t>
      </w:r>
    </w:p>
    <w:p w14:paraId="38026F97" w14:textId="44DC0809" w:rsidR="00D97CCC" w:rsidRPr="00CA1CA1" w:rsidRDefault="00D97CCC" w:rsidP="00D97CCC">
      <w:pPr>
        <w:pStyle w:val="ActHead5"/>
      </w:pPr>
      <w:bookmarkStart w:id="233" w:name="_Toc195530863"/>
      <w:r w:rsidRPr="00CA1CA1">
        <w:rPr>
          <w:rStyle w:val="CharSectno"/>
        </w:rPr>
        <w:t>43</w:t>
      </w:r>
      <w:r w:rsidR="007D61FF">
        <w:rPr>
          <w:rStyle w:val="CharSectno"/>
        </w:rPr>
        <w:noBreakHyphen/>
      </w:r>
      <w:r w:rsidRPr="00CA1CA1">
        <w:rPr>
          <w:rStyle w:val="CharSectno"/>
        </w:rPr>
        <w:t>120</w:t>
      </w:r>
      <w:r w:rsidRPr="00CA1CA1">
        <w:t xml:space="preserve">  Your area and your construction expenditure—lessees and quasi</w:t>
      </w:r>
      <w:r w:rsidR="007D61FF">
        <w:noBreakHyphen/>
      </w:r>
      <w:r w:rsidRPr="00CA1CA1">
        <w:t>ownership right holders</w:t>
      </w:r>
      <w:bookmarkEnd w:id="233"/>
    </w:p>
    <w:p w14:paraId="507FBBF0" w14:textId="77777777" w:rsidR="00D97CCC" w:rsidRPr="00CA1CA1" w:rsidRDefault="00D97CCC" w:rsidP="00D97CCC">
      <w:pPr>
        <w:pStyle w:val="SubsectionHead"/>
      </w:pPr>
      <w:r w:rsidRPr="00CA1CA1">
        <w:t>Own expenditure</w:t>
      </w:r>
    </w:p>
    <w:p w14:paraId="4F59CCFD" w14:textId="3F23C5A1" w:rsidR="00D97CCC" w:rsidRPr="00CA1CA1" w:rsidRDefault="00D97CCC" w:rsidP="00D97CCC">
      <w:pPr>
        <w:pStyle w:val="subsection"/>
      </w:pPr>
      <w:r w:rsidRPr="00CA1CA1">
        <w:tab/>
        <w:t>(1)</w:t>
      </w:r>
      <w:r w:rsidRPr="00CA1CA1">
        <w:tab/>
      </w:r>
      <w:r w:rsidRPr="00CA1CA1">
        <w:rPr>
          <w:b/>
          <w:i/>
        </w:rPr>
        <w:t>Your area</w:t>
      </w:r>
      <w:r w:rsidRPr="00CA1CA1">
        <w:t xml:space="preserve"> is the part of the </w:t>
      </w:r>
      <w:r w:rsidR="007D61FF" w:rsidRPr="007D61FF">
        <w:rPr>
          <w:position w:val="6"/>
          <w:sz w:val="16"/>
        </w:rPr>
        <w:t>*</w:t>
      </w:r>
      <w:r w:rsidRPr="00CA1CA1">
        <w:t xml:space="preserve">construction expenditure area that you lease, or hold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 that:</w:t>
      </w:r>
    </w:p>
    <w:p w14:paraId="4319E7D7" w14:textId="689B84AC" w:rsidR="00D97CCC" w:rsidRPr="00CA1CA1" w:rsidRDefault="00D97CCC" w:rsidP="00D97CCC">
      <w:pPr>
        <w:pStyle w:val="paragraph"/>
      </w:pPr>
      <w:r w:rsidRPr="00CA1CA1">
        <w:tab/>
        <w:t>(a)</w:t>
      </w:r>
      <w:r w:rsidRPr="00CA1CA1">
        <w:tab/>
        <w:t>is attributable to a</w:t>
      </w:r>
      <w:r w:rsidRPr="00CA1CA1">
        <w:rPr>
          <w:sz w:val="16"/>
        </w:rPr>
        <w:t xml:space="preserve"> </w:t>
      </w:r>
      <w:r w:rsidR="007D61FF" w:rsidRPr="007D61FF">
        <w:rPr>
          <w:position w:val="6"/>
          <w:sz w:val="16"/>
        </w:rPr>
        <w:t>*</w:t>
      </w:r>
      <w:r w:rsidRPr="00CA1CA1">
        <w:t>pool of construction expenditure that you incurred; and</w:t>
      </w:r>
    </w:p>
    <w:p w14:paraId="53E00C74" w14:textId="77777777" w:rsidR="00D97CCC" w:rsidRPr="00CA1CA1" w:rsidRDefault="00D97CCC" w:rsidP="00D97CCC">
      <w:pPr>
        <w:pStyle w:val="paragraph"/>
      </w:pPr>
      <w:r w:rsidRPr="00CA1CA1">
        <w:lastRenderedPageBreak/>
        <w:tab/>
        <w:t>(b)</w:t>
      </w:r>
      <w:r w:rsidRPr="00CA1CA1">
        <w:tab/>
        <w:t>you have continuously leased or held since the construction was completed.</w:t>
      </w:r>
    </w:p>
    <w:p w14:paraId="554AA6D1" w14:textId="77777777" w:rsidR="00D97CCC" w:rsidRPr="00CA1CA1" w:rsidRDefault="00D97CCC" w:rsidP="00D97CCC">
      <w:pPr>
        <w:pStyle w:val="SubsectionHead"/>
      </w:pPr>
      <w:r w:rsidRPr="00CA1CA1">
        <w:t>Earlier lessees’ or holders’ expenditure</w:t>
      </w:r>
    </w:p>
    <w:p w14:paraId="2BEE7040" w14:textId="7A53204B" w:rsidR="00D97CCC" w:rsidRPr="00CA1CA1" w:rsidRDefault="00D97CCC" w:rsidP="00D97CCC">
      <w:pPr>
        <w:pStyle w:val="subsection"/>
      </w:pPr>
      <w:r w:rsidRPr="00CA1CA1">
        <w:tab/>
        <w:t>(2)</w:t>
      </w:r>
      <w:r w:rsidRPr="00CA1CA1">
        <w:tab/>
      </w:r>
      <w:r w:rsidRPr="00CA1CA1">
        <w:rPr>
          <w:b/>
          <w:i/>
        </w:rPr>
        <w:t>Your area</w:t>
      </w:r>
      <w:r w:rsidRPr="00CA1CA1">
        <w:t xml:space="preserve"> is the part of the </w:t>
      </w:r>
      <w:r w:rsidR="007D61FF" w:rsidRPr="007D61FF">
        <w:rPr>
          <w:position w:val="6"/>
          <w:sz w:val="16"/>
        </w:rPr>
        <w:t>*</w:t>
      </w:r>
      <w:r w:rsidRPr="00CA1CA1">
        <w:t xml:space="preserve">construction expenditure area that you lease, or hold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 that:</w:t>
      </w:r>
    </w:p>
    <w:p w14:paraId="7555164C" w14:textId="574E45F8" w:rsidR="00D97CCC" w:rsidRPr="00CA1CA1" w:rsidRDefault="00D97CCC" w:rsidP="00D97CCC">
      <w:pPr>
        <w:pStyle w:val="paragraph"/>
      </w:pPr>
      <w:r w:rsidRPr="00CA1CA1">
        <w:tab/>
        <w:t>(a)</w:t>
      </w:r>
      <w:r w:rsidRPr="00CA1CA1">
        <w:tab/>
        <w:t xml:space="preserve">is attributable to a </w:t>
      </w:r>
      <w:r w:rsidR="007D61FF" w:rsidRPr="007D61FF">
        <w:rPr>
          <w:position w:val="6"/>
          <w:sz w:val="16"/>
        </w:rPr>
        <w:t>*</w:t>
      </w:r>
      <w:r w:rsidRPr="00CA1CA1">
        <w:t>pool of construction expenditure incurred by another lessee or holder of a quasi</w:t>
      </w:r>
      <w:r w:rsidR="007D61FF">
        <w:noBreakHyphen/>
      </w:r>
      <w:r w:rsidRPr="00CA1CA1">
        <w:t>ownership right over land; and</w:t>
      </w:r>
    </w:p>
    <w:p w14:paraId="5C4553A6" w14:textId="2E8FFC95" w:rsidR="00D97CCC" w:rsidRPr="00CA1CA1" w:rsidRDefault="00D97CCC" w:rsidP="00D97CCC">
      <w:pPr>
        <w:pStyle w:val="paragraph"/>
      </w:pPr>
      <w:r w:rsidRPr="00CA1CA1">
        <w:tab/>
        <w:t>(b)</w:t>
      </w:r>
      <w:r w:rsidRPr="00CA1CA1">
        <w:tab/>
        <w:t>has been continuously leased or held since the construction was completed by the lessee or holder who incurred the expenditure or an assignee of that lessee’s lease or that holder’s quasi</w:t>
      </w:r>
      <w:r w:rsidR="007D61FF">
        <w:noBreakHyphen/>
      </w:r>
      <w:r w:rsidRPr="00CA1CA1">
        <w:t>ownership right over land.</w:t>
      </w:r>
    </w:p>
    <w:p w14:paraId="6AA6F2D3" w14:textId="3B9CEAB1" w:rsidR="00D97CCC" w:rsidRPr="00CA1CA1" w:rsidRDefault="00D97CCC" w:rsidP="00D97CCC">
      <w:pPr>
        <w:pStyle w:val="subsection"/>
      </w:pPr>
      <w:r w:rsidRPr="00CA1CA1">
        <w:tab/>
        <w:t>(3)</w:t>
      </w:r>
      <w:r w:rsidRPr="00CA1CA1">
        <w:tab/>
      </w:r>
      <w:r w:rsidRPr="00CA1CA1">
        <w:rPr>
          <w:b/>
          <w:i/>
        </w:rPr>
        <w:t>Your construction expenditure</w:t>
      </w:r>
      <w:r w:rsidRPr="00CA1CA1">
        <w:t xml:space="preserve"> is the portion of the </w:t>
      </w:r>
      <w:r w:rsidR="007D61FF" w:rsidRPr="007D61FF">
        <w:rPr>
          <w:position w:val="6"/>
          <w:sz w:val="16"/>
        </w:rPr>
        <w:t>*</w:t>
      </w:r>
      <w:r w:rsidRPr="00CA1CA1">
        <w:t>pool of construction expenditure that is attributable to your area.</w:t>
      </w:r>
    </w:p>
    <w:p w14:paraId="21BE7B98" w14:textId="0D8CCA1E" w:rsidR="00D97CCC" w:rsidRPr="00CA1CA1" w:rsidRDefault="00D97CCC" w:rsidP="00D97CCC">
      <w:pPr>
        <w:pStyle w:val="ActHead5"/>
      </w:pPr>
      <w:bookmarkStart w:id="234" w:name="_Toc195530864"/>
      <w:r w:rsidRPr="00CA1CA1">
        <w:rPr>
          <w:rStyle w:val="CharSectno"/>
        </w:rPr>
        <w:t>43</w:t>
      </w:r>
      <w:r w:rsidR="007D61FF">
        <w:rPr>
          <w:rStyle w:val="CharSectno"/>
        </w:rPr>
        <w:noBreakHyphen/>
      </w:r>
      <w:r w:rsidRPr="00CA1CA1">
        <w:rPr>
          <w:rStyle w:val="CharSectno"/>
        </w:rPr>
        <w:t>125</w:t>
      </w:r>
      <w:r w:rsidRPr="00CA1CA1">
        <w:t xml:space="preserve">  Lessees’ or right holders’ pools can revert to owner</w:t>
      </w:r>
      <w:bookmarkEnd w:id="234"/>
    </w:p>
    <w:p w14:paraId="23984220" w14:textId="69E25B5A" w:rsidR="00D97CCC" w:rsidRPr="00CA1CA1" w:rsidRDefault="00D97CCC" w:rsidP="00D97CCC">
      <w:pPr>
        <w:pStyle w:val="subsection"/>
      </w:pPr>
      <w:r w:rsidRPr="00CA1CA1">
        <w:tab/>
        <w:t>(1)</w:t>
      </w:r>
      <w:r w:rsidRPr="00CA1CA1">
        <w:tab/>
        <w:t xml:space="preserve">An amount that relates to a </w:t>
      </w:r>
      <w:r w:rsidR="007D61FF" w:rsidRPr="007D61FF">
        <w:rPr>
          <w:position w:val="6"/>
          <w:sz w:val="16"/>
        </w:rPr>
        <w:t>*</w:t>
      </w:r>
      <w:r w:rsidRPr="00CA1CA1">
        <w:t xml:space="preserve">pool of construction expenditure that arises as a result of expenditure incurred by a lessee or a holder of a </w:t>
      </w:r>
      <w:r w:rsidR="007D61FF" w:rsidRPr="007D61FF">
        <w:rPr>
          <w:position w:val="6"/>
          <w:sz w:val="16"/>
        </w:rPr>
        <w:t>*</w:t>
      </w:r>
      <w:r w:rsidRPr="00CA1CA1">
        <w:t>quasi</w:t>
      </w:r>
      <w:r w:rsidR="007D61FF">
        <w:noBreakHyphen/>
      </w:r>
      <w:r w:rsidRPr="00CA1CA1">
        <w:t>ownership right over land:</w:t>
      </w:r>
    </w:p>
    <w:p w14:paraId="232D792E" w14:textId="3C58400C" w:rsidR="00D97CCC" w:rsidRPr="00CA1CA1" w:rsidRDefault="00D97CCC" w:rsidP="00D97CCC">
      <w:pPr>
        <w:pStyle w:val="paragraph"/>
      </w:pPr>
      <w:r w:rsidRPr="00CA1CA1">
        <w:tab/>
        <w:t>(a)</w:t>
      </w:r>
      <w:r w:rsidRPr="00CA1CA1">
        <w:tab/>
        <w:t>can only be deducted by a lessee or a holder of a quasi</w:t>
      </w:r>
      <w:r w:rsidR="007D61FF">
        <w:noBreakHyphen/>
      </w:r>
      <w:r w:rsidRPr="00CA1CA1">
        <w:t>ownership right over land who satisfies sub</w:t>
      </w:r>
      <w:r w:rsidR="00296FFD" w:rsidRPr="00CA1CA1">
        <w:t>section 4</w:t>
      </w:r>
      <w:r w:rsidRPr="00CA1CA1">
        <w:t>3</w:t>
      </w:r>
      <w:r w:rsidR="007D61FF">
        <w:noBreakHyphen/>
      </w:r>
      <w:r w:rsidRPr="00CA1CA1">
        <w:t>120(1) or (2); and</w:t>
      </w:r>
    </w:p>
    <w:p w14:paraId="228E8BFD" w14:textId="611FAC08" w:rsidR="00D97CCC" w:rsidRPr="00CA1CA1" w:rsidRDefault="00D97CCC" w:rsidP="00D97CCC">
      <w:pPr>
        <w:pStyle w:val="paragraph"/>
      </w:pPr>
      <w:r w:rsidRPr="00CA1CA1">
        <w:tab/>
        <w:t>(b)</w:t>
      </w:r>
      <w:r w:rsidRPr="00CA1CA1">
        <w:tab/>
        <w:t>cannot be deducted by the owner of the capital works while there is a lessee or a holder of a quasi</w:t>
      </w:r>
      <w:r w:rsidR="007D61FF">
        <w:noBreakHyphen/>
      </w:r>
      <w:r w:rsidRPr="00CA1CA1">
        <w:t>ownership right over land who satisfies that subsection.</w:t>
      </w:r>
    </w:p>
    <w:p w14:paraId="519D3E2E" w14:textId="04C32364" w:rsidR="00D97CCC" w:rsidRPr="00CA1CA1" w:rsidRDefault="00D97CCC" w:rsidP="00D97CCC">
      <w:pPr>
        <w:pStyle w:val="subsection"/>
      </w:pPr>
      <w:r w:rsidRPr="00CA1CA1">
        <w:tab/>
        <w:t>(2)</w:t>
      </w:r>
      <w:r w:rsidRPr="00CA1CA1">
        <w:tab/>
        <w:t xml:space="preserve">The owner of the capital works may deduct an amount that relates to that pool if there is no longer a lessee or a holder of a </w:t>
      </w:r>
      <w:r w:rsidR="007D61FF" w:rsidRPr="007D61FF">
        <w:rPr>
          <w:position w:val="6"/>
          <w:sz w:val="16"/>
        </w:rPr>
        <w:t>*</w:t>
      </w:r>
      <w:r w:rsidRPr="00CA1CA1">
        <w:t>quasi</w:t>
      </w:r>
      <w:r w:rsidR="007D61FF">
        <w:noBreakHyphen/>
      </w:r>
      <w:r w:rsidRPr="00CA1CA1">
        <w:t>ownership right over land who satisfies sub</w:t>
      </w:r>
      <w:r w:rsidR="00296FFD" w:rsidRPr="00CA1CA1">
        <w:t>section 4</w:t>
      </w:r>
      <w:r w:rsidRPr="00CA1CA1">
        <w:t>3</w:t>
      </w:r>
      <w:r w:rsidR="007D61FF">
        <w:noBreakHyphen/>
      </w:r>
      <w:r w:rsidRPr="00CA1CA1">
        <w:t>120(1) or (2).</w:t>
      </w:r>
    </w:p>
    <w:p w14:paraId="18673950" w14:textId="24DB0A09" w:rsidR="00D97CCC" w:rsidRPr="00CA1CA1" w:rsidRDefault="00D97CCC" w:rsidP="00D97CCC">
      <w:pPr>
        <w:pStyle w:val="ActHead5"/>
      </w:pPr>
      <w:bookmarkStart w:id="235" w:name="_Toc195530865"/>
      <w:r w:rsidRPr="00CA1CA1">
        <w:rPr>
          <w:rStyle w:val="CharSectno"/>
        </w:rPr>
        <w:lastRenderedPageBreak/>
        <w:t>43</w:t>
      </w:r>
      <w:r w:rsidR="007D61FF">
        <w:rPr>
          <w:rStyle w:val="CharSectno"/>
        </w:rPr>
        <w:noBreakHyphen/>
      </w:r>
      <w:r w:rsidRPr="00CA1CA1">
        <w:rPr>
          <w:rStyle w:val="CharSectno"/>
        </w:rPr>
        <w:t>130</w:t>
      </w:r>
      <w:r w:rsidRPr="00CA1CA1">
        <w:t xml:space="preserve">  Identifying your area on acquisition or disposal</w:t>
      </w:r>
      <w:bookmarkEnd w:id="235"/>
    </w:p>
    <w:p w14:paraId="4B0E7A4B" w14:textId="78A6DC82" w:rsidR="00D97CCC" w:rsidRPr="00CA1CA1" w:rsidRDefault="00D97CCC" w:rsidP="00D97CCC">
      <w:pPr>
        <w:pStyle w:val="subsection"/>
      </w:pPr>
      <w:r w:rsidRPr="00CA1CA1">
        <w:tab/>
      </w:r>
      <w:r w:rsidRPr="00CA1CA1">
        <w:tab/>
        <w:t xml:space="preserve">There will be a separate </w:t>
      </w:r>
      <w:r w:rsidR="007D61FF" w:rsidRPr="007D61FF">
        <w:rPr>
          <w:position w:val="6"/>
          <w:sz w:val="16"/>
        </w:rPr>
        <w:t>*</w:t>
      </w:r>
      <w:r w:rsidRPr="00CA1CA1">
        <w:t>your area at each time in an income year when you:</w:t>
      </w:r>
    </w:p>
    <w:p w14:paraId="05766CFC" w14:textId="57167EA8" w:rsidR="00D97CCC" w:rsidRPr="00CA1CA1" w:rsidRDefault="00D97CCC" w:rsidP="00D97CCC">
      <w:pPr>
        <w:pStyle w:val="paragraph"/>
      </w:pPr>
      <w:r w:rsidRPr="00CA1CA1">
        <w:tab/>
        <w:t>(a)</w:t>
      </w:r>
      <w:r w:rsidRPr="00CA1CA1">
        <w:tab/>
        <w:t xml:space="preserve">acquire an additional part of a </w:t>
      </w:r>
      <w:r w:rsidR="007D61FF" w:rsidRPr="007D61FF">
        <w:rPr>
          <w:position w:val="6"/>
          <w:sz w:val="16"/>
        </w:rPr>
        <w:t>*</w:t>
      </w:r>
      <w:r w:rsidRPr="00CA1CA1">
        <w:t>construction expenditure area; or</w:t>
      </w:r>
    </w:p>
    <w:p w14:paraId="2B3FBBF1" w14:textId="77777777" w:rsidR="00D97CCC" w:rsidRPr="00CA1CA1" w:rsidRDefault="00D97CCC" w:rsidP="00D97CCC">
      <w:pPr>
        <w:pStyle w:val="paragraph"/>
      </w:pPr>
      <w:r w:rsidRPr="00CA1CA1">
        <w:tab/>
        <w:t>(b)</w:t>
      </w:r>
      <w:r w:rsidRPr="00CA1CA1">
        <w:tab/>
        <w:t>dispose of some but not all of a construction expenditure area.</w:t>
      </w:r>
    </w:p>
    <w:p w14:paraId="4719CF76" w14:textId="77777777" w:rsidR="00D97CCC" w:rsidRPr="00CA1CA1" w:rsidRDefault="00D97CCC" w:rsidP="00D97CCC">
      <w:pPr>
        <w:pStyle w:val="notetext"/>
        <w:keepNext/>
      </w:pPr>
      <w:r w:rsidRPr="00CA1CA1">
        <w:t>Example:</w:t>
      </w:r>
      <w:r w:rsidRPr="00CA1CA1">
        <w:tab/>
        <w:t xml:space="preserve">You own half of a building (part A) throughout the income year, and you acquire the other half (part B) on </w:t>
      </w:r>
      <w:r w:rsidR="006D6DBB" w:rsidRPr="00CA1CA1">
        <w:t>1 January</w:t>
      </w:r>
      <w:r w:rsidRPr="00CA1CA1">
        <w:t>. This section ensures that part A is your area for the entire year and that part B is your area for the second 6 months of the year.</w:t>
      </w:r>
    </w:p>
    <w:p w14:paraId="4438C393" w14:textId="77777777" w:rsidR="00D97CCC" w:rsidRPr="00CA1CA1" w:rsidRDefault="00D97CCC" w:rsidP="00D97CCC">
      <w:pPr>
        <w:pStyle w:val="notetext"/>
      </w:pPr>
      <w:r w:rsidRPr="00CA1CA1">
        <w:t>Note:</w:t>
      </w:r>
      <w:r w:rsidRPr="00CA1CA1">
        <w:tab/>
        <w:t>This ensures that the same area is not counted twice in calculating your deduction. You will have to make separate deduction calculations if you have identified more than one area as your area of the capital works.</w:t>
      </w:r>
    </w:p>
    <w:p w14:paraId="50B3B2D9" w14:textId="360AF52B" w:rsidR="00D97CCC" w:rsidRPr="00CA1CA1" w:rsidRDefault="00D97CCC" w:rsidP="00D97CCC">
      <w:pPr>
        <w:pStyle w:val="ActHead4"/>
      </w:pPr>
      <w:bookmarkStart w:id="236" w:name="_Toc195530866"/>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D</w:t>
      </w:r>
      <w:r w:rsidRPr="00CA1CA1">
        <w:t>—</w:t>
      </w:r>
      <w:r w:rsidRPr="00CA1CA1">
        <w:rPr>
          <w:rStyle w:val="CharSubdText"/>
        </w:rPr>
        <w:t>Deductible uses of capital works</w:t>
      </w:r>
      <w:bookmarkEnd w:id="236"/>
    </w:p>
    <w:p w14:paraId="18E0FD82" w14:textId="41EFC718" w:rsidR="00D97CCC" w:rsidRPr="00CA1CA1" w:rsidRDefault="00D97CCC" w:rsidP="00D97CCC">
      <w:pPr>
        <w:pStyle w:val="ActHead4"/>
      </w:pPr>
      <w:bookmarkStart w:id="237" w:name="_Toc195530867"/>
      <w:r w:rsidRPr="00CA1CA1">
        <w:t>Guide to Subdivision</w:t>
      </w:r>
      <w:r w:rsidR="00441136" w:rsidRPr="00CA1CA1">
        <w:t> </w:t>
      </w:r>
      <w:r w:rsidRPr="00CA1CA1">
        <w:t>43</w:t>
      </w:r>
      <w:r w:rsidR="007D61FF">
        <w:noBreakHyphen/>
      </w:r>
      <w:r w:rsidRPr="00CA1CA1">
        <w:t>D</w:t>
      </w:r>
      <w:bookmarkEnd w:id="237"/>
    </w:p>
    <w:p w14:paraId="0A6A336E" w14:textId="5C27B049" w:rsidR="00D97CCC" w:rsidRPr="00CA1CA1" w:rsidRDefault="00D97CCC" w:rsidP="00D97CCC">
      <w:pPr>
        <w:pStyle w:val="ActHead5"/>
      </w:pPr>
      <w:bookmarkStart w:id="238" w:name="_Toc195530868"/>
      <w:r w:rsidRPr="00CA1CA1">
        <w:rPr>
          <w:rStyle w:val="CharSectno"/>
        </w:rPr>
        <w:t>43</w:t>
      </w:r>
      <w:r w:rsidR="007D61FF">
        <w:rPr>
          <w:rStyle w:val="CharSectno"/>
        </w:rPr>
        <w:noBreakHyphen/>
      </w:r>
      <w:r w:rsidRPr="00CA1CA1">
        <w:rPr>
          <w:rStyle w:val="CharSectno"/>
        </w:rPr>
        <w:t>135</w:t>
      </w:r>
      <w:r w:rsidRPr="00CA1CA1">
        <w:t xml:space="preserve">  What this Subdivision is about</w:t>
      </w:r>
      <w:bookmarkEnd w:id="238"/>
    </w:p>
    <w:p w14:paraId="2743B637" w14:textId="18C0C255" w:rsidR="00D97CCC" w:rsidRPr="00CA1CA1" w:rsidRDefault="00D97CCC" w:rsidP="00D97CCC">
      <w:pPr>
        <w:pStyle w:val="BoxText"/>
        <w:spacing w:before="120"/>
      </w:pPr>
      <w:r w:rsidRPr="00CA1CA1">
        <w:t>You can only get a deduction under this Division if you use your area in a way described in Table 43</w:t>
      </w:r>
      <w:r w:rsidR="007D61FF">
        <w:noBreakHyphen/>
      </w:r>
      <w:r w:rsidRPr="00CA1CA1">
        <w:t>140 or 43</w:t>
      </w:r>
      <w:r w:rsidR="007D61FF">
        <w:noBreakHyphen/>
      </w:r>
      <w:r w:rsidRPr="00CA1CA1">
        <w:t>145 of this Subdivision.</w:t>
      </w:r>
    </w:p>
    <w:p w14:paraId="6BB218BF" w14:textId="77777777" w:rsidR="00D97CCC" w:rsidRPr="00CA1CA1" w:rsidRDefault="00D97CCC" w:rsidP="00D97CCC">
      <w:pPr>
        <w:pStyle w:val="TofSectsHeading"/>
      </w:pPr>
      <w:r w:rsidRPr="00CA1CA1">
        <w:t>Table of sections</w:t>
      </w:r>
    </w:p>
    <w:p w14:paraId="2A6C3D24" w14:textId="0B82BEAB" w:rsidR="00D97CCC" w:rsidRPr="00CA1CA1" w:rsidRDefault="00D477D1" w:rsidP="00D97CCC">
      <w:pPr>
        <w:pStyle w:val="TofSectsGroupHeading"/>
      </w:pPr>
      <w:r w:rsidRPr="00D477D1">
        <w:t>Using your area</w:t>
      </w:r>
    </w:p>
    <w:p w14:paraId="15725B55" w14:textId="362B9B00" w:rsidR="00D97CCC" w:rsidRPr="00CA1CA1" w:rsidRDefault="00D97CCC" w:rsidP="00D97CCC">
      <w:pPr>
        <w:pStyle w:val="TofSectsSection"/>
      </w:pPr>
      <w:r w:rsidRPr="00CA1CA1">
        <w:t>43</w:t>
      </w:r>
      <w:r w:rsidR="007D61FF">
        <w:noBreakHyphen/>
      </w:r>
      <w:r w:rsidRPr="00CA1CA1">
        <w:t>140</w:t>
      </w:r>
      <w:r w:rsidRPr="00CA1CA1">
        <w:tab/>
        <w:t>Using your area in a deductible way</w:t>
      </w:r>
    </w:p>
    <w:p w14:paraId="5F2689C5" w14:textId="330A90B0" w:rsidR="00D97CCC" w:rsidRPr="00CA1CA1" w:rsidRDefault="00D97CCC" w:rsidP="00D97CCC">
      <w:pPr>
        <w:pStyle w:val="TofSectsSection"/>
      </w:pPr>
      <w:r w:rsidRPr="00CA1CA1">
        <w:t>43</w:t>
      </w:r>
      <w:r w:rsidR="007D61FF">
        <w:noBreakHyphen/>
      </w:r>
      <w:r w:rsidRPr="00CA1CA1">
        <w:t>145</w:t>
      </w:r>
      <w:r w:rsidRPr="00CA1CA1">
        <w:tab/>
        <w:t>Using your area in the 4% manner</w:t>
      </w:r>
    </w:p>
    <w:p w14:paraId="4446CBBE" w14:textId="77777777" w:rsidR="006D43AF" w:rsidRPr="006D43AF" w:rsidRDefault="006D43AF" w:rsidP="009616B2">
      <w:pPr>
        <w:pStyle w:val="TofSectsGroupHeading"/>
      </w:pPr>
      <w:r w:rsidRPr="006D43AF">
        <w:t>Industrial activities</w:t>
      </w:r>
    </w:p>
    <w:p w14:paraId="648025C1" w14:textId="188A1F57" w:rsidR="00D97CCC" w:rsidRPr="00CA1CA1" w:rsidRDefault="00D97CCC" w:rsidP="00D97CCC">
      <w:pPr>
        <w:pStyle w:val="TofSectsSection"/>
      </w:pPr>
      <w:r w:rsidRPr="00CA1CA1">
        <w:t>43</w:t>
      </w:r>
      <w:r w:rsidR="007D61FF">
        <w:noBreakHyphen/>
      </w:r>
      <w:r w:rsidRPr="00CA1CA1">
        <w:t>150</w:t>
      </w:r>
      <w:r w:rsidRPr="00CA1CA1">
        <w:tab/>
        <w:t xml:space="preserve">Meaning of </w:t>
      </w:r>
      <w:r w:rsidRPr="00CA1CA1">
        <w:rPr>
          <w:i/>
        </w:rPr>
        <w:t>industrial activities</w:t>
      </w:r>
    </w:p>
    <w:p w14:paraId="0E883937" w14:textId="46AD7B7C" w:rsidR="006D43AF" w:rsidRPr="006D43AF" w:rsidRDefault="006D43AF" w:rsidP="006D43AF">
      <w:pPr>
        <w:pStyle w:val="TofSectsGroupHeading"/>
      </w:pPr>
      <w:r w:rsidRPr="006D43AF">
        <w:t>Build to rent developments</w:t>
      </w:r>
    </w:p>
    <w:p w14:paraId="703851AB" w14:textId="27173169" w:rsidR="006D43AF" w:rsidRPr="00CA1CA1" w:rsidRDefault="006D43AF" w:rsidP="006D43AF">
      <w:pPr>
        <w:pStyle w:val="TofSectsSection"/>
      </w:pPr>
      <w:r w:rsidRPr="00CA1CA1">
        <w:lastRenderedPageBreak/>
        <w:t>43</w:t>
      </w:r>
      <w:r w:rsidR="007D61FF">
        <w:noBreakHyphen/>
      </w:r>
      <w:r w:rsidRPr="00CA1CA1">
        <w:t>15</w:t>
      </w:r>
      <w:r>
        <w:t>1</w:t>
      </w:r>
      <w:r w:rsidRPr="00CA1CA1">
        <w:tab/>
      </w:r>
      <w:r w:rsidRPr="006D43AF">
        <w:t>Meaning of active build to rent development area</w:t>
      </w:r>
    </w:p>
    <w:p w14:paraId="28BDEE88" w14:textId="0F496F6D" w:rsidR="006D43AF" w:rsidRPr="00CA1CA1" w:rsidRDefault="006D43AF" w:rsidP="006D43AF">
      <w:pPr>
        <w:pStyle w:val="TofSectsSection"/>
      </w:pPr>
      <w:r w:rsidRPr="00CA1CA1">
        <w:t>43</w:t>
      </w:r>
      <w:r w:rsidR="007D61FF">
        <w:noBreakHyphen/>
      </w:r>
      <w:r w:rsidRPr="00CA1CA1">
        <w:t>15</w:t>
      </w:r>
      <w:r>
        <w:t>2</w:t>
      </w:r>
      <w:r w:rsidRPr="00CA1CA1">
        <w:tab/>
      </w:r>
      <w:r w:rsidRPr="006D43AF">
        <w:t>Build to rent developments</w:t>
      </w:r>
    </w:p>
    <w:p w14:paraId="34EA7955" w14:textId="4B090808" w:rsidR="006D43AF" w:rsidRPr="00CA1CA1" w:rsidRDefault="006D43AF" w:rsidP="006D43AF">
      <w:pPr>
        <w:pStyle w:val="TofSectsSection"/>
      </w:pPr>
      <w:r w:rsidRPr="00CA1CA1">
        <w:t>43</w:t>
      </w:r>
      <w:r w:rsidR="007D61FF">
        <w:noBreakHyphen/>
      </w:r>
      <w:r w:rsidRPr="00CA1CA1">
        <w:t>15</w:t>
      </w:r>
      <w:r>
        <w:t>3</w:t>
      </w:r>
      <w:r w:rsidRPr="00CA1CA1">
        <w:tab/>
      </w:r>
      <w:r w:rsidRPr="006D43AF">
        <w:t>Build to rent developments—eligibility</w:t>
      </w:r>
    </w:p>
    <w:p w14:paraId="26FBB4B3" w14:textId="14DC949A" w:rsidR="006D43AF" w:rsidRPr="00CA1CA1" w:rsidRDefault="006D43AF" w:rsidP="006D43AF">
      <w:pPr>
        <w:pStyle w:val="TofSectsSection"/>
      </w:pPr>
      <w:r w:rsidRPr="00CA1CA1">
        <w:t>43</w:t>
      </w:r>
      <w:r w:rsidR="007D61FF">
        <w:noBreakHyphen/>
      </w:r>
      <w:r w:rsidRPr="00CA1CA1">
        <w:t>15</w:t>
      </w:r>
      <w:r>
        <w:t>4</w:t>
      </w:r>
      <w:r w:rsidRPr="00CA1CA1">
        <w:tab/>
      </w:r>
      <w:r w:rsidRPr="006D43AF">
        <w:t>Notice of events</w:t>
      </w:r>
    </w:p>
    <w:p w14:paraId="4984F290" w14:textId="6D3FDE39" w:rsidR="006D43AF" w:rsidRPr="00CA1CA1" w:rsidRDefault="006D43AF" w:rsidP="006D43AF">
      <w:pPr>
        <w:pStyle w:val="TofSectsSection"/>
      </w:pPr>
      <w:r w:rsidRPr="00CA1CA1">
        <w:t>43</w:t>
      </w:r>
      <w:r w:rsidR="007D61FF">
        <w:noBreakHyphen/>
      </w:r>
      <w:r w:rsidRPr="00CA1CA1">
        <w:t>15</w:t>
      </w:r>
      <w:r>
        <w:t>4A</w:t>
      </w:r>
      <w:r w:rsidRPr="00CA1CA1">
        <w:tab/>
      </w:r>
      <w:r w:rsidRPr="006D43AF">
        <w:t>References to buildings</w:t>
      </w:r>
    </w:p>
    <w:p w14:paraId="23353921" w14:textId="3A224721" w:rsidR="00D97CCC" w:rsidRPr="00CA1CA1" w:rsidRDefault="00D477D1" w:rsidP="00D97CCC">
      <w:pPr>
        <w:pStyle w:val="ActHead4"/>
      </w:pPr>
      <w:bookmarkStart w:id="239" w:name="_Toc195530869"/>
      <w:r w:rsidRPr="00D477D1">
        <w:t>Using your area</w:t>
      </w:r>
      <w:bookmarkEnd w:id="239"/>
    </w:p>
    <w:p w14:paraId="4BDD5C90" w14:textId="3234474B" w:rsidR="00D97CCC" w:rsidRPr="00CA1CA1" w:rsidRDefault="00D97CCC" w:rsidP="00D97CCC">
      <w:pPr>
        <w:pStyle w:val="ActHead5"/>
      </w:pPr>
      <w:bookmarkStart w:id="240" w:name="_Toc195530870"/>
      <w:r w:rsidRPr="00CA1CA1">
        <w:rPr>
          <w:rStyle w:val="CharSectno"/>
        </w:rPr>
        <w:t>43</w:t>
      </w:r>
      <w:r w:rsidR="007D61FF">
        <w:rPr>
          <w:rStyle w:val="CharSectno"/>
        </w:rPr>
        <w:noBreakHyphen/>
      </w:r>
      <w:r w:rsidRPr="00CA1CA1">
        <w:rPr>
          <w:rStyle w:val="CharSectno"/>
        </w:rPr>
        <w:t>140</w:t>
      </w:r>
      <w:r w:rsidRPr="00CA1CA1">
        <w:t xml:space="preserve">  Using your area in a deductible way</w:t>
      </w:r>
      <w:bookmarkEnd w:id="240"/>
    </w:p>
    <w:p w14:paraId="0634D549" w14:textId="1B353151" w:rsidR="00D97CCC" w:rsidRPr="00CA1CA1" w:rsidRDefault="00D97CCC" w:rsidP="00D97CCC">
      <w:pPr>
        <w:pStyle w:val="subsection"/>
      </w:pPr>
      <w:r w:rsidRPr="00CA1CA1">
        <w:tab/>
        <w:t>(1)</w:t>
      </w:r>
      <w:r w:rsidRPr="00CA1CA1">
        <w:tab/>
        <w:t xml:space="preserve">The following table sets out the way you must use </w:t>
      </w:r>
      <w:r w:rsidR="007D61FF" w:rsidRPr="007D61FF">
        <w:rPr>
          <w:position w:val="6"/>
          <w:sz w:val="16"/>
        </w:rPr>
        <w:t>*</w:t>
      </w:r>
      <w:r w:rsidRPr="00CA1CA1">
        <w:t xml:space="preserve">your area in an income year for a deduction to be allowed under </w:t>
      </w:r>
      <w:r w:rsidR="00296FFD" w:rsidRPr="00CA1CA1">
        <w:t>section 4</w:t>
      </w:r>
      <w:r w:rsidRPr="00CA1CA1">
        <w:t>3</w:t>
      </w:r>
      <w:r w:rsidR="007D61FF">
        <w:noBreakHyphen/>
      </w:r>
      <w:r w:rsidRPr="00CA1CA1">
        <w:t>10 (the main deduction provision). The relevant use depends on the time when the capital works began (Column 1) and the type of capital works (Column 2). Column 3 sets out the use.</w:t>
      </w:r>
    </w:p>
    <w:p w14:paraId="33E7043F" w14:textId="77777777" w:rsidR="00D97CCC" w:rsidRPr="00CA1CA1" w:rsidRDefault="00D97CCC" w:rsidP="00D97CCC">
      <w:pPr>
        <w:pStyle w:val="Tabletext"/>
        <w:keepNext/>
      </w:pPr>
    </w:p>
    <w:tbl>
      <w:tblPr>
        <w:tblW w:w="0" w:type="auto"/>
        <w:tblInd w:w="120" w:type="dxa"/>
        <w:tblLayout w:type="fixed"/>
        <w:tblCellMar>
          <w:left w:w="120" w:type="dxa"/>
          <w:right w:w="120" w:type="dxa"/>
        </w:tblCellMar>
        <w:tblLook w:val="0000" w:firstRow="0" w:lastRow="0" w:firstColumn="0" w:lastColumn="0" w:noHBand="0" w:noVBand="0"/>
      </w:tblPr>
      <w:tblGrid>
        <w:gridCol w:w="1790"/>
        <w:gridCol w:w="1790"/>
        <w:gridCol w:w="3650"/>
      </w:tblGrid>
      <w:tr w:rsidR="00D97CCC" w:rsidRPr="00CA1CA1" w14:paraId="0B689930" w14:textId="77777777" w:rsidTr="0035255E">
        <w:trPr>
          <w:cantSplit/>
          <w:tblHeader/>
        </w:trPr>
        <w:tc>
          <w:tcPr>
            <w:tcW w:w="7230" w:type="dxa"/>
            <w:gridSpan w:val="3"/>
            <w:tcBorders>
              <w:top w:val="single" w:sz="12" w:space="0" w:color="auto"/>
              <w:left w:val="single" w:sz="6" w:space="0" w:color="auto"/>
              <w:right w:val="single" w:sz="6" w:space="0" w:color="auto"/>
            </w:tcBorders>
          </w:tcPr>
          <w:p w14:paraId="409ABD9A" w14:textId="4B202524" w:rsidR="00D97CCC" w:rsidRPr="00CA1CA1" w:rsidRDefault="00D97CCC" w:rsidP="0035255E">
            <w:pPr>
              <w:pStyle w:val="Tabletext"/>
              <w:keepNext/>
            </w:pPr>
            <w:r w:rsidRPr="00CA1CA1">
              <w:rPr>
                <w:b/>
              </w:rPr>
              <w:t>Table 43</w:t>
            </w:r>
            <w:r w:rsidR="007D61FF">
              <w:rPr>
                <w:b/>
              </w:rPr>
              <w:noBreakHyphen/>
            </w:r>
            <w:r w:rsidRPr="00CA1CA1">
              <w:rPr>
                <w:b/>
              </w:rPr>
              <w:t>140—Current year use</w:t>
            </w:r>
          </w:p>
        </w:tc>
      </w:tr>
      <w:tr w:rsidR="00D97CCC" w:rsidRPr="00CA1CA1" w14:paraId="0787F02E" w14:textId="77777777" w:rsidTr="0035255E">
        <w:trPr>
          <w:cantSplit/>
          <w:tblHeader/>
        </w:trPr>
        <w:tc>
          <w:tcPr>
            <w:tcW w:w="1790" w:type="dxa"/>
            <w:tcBorders>
              <w:top w:val="single" w:sz="6" w:space="0" w:color="auto"/>
              <w:left w:val="single" w:sz="6" w:space="0" w:color="auto"/>
              <w:bottom w:val="single" w:sz="12" w:space="0" w:color="auto"/>
              <w:right w:val="single" w:sz="6" w:space="0" w:color="auto"/>
            </w:tcBorders>
          </w:tcPr>
          <w:p w14:paraId="46C96A8E" w14:textId="77777777" w:rsidR="00D97CCC" w:rsidRPr="00CA1CA1" w:rsidRDefault="00D97CCC" w:rsidP="009651C3">
            <w:pPr>
              <w:pStyle w:val="Tabletext"/>
              <w:keepNext/>
              <w:keepLines/>
              <w:rPr>
                <w:b/>
              </w:rPr>
            </w:pPr>
            <w:r w:rsidRPr="00CA1CA1">
              <w:rPr>
                <w:b/>
              </w:rPr>
              <w:t>Column 1</w:t>
            </w:r>
          </w:p>
          <w:p w14:paraId="38099231" w14:textId="77777777" w:rsidR="00D97CCC" w:rsidRPr="00CA1CA1" w:rsidRDefault="00D97CCC" w:rsidP="009651C3">
            <w:pPr>
              <w:pStyle w:val="Tabletext"/>
              <w:keepNext/>
              <w:keepLines/>
              <w:rPr>
                <w:b/>
              </w:rPr>
            </w:pPr>
            <w:r w:rsidRPr="00CA1CA1">
              <w:rPr>
                <w:b/>
              </w:rPr>
              <w:t>Date capital works begin</w:t>
            </w:r>
          </w:p>
        </w:tc>
        <w:tc>
          <w:tcPr>
            <w:tcW w:w="1790" w:type="dxa"/>
            <w:tcBorders>
              <w:top w:val="single" w:sz="6" w:space="0" w:color="auto"/>
              <w:left w:val="single" w:sz="6" w:space="0" w:color="auto"/>
              <w:bottom w:val="single" w:sz="12" w:space="0" w:color="auto"/>
              <w:right w:val="single" w:sz="6" w:space="0" w:color="auto"/>
            </w:tcBorders>
          </w:tcPr>
          <w:p w14:paraId="623A3C03" w14:textId="77777777" w:rsidR="00D97CCC" w:rsidRPr="00CA1CA1" w:rsidRDefault="00D97CCC" w:rsidP="009651C3">
            <w:pPr>
              <w:pStyle w:val="Tabletext"/>
              <w:keepNext/>
              <w:keepLines/>
              <w:rPr>
                <w:b/>
              </w:rPr>
            </w:pPr>
            <w:r w:rsidRPr="00CA1CA1">
              <w:rPr>
                <w:b/>
              </w:rPr>
              <w:t>Column 2</w:t>
            </w:r>
          </w:p>
          <w:p w14:paraId="6F1D339A" w14:textId="77777777" w:rsidR="00D97CCC" w:rsidRPr="00CA1CA1" w:rsidRDefault="00D97CCC" w:rsidP="009651C3">
            <w:pPr>
              <w:pStyle w:val="Tabletext"/>
              <w:keepNext/>
              <w:keepLines/>
              <w:rPr>
                <w:b/>
              </w:rPr>
            </w:pPr>
            <w:r w:rsidRPr="00CA1CA1">
              <w:rPr>
                <w:b/>
              </w:rPr>
              <w:t>Type of capital works</w:t>
            </w:r>
          </w:p>
        </w:tc>
        <w:tc>
          <w:tcPr>
            <w:tcW w:w="3650" w:type="dxa"/>
            <w:tcBorders>
              <w:top w:val="single" w:sz="6" w:space="0" w:color="auto"/>
              <w:left w:val="single" w:sz="6" w:space="0" w:color="auto"/>
              <w:bottom w:val="single" w:sz="12" w:space="0" w:color="auto"/>
              <w:right w:val="single" w:sz="6" w:space="0" w:color="auto"/>
            </w:tcBorders>
          </w:tcPr>
          <w:p w14:paraId="4E518618" w14:textId="77777777" w:rsidR="00D97CCC" w:rsidRPr="00CA1CA1" w:rsidRDefault="00D97CCC" w:rsidP="009651C3">
            <w:pPr>
              <w:pStyle w:val="Tabletext"/>
              <w:keepNext/>
              <w:keepLines/>
              <w:rPr>
                <w:b/>
              </w:rPr>
            </w:pPr>
            <w:r w:rsidRPr="00CA1CA1">
              <w:rPr>
                <w:b/>
              </w:rPr>
              <w:t>Column 3</w:t>
            </w:r>
          </w:p>
          <w:p w14:paraId="289216F8" w14:textId="77777777" w:rsidR="00D97CCC" w:rsidRPr="00CA1CA1" w:rsidRDefault="00D97CCC" w:rsidP="009651C3">
            <w:pPr>
              <w:pStyle w:val="Tabletext"/>
              <w:keepNext/>
              <w:keepLines/>
              <w:rPr>
                <w:b/>
              </w:rPr>
            </w:pPr>
            <w:r w:rsidRPr="00CA1CA1">
              <w:rPr>
                <w:b/>
              </w:rPr>
              <w:t>Use of your area at some time in the income year</w:t>
            </w:r>
          </w:p>
        </w:tc>
      </w:tr>
      <w:tr w:rsidR="00D97CCC" w:rsidRPr="00CA1CA1" w14:paraId="0E3DB3E4" w14:textId="77777777" w:rsidTr="0035255E">
        <w:trPr>
          <w:cantSplit/>
        </w:trPr>
        <w:tc>
          <w:tcPr>
            <w:tcW w:w="1790" w:type="dxa"/>
            <w:tcBorders>
              <w:left w:val="single" w:sz="6" w:space="0" w:color="auto"/>
            </w:tcBorders>
          </w:tcPr>
          <w:p w14:paraId="0515BE26" w14:textId="77777777" w:rsidR="00D97CCC" w:rsidRPr="00CA1CA1" w:rsidRDefault="00D97CCC" w:rsidP="0035255E">
            <w:pPr>
              <w:pStyle w:val="Tabletext"/>
            </w:pPr>
            <w:r w:rsidRPr="00CA1CA1">
              <w:t>Time period 1:</w:t>
            </w:r>
          </w:p>
          <w:p w14:paraId="2E2C7C71" w14:textId="77777777" w:rsidR="00D97CCC" w:rsidRPr="00CA1CA1" w:rsidRDefault="00D97CCC" w:rsidP="0035255E">
            <w:pPr>
              <w:pStyle w:val="Tabletext"/>
            </w:pPr>
            <w:r w:rsidRPr="00CA1CA1">
              <w:t>After 30/6/97</w:t>
            </w:r>
          </w:p>
        </w:tc>
        <w:tc>
          <w:tcPr>
            <w:tcW w:w="1790" w:type="dxa"/>
            <w:tcBorders>
              <w:left w:val="single" w:sz="6" w:space="0" w:color="auto"/>
            </w:tcBorders>
          </w:tcPr>
          <w:p w14:paraId="7BAEBD36" w14:textId="77777777" w:rsidR="00D97CCC" w:rsidRPr="00CA1CA1" w:rsidRDefault="00D97CCC" w:rsidP="0035255E">
            <w:pPr>
              <w:pStyle w:val="Tabletext"/>
            </w:pPr>
            <w:r w:rsidRPr="00CA1CA1">
              <w:t>Any capital works</w:t>
            </w:r>
          </w:p>
        </w:tc>
        <w:tc>
          <w:tcPr>
            <w:tcW w:w="3650" w:type="dxa"/>
            <w:tcBorders>
              <w:left w:val="single" w:sz="6" w:space="0" w:color="auto"/>
              <w:right w:val="single" w:sz="6" w:space="0" w:color="auto"/>
            </w:tcBorders>
          </w:tcPr>
          <w:p w14:paraId="799DA95D" w14:textId="53234F83" w:rsidR="00D97CCC" w:rsidRPr="00CA1CA1" w:rsidRDefault="00D97CCC" w:rsidP="0035255E">
            <w:pPr>
              <w:pStyle w:val="Tabletext"/>
            </w:pPr>
            <w:r w:rsidRPr="00CA1CA1">
              <w:t xml:space="preserve">You use </w:t>
            </w:r>
            <w:r w:rsidR="007D61FF" w:rsidRPr="007D61FF">
              <w:rPr>
                <w:position w:val="6"/>
                <w:sz w:val="16"/>
              </w:rPr>
              <w:t>*</w:t>
            </w:r>
            <w:r w:rsidRPr="00CA1CA1">
              <w:t>your area for the purpose of:</w:t>
            </w:r>
          </w:p>
          <w:p w14:paraId="30775297" w14:textId="77777777" w:rsidR="00D97CCC" w:rsidRPr="00CA1CA1" w:rsidRDefault="00D97CCC" w:rsidP="0035255E">
            <w:pPr>
              <w:pStyle w:val="Tablea"/>
            </w:pPr>
            <w:r w:rsidRPr="00CA1CA1">
              <w:t>(a)</w:t>
            </w:r>
            <w:r w:rsidRPr="00CA1CA1">
              <w:tab/>
              <w:t>producing assessable income; or</w:t>
            </w:r>
          </w:p>
          <w:p w14:paraId="6CA843CB" w14:textId="13854920" w:rsidR="00D97CCC" w:rsidRPr="00CA1CA1" w:rsidRDefault="00D97CCC" w:rsidP="0035255E">
            <w:pPr>
              <w:pStyle w:val="Tablea"/>
            </w:pPr>
            <w:r w:rsidRPr="00CA1CA1">
              <w:t>(b)</w:t>
            </w:r>
            <w:r w:rsidRPr="00CA1CA1">
              <w:tab/>
              <w:t xml:space="preserve">conducting </w:t>
            </w:r>
            <w:r w:rsidR="007D61FF" w:rsidRPr="007D61FF">
              <w:rPr>
                <w:position w:val="6"/>
                <w:sz w:val="16"/>
              </w:rPr>
              <w:t>*</w:t>
            </w:r>
            <w:r w:rsidRPr="00CA1CA1">
              <w:t>R&amp;D activities.</w:t>
            </w:r>
          </w:p>
        </w:tc>
      </w:tr>
      <w:tr w:rsidR="00D97CCC" w:rsidRPr="00CA1CA1" w14:paraId="2D61DE4C" w14:textId="77777777" w:rsidTr="0035255E">
        <w:trPr>
          <w:cantSplit/>
        </w:trPr>
        <w:tc>
          <w:tcPr>
            <w:tcW w:w="1790" w:type="dxa"/>
            <w:tcBorders>
              <w:top w:val="single" w:sz="6" w:space="0" w:color="auto"/>
              <w:left w:val="single" w:sz="6" w:space="0" w:color="auto"/>
            </w:tcBorders>
          </w:tcPr>
          <w:p w14:paraId="702AF017" w14:textId="77777777" w:rsidR="00D97CCC" w:rsidRPr="00CA1CA1" w:rsidRDefault="00D97CCC" w:rsidP="0035255E">
            <w:pPr>
              <w:pStyle w:val="Tabletext"/>
            </w:pPr>
            <w:r w:rsidRPr="00CA1CA1">
              <w:t>Time period 2:</w:t>
            </w:r>
          </w:p>
          <w:p w14:paraId="3A49A063" w14:textId="77777777" w:rsidR="00D97CCC" w:rsidRPr="00CA1CA1" w:rsidRDefault="00D97CCC" w:rsidP="0035255E">
            <w:pPr>
              <w:pStyle w:val="Tabletext"/>
            </w:pPr>
            <w:r w:rsidRPr="00CA1CA1">
              <w:t>27/2/92 to 30/6/97 (inclusive)</w:t>
            </w:r>
          </w:p>
        </w:tc>
        <w:tc>
          <w:tcPr>
            <w:tcW w:w="1790" w:type="dxa"/>
            <w:tcBorders>
              <w:top w:val="single" w:sz="6" w:space="0" w:color="auto"/>
              <w:left w:val="single" w:sz="6" w:space="0" w:color="auto"/>
            </w:tcBorders>
          </w:tcPr>
          <w:p w14:paraId="359ABD86" w14:textId="3AA04D51" w:rsidR="00D97CCC" w:rsidRPr="00CA1CA1" w:rsidRDefault="007D61FF" w:rsidP="0035255E">
            <w:pPr>
              <w:pStyle w:val="Tabletext"/>
            </w:pPr>
            <w:r w:rsidRPr="007D61FF">
              <w:rPr>
                <w:position w:val="6"/>
                <w:sz w:val="16"/>
              </w:rPr>
              <w:t>*</w:t>
            </w:r>
            <w:r w:rsidR="00D97CCC" w:rsidRPr="00CA1CA1">
              <w:t>Hotel building</w:t>
            </w:r>
          </w:p>
        </w:tc>
        <w:tc>
          <w:tcPr>
            <w:tcW w:w="3650" w:type="dxa"/>
            <w:tcBorders>
              <w:top w:val="single" w:sz="6" w:space="0" w:color="auto"/>
              <w:left w:val="single" w:sz="6" w:space="0" w:color="auto"/>
              <w:right w:val="single" w:sz="6" w:space="0" w:color="auto"/>
            </w:tcBorders>
          </w:tcPr>
          <w:p w14:paraId="0C658311" w14:textId="1867B7F2" w:rsidR="00D97CCC" w:rsidRPr="00CA1CA1" w:rsidRDefault="00D97CCC" w:rsidP="0035255E">
            <w:pPr>
              <w:pStyle w:val="Tabletext"/>
            </w:pPr>
            <w:r w:rsidRPr="00CA1CA1">
              <w:t xml:space="preserve">You use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w:t>
            </w:r>
          </w:p>
        </w:tc>
      </w:tr>
      <w:tr w:rsidR="00D97CCC" w:rsidRPr="00CA1CA1" w14:paraId="7F078DAC" w14:textId="77777777" w:rsidTr="0035255E">
        <w:trPr>
          <w:cantSplit/>
        </w:trPr>
        <w:tc>
          <w:tcPr>
            <w:tcW w:w="1790" w:type="dxa"/>
            <w:tcBorders>
              <w:left w:val="single" w:sz="6" w:space="0" w:color="auto"/>
            </w:tcBorders>
          </w:tcPr>
          <w:p w14:paraId="1E99C927" w14:textId="77777777" w:rsidR="00D97CCC" w:rsidRPr="00CA1CA1" w:rsidRDefault="00D97CCC" w:rsidP="0035255E">
            <w:pPr>
              <w:pStyle w:val="Tabletext"/>
            </w:pPr>
          </w:p>
        </w:tc>
        <w:tc>
          <w:tcPr>
            <w:tcW w:w="1790" w:type="dxa"/>
            <w:tcBorders>
              <w:top w:val="single" w:sz="6" w:space="0" w:color="auto"/>
              <w:left w:val="single" w:sz="6" w:space="0" w:color="auto"/>
              <w:bottom w:val="single" w:sz="6" w:space="0" w:color="auto"/>
            </w:tcBorders>
          </w:tcPr>
          <w:p w14:paraId="0CC691D9" w14:textId="07A5BAA6" w:rsidR="00D97CCC" w:rsidRPr="00CA1CA1" w:rsidRDefault="007D61FF" w:rsidP="0035255E">
            <w:pPr>
              <w:pStyle w:val="Tabletext"/>
            </w:pPr>
            <w:r w:rsidRPr="007D61FF">
              <w:rPr>
                <w:position w:val="6"/>
                <w:sz w:val="16"/>
              </w:rPr>
              <w:t>*</w:t>
            </w:r>
            <w:r w:rsidR="00D97CCC" w:rsidRPr="00CA1CA1">
              <w:t>Apartment building</w:t>
            </w:r>
          </w:p>
        </w:tc>
        <w:tc>
          <w:tcPr>
            <w:tcW w:w="3650" w:type="dxa"/>
            <w:tcBorders>
              <w:top w:val="single" w:sz="6" w:space="0" w:color="auto"/>
              <w:left w:val="single" w:sz="6" w:space="0" w:color="auto"/>
              <w:bottom w:val="single" w:sz="6" w:space="0" w:color="auto"/>
              <w:right w:val="single" w:sz="6" w:space="0" w:color="auto"/>
            </w:tcBorders>
          </w:tcPr>
          <w:p w14:paraId="38D5D98B" w14:textId="75D77F36" w:rsidR="00D97CCC" w:rsidRPr="00CA1CA1" w:rsidRDefault="00D97CCC" w:rsidP="0035255E">
            <w:pPr>
              <w:pStyle w:val="Tabletext"/>
            </w:pPr>
            <w:r w:rsidRPr="00CA1CA1">
              <w:t xml:space="preserve">You use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w:t>
            </w:r>
          </w:p>
        </w:tc>
      </w:tr>
      <w:tr w:rsidR="00D97CCC" w:rsidRPr="00CA1CA1" w14:paraId="4B2250F5" w14:textId="77777777" w:rsidTr="0035255E">
        <w:trPr>
          <w:cantSplit/>
        </w:trPr>
        <w:tc>
          <w:tcPr>
            <w:tcW w:w="1790" w:type="dxa"/>
            <w:tcBorders>
              <w:left w:val="single" w:sz="6" w:space="0" w:color="auto"/>
              <w:bottom w:val="single" w:sz="2" w:space="0" w:color="auto"/>
            </w:tcBorders>
            <w:shd w:val="clear" w:color="auto" w:fill="auto"/>
          </w:tcPr>
          <w:p w14:paraId="5FD2FA11" w14:textId="77777777" w:rsidR="00D97CCC" w:rsidRPr="00CA1CA1" w:rsidRDefault="00D97CCC" w:rsidP="0035255E">
            <w:pPr>
              <w:pStyle w:val="Tabletext"/>
            </w:pPr>
          </w:p>
        </w:tc>
        <w:tc>
          <w:tcPr>
            <w:tcW w:w="1790" w:type="dxa"/>
            <w:tcBorders>
              <w:left w:val="single" w:sz="6" w:space="0" w:color="auto"/>
              <w:bottom w:val="single" w:sz="2" w:space="0" w:color="auto"/>
            </w:tcBorders>
            <w:shd w:val="clear" w:color="auto" w:fill="auto"/>
          </w:tcPr>
          <w:p w14:paraId="3BD03E4F" w14:textId="77777777" w:rsidR="00D97CCC" w:rsidRPr="00CA1CA1" w:rsidRDefault="00D97CCC" w:rsidP="0035255E">
            <w:pPr>
              <w:pStyle w:val="Tabletext"/>
            </w:pPr>
            <w:r w:rsidRPr="00CA1CA1">
              <w:t>Other capital works</w:t>
            </w:r>
          </w:p>
        </w:tc>
        <w:tc>
          <w:tcPr>
            <w:tcW w:w="3650" w:type="dxa"/>
            <w:tcBorders>
              <w:left w:val="single" w:sz="6" w:space="0" w:color="auto"/>
              <w:bottom w:val="single" w:sz="2" w:space="0" w:color="auto"/>
              <w:right w:val="single" w:sz="6" w:space="0" w:color="auto"/>
            </w:tcBorders>
            <w:shd w:val="clear" w:color="auto" w:fill="auto"/>
          </w:tcPr>
          <w:p w14:paraId="3EF33843" w14:textId="7421116E" w:rsidR="00D97CCC" w:rsidRPr="00CA1CA1" w:rsidRDefault="00D97CCC" w:rsidP="0035255E">
            <w:pPr>
              <w:pStyle w:val="Tabletext"/>
            </w:pPr>
            <w:r w:rsidRPr="00CA1CA1">
              <w:t xml:space="preserve">You use </w:t>
            </w:r>
            <w:r w:rsidR="007D61FF" w:rsidRPr="007D61FF">
              <w:rPr>
                <w:position w:val="6"/>
                <w:sz w:val="16"/>
              </w:rPr>
              <w:t>*</w:t>
            </w:r>
            <w:r w:rsidRPr="00CA1CA1">
              <w:t>your area for the purpose of:</w:t>
            </w:r>
          </w:p>
          <w:p w14:paraId="13C23AD5" w14:textId="77777777" w:rsidR="00D97CCC" w:rsidRPr="00CA1CA1" w:rsidRDefault="00D97CCC" w:rsidP="0035255E">
            <w:pPr>
              <w:pStyle w:val="Tablea"/>
            </w:pPr>
            <w:r w:rsidRPr="00CA1CA1">
              <w:t>(a)</w:t>
            </w:r>
            <w:r w:rsidRPr="00CA1CA1">
              <w:tab/>
              <w:t>producing assessable income; or</w:t>
            </w:r>
          </w:p>
          <w:p w14:paraId="1D57C4B7" w14:textId="18088C39" w:rsidR="00D97CCC" w:rsidRPr="00CA1CA1" w:rsidRDefault="00D97CCC" w:rsidP="0035255E">
            <w:pPr>
              <w:pStyle w:val="Tablea"/>
            </w:pPr>
            <w:r w:rsidRPr="00CA1CA1">
              <w:t>(b)</w:t>
            </w:r>
            <w:r w:rsidRPr="00CA1CA1">
              <w:tab/>
              <w:t xml:space="preserve">conducting </w:t>
            </w:r>
            <w:r w:rsidR="007D61FF" w:rsidRPr="007D61FF">
              <w:rPr>
                <w:position w:val="6"/>
                <w:sz w:val="16"/>
              </w:rPr>
              <w:t>*</w:t>
            </w:r>
            <w:r w:rsidRPr="00CA1CA1">
              <w:t>R&amp;D activities.</w:t>
            </w:r>
          </w:p>
        </w:tc>
      </w:tr>
      <w:tr w:rsidR="00D97CCC" w:rsidRPr="00CA1CA1" w14:paraId="1F577DF3" w14:textId="77777777" w:rsidTr="0035255E">
        <w:trPr>
          <w:cantSplit/>
        </w:trPr>
        <w:tc>
          <w:tcPr>
            <w:tcW w:w="1790" w:type="dxa"/>
            <w:tcBorders>
              <w:top w:val="single" w:sz="2" w:space="0" w:color="auto"/>
              <w:left w:val="single" w:sz="6" w:space="0" w:color="auto"/>
              <w:bottom w:val="single" w:sz="6" w:space="0" w:color="auto"/>
            </w:tcBorders>
          </w:tcPr>
          <w:p w14:paraId="7E88B4D8" w14:textId="77777777" w:rsidR="00D97CCC" w:rsidRPr="00CA1CA1" w:rsidRDefault="00D97CCC" w:rsidP="0035255E">
            <w:pPr>
              <w:pStyle w:val="Tabletext"/>
            </w:pPr>
            <w:r w:rsidRPr="00CA1CA1">
              <w:lastRenderedPageBreak/>
              <w:t>Time period 3:</w:t>
            </w:r>
          </w:p>
          <w:p w14:paraId="5D8ECD9C" w14:textId="77777777" w:rsidR="00D97CCC" w:rsidRPr="00CA1CA1" w:rsidRDefault="00D97CCC" w:rsidP="0035255E">
            <w:pPr>
              <w:pStyle w:val="Tabletext"/>
            </w:pPr>
            <w:r w:rsidRPr="00CA1CA1">
              <w:t>Before 27/2/92</w:t>
            </w:r>
          </w:p>
        </w:tc>
        <w:tc>
          <w:tcPr>
            <w:tcW w:w="1790" w:type="dxa"/>
            <w:tcBorders>
              <w:top w:val="single" w:sz="2" w:space="0" w:color="auto"/>
              <w:left w:val="single" w:sz="6" w:space="0" w:color="auto"/>
              <w:bottom w:val="single" w:sz="6" w:space="0" w:color="auto"/>
            </w:tcBorders>
          </w:tcPr>
          <w:p w14:paraId="4A72BF59" w14:textId="3BBAE71E" w:rsidR="00D97CCC" w:rsidRPr="00CA1CA1" w:rsidRDefault="007D61FF" w:rsidP="0035255E">
            <w:pPr>
              <w:pStyle w:val="Tabletext"/>
            </w:pPr>
            <w:r w:rsidRPr="007D61FF">
              <w:rPr>
                <w:position w:val="6"/>
                <w:sz w:val="16"/>
              </w:rPr>
              <w:t>*</w:t>
            </w:r>
            <w:r w:rsidR="00D97CCC" w:rsidRPr="00CA1CA1">
              <w:t>Hotel building</w:t>
            </w:r>
          </w:p>
        </w:tc>
        <w:tc>
          <w:tcPr>
            <w:tcW w:w="3650" w:type="dxa"/>
            <w:tcBorders>
              <w:top w:val="single" w:sz="2" w:space="0" w:color="auto"/>
              <w:left w:val="single" w:sz="6" w:space="0" w:color="auto"/>
              <w:bottom w:val="single" w:sz="6" w:space="0" w:color="auto"/>
              <w:right w:val="single" w:sz="6" w:space="0" w:color="auto"/>
            </w:tcBorders>
          </w:tcPr>
          <w:p w14:paraId="2F23A5D4" w14:textId="72CA21FE" w:rsidR="00D97CCC" w:rsidRPr="00CA1CA1" w:rsidRDefault="00D97CCC" w:rsidP="0035255E">
            <w:pPr>
              <w:pStyle w:val="Tabletext"/>
            </w:pPr>
            <w:r w:rsidRPr="00CA1CA1">
              <w:t xml:space="preserve">You use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059D9075" w14:textId="77777777" w:rsidR="00D97CCC" w:rsidRPr="00CA1CA1" w:rsidRDefault="00D97CCC" w:rsidP="0035255E">
            <w:pPr>
              <w:pStyle w:val="Tablea"/>
            </w:pPr>
            <w:r w:rsidRPr="00CA1CA1">
              <w:t>(a)</w:t>
            </w:r>
            <w:r w:rsidRPr="00CA1CA1">
              <w:tab/>
              <w:t>all or part of that area is used by any entity wholly or mainly to operate a hotel, motel or guest house; and</w:t>
            </w:r>
          </w:p>
          <w:p w14:paraId="08BB9533" w14:textId="765975A5" w:rsidR="00D97CCC" w:rsidRPr="00CA1CA1" w:rsidRDefault="00D97CCC" w:rsidP="0035255E">
            <w:pPr>
              <w:pStyle w:val="Tablea"/>
            </w:pPr>
            <w:r w:rsidRPr="00CA1CA1">
              <w:t>(b)</w:t>
            </w:r>
            <w:r w:rsidRPr="00CA1CA1">
              <w:tab/>
              <w:t>that hotel, motel or guest house has at least 10 bedrooms that are used or available for use wholly to provide short</w:t>
            </w:r>
            <w:r w:rsidR="007D61FF">
              <w:noBreakHyphen/>
            </w:r>
            <w:r w:rsidRPr="00CA1CA1">
              <w:t>term accommodation for travellers.</w:t>
            </w:r>
          </w:p>
        </w:tc>
      </w:tr>
      <w:tr w:rsidR="00D97CCC" w:rsidRPr="00CA1CA1" w14:paraId="35DF437C" w14:textId="77777777" w:rsidTr="0035255E">
        <w:trPr>
          <w:cantSplit/>
        </w:trPr>
        <w:tc>
          <w:tcPr>
            <w:tcW w:w="1790" w:type="dxa"/>
            <w:tcBorders>
              <w:left w:val="single" w:sz="6" w:space="0" w:color="auto"/>
            </w:tcBorders>
          </w:tcPr>
          <w:p w14:paraId="7A87A47F" w14:textId="77777777" w:rsidR="00D97CCC" w:rsidRPr="00CA1CA1" w:rsidRDefault="00D97CCC" w:rsidP="0035255E">
            <w:pPr>
              <w:pStyle w:val="Tabletext"/>
            </w:pPr>
          </w:p>
        </w:tc>
        <w:tc>
          <w:tcPr>
            <w:tcW w:w="1790" w:type="dxa"/>
            <w:tcBorders>
              <w:left w:val="single" w:sz="6" w:space="0" w:color="auto"/>
            </w:tcBorders>
          </w:tcPr>
          <w:p w14:paraId="40BE9871" w14:textId="0B7BAEBA" w:rsidR="00D97CCC" w:rsidRPr="00CA1CA1" w:rsidRDefault="007D61FF" w:rsidP="0035255E">
            <w:pPr>
              <w:pStyle w:val="Tabletext"/>
            </w:pPr>
            <w:r w:rsidRPr="007D61FF">
              <w:rPr>
                <w:position w:val="6"/>
                <w:sz w:val="16"/>
              </w:rPr>
              <w:t>*</w:t>
            </w:r>
            <w:r w:rsidR="00D97CCC" w:rsidRPr="00CA1CA1">
              <w:t>Apartment building</w:t>
            </w:r>
          </w:p>
        </w:tc>
        <w:tc>
          <w:tcPr>
            <w:tcW w:w="3650" w:type="dxa"/>
            <w:tcBorders>
              <w:left w:val="single" w:sz="6" w:space="0" w:color="auto"/>
              <w:right w:val="single" w:sz="6" w:space="0" w:color="auto"/>
            </w:tcBorders>
          </w:tcPr>
          <w:p w14:paraId="6AEB0E13" w14:textId="2363A6DD" w:rsidR="00D97CCC" w:rsidRPr="00CA1CA1" w:rsidRDefault="00D97CCC" w:rsidP="0035255E">
            <w:pPr>
              <w:pStyle w:val="Tabletext"/>
            </w:pPr>
            <w:r w:rsidRPr="00CA1CA1">
              <w:t xml:space="preserve">You use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5687E5BD" w14:textId="5E910FFA" w:rsidR="00D97CCC" w:rsidRPr="00CA1CA1" w:rsidRDefault="00D97CCC" w:rsidP="0035255E">
            <w:pPr>
              <w:pStyle w:val="Tablea"/>
            </w:pPr>
            <w:r w:rsidRPr="00CA1CA1">
              <w:t>(a)</w:t>
            </w:r>
            <w:r w:rsidRPr="00CA1CA1">
              <w:tab/>
              <w:t>that area is, is part of or contains an apartment, unit or flat that is used or available for use by any entity wholly to provide short</w:t>
            </w:r>
            <w:r w:rsidR="007D61FF">
              <w:noBreakHyphen/>
            </w:r>
            <w:r w:rsidRPr="00CA1CA1">
              <w:t>term accommodation for travellers, and you own or lease at least 9 other apartments, units or flats in the building that are used or available for use by any entity wholly to provide short</w:t>
            </w:r>
            <w:r w:rsidR="007D61FF">
              <w:noBreakHyphen/>
            </w:r>
            <w:r w:rsidRPr="00CA1CA1">
              <w:t>term accommodation for travellers; or</w:t>
            </w:r>
          </w:p>
          <w:p w14:paraId="368560CC" w14:textId="004A3948" w:rsidR="00D97CCC" w:rsidRPr="00CA1CA1" w:rsidRDefault="00D97CCC" w:rsidP="0035255E">
            <w:pPr>
              <w:pStyle w:val="Tablea"/>
            </w:pPr>
            <w:r w:rsidRPr="00CA1CA1">
              <w:t>(b)</w:t>
            </w:r>
            <w:r w:rsidRPr="00CA1CA1">
              <w:tab/>
              <w:t>that area is, is part of or contains a facility that is used or available for use by any entity wholly or mainly in association with providing short</w:t>
            </w:r>
            <w:r w:rsidR="007D61FF">
              <w:noBreakHyphen/>
            </w:r>
            <w:r w:rsidRPr="00CA1CA1">
              <w:t xml:space="preserve">term accommodation for travellers in apartments, units or flats in the building that are used in the way described in </w:t>
            </w:r>
            <w:r w:rsidR="00441136" w:rsidRPr="00CA1CA1">
              <w:t>paragraph (</w:t>
            </w:r>
            <w:r w:rsidRPr="00CA1CA1">
              <w:t>a).</w:t>
            </w:r>
          </w:p>
        </w:tc>
      </w:tr>
      <w:tr w:rsidR="00D97CCC" w:rsidRPr="00CA1CA1" w14:paraId="216D1186" w14:textId="77777777" w:rsidTr="0035255E">
        <w:tblPrEx>
          <w:tblBorders>
            <w:top w:val="single" w:sz="6" w:space="0" w:color="auto"/>
            <w:left w:val="single" w:sz="6" w:space="0" w:color="auto"/>
            <w:bottom w:val="single" w:sz="6" w:space="0" w:color="auto"/>
            <w:right w:val="single" w:sz="6" w:space="0" w:color="auto"/>
            <w:insideV w:val="single" w:sz="6" w:space="0" w:color="auto"/>
          </w:tblBorders>
        </w:tblPrEx>
        <w:trPr>
          <w:cantSplit/>
        </w:trPr>
        <w:tc>
          <w:tcPr>
            <w:tcW w:w="1790" w:type="dxa"/>
            <w:tcBorders>
              <w:bottom w:val="single" w:sz="12" w:space="0" w:color="auto"/>
            </w:tcBorders>
          </w:tcPr>
          <w:p w14:paraId="512CA990" w14:textId="77777777" w:rsidR="00D97CCC" w:rsidRPr="00CA1CA1" w:rsidRDefault="00D97CCC" w:rsidP="0035255E">
            <w:pPr>
              <w:pStyle w:val="Tabletext"/>
            </w:pPr>
          </w:p>
        </w:tc>
        <w:tc>
          <w:tcPr>
            <w:tcW w:w="1790" w:type="dxa"/>
            <w:tcBorders>
              <w:bottom w:val="single" w:sz="12" w:space="0" w:color="auto"/>
            </w:tcBorders>
          </w:tcPr>
          <w:p w14:paraId="3971D806" w14:textId="77777777" w:rsidR="00D97CCC" w:rsidRPr="00CA1CA1" w:rsidRDefault="00D97CCC" w:rsidP="0035255E">
            <w:pPr>
              <w:pStyle w:val="Tabletext"/>
            </w:pPr>
            <w:r w:rsidRPr="00CA1CA1">
              <w:t>Other capital works</w:t>
            </w:r>
          </w:p>
        </w:tc>
        <w:tc>
          <w:tcPr>
            <w:tcW w:w="3650" w:type="dxa"/>
            <w:tcBorders>
              <w:bottom w:val="single" w:sz="12" w:space="0" w:color="auto"/>
            </w:tcBorders>
          </w:tcPr>
          <w:p w14:paraId="5F79286F" w14:textId="013238E1" w:rsidR="00D97CCC" w:rsidRPr="00CA1CA1" w:rsidRDefault="00D97CCC" w:rsidP="0035255E">
            <w:pPr>
              <w:pStyle w:val="Tabletext"/>
            </w:pPr>
            <w:r w:rsidRPr="00CA1CA1">
              <w:t xml:space="preserve">You use </w:t>
            </w:r>
            <w:r w:rsidR="007D61FF" w:rsidRPr="007D61FF">
              <w:rPr>
                <w:position w:val="6"/>
                <w:sz w:val="16"/>
              </w:rPr>
              <w:t>*</w:t>
            </w:r>
            <w:r w:rsidRPr="00CA1CA1">
              <w:t>your area for the purpose of:</w:t>
            </w:r>
          </w:p>
          <w:p w14:paraId="46110463" w14:textId="77777777" w:rsidR="00D97CCC" w:rsidRPr="00CA1CA1" w:rsidRDefault="00D97CCC" w:rsidP="0035255E">
            <w:pPr>
              <w:pStyle w:val="Tablea"/>
            </w:pPr>
            <w:r w:rsidRPr="00CA1CA1">
              <w:t>(a)</w:t>
            </w:r>
            <w:r w:rsidRPr="00CA1CA1">
              <w:tab/>
              <w:t>producing assessable income; or</w:t>
            </w:r>
          </w:p>
          <w:p w14:paraId="15E2308B" w14:textId="2C23B4F0" w:rsidR="00D97CCC" w:rsidRPr="00CA1CA1" w:rsidRDefault="00D97CCC" w:rsidP="0035255E">
            <w:pPr>
              <w:pStyle w:val="Tablea"/>
            </w:pPr>
            <w:r w:rsidRPr="00CA1CA1">
              <w:t>(b)</w:t>
            </w:r>
            <w:r w:rsidRPr="00CA1CA1">
              <w:tab/>
              <w:t xml:space="preserve">conducting </w:t>
            </w:r>
            <w:r w:rsidR="007D61FF" w:rsidRPr="007D61FF">
              <w:rPr>
                <w:position w:val="6"/>
                <w:sz w:val="16"/>
              </w:rPr>
              <w:t>*</w:t>
            </w:r>
            <w:r w:rsidRPr="00CA1CA1">
              <w:t>R&amp;D activities.</w:t>
            </w:r>
          </w:p>
        </w:tc>
      </w:tr>
    </w:tbl>
    <w:p w14:paraId="70461107" w14:textId="25BBC92F" w:rsidR="00D97CCC" w:rsidRPr="00CA1CA1" w:rsidRDefault="00D97CCC" w:rsidP="00D97CCC">
      <w:pPr>
        <w:pStyle w:val="notetext"/>
        <w:keepNext/>
      </w:pPr>
      <w:r w:rsidRPr="00CA1CA1">
        <w:lastRenderedPageBreak/>
        <w:t>Note 1:</w:t>
      </w:r>
      <w:r w:rsidRPr="00CA1CA1">
        <w:tab/>
        <w:t>There are special rules that explain or qualify the uses described in Column 3 of this Table. These rules are set out in Subdivision</w:t>
      </w:r>
      <w:r w:rsidR="00441136" w:rsidRPr="00CA1CA1">
        <w:t> </w:t>
      </w:r>
      <w:r w:rsidRPr="00CA1CA1">
        <w:t>43</w:t>
      </w:r>
      <w:r w:rsidR="007D61FF">
        <w:noBreakHyphen/>
      </w:r>
      <w:r w:rsidRPr="00CA1CA1">
        <w:t>E (sections</w:t>
      </w:r>
      <w:r w:rsidR="00441136" w:rsidRPr="00CA1CA1">
        <w:t> </w:t>
      </w:r>
      <w:r w:rsidRPr="00CA1CA1">
        <w:t>43</w:t>
      </w:r>
      <w:r w:rsidR="007D61FF">
        <w:noBreakHyphen/>
      </w:r>
      <w:r w:rsidRPr="00CA1CA1">
        <w:t>155 to 43</w:t>
      </w:r>
      <w:r w:rsidR="007D61FF">
        <w:noBreakHyphen/>
      </w:r>
      <w:r w:rsidRPr="00CA1CA1">
        <w:t>195). For example:</w:t>
      </w:r>
    </w:p>
    <w:p w14:paraId="4B082118" w14:textId="1EF8149D" w:rsidR="00D97CCC" w:rsidRPr="00CA1CA1" w:rsidRDefault="00D97CCC" w:rsidP="00D97CCC">
      <w:pPr>
        <w:pStyle w:val="notepara"/>
      </w:pPr>
      <w:r w:rsidRPr="00CA1CA1">
        <w:t>•</w:t>
      </w:r>
      <w:r w:rsidRPr="00CA1CA1">
        <w:tab/>
        <w:t xml:space="preserve">Your area is taken to be used, for use or available for use for a purpose or in a way if it is maintained ready for use for that purpose or in that way. See </w:t>
      </w:r>
      <w:r w:rsidR="00296FFD" w:rsidRPr="00CA1CA1">
        <w:t>section 4</w:t>
      </w:r>
      <w:r w:rsidRPr="00CA1CA1">
        <w:t>3</w:t>
      </w:r>
      <w:r w:rsidR="007D61FF">
        <w:noBreakHyphen/>
      </w:r>
      <w:r w:rsidRPr="00CA1CA1">
        <w:t>160.</w:t>
      </w:r>
    </w:p>
    <w:p w14:paraId="11EA70C2" w14:textId="3FA448E5" w:rsidR="00D97CCC" w:rsidRPr="00CA1CA1" w:rsidRDefault="00D97CCC" w:rsidP="00D97CCC">
      <w:pPr>
        <w:pStyle w:val="notepara"/>
      </w:pPr>
      <w:r w:rsidRPr="00CA1CA1">
        <w:t>•</w:t>
      </w:r>
      <w:r w:rsidRPr="00CA1CA1">
        <w:tab/>
        <w:t xml:space="preserve">R&amp;D activities must be conducted in connection with a business carried on for the purpose of producing assessable income, see </w:t>
      </w:r>
      <w:r w:rsidR="00296FFD" w:rsidRPr="00CA1CA1">
        <w:t>section 4</w:t>
      </w:r>
      <w:r w:rsidRPr="00CA1CA1">
        <w:t>3</w:t>
      </w:r>
      <w:r w:rsidR="007D61FF">
        <w:noBreakHyphen/>
      </w:r>
      <w:r w:rsidRPr="00CA1CA1">
        <w:t>195.</w:t>
      </w:r>
    </w:p>
    <w:p w14:paraId="69F4908D" w14:textId="77777777" w:rsidR="00D97CCC" w:rsidRPr="00CA1CA1" w:rsidRDefault="00D97CCC" w:rsidP="00D97CCC">
      <w:pPr>
        <w:pStyle w:val="notetext"/>
        <w:keepNext/>
        <w:keepLines/>
      </w:pPr>
      <w:r w:rsidRPr="00CA1CA1">
        <w:t>Note 2:</w:t>
      </w:r>
      <w:r w:rsidRPr="00CA1CA1">
        <w:tab/>
        <w:t>If Division</w:t>
      </w:r>
      <w:r w:rsidR="00441136" w:rsidRPr="00CA1CA1">
        <w:t> </w:t>
      </w:r>
      <w:r w:rsidRPr="00CA1CA1">
        <w:t>250 applies to you and an asset that is a capital work:</w:t>
      </w:r>
    </w:p>
    <w:p w14:paraId="665A5566" w14:textId="60C8075D" w:rsidR="00134553" w:rsidRPr="00CA1CA1" w:rsidRDefault="00134553" w:rsidP="00134553">
      <w:pPr>
        <w:pStyle w:val="notepara"/>
      </w:pPr>
      <w:r w:rsidRPr="00CA1CA1">
        <w:t>(a)</w:t>
      </w:r>
      <w:r w:rsidRPr="00CA1CA1">
        <w:tab/>
        <w:t>if section</w:t>
      </w:r>
      <w:r w:rsidR="00441136" w:rsidRPr="00CA1CA1">
        <w:t> </w:t>
      </w:r>
      <w:r w:rsidRPr="00CA1CA1">
        <w:t>250</w:t>
      </w:r>
      <w:r w:rsidR="007D61FF">
        <w:noBreakHyphen/>
      </w:r>
      <w:r w:rsidRPr="00CA1CA1">
        <w:t>150 applies—you are taken not to be using the capital work for the purpose of producing assessable income, or for the purpose of conducting R&amp;D activities, to the extent specified under subsection</w:t>
      </w:r>
      <w:r w:rsidR="00441136" w:rsidRPr="00CA1CA1">
        <w:t> </w:t>
      </w:r>
      <w:r w:rsidRPr="00CA1CA1">
        <w:t>250</w:t>
      </w:r>
      <w:r w:rsidR="007D61FF">
        <w:noBreakHyphen/>
      </w:r>
      <w:r w:rsidRPr="00CA1CA1">
        <w:t>150(3); or</w:t>
      </w:r>
    </w:p>
    <w:p w14:paraId="328B24A3" w14:textId="77777777" w:rsidR="00D97CCC" w:rsidRPr="00CA1CA1" w:rsidRDefault="00D97CCC" w:rsidP="00D97CCC">
      <w:pPr>
        <w:pStyle w:val="notepara"/>
      </w:pPr>
      <w:r w:rsidRPr="00CA1CA1">
        <w:t>(b)</w:t>
      </w:r>
      <w:r w:rsidRPr="00CA1CA1">
        <w:tab/>
        <w:t>otherwise—you are taken not to be using the capital work for such a purpose.</w:t>
      </w:r>
    </w:p>
    <w:p w14:paraId="1F09615A" w14:textId="08497B69" w:rsidR="00D97CCC" w:rsidRPr="00CA1CA1" w:rsidRDefault="00D97CCC" w:rsidP="00D97CCC">
      <w:pPr>
        <w:pStyle w:val="subsection"/>
        <w:keepNext/>
      </w:pPr>
      <w:r w:rsidRPr="00CA1CA1">
        <w:tab/>
        <w:t>(2)</w:t>
      </w:r>
      <w:r w:rsidRPr="00CA1CA1">
        <w:tab/>
        <w:t xml:space="preserve">This Division applies to an entity as if the entity used property for the </w:t>
      </w:r>
      <w:r w:rsidR="007D61FF" w:rsidRPr="007D61FF">
        <w:rPr>
          <w:position w:val="6"/>
          <w:sz w:val="16"/>
        </w:rPr>
        <w:t>*</w:t>
      </w:r>
      <w:r w:rsidRPr="00CA1CA1">
        <w:t>purpose of producing assessable income if the entity uses the property for:</w:t>
      </w:r>
    </w:p>
    <w:p w14:paraId="45E86EE5" w14:textId="35C97089" w:rsidR="00D97CCC" w:rsidRPr="00CA1CA1" w:rsidRDefault="00D97CCC" w:rsidP="00D97CCC">
      <w:pPr>
        <w:pStyle w:val="paragraph"/>
      </w:pPr>
      <w:r w:rsidRPr="00CA1CA1">
        <w:tab/>
        <w:t>(a)</w:t>
      </w:r>
      <w:r w:rsidRPr="00CA1CA1">
        <w:tab/>
      </w:r>
      <w:r w:rsidR="007D61FF" w:rsidRPr="007D61FF">
        <w:rPr>
          <w:position w:val="6"/>
          <w:sz w:val="16"/>
        </w:rPr>
        <w:t>*</w:t>
      </w:r>
      <w:r w:rsidRPr="00CA1CA1">
        <w:t>environmental protection activities; or</w:t>
      </w:r>
    </w:p>
    <w:p w14:paraId="00F31FB0" w14:textId="77777777" w:rsidR="00D97CCC" w:rsidRPr="00CA1CA1" w:rsidRDefault="00D97CCC" w:rsidP="00D97CCC">
      <w:pPr>
        <w:pStyle w:val="paragraph"/>
      </w:pPr>
      <w:r w:rsidRPr="00CA1CA1">
        <w:tab/>
        <w:t>(b)</w:t>
      </w:r>
      <w:r w:rsidRPr="00CA1CA1">
        <w:tab/>
        <w:t>the environmental impact assessment of a project;</w:t>
      </w:r>
    </w:p>
    <w:p w14:paraId="0A1343E9" w14:textId="77777777" w:rsidR="00D97CCC" w:rsidRPr="00CA1CA1" w:rsidRDefault="00D97CCC" w:rsidP="00D97CCC">
      <w:pPr>
        <w:pStyle w:val="subsection2"/>
      </w:pPr>
      <w:r w:rsidRPr="00CA1CA1">
        <w:t>unless a provision of this Act expressly provides that that use is not for the purpose of producing assessable income.</w:t>
      </w:r>
    </w:p>
    <w:p w14:paraId="2020F220" w14:textId="54890648" w:rsidR="00D97CCC" w:rsidRPr="00CA1CA1" w:rsidRDefault="00D97CCC" w:rsidP="00D97CCC">
      <w:pPr>
        <w:pStyle w:val="ActHead5"/>
      </w:pPr>
      <w:bookmarkStart w:id="241" w:name="_Toc195530871"/>
      <w:r w:rsidRPr="00CA1CA1">
        <w:rPr>
          <w:rStyle w:val="CharSectno"/>
        </w:rPr>
        <w:t>43</w:t>
      </w:r>
      <w:r w:rsidR="007D61FF">
        <w:rPr>
          <w:rStyle w:val="CharSectno"/>
        </w:rPr>
        <w:noBreakHyphen/>
      </w:r>
      <w:r w:rsidRPr="00CA1CA1">
        <w:rPr>
          <w:rStyle w:val="CharSectno"/>
        </w:rPr>
        <w:t>145</w:t>
      </w:r>
      <w:r w:rsidRPr="00CA1CA1">
        <w:t xml:space="preserve">  Using your area in the 4% manner</w:t>
      </w:r>
      <w:bookmarkEnd w:id="241"/>
    </w:p>
    <w:p w14:paraId="2AF5889C" w14:textId="6B7836E1" w:rsidR="00D97CCC" w:rsidRPr="00CA1CA1" w:rsidRDefault="00D97CCC" w:rsidP="00D97CCC">
      <w:pPr>
        <w:pStyle w:val="subsection"/>
      </w:pPr>
      <w:r w:rsidRPr="00CA1CA1">
        <w:tab/>
      </w:r>
      <w:bookmarkStart w:id="242" w:name="_Hlk185930650"/>
      <w:r w:rsidR="00D477D1" w:rsidRPr="0009155B">
        <w:t>(1)</w:t>
      </w:r>
      <w:bookmarkEnd w:id="242"/>
      <w:r w:rsidRPr="00CA1CA1">
        <w:tab/>
        <w:t xml:space="preserve">You use a part of </w:t>
      </w:r>
      <w:r w:rsidR="007D61FF" w:rsidRPr="007D61FF">
        <w:rPr>
          <w:position w:val="6"/>
          <w:sz w:val="16"/>
        </w:rPr>
        <w:t>*</w:t>
      </w:r>
      <w:r w:rsidRPr="00CA1CA1">
        <w:t xml:space="preserve">your area in the </w:t>
      </w:r>
      <w:r w:rsidRPr="00CA1CA1">
        <w:rPr>
          <w:b/>
          <w:i/>
        </w:rPr>
        <w:t>4% manner</w:t>
      </w:r>
      <w:r w:rsidRPr="00CA1CA1">
        <w:t xml:space="preserve"> if you use it as described in the following Table. The relevant use depends on the time when the capital works began (Column 1) and the type of capital works (Column 2). Column 3 sets out the use.</w:t>
      </w:r>
    </w:p>
    <w:p w14:paraId="288695BD" w14:textId="77777777" w:rsidR="00D97CCC" w:rsidRPr="00CA1CA1" w:rsidRDefault="00D97CCC" w:rsidP="00D97CCC">
      <w:pPr>
        <w:pStyle w:val="Tabletext"/>
      </w:pPr>
    </w:p>
    <w:tbl>
      <w:tblPr>
        <w:tblW w:w="0" w:type="auto"/>
        <w:tblInd w:w="120" w:type="dxa"/>
        <w:tblLayout w:type="fixed"/>
        <w:tblCellMar>
          <w:left w:w="120" w:type="dxa"/>
          <w:right w:w="120" w:type="dxa"/>
        </w:tblCellMar>
        <w:tblLook w:val="0000" w:firstRow="0" w:lastRow="0" w:firstColumn="0" w:lastColumn="0" w:noHBand="0" w:noVBand="0"/>
      </w:tblPr>
      <w:tblGrid>
        <w:gridCol w:w="1790"/>
        <w:gridCol w:w="1657"/>
        <w:gridCol w:w="3783"/>
      </w:tblGrid>
      <w:tr w:rsidR="00D97CCC" w:rsidRPr="00CA1CA1" w14:paraId="6A5C565E" w14:textId="77777777" w:rsidTr="0035255E">
        <w:trPr>
          <w:tblHeader/>
        </w:trPr>
        <w:tc>
          <w:tcPr>
            <w:tcW w:w="7230" w:type="dxa"/>
            <w:gridSpan w:val="3"/>
            <w:tcBorders>
              <w:top w:val="single" w:sz="12" w:space="0" w:color="auto"/>
              <w:left w:val="single" w:sz="6" w:space="0" w:color="auto"/>
              <w:bottom w:val="single" w:sz="6" w:space="0" w:color="auto"/>
              <w:right w:val="single" w:sz="6" w:space="0" w:color="auto"/>
            </w:tcBorders>
          </w:tcPr>
          <w:p w14:paraId="4E2B3350" w14:textId="2F63FFA5" w:rsidR="00D97CCC" w:rsidRPr="00CA1CA1" w:rsidRDefault="00D97CCC" w:rsidP="009651C3">
            <w:pPr>
              <w:pStyle w:val="Tabletext"/>
              <w:keepNext/>
              <w:keepLines/>
            </w:pPr>
            <w:r w:rsidRPr="00CA1CA1">
              <w:rPr>
                <w:b/>
              </w:rPr>
              <w:t>Table 43</w:t>
            </w:r>
            <w:r w:rsidR="007D61FF">
              <w:rPr>
                <w:b/>
              </w:rPr>
              <w:noBreakHyphen/>
            </w:r>
            <w:r w:rsidRPr="00CA1CA1">
              <w:rPr>
                <w:b/>
              </w:rPr>
              <w:t>145—Use in the 4% manner</w:t>
            </w:r>
          </w:p>
        </w:tc>
      </w:tr>
      <w:tr w:rsidR="00D97CCC" w:rsidRPr="00CA1CA1" w14:paraId="1F6964AE" w14:textId="77777777" w:rsidTr="004134D0">
        <w:trPr>
          <w:tblHeader/>
        </w:trPr>
        <w:tc>
          <w:tcPr>
            <w:tcW w:w="1790" w:type="dxa"/>
            <w:tcBorders>
              <w:top w:val="single" w:sz="6" w:space="0" w:color="auto"/>
              <w:left w:val="single" w:sz="6" w:space="0" w:color="auto"/>
              <w:bottom w:val="single" w:sz="12" w:space="0" w:color="auto"/>
            </w:tcBorders>
          </w:tcPr>
          <w:p w14:paraId="736A559F" w14:textId="77777777" w:rsidR="00D97CCC" w:rsidRPr="00CA1CA1" w:rsidRDefault="00D97CCC" w:rsidP="009651C3">
            <w:pPr>
              <w:pStyle w:val="Tabletext"/>
              <w:keepNext/>
              <w:keepLines/>
            </w:pPr>
            <w:r w:rsidRPr="00CA1CA1">
              <w:rPr>
                <w:b/>
              </w:rPr>
              <w:t>Column 1</w:t>
            </w:r>
            <w:r w:rsidRPr="00CA1CA1">
              <w:rPr>
                <w:b/>
              </w:rPr>
              <w:br/>
              <w:t>Date capital</w:t>
            </w:r>
            <w:r w:rsidRPr="00CA1CA1">
              <w:rPr>
                <w:b/>
              </w:rPr>
              <w:br/>
              <w:t>works begin</w:t>
            </w:r>
          </w:p>
        </w:tc>
        <w:tc>
          <w:tcPr>
            <w:tcW w:w="1657" w:type="dxa"/>
            <w:tcBorders>
              <w:top w:val="single" w:sz="6" w:space="0" w:color="auto"/>
              <w:left w:val="single" w:sz="6" w:space="0" w:color="auto"/>
              <w:bottom w:val="single" w:sz="12" w:space="0" w:color="auto"/>
            </w:tcBorders>
          </w:tcPr>
          <w:p w14:paraId="5163B02B" w14:textId="77777777" w:rsidR="00D97CCC" w:rsidRPr="00CA1CA1" w:rsidRDefault="00D97CCC" w:rsidP="009651C3">
            <w:pPr>
              <w:pStyle w:val="Tabletext"/>
              <w:keepNext/>
              <w:keepLines/>
            </w:pPr>
            <w:r w:rsidRPr="00CA1CA1">
              <w:rPr>
                <w:b/>
              </w:rPr>
              <w:t>Column 2</w:t>
            </w:r>
            <w:r w:rsidRPr="00CA1CA1">
              <w:rPr>
                <w:b/>
              </w:rPr>
              <w:br/>
              <w:t>Type of capital</w:t>
            </w:r>
            <w:r w:rsidRPr="00CA1CA1">
              <w:rPr>
                <w:b/>
              </w:rPr>
              <w:br/>
              <w:t>works</w:t>
            </w:r>
          </w:p>
        </w:tc>
        <w:tc>
          <w:tcPr>
            <w:tcW w:w="3783" w:type="dxa"/>
            <w:tcBorders>
              <w:top w:val="single" w:sz="6" w:space="0" w:color="auto"/>
              <w:left w:val="single" w:sz="6" w:space="0" w:color="auto"/>
              <w:bottom w:val="single" w:sz="12" w:space="0" w:color="auto"/>
              <w:right w:val="single" w:sz="6" w:space="0" w:color="auto"/>
            </w:tcBorders>
          </w:tcPr>
          <w:p w14:paraId="786A41C0" w14:textId="52ED6ED1" w:rsidR="00D97CCC" w:rsidRPr="00CA1CA1" w:rsidRDefault="00D97CCC" w:rsidP="009651C3">
            <w:pPr>
              <w:pStyle w:val="Tabletext"/>
              <w:keepNext/>
              <w:keepLines/>
            </w:pPr>
            <w:r w:rsidRPr="00CA1CA1">
              <w:rPr>
                <w:b/>
              </w:rPr>
              <w:t>Column 3</w:t>
            </w:r>
            <w:r w:rsidRPr="00CA1CA1">
              <w:rPr>
                <w:b/>
              </w:rPr>
              <w:br/>
              <w:t xml:space="preserve">Use of a part of </w:t>
            </w:r>
            <w:r w:rsidR="007D61FF" w:rsidRPr="007D61FF">
              <w:rPr>
                <w:b/>
                <w:position w:val="6"/>
                <w:sz w:val="16"/>
              </w:rPr>
              <w:t>*</w:t>
            </w:r>
            <w:r w:rsidRPr="00CA1CA1">
              <w:rPr>
                <w:b/>
              </w:rPr>
              <w:t>your area at some time</w:t>
            </w:r>
            <w:r w:rsidRPr="00CA1CA1">
              <w:rPr>
                <w:b/>
              </w:rPr>
              <w:br/>
              <w:t>in the income year</w:t>
            </w:r>
          </w:p>
        </w:tc>
      </w:tr>
      <w:tr w:rsidR="00D97CCC" w:rsidRPr="00CA1CA1" w14:paraId="35B0A0F6" w14:textId="77777777" w:rsidTr="004134D0">
        <w:tc>
          <w:tcPr>
            <w:tcW w:w="1790" w:type="dxa"/>
            <w:tcBorders>
              <w:top w:val="single" w:sz="12" w:space="0" w:color="auto"/>
              <w:left w:val="single" w:sz="6" w:space="0" w:color="auto"/>
              <w:bottom w:val="single" w:sz="4" w:space="0" w:color="auto"/>
            </w:tcBorders>
            <w:shd w:val="clear" w:color="auto" w:fill="auto"/>
          </w:tcPr>
          <w:p w14:paraId="2948197D" w14:textId="77777777" w:rsidR="00D97CCC" w:rsidRPr="00CA1CA1" w:rsidRDefault="00D97CCC" w:rsidP="0035255E">
            <w:pPr>
              <w:pStyle w:val="Tabletext"/>
            </w:pPr>
            <w:r w:rsidRPr="00CA1CA1">
              <w:t>Time period 1:</w:t>
            </w:r>
          </w:p>
          <w:p w14:paraId="4E06A5AE" w14:textId="77777777" w:rsidR="00D97CCC" w:rsidRPr="00CA1CA1" w:rsidRDefault="00D97CCC" w:rsidP="0035255E">
            <w:pPr>
              <w:pStyle w:val="Tabletext"/>
            </w:pPr>
            <w:r w:rsidRPr="00CA1CA1">
              <w:t>After 30/6/97</w:t>
            </w:r>
          </w:p>
        </w:tc>
        <w:tc>
          <w:tcPr>
            <w:tcW w:w="1657" w:type="dxa"/>
            <w:tcBorders>
              <w:top w:val="single" w:sz="12" w:space="0" w:color="auto"/>
              <w:left w:val="single" w:sz="6" w:space="0" w:color="auto"/>
              <w:bottom w:val="single" w:sz="4" w:space="0" w:color="auto"/>
            </w:tcBorders>
            <w:shd w:val="clear" w:color="auto" w:fill="auto"/>
          </w:tcPr>
          <w:p w14:paraId="700ED2CF" w14:textId="77777777" w:rsidR="00D97CCC" w:rsidRPr="00CA1CA1" w:rsidRDefault="00D97CCC" w:rsidP="0035255E">
            <w:pPr>
              <w:pStyle w:val="Tabletext"/>
            </w:pPr>
            <w:r w:rsidRPr="00CA1CA1">
              <w:t>Capital works that are buildings</w:t>
            </w:r>
          </w:p>
        </w:tc>
        <w:tc>
          <w:tcPr>
            <w:tcW w:w="3783" w:type="dxa"/>
            <w:tcBorders>
              <w:top w:val="single" w:sz="12" w:space="0" w:color="auto"/>
              <w:left w:val="single" w:sz="6" w:space="0" w:color="auto"/>
              <w:bottom w:val="single" w:sz="4" w:space="0" w:color="auto"/>
              <w:right w:val="single" w:sz="6" w:space="0" w:color="auto"/>
            </w:tcBorders>
            <w:shd w:val="clear" w:color="auto" w:fill="auto"/>
          </w:tcPr>
          <w:p w14:paraId="03BA3DCC" w14:textId="11C9BA84" w:rsidR="00D97CCC" w:rsidRPr="00CA1CA1" w:rsidRDefault="00D97CCC" w:rsidP="0035255E">
            <w:pPr>
              <w:pStyle w:val="Tablet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1AE1727C" w14:textId="77777777" w:rsidR="00D97CCC" w:rsidRPr="00CA1CA1" w:rsidRDefault="00D97CCC" w:rsidP="0035255E">
            <w:pPr>
              <w:pStyle w:val="Tablea"/>
            </w:pPr>
            <w:r w:rsidRPr="00CA1CA1">
              <w:lastRenderedPageBreak/>
              <w:t>(a)</w:t>
            </w:r>
            <w:r w:rsidRPr="00CA1CA1">
              <w:tab/>
              <w:t xml:space="preserve">that </w:t>
            </w:r>
            <w:r w:rsidR="002717C2" w:rsidRPr="00CA1CA1">
              <w:t>part i</w:t>
            </w:r>
            <w:r w:rsidRPr="00CA1CA1">
              <w:t>s used by any entity wholly or mainly to operate a hotel, motel or guest house; and</w:t>
            </w:r>
          </w:p>
          <w:p w14:paraId="55F1BB70" w14:textId="54C58FB3" w:rsidR="00D97CCC" w:rsidRPr="00CA1CA1" w:rsidRDefault="00D97CCC" w:rsidP="0035255E">
            <w:pPr>
              <w:pStyle w:val="Tablea"/>
            </w:pPr>
            <w:r w:rsidRPr="00CA1CA1">
              <w:t>(b)</w:t>
            </w:r>
            <w:r w:rsidRPr="00CA1CA1">
              <w:tab/>
              <w:t>that hotel, motel or guest house has at least 10 bedrooms that are used or available for use wholly to provide short</w:t>
            </w:r>
            <w:r w:rsidR="007D61FF">
              <w:noBreakHyphen/>
            </w:r>
            <w:r w:rsidRPr="00CA1CA1">
              <w:t>term accommodation for travellers.</w:t>
            </w:r>
          </w:p>
        </w:tc>
      </w:tr>
      <w:tr w:rsidR="00D97CCC" w:rsidRPr="00CA1CA1" w14:paraId="1A248E40" w14:textId="77777777" w:rsidTr="004134D0">
        <w:trPr>
          <w:cantSplit/>
        </w:trPr>
        <w:tc>
          <w:tcPr>
            <w:tcW w:w="1790" w:type="dxa"/>
            <w:tcBorders>
              <w:top w:val="single" w:sz="4" w:space="0" w:color="auto"/>
              <w:left w:val="single" w:sz="6" w:space="0" w:color="auto"/>
              <w:bottom w:val="single" w:sz="4" w:space="0" w:color="auto"/>
            </w:tcBorders>
            <w:shd w:val="clear" w:color="auto" w:fill="auto"/>
          </w:tcPr>
          <w:p w14:paraId="541BDF13" w14:textId="77777777" w:rsidR="00D97CCC" w:rsidRPr="00CA1CA1" w:rsidRDefault="00D97CCC" w:rsidP="0035255E">
            <w:pPr>
              <w:pStyle w:val="Tabletext"/>
            </w:pPr>
          </w:p>
        </w:tc>
        <w:tc>
          <w:tcPr>
            <w:tcW w:w="1657" w:type="dxa"/>
            <w:tcBorders>
              <w:top w:val="single" w:sz="4" w:space="0" w:color="auto"/>
              <w:left w:val="single" w:sz="6" w:space="0" w:color="auto"/>
              <w:bottom w:val="single" w:sz="4" w:space="0" w:color="auto"/>
            </w:tcBorders>
            <w:shd w:val="clear" w:color="auto" w:fill="auto"/>
          </w:tcPr>
          <w:p w14:paraId="4C49B059" w14:textId="77777777" w:rsidR="00D97CCC" w:rsidRPr="00CA1CA1" w:rsidRDefault="00D97CCC" w:rsidP="0035255E">
            <w:pPr>
              <w:pStyle w:val="Tabletext"/>
            </w:pPr>
          </w:p>
        </w:tc>
        <w:tc>
          <w:tcPr>
            <w:tcW w:w="3783" w:type="dxa"/>
            <w:tcBorders>
              <w:top w:val="single" w:sz="4" w:space="0" w:color="auto"/>
              <w:left w:val="single" w:sz="6" w:space="0" w:color="auto"/>
              <w:bottom w:val="single" w:sz="4" w:space="0" w:color="auto"/>
              <w:right w:val="single" w:sz="6" w:space="0" w:color="auto"/>
            </w:tcBorders>
            <w:shd w:val="clear" w:color="auto" w:fill="auto"/>
          </w:tcPr>
          <w:p w14:paraId="41FF1502" w14:textId="6201B318" w:rsidR="00D97CCC" w:rsidRPr="00CA1CA1" w:rsidRDefault="00D97CCC" w:rsidP="0035255E">
            <w:pPr>
              <w:pStyle w:val="Tablet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71D5BCEC" w14:textId="0DCBA6A6" w:rsidR="00D97CCC" w:rsidRPr="00CA1CA1" w:rsidRDefault="00D97CCC" w:rsidP="0035255E">
            <w:pPr>
              <w:pStyle w:val="Tablea"/>
            </w:pPr>
            <w:r w:rsidRPr="00CA1CA1">
              <w:t>(a)</w:t>
            </w:r>
            <w:r w:rsidRPr="00CA1CA1">
              <w:tab/>
              <w:t xml:space="preserve">that </w:t>
            </w:r>
            <w:r w:rsidR="002717C2" w:rsidRPr="00CA1CA1">
              <w:t>part i</w:t>
            </w:r>
            <w:r w:rsidRPr="00CA1CA1">
              <w:t>s, is part of or contains an apartment, unit or flat that is used or available for use by any entity wholly to provide short</w:t>
            </w:r>
            <w:r w:rsidR="007D61FF">
              <w:noBreakHyphen/>
            </w:r>
            <w:r w:rsidRPr="00CA1CA1">
              <w:t>term accommodation for travellers, and you own or lease at least 9 other apartments, units or flats in the building that are used or available for use by any entity wholly to provide short</w:t>
            </w:r>
            <w:r w:rsidR="007D61FF">
              <w:noBreakHyphen/>
            </w:r>
            <w:r w:rsidRPr="00CA1CA1">
              <w:t>term accommodation for travellers; or</w:t>
            </w:r>
          </w:p>
          <w:p w14:paraId="2FBDA9B7" w14:textId="12BAB6FB" w:rsidR="00D97CCC" w:rsidRPr="00CA1CA1" w:rsidRDefault="00D97CCC" w:rsidP="0035255E">
            <w:pPr>
              <w:pStyle w:val="Tablea"/>
            </w:pPr>
            <w:r w:rsidRPr="00CA1CA1">
              <w:t>(b)</w:t>
            </w:r>
            <w:r w:rsidRPr="00CA1CA1">
              <w:tab/>
              <w:t xml:space="preserve">that </w:t>
            </w:r>
            <w:r w:rsidR="002717C2" w:rsidRPr="00CA1CA1">
              <w:t>part i</w:t>
            </w:r>
            <w:r w:rsidRPr="00CA1CA1">
              <w:t>s, is part of or contains a facility that is used or available for use by any entity wholly or mainly in association with providing short</w:t>
            </w:r>
            <w:r w:rsidR="007D61FF">
              <w:noBreakHyphen/>
            </w:r>
            <w:r w:rsidRPr="00CA1CA1">
              <w:t xml:space="preserve">term accommodation for travellers in apartments, units or flats in the building that are used in the way described in </w:t>
            </w:r>
            <w:r w:rsidR="00441136" w:rsidRPr="00CA1CA1">
              <w:t>paragraph (</w:t>
            </w:r>
            <w:r w:rsidRPr="00CA1CA1">
              <w:t>a).</w:t>
            </w:r>
          </w:p>
        </w:tc>
      </w:tr>
      <w:tr w:rsidR="00D97CCC" w:rsidRPr="00CA1CA1" w14:paraId="013B63AA" w14:textId="77777777" w:rsidTr="004134D0">
        <w:trPr>
          <w:cantSplit/>
        </w:trPr>
        <w:tc>
          <w:tcPr>
            <w:tcW w:w="1790" w:type="dxa"/>
            <w:tcBorders>
              <w:top w:val="single" w:sz="4" w:space="0" w:color="auto"/>
              <w:left w:val="single" w:sz="6" w:space="0" w:color="auto"/>
              <w:bottom w:val="single" w:sz="6" w:space="0" w:color="auto"/>
            </w:tcBorders>
          </w:tcPr>
          <w:p w14:paraId="0771ECA5" w14:textId="77777777" w:rsidR="00D97CCC" w:rsidRPr="00CA1CA1" w:rsidRDefault="00D97CCC" w:rsidP="0035255E">
            <w:pPr>
              <w:pStyle w:val="Tabletext"/>
            </w:pPr>
          </w:p>
        </w:tc>
        <w:tc>
          <w:tcPr>
            <w:tcW w:w="1657" w:type="dxa"/>
            <w:tcBorders>
              <w:top w:val="single" w:sz="4" w:space="0" w:color="auto"/>
              <w:left w:val="single" w:sz="6" w:space="0" w:color="auto"/>
              <w:bottom w:val="single" w:sz="6" w:space="0" w:color="auto"/>
            </w:tcBorders>
          </w:tcPr>
          <w:p w14:paraId="38901CAE" w14:textId="77777777" w:rsidR="00D97CCC" w:rsidRPr="00CA1CA1" w:rsidRDefault="00D97CCC" w:rsidP="0035255E">
            <w:pPr>
              <w:pStyle w:val="Tabletext"/>
            </w:pPr>
          </w:p>
        </w:tc>
        <w:tc>
          <w:tcPr>
            <w:tcW w:w="3783" w:type="dxa"/>
            <w:tcBorders>
              <w:top w:val="single" w:sz="4" w:space="0" w:color="auto"/>
              <w:left w:val="single" w:sz="6" w:space="0" w:color="auto"/>
              <w:bottom w:val="single" w:sz="6" w:space="0" w:color="auto"/>
              <w:right w:val="single" w:sz="6" w:space="0" w:color="auto"/>
            </w:tcBorders>
          </w:tcPr>
          <w:p w14:paraId="0BA91588" w14:textId="7A116ABA" w:rsidR="00D97CCC" w:rsidRPr="00CA1CA1" w:rsidRDefault="00D97CCC" w:rsidP="0035255E">
            <w:pPr>
              <w:pStyle w:val="Tablet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 xml:space="preserve">purpose of producing assessable income, and that </w:t>
            </w:r>
            <w:r w:rsidR="002717C2" w:rsidRPr="00CA1CA1">
              <w:t>part i</w:t>
            </w:r>
            <w:r w:rsidRPr="00CA1CA1">
              <w:t>s used by any entity:</w:t>
            </w:r>
          </w:p>
          <w:p w14:paraId="70ABBF78" w14:textId="51AD0A74" w:rsidR="00D97CCC" w:rsidRPr="00CA1CA1" w:rsidRDefault="00D97CCC" w:rsidP="0035255E">
            <w:pPr>
              <w:pStyle w:val="Tablea"/>
            </w:pPr>
            <w:r w:rsidRPr="00CA1CA1">
              <w:t>(a)</w:t>
            </w:r>
            <w:r w:rsidRPr="00CA1CA1">
              <w:tab/>
              <w:t xml:space="preserve">wholly or mainly for </w:t>
            </w:r>
            <w:r w:rsidR="007D61FF" w:rsidRPr="007D61FF">
              <w:rPr>
                <w:position w:val="6"/>
                <w:sz w:val="16"/>
              </w:rPr>
              <w:t>*</w:t>
            </w:r>
            <w:r w:rsidRPr="00CA1CA1">
              <w:t>industrial activities; or</w:t>
            </w:r>
          </w:p>
          <w:p w14:paraId="07DD6039" w14:textId="77777777" w:rsidR="00D97CCC" w:rsidRPr="00CA1CA1" w:rsidRDefault="00D97CCC" w:rsidP="0035255E">
            <w:pPr>
              <w:pStyle w:val="Tablea"/>
            </w:pPr>
            <w:r w:rsidRPr="00CA1CA1">
              <w:t>(b)</w:t>
            </w:r>
            <w:r w:rsidRPr="00CA1CA1">
              <w:tab/>
              <w:t>to provide meal rooms, rest rooms, first aid rooms, change rooms or similar facilities that are wholly or mainly for use by:</w:t>
            </w:r>
          </w:p>
          <w:p w14:paraId="52C12779" w14:textId="77777777" w:rsidR="00D97CCC" w:rsidRPr="00CA1CA1" w:rsidRDefault="00D97CCC" w:rsidP="0035255E">
            <w:pPr>
              <w:pStyle w:val="Tablei"/>
            </w:pPr>
            <w:r w:rsidRPr="00CA1CA1">
              <w:t>(i)</w:t>
            </w:r>
            <w:r w:rsidRPr="00CA1CA1">
              <w:tab/>
              <w:t>workers employed wholly or mainly to undertake the work directly involved in carrying out industrial activities; or</w:t>
            </w:r>
          </w:p>
          <w:p w14:paraId="571432B5" w14:textId="77777777" w:rsidR="00D97CCC" w:rsidRPr="00CA1CA1" w:rsidRDefault="00D97CCC" w:rsidP="0035255E">
            <w:pPr>
              <w:pStyle w:val="Tablei"/>
            </w:pPr>
            <w:r w:rsidRPr="00CA1CA1">
              <w:t>(ii)</w:t>
            </w:r>
            <w:r w:rsidRPr="00CA1CA1">
              <w:tab/>
              <w:t>the immediate supervisors of those workers; or</w:t>
            </w:r>
          </w:p>
          <w:p w14:paraId="026DC140" w14:textId="77777777" w:rsidR="00D97CCC" w:rsidRDefault="00D97CCC" w:rsidP="0035255E">
            <w:pPr>
              <w:pStyle w:val="Tablea"/>
            </w:pPr>
            <w:r w:rsidRPr="00CA1CA1">
              <w:t>(c)</w:t>
            </w:r>
            <w:r w:rsidRPr="00CA1CA1">
              <w:tab/>
              <w:t>wholly or mainly as office accommodation for the immediate supervisors of those workers.</w:t>
            </w:r>
          </w:p>
          <w:p w14:paraId="3CEA3D38" w14:textId="0ED7B5F7" w:rsidR="00D477D1" w:rsidRPr="00CA1CA1" w:rsidRDefault="00D477D1" w:rsidP="009350A6">
            <w:pPr>
              <w:pStyle w:val="Tabletext"/>
            </w:pPr>
            <w:r w:rsidRPr="0009155B">
              <w:t xml:space="preserve">You use the part of </w:t>
            </w:r>
            <w:r w:rsidR="007D61FF" w:rsidRPr="007D61FF">
              <w:rPr>
                <w:position w:val="6"/>
                <w:sz w:val="16"/>
              </w:rPr>
              <w:t>*</w:t>
            </w:r>
            <w:r w:rsidRPr="0009155B">
              <w:t xml:space="preserve">your area in the </w:t>
            </w:r>
            <w:r w:rsidR="007D61FF" w:rsidRPr="007D61FF">
              <w:rPr>
                <w:position w:val="6"/>
                <w:sz w:val="16"/>
              </w:rPr>
              <w:t>*</w:t>
            </w:r>
            <w:r w:rsidRPr="0009155B">
              <w:t>4% build to rent manner.</w:t>
            </w:r>
          </w:p>
        </w:tc>
      </w:tr>
      <w:tr w:rsidR="00D97CCC" w:rsidRPr="00CA1CA1" w14:paraId="15671D56" w14:textId="77777777" w:rsidTr="004134D0">
        <w:trPr>
          <w:cantSplit/>
        </w:trPr>
        <w:tc>
          <w:tcPr>
            <w:tcW w:w="1790" w:type="dxa"/>
            <w:tcBorders>
              <w:top w:val="single" w:sz="6" w:space="0" w:color="auto"/>
              <w:left w:val="single" w:sz="6" w:space="0" w:color="auto"/>
              <w:bottom w:val="single" w:sz="4" w:space="0" w:color="auto"/>
            </w:tcBorders>
            <w:shd w:val="clear" w:color="auto" w:fill="auto"/>
          </w:tcPr>
          <w:p w14:paraId="5E6B2DD3" w14:textId="77777777" w:rsidR="00D97CCC" w:rsidRPr="00CA1CA1" w:rsidRDefault="00D97CCC" w:rsidP="0035255E">
            <w:pPr>
              <w:pStyle w:val="Tabletext"/>
            </w:pPr>
            <w:r w:rsidRPr="00CA1CA1">
              <w:t>Time period 2:</w:t>
            </w:r>
          </w:p>
          <w:p w14:paraId="50C9D2EA" w14:textId="77777777" w:rsidR="00D97CCC" w:rsidRPr="00CA1CA1" w:rsidRDefault="00D97CCC" w:rsidP="0035255E">
            <w:pPr>
              <w:pStyle w:val="Tabletext"/>
            </w:pPr>
            <w:r w:rsidRPr="00CA1CA1">
              <w:t>27/2/92 to 30/6/97 (inclusive)</w:t>
            </w:r>
          </w:p>
        </w:tc>
        <w:tc>
          <w:tcPr>
            <w:tcW w:w="1657" w:type="dxa"/>
            <w:tcBorders>
              <w:top w:val="single" w:sz="6" w:space="0" w:color="auto"/>
              <w:left w:val="single" w:sz="6" w:space="0" w:color="auto"/>
              <w:bottom w:val="single" w:sz="4" w:space="0" w:color="auto"/>
            </w:tcBorders>
            <w:shd w:val="clear" w:color="auto" w:fill="auto"/>
          </w:tcPr>
          <w:p w14:paraId="69AD4973" w14:textId="53A4F463" w:rsidR="00D97CCC" w:rsidRPr="00CA1CA1" w:rsidRDefault="007D61FF" w:rsidP="0035255E">
            <w:pPr>
              <w:pStyle w:val="Tabletext"/>
            </w:pPr>
            <w:r w:rsidRPr="007D61FF">
              <w:rPr>
                <w:position w:val="6"/>
                <w:sz w:val="16"/>
              </w:rPr>
              <w:t>*</w:t>
            </w:r>
            <w:r w:rsidR="00D97CCC" w:rsidRPr="00CA1CA1">
              <w:t>Hotel building</w:t>
            </w:r>
          </w:p>
        </w:tc>
        <w:tc>
          <w:tcPr>
            <w:tcW w:w="3783" w:type="dxa"/>
            <w:tcBorders>
              <w:top w:val="single" w:sz="6" w:space="0" w:color="auto"/>
              <w:left w:val="single" w:sz="6" w:space="0" w:color="auto"/>
              <w:bottom w:val="single" w:sz="4" w:space="0" w:color="auto"/>
              <w:right w:val="single" w:sz="6" w:space="0" w:color="auto"/>
            </w:tcBorders>
            <w:shd w:val="clear" w:color="auto" w:fill="auto"/>
          </w:tcPr>
          <w:p w14:paraId="37E7B6F1" w14:textId="0E23CBEF" w:rsidR="00D97CCC" w:rsidRPr="00CA1CA1" w:rsidRDefault="00D97CCC" w:rsidP="0035255E">
            <w:pPr>
              <w:pStyle w:val="Tablet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4F62002F" w14:textId="77777777" w:rsidR="00D97CCC" w:rsidRPr="00CA1CA1" w:rsidRDefault="00D97CCC" w:rsidP="0035255E">
            <w:pPr>
              <w:pStyle w:val="Tablea"/>
            </w:pPr>
            <w:r w:rsidRPr="00CA1CA1">
              <w:t>(a)</w:t>
            </w:r>
            <w:r w:rsidRPr="00CA1CA1">
              <w:tab/>
              <w:t xml:space="preserve">that </w:t>
            </w:r>
            <w:r w:rsidR="002717C2" w:rsidRPr="00CA1CA1">
              <w:t>part i</w:t>
            </w:r>
            <w:r w:rsidRPr="00CA1CA1">
              <w:t>s used by any entity wholly or mainly to operate a hotel, motel or guest house; and</w:t>
            </w:r>
          </w:p>
          <w:p w14:paraId="7DADF399" w14:textId="4B2FFBF9" w:rsidR="00D97CCC" w:rsidRPr="00CA1CA1" w:rsidRDefault="00D97CCC" w:rsidP="0035255E">
            <w:pPr>
              <w:pStyle w:val="Tablea"/>
            </w:pPr>
            <w:r w:rsidRPr="00CA1CA1">
              <w:t>(b)</w:t>
            </w:r>
            <w:r w:rsidRPr="00CA1CA1">
              <w:tab/>
              <w:t>that hotel, motel or guest house has at least 10 bedrooms that are used or available for use wholly to provide short</w:t>
            </w:r>
            <w:r w:rsidR="007D61FF">
              <w:noBreakHyphen/>
            </w:r>
            <w:r w:rsidRPr="00CA1CA1">
              <w:t>term accommodation for travellers.</w:t>
            </w:r>
          </w:p>
        </w:tc>
      </w:tr>
      <w:tr w:rsidR="00D97CCC" w:rsidRPr="00CA1CA1" w14:paraId="4AA51558" w14:textId="77777777" w:rsidTr="004134D0">
        <w:tc>
          <w:tcPr>
            <w:tcW w:w="1790" w:type="dxa"/>
            <w:tcBorders>
              <w:top w:val="single" w:sz="4" w:space="0" w:color="auto"/>
              <w:left w:val="single" w:sz="6" w:space="0" w:color="auto"/>
              <w:bottom w:val="single" w:sz="4" w:space="0" w:color="auto"/>
            </w:tcBorders>
            <w:shd w:val="clear" w:color="auto" w:fill="auto"/>
          </w:tcPr>
          <w:p w14:paraId="2FDD1D52" w14:textId="77777777" w:rsidR="00D97CCC" w:rsidRPr="00CA1CA1" w:rsidRDefault="00D97CCC" w:rsidP="0035255E">
            <w:pPr>
              <w:pStyle w:val="Tabletext"/>
              <w:keepNext/>
            </w:pPr>
          </w:p>
        </w:tc>
        <w:tc>
          <w:tcPr>
            <w:tcW w:w="1657" w:type="dxa"/>
            <w:tcBorders>
              <w:top w:val="single" w:sz="4" w:space="0" w:color="auto"/>
              <w:left w:val="single" w:sz="6" w:space="0" w:color="auto"/>
              <w:bottom w:val="single" w:sz="4" w:space="0" w:color="auto"/>
            </w:tcBorders>
            <w:shd w:val="clear" w:color="auto" w:fill="auto"/>
          </w:tcPr>
          <w:p w14:paraId="50BAABA7" w14:textId="2E46503F" w:rsidR="00D97CCC" w:rsidRPr="00CA1CA1" w:rsidRDefault="007D61FF" w:rsidP="0035255E">
            <w:pPr>
              <w:pStyle w:val="Tabletext"/>
              <w:keepNext/>
            </w:pPr>
            <w:r w:rsidRPr="007D61FF">
              <w:rPr>
                <w:position w:val="6"/>
                <w:sz w:val="16"/>
              </w:rPr>
              <w:t>*</w:t>
            </w:r>
            <w:r w:rsidR="00D97CCC" w:rsidRPr="00CA1CA1">
              <w:t>Apartment building</w:t>
            </w:r>
          </w:p>
        </w:tc>
        <w:tc>
          <w:tcPr>
            <w:tcW w:w="3783" w:type="dxa"/>
            <w:tcBorders>
              <w:top w:val="single" w:sz="4" w:space="0" w:color="auto"/>
              <w:left w:val="single" w:sz="6" w:space="0" w:color="auto"/>
              <w:bottom w:val="single" w:sz="4" w:space="0" w:color="auto"/>
              <w:right w:val="single" w:sz="6" w:space="0" w:color="auto"/>
            </w:tcBorders>
            <w:shd w:val="clear" w:color="auto" w:fill="auto"/>
          </w:tcPr>
          <w:p w14:paraId="24580FD8" w14:textId="4B755467" w:rsidR="00D97CCC" w:rsidRPr="00CA1CA1" w:rsidRDefault="00D97CCC" w:rsidP="0035255E">
            <w:pPr>
              <w:pStyle w:val="Tabletext"/>
              <w:keepN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purpose of producing assessable income and:</w:t>
            </w:r>
          </w:p>
          <w:p w14:paraId="616493B4" w14:textId="555AAF1E" w:rsidR="00D97CCC" w:rsidRPr="00CA1CA1" w:rsidRDefault="00D97CCC" w:rsidP="0035255E">
            <w:pPr>
              <w:pStyle w:val="Tablea"/>
              <w:keepNext/>
              <w:keepLines/>
            </w:pPr>
            <w:r w:rsidRPr="00CA1CA1">
              <w:t>(a)</w:t>
            </w:r>
            <w:r w:rsidRPr="00CA1CA1">
              <w:tab/>
              <w:t xml:space="preserve">that </w:t>
            </w:r>
            <w:r w:rsidR="002717C2" w:rsidRPr="00CA1CA1">
              <w:t>part i</w:t>
            </w:r>
            <w:r w:rsidRPr="00CA1CA1">
              <w:t>s, is part of or contains an apartment, unit or flat that is used or available for use by any entity wholly to provide short</w:t>
            </w:r>
            <w:r w:rsidR="007D61FF">
              <w:noBreakHyphen/>
            </w:r>
            <w:r w:rsidRPr="00CA1CA1">
              <w:t>term accommodation for travellers, and you own or lease at least 9 other apartments, units or flats in the building that are used or available for use by any entity wholly to provide short</w:t>
            </w:r>
            <w:r w:rsidR="007D61FF">
              <w:noBreakHyphen/>
            </w:r>
            <w:r w:rsidRPr="00CA1CA1">
              <w:t>term accommodation for travellers; or</w:t>
            </w:r>
          </w:p>
          <w:p w14:paraId="6A83501B" w14:textId="0B03ADD0" w:rsidR="00D97CCC" w:rsidRPr="00CA1CA1" w:rsidRDefault="00D97CCC" w:rsidP="0035255E">
            <w:pPr>
              <w:pStyle w:val="Tablea"/>
              <w:keepNext/>
              <w:keepLines/>
            </w:pPr>
            <w:r w:rsidRPr="00CA1CA1">
              <w:t>(b)</w:t>
            </w:r>
            <w:r w:rsidRPr="00CA1CA1">
              <w:tab/>
              <w:t xml:space="preserve">that </w:t>
            </w:r>
            <w:r w:rsidR="002717C2" w:rsidRPr="00CA1CA1">
              <w:t>part i</w:t>
            </w:r>
            <w:r w:rsidRPr="00CA1CA1">
              <w:t>s, is part of or contains a facility that is used or available for use by any entity wholly or mainly in association with providing short</w:t>
            </w:r>
            <w:r w:rsidR="007D61FF">
              <w:noBreakHyphen/>
            </w:r>
            <w:r w:rsidRPr="00CA1CA1">
              <w:t xml:space="preserve">term accommodation for travellers in apartments, units or flats in the building that are used in the way described in </w:t>
            </w:r>
            <w:r w:rsidR="00441136" w:rsidRPr="00CA1CA1">
              <w:t>paragraph (</w:t>
            </w:r>
            <w:r w:rsidRPr="00CA1CA1">
              <w:t>a).</w:t>
            </w:r>
          </w:p>
        </w:tc>
      </w:tr>
      <w:tr w:rsidR="00D97CCC" w:rsidRPr="00CA1CA1" w14:paraId="62549724" w14:textId="77777777" w:rsidTr="004134D0">
        <w:trPr>
          <w:cantSplit/>
        </w:trPr>
        <w:tc>
          <w:tcPr>
            <w:tcW w:w="1790" w:type="dxa"/>
            <w:tcBorders>
              <w:top w:val="single" w:sz="4" w:space="0" w:color="auto"/>
              <w:left w:val="single" w:sz="6" w:space="0" w:color="auto"/>
              <w:bottom w:val="single" w:sz="12" w:space="0" w:color="auto"/>
            </w:tcBorders>
          </w:tcPr>
          <w:p w14:paraId="3A309C46" w14:textId="77777777" w:rsidR="00D97CCC" w:rsidRPr="00CA1CA1" w:rsidRDefault="00D97CCC" w:rsidP="0035255E">
            <w:pPr>
              <w:pStyle w:val="Tabletext"/>
            </w:pPr>
          </w:p>
        </w:tc>
        <w:tc>
          <w:tcPr>
            <w:tcW w:w="1657" w:type="dxa"/>
            <w:tcBorders>
              <w:top w:val="single" w:sz="4" w:space="0" w:color="auto"/>
              <w:left w:val="single" w:sz="6" w:space="0" w:color="auto"/>
              <w:bottom w:val="single" w:sz="12" w:space="0" w:color="auto"/>
            </w:tcBorders>
          </w:tcPr>
          <w:p w14:paraId="75E7F1F5" w14:textId="77777777" w:rsidR="00D97CCC" w:rsidRPr="00CA1CA1" w:rsidRDefault="00D97CCC" w:rsidP="0035255E">
            <w:pPr>
              <w:pStyle w:val="Tabletext"/>
            </w:pPr>
            <w:r w:rsidRPr="00CA1CA1">
              <w:t>Other buildings</w:t>
            </w:r>
          </w:p>
        </w:tc>
        <w:tc>
          <w:tcPr>
            <w:tcW w:w="3783" w:type="dxa"/>
            <w:tcBorders>
              <w:top w:val="single" w:sz="4" w:space="0" w:color="auto"/>
              <w:left w:val="single" w:sz="6" w:space="0" w:color="auto"/>
              <w:bottom w:val="single" w:sz="12" w:space="0" w:color="auto"/>
              <w:right w:val="single" w:sz="6" w:space="0" w:color="auto"/>
            </w:tcBorders>
          </w:tcPr>
          <w:p w14:paraId="5E3A3D9C" w14:textId="62331F79" w:rsidR="00D97CCC" w:rsidRPr="00CA1CA1" w:rsidRDefault="00D97CCC" w:rsidP="0035255E">
            <w:pPr>
              <w:pStyle w:val="Tabletext"/>
            </w:pPr>
            <w:r w:rsidRPr="00CA1CA1">
              <w:t xml:space="preserve">You use the part of </w:t>
            </w:r>
            <w:r w:rsidR="007D61FF" w:rsidRPr="007D61FF">
              <w:rPr>
                <w:position w:val="6"/>
                <w:sz w:val="16"/>
              </w:rPr>
              <w:t>*</w:t>
            </w:r>
            <w:r w:rsidRPr="00CA1CA1">
              <w:t xml:space="preserve">your area for the </w:t>
            </w:r>
            <w:r w:rsidR="007D61FF" w:rsidRPr="007D61FF">
              <w:rPr>
                <w:position w:val="6"/>
                <w:sz w:val="16"/>
              </w:rPr>
              <w:t>*</w:t>
            </w:r>
            <w:r w:rsidRPr="00CA1CA1">
              <w:t xml:space="preserve">purpose of producing assessable income, and that </w:t>
            </w:r>
            <w:r w:rsidR="002717C2" w:rsidRPr="00CA1CA1">
              <w:t>part i</w:t>
            </w:r>
            <w:r w:rsidRPr="00CA1CA1">
              <w:t>s used by any entity:</w:t>
            </w:r>
          </w:p>
          <w:p w14:paraId="7B5A8261" w14:textId="09A91348" w:rsidR="00D97CCC" w:rsidRPr="00CA1CA1" w:rsidRDefault="00D97CCC" w:rsidP="0035255E">
            <w:pPr>
              <w:pStyle w:val="Tablea"/>
            </w:pPr>
            <w:r w:rsidRPr="00CA1CA1">
              <w:t>(a)</w:t>
            </w:r>
            <w:r w:rsidRPr="00CA1CA1">
              <w:tab/>
              <w:t xml:space="preserve">wholly or mainly for </w:t>
            </w:r>
            <w:r w:rsidR="007D61FF" w:rsidRPr="007D61FF">
              <w:rPr>
                <w:position w:val="6"/>
                <w:sz w:val="16"/>
              </w:rPr>
              <w:t>*</w:t>
            </w:r>
            <w:r w:rsidRPr="00CA1CA1">
              <w:t>industrial activities; or</w:t>
            </w:r>
          </w:p>
          <w:p w14:paraId="5A48B4FA" w14:textId="77777777" w:rsidR="00D97CCC" w:rsidRPr="00CA1CA1" w:rsidRDefault="00D97CCC" w:rsidP="0035255E">
            <w:pPr>
              <w:pStyle w:val="Tablea"/>
            </w:pPr>
            <w:r w:rsidRPr="00CA1CA1">
              <w:t>(b)</w:t>
            </w:r>
            <w:r w:rsidRPr="00CA1CA1">
              <w:tab/>
              <w:t>to provide meal rooms, rest rooms, first aid rooms, change rooms or similar facilities that are wholly or mainly for use by:</w:t>
            </w:r>
          </w:p>
          <w:p w14:paraId="3253D0D5" w14:textId="77777777" w:rsidR="00D97CCC" w:rsidRPr="00CA1CA1" w:rsidRDefault="00D97CCC" w:rsidP="0035255E">
            <w:pPr>
              <w:pStyle w:val="Tablei"/>
            </w:pPr>
            <w:r w:rsidRPr="00CA1CA1">
              <w:t>(i)</w:t>
            </w:r>
            <w:r w:rsidRPr="00CA1CA1">
              <w:tab/>
              <w:t xml:space="preserve">workers employed wholly or mainly to undertake the work directly involved in carrying out industrial activities; or </w:t>
            </w:r>
          </w:p>
          <w:p w14:paraId="547F5870" w14:textId="77777777" w:rsidR="00D97CCC" w:rsidRPr="00CA1CA1" w:rsidRDefault="00D97CCC" w:rsidP="0035255E">
            <w:pPr>
              <w:pStyle w:val="Tablei"/>
            </w:pPr>
            <w:r w:rsidRPr="00CA1CA1">
              <w:t>(ii)</w:t>
            </w:r>
            <w:r w:rsidRPr="00CA1CA1">
              <w:tab/>
              <w:t>the immediate supervisors of those workers; or</w:t>
            </w:r>
          </w:p>
          <w:p w14:paraId="3470B175" w14:textId="77777777" w:rsidR="00D97CCC" w:rsidRPr="00CA1CA1" w:rsidRDefault="00D97CCC" w:rsidP="0035255E">
            <w:pPr>
              <w:pStyle w:val="Tablea"/>
            </w:pPr>
            <w:r w:rsidRPr="00CA1CA1">
              <w:t>(c)</w:t>
            </w:r>
            <w:r w:rsidRPr="00CA1CA1">
              <w:tab/>
              <w:t>wholly or mainly as office accommodation for the immediate supervisors of those workers.</w:t>
            </w:r>
          </w:p>
        </w:tc>
      </w:tr>
    </w:tbl>
    <w:p w14:paraId="62371E69" w14:textId="3585F412" w:rsidR="00D97CCC" w:rsidRPr="00CA1CA1" w:rsidRDefault="00D97CCC" w:rsidP="00D97CCC">
      <w:pPr>
        <w:pStyle w:val="notetext"/>
        <w:keepNext/>
      </w:pPr>
      <w:r w:rsidRPr="00CA1CA1">
        <w:t>Note:</w:t>
      </w:r>
      <w:r w:rsidRPr="00CA1CA1">
        <w:tab/>
        <w:t>There are special rules that explain or qualify the uses described in Column 3 of this Table. These rules are set out in Subdivision</w:t>
      </w:r>
      <w:r w:rsidR="00441136" w:rsidRPr="00CA1CA1">
        <w:t> </w:t>
      </w:r>
      <w:r w:rsidRPr="00CA1CA1">
        <w:t>43</w:t>
      </w:r>
      <w:r w:rsidR="007D61FF">
        <w:noBreakHyphen/>
      </w:r>
      <w:r w:rsidRPr="00CA1CA1">
        <w:t>E (sections</w:t>
      </w:r>
      <w:r w:rsidR="00441136" w:rsidRPr="00CA1CA1">
        <w:t> </w:t>
      </w:r>
      <w:r w:rsidRPr="00CA1CA1">
        <w:t>43</w:t>
      </w:r>
      <w:r w:rsidR="007D61FF">
        <w:noBreakHyphen/>
      </w:r>
      <w:r w:rsidRPr="00CA1CA1">
        <w:t>155 to 43</w:t>
      </w:r>
      <w:r w:rsidR="007D61FF">
        <w:noBreakHyphen/>
      </w:r>
      <w:r w:rsidRPr="00CA1CA1">
        <w:t>195). For example:</w:t>
      </w:r>
    </w:p>
    <w:p w14:paraId="77969648" w14:textId="34B777F9" w:rsidR="00D97CCC" w:rsidRPr="00CA1CA1" w:rsidRDefault="00D97CCC" w:rsidP="00D97CCC">
      <w:pPr>
        <w:pStyle w:val="notepara"/>
      </w:pPr>
      <w:r w:rsidRPr="00CA1CA1">
        <w:t>•</w:t>
      </w:r>
      <w:r w:rsidRPr="00CA1CA1">
        <w:tab/>
        <w:t xml:space="preserve">Your area is taken to be used, for use or available for use for a purpose or in a way if it is maintained ready for use for that purpose or in that way. See </w:t>
      </w:r>
      <w:r w:rsidR="00296FFD" w:rsidRPr="00CA1CA1">
        <w:t>section 4</w:t>
      </w:r>
      <w:r w:rsidRPr="00CA1CA1">
        <w:t>3</w:t>
      </w:r>
      <w:r w:rsidR="007D61FF">
        <w:noBreakHyphen/>
      </w:r>
      <w:r w:rsidRPr="00CA1CA1">
        <w:t>160.</w:t>
      </w:r>
    </w:p>
    <w:p w14:paraId="671036D3" w14:textId="0D8930E4" w:rsidR="00D97CCC" w:rsidRPr="00CA1CA1" w:rsidRDefault="00D97CCC" w:rsidP="00D97CCC">
      <w:pPr>
        <w:pStyle w:val="notepara"/>
      </w:pPr>
      <w:r w:rsidRPr="00CA1CA1">
        <w:t>•</w:t>
      </w:r>
      <w:r w:rsidRPr="00CA1CA1">
        <w:tab/>
        <w:t>A suite of rooms in a hotel building may be treated as one bedroom, see sub</w:t>
      </w:r>
      <w:r w:rsidR="00296FFD" w:rsidRPr="00CA1CA1">
        <w:t>section 4</w:t>
      </w:r>
      <w:r w:rsidRPr="00CA1CA1">
        <w:t>3</w:t>
      </w:r>
      <w:r w:rsidR="007D61FF">
        <w:noBreakHyphen/>
      </w:r>
      <w:r w:rsidRPr="00CA1CA1">
        <w:t>180(2).</w:t>
      </w:r>
    </w:p>
    <w:p w14:paraId="492E45BD" w14:textId="06B758DF" w:rsidR="006D43AF" w:rsidRPr="0009155B" w:rsidRDefault="006D43AF" w:rsidP="006D43AF">
      <w:pPr>
        <w:pStyle w:val="subsection"/>
      </w:pPr>
      <w:r w:rsidRPr="0009155B">
        <w:tab/>
        <w:t>(2)</w:t>
      </w:r>
      <w:r w:rsidRPr="0009155B">
        <w:tab/>
        <w:t xml:space="preserve">You use a part of </w:t>
      </w:r>
      <w:r w:rsidR="007D61FF" w:rsidRPr="007D61FF">
        <w:rPr>
          <w:position w:val="6"/>
          <w:sz w:val="16"/>
        </w:rPr>
        <w:t>*</w:t>
      </w:r>
      <w:r w:rsidRPr="0009155B">
        <w:t xml:space="preserve">your area in the </w:t>
      </w:r>
      <w:r w:rsidRPr="0009155B">
        <w:rPr>
          <w:b/>
          <w:i/>
        </w:rPr>
        <w:t>4% build to rent manner</w:t>
      </w:r>
      <w:r w:rsidRPr="0009155B">
        <w:t xml:space="preserve"> if:</w:t>
      </w:r>
    </w:p>
    <w:p w14:paraId="0F3649CA" w14:textId="1B4C6196" w:rsidR="006D43AF" w:rsidRPr="0009155B" w:rsidRDefault="006D43AF" w:rsidP="006D43AF">
      <w:pPr>
        <w:pStyle w:val="paragraph"/>
      </w:pPr>
      <w:r w:rsidRPr="0009155B">
        <w:tab/>
        <w:t>(a)</w:t>
      </w:r>
      <w:r w:rsidRPr="0009155B">
        <w:tab/>
        <w:t xml:space="preserve">you use the part of your area for the </w:t>
      </w:r>
      <w:r w:rsidR="007D61FF" w:rsidRPr="007D61FF">
        <w:rPr>
          <w:position w:val="6"/>
          <w:sz w:val="16"/>
        </w:rPr>
        <w:t>*</w:t>
      </w:r>
      <w:r w:rsidRPr="0009155B">
        <w:t>purpose of producing assessable income; and</w:t>
      </w:r>
    </w:p>
    <w:p w14:paraId="30B993F7" w14:textId="6524D0C2" w:rsidR="006D43AF" w:rsidRPr="0009155B" w:rsidRDefault="006D43AF" w:rsidP="006D43AF">
      <w:pPr>
        <w:pStyle w:val="paragraph"/>
      </w:pPr>
      <w:r w:rsidRPr="0009155B">
        <w:tab/>
        <w:t>(b)</w:t>
      </w:r>
      <w:r w:rsidRPr="0009155B">
        <w:tab/>
        <w:t xml:space="preserve">that part is, or is part of, an </w:t>
      </w:r>
      <w:r w:rsidR="007D61FF" w:rsidRPr="007D61FF">
        <w:rPr>
          <w:position w:val="6"/>
          <w:sz w:val="16"/>
        </w:rPr>
        <w:t>*</w:t>
      </w:r>
      <w:r w:rsidRPr="0009155B">
        <w:t xml:space="preserve">active build to rent development area (the </w:t>
      </w:r>
      <w:r w:rsidRPr="0009155B">
        <w:rPr>
          <w:b/>
          <w:i/>
        </w:rPr>
        <w:t>eligible development</w:t>
      </w:r>
      <w:r w:rsidRPr="0009155B">
        <w:t>); and</w:t>
      </w:r>
    </w:p>
    <w:p w14:paraId="5A6E2C71" w14:textId="1288101E" w:rsidR="006D43AF" w:rsidRPr="0009155B" w:rsidRDefault="006D43AF" w:rsidP="006D43AF">
      <w:pPr>
        <w:pStyle w:val="paragraph"/>
      </w:pPr>
      <w:r w:rsidRPr="0009155B">
        <w:tab/>
        <w:t>(c)</w:t>
      </w:r>
      <w:r w:rsidRPr="0009155B">
        <w:tab/>
        <w:t xml:space="preserve">if the </w:t>
      </w:r>
      <w:r w:rsidR="007D61FF" w:rsidRPr="007D61FF">
        <w:rPr>
          <w:position w:val="6"/>
          <w:sz w:val="16"/>
        </w:rPr>
        <w:t>*</w:t>
      </w:r>
      <w:r w:rsidRPr="0009155B">
        <w:t xml:space="preserve">build to rent compliance period for each of the </w:t>
      </w:r>
      <w:r w:rsidR="007D61FF" w:rsidRPr="007D61FF">
        <w:rPr>
          <w:position w:val="6"/>
          <w:sz w:val="16"/>
        </w:rPr>
        <w:t>*</w:t>
      </w:r>
      <w:r w:rsidRPr="0009155B">
        <w:t>dwellings in the eligible development has ended:</w:t>
      </w:r>
    </w:p>
    <w:p w14:paraId="4FABD05A" w14:textId="77777777" w:rsidR="006D43AF" w:rsidRPr="0009155B" w:rsidRDefault="006D43AF" w:rsidP="006D43AF">
      <w:pPr>
        <w:pStyle w:val="paragraphsub"/>
      </w:pPr>
      <w:r w:rsidRPr="0009155B">
        <w:lastRenderedPageBreak/>
        <w:tab/>
        <w:t>(i)</w:t>
      </w:r>
      <w:r w:rsidRPr="0009155B">
        <w:tab/>
        <w:t>no other entity is using the eligible development, or any part of the eligible development, for the purpose of producing assessable income; and</w:t>
      </w:r>
    </w:p>
    <w:p w14:paraId="0D64FCB7" w14:textId="7078F6E1" w:rsidR="006D43AF" w:rsidRPr="0009155B" w:rsidRDefault="006D43AF" w:rsidP="006D43AF">
      <w:pPr>
        <w:pStyle w:val="paragraphsub"/>
      </w:pPr>
      <w:r w:rsidRPr="0009155B">
        <w:tab/>
        <w:t>(ii)</w:t>
      </w:r>
      <w:r w:rsidRPr="0009155B">
        <w:tab/>
        <w:t xml:space="preserve">at each earlier time (if any) at which you or another entity used the eligible development, or any part of the eligible development, for the purpose of producing assessable income and at which the eligible development was an </w:t>
      </w:r>
      <w:r w:rsidR="007D61FF" w:rsidRPr="007D61FF">
        <w:rPr>
          <w:position w:val="6"/>
          <w:sz w:val="16"/>
        </w:rPr>
        <w:t>*</w:t>
      </w:r>
      <w:r w:rsidRPr="0009155B">
        <w:t>active build to rent development, no other entity was using the eligible development, or any part of the eligible development, for the purpose of producing assessable income.</w:t>
      </w:r>
    </w:p>
    <w:p w14:paraId="763FC128" w14:textId="0D109C96" w:rsidR="006D43AF" w:rsidRPr="0009155B" w:rsidRDefault="006D43AF" w:rsidP="006D43AF">
      <w:pPr>
        <w:pStyle w:val="subsection"/>
      </w:pPr>
      <w:r w:rsidRPr="0009155B">
        <w:tab/>
        <w:t>(3)</w:t>
      </w:r>
      <w:r w:rsidRPr="0009155B">
        <w:tab/>
        <w:t xml:space="preserve">For the purposes of paragraph (2)(c), disregard use of the eligible development, or any part of the eligible development, for the </w:t>
      </w:r>
      <w:r w:rsidR="007D61FF" w:rsidRPr="007D61FF">
        <w:rPr>
          <w:position w:val="6"/>
          <w:sz w:val="16"/>
        </w:rPr>
        <w:t>*</w:t>
      </w:r>
      <w:r w:rsidRPr="0009155B">
        <w:t>purpose of producing assessable income by providing management services.</w:t>
      </w:r>
    </w:p>
    <w:p w14:paraId="6261688A" w14:textId="77777777" w:rsidR="006D43AF" w:rsidRPr="0009155B" w:rsidRDefault="006D43AF" w:rsidP="006D43AF">
      <w:pPr>
        <w:pStyle w:val="ActHead4"/>
      </w:pPr>
      <w:bookmarkStart w:id="243" w:name="_Toc195530872"/>
      <w:r w:rsidRPr="0009155B">
        <w:t>Industrial activities</w:t>
      </w:r>
      <w:bookmarkEnd w:id="243"/>
    </w:p>
    <w:p w14:paraId="7414216E" w14:textId="280EE576" w:rsidR="00D97CCC" w:rsidRPr="00CA1CA1" w:rsidRDefault="00D97CCC" w:rsidP="00D97CCC">
      <w:pPr>
        <w:pStyle w:val="ActHead5"/>
      </w:pPr>
      <w:bookmarkStart w:id="244" w:name="_Toc195530873"/>
      <w:r w:rsidRPr="00CA1CA1">
        <w:rPr>
          <w:rStyle w:val="CharSectno"/>
        </w:rPr>
        <w:t>43</w:t>
      </w:r>
      <w:r w:rsidR="007D61FF">
        <w:rPr>
          <w:rStyle w:val="CharSectno"/>
        </w:rPr>
        <w:noBreakHyphen/>
      </w:r>
      <w:r w:rsidRPr="00CA1CA1">
        <w:rPr>
          <w:rStyle w:val="CharSectno"/>
        </w:rPr>
        <w:t>150</w:t>
      </w:r>
      <w:r w:rsidRPr="00CA1CA1">
        <w:t xml:space="preserve">  Meaning of </w:t>
      </w:r>
      <w:r w:rsidRPr="00CA1CA1">
        <w:rPr>
          <w:i/>
        </w:rPr>
        <w:t>industrial activities</w:t>
      </w:r>
      <w:bookmarkEnd w:id="244"/>
    </w:p>
    <w:p w14:paraId="43535E90" w14:textId="77777777" w:rsidR="00D97CCC" w:rsidRPr="00CA1CA1" w:rsidRDefault="00D97CCC" w:rsidP="00D97CCC">
      <w:pPr>
        <w:pStyle w:val="Definition"/>
        <w:keepNext/>
      </w:pPr>
      <w:r w:rsidRPr="00CA1CA1">
        <w:rPr>
          <w:b/>
          <w:i/>
        </w:rPr>
        <w:t>Industrial activities</w:t>
      </w:r>
      <w:r w:rsidRPr="00CA1CA1">
        <w:t xml:space="preserve"> means:</w:t>
      </w:r>
    </w:p>
    <w:p w14:paraId="705F9FD6" w14:textId="77777777" w:rsidR="00D97CCC" w:rsidRPr="00CA1CA1" w:rsidRDefault="00D97CCC" w:rsidP="00D97CCC">
      <w:pPr>
        <w:pStyle w:val="paragraph"/>
        <w:keepNext/>
      </w:pPr>
      <w:r w:rsidRPr="00CA1CA1">
        <w:tab/>
        <w:t>(a)</w:t>
      </w:r>
      <w:r w:rsidRPr="00CA1CA1">
        <w:tab/>
        <w:t>any of the following activities (</w:t>
      </w:r>
      <w:r w:rsidRPr="00CA1CA1">
        <w:rPr>
          <w:b/>
          <w:i/>
        </w:rPr>
        <w:t>core activities</w:t>
      </w:r>
      <w:r w:rsidRPr="00CA1CA1">
        <w:t>):</w:t>
      </w:r>
    </w:p>
    <w:p w14:paraId="1F83D9AB" w14:textId="77777777" w:rsidR="00D97CCC" w:rsidRPr="00CA1CA1" w:rsidRDefault="00D97CCC" w:rsidP="00D97CCC">
      <w:pPr>
        <w:pStyle w:val="paragraphsub"/>
      </w:pPr>
      <w:r w:rsidRPr="00CA1CA1">
        <w:tab/>
        <w:t>(i)</w:t>
      </w:r>
      <w:r w:rsidRPr="00CA1CA1">
        <w:tab/>
        <w:t>operations where manufactured items are derived from other goods even if those manufactured items are themselves used as parts or materials in the manufacture of other items;</w:t>
      </w:r>
    </w:p>
    <w:p w14:paraId="20423197" w14:textId="77777777" w:rsidR="00D97CCC" w:rsidRPr="00CA1CA1" w:rsidRDefault="00D97CCC" w:rsidP="00D97CCC">
      <w:pPr>
        <w:pStyle w:val="paragraphsub"/>
      </w:pPr>
      <w:r w:rsidRPr="00CA1CA1">
        <w:tab/>
        <w:t>(ii)</w:t>
      </w:r>
      <w:r w:rsidRPr="00CA1CA1">
        <w:tab/>
        <w:t>operations (other than packing, placing in containers or labelling) by which manufactured items are brought into or maintained in the form or condition in which they are sold or used, even if they are for sale or use as parts or materials in the manufacture of other items;</w:t>
      </w:r>
    </w:p>
    <w:p w14:paraId="267537BD" w14:textId="77777777" w:rsidR="00D97CCC" w:rsidRPr="00CA1CA1" w:rsidRDefault="00D97CCC" w:rsidP="00D97CCC">
      <w:pPr>
        <w:pStyle w:val="paragraphsub"/>
      </w:pPr>
      <w:r w:rsidRPr="00CA1CA1">
        <w:tab/>
        <w:t>(iii)</w:t>
      </w:r>
      <w:r w:rsidRPr="00CA1CA1">
        <w:tab/>
        <w:t>the separation of a metal or a compound of a metal from its ore (not including crushing, grinding, breaking, screening or sizing to facilitate that separation) or the treatment or processing of a metal or a compound of a metal after its separation;</w:t>
      </w:r>
    </w:p>
    <w:p w14:paraId="79E804E1" w14:textId="77777777" w:rsidR="00D97CCC" w:rsidRPr="00CA1CA1" w:rsidRDefault="00D97CCC" w:rsidP="00D97CCC">
      <w:pPr>
        <w:pStyle w:val="paragraphsub"/>
      </w:pPr>
      <w:r w:rsidRPr="00CA1CA1">
        <w:lastRenderedPageBreak/>
        <w:tab/>
        <w:t>(iv)</w:t>
      </w:r>
      <w:r w:rsidRPr="00CA1CA1">
        <w:tab/>
        <w:t>for a metal or a compound of a metal not requiring separation—applying to the metal or compound a treatment or process which, if the metal or compound had required separation, would not have been applied until after the separation;</w:t>
      </w:r>
    </w:p>
    <w:p w14:paraId="551026EB" w14:textId="17EC5BA2" w:rsidR="00D97CCC" w:rsidRPr="00CA1CA1" w:rsidRDefault="00D97CCC" w:rsidP="00D97CCC">
      <w:pPr>
        <w:pStyle w:val="paragraphsub"/>
      </w:pPr>
      <w:r w:rsidRPr="00CA1CA1">
        <w:tab/>
        <w:t>(v)</w:t>
      </w:r>
      <w:r w:rsidRPr="00CA1CA1">
        <w:tab/>
        <w:t xml:space="preserve">refining </w:t>
      </w:r>
      <w:r w:rsidR="007D61FF" w:rsidRPr="007D61FF">
        <w:rPr>
          <w:position w:val="6"/>
          <w:sz w:val="16"/>
        </w:rPr>
        <w:t>*</w:t>
      </w:r>
      <w:r w:rsidRPr="00CA1CA1">
        <w:t>petroleum;</w:t>
      </w:r>
    </w:p>
    <w:p w14:paraId="67B1F6E3" w14:textId="77777777" w:rsidR="00D97CCC" w:rsidRPr="00CA1CA1" w:rsidRDefault="00D97CCC" w:rsidP="00D97CCC">
      <w:pPr>
        <w:pStyle w:val="paragraphsub"/>
      </w:pPr>
      <w:r w:rsidRPr="00CA1CA1">
        <w:tab/>
        <w:t>(vi)</w:t>
      </w:r>
      <w:r w:rsidRPr="00CA1CA1">
        <w:tab/>
        <w:t>scouring or carbonising wool;</w:t>
      </w:r>
    </w:p>
    <w:p w14:paraId="3159436C" w14:textId="77777777" w:rsidR="00D97CCC" w:rsidRPr="00CA1CA1" w:rsidRDefault="00D97CCC" w:rsidP="00D97CCC">
      <w:pPr>
        <w:pStyle w:val="paragraphsub"/>
      </w:pPr>
      <w:r w:rsidRPr="00CA1CA1">
        <w:tab/>
        <w:t>(vii)</w:t>
      </w:r>
      <w:r w:rsidRPr="00CA1CA1">
        <w:tab/>
        <w:t>milling timber;</w:t>
      </w:r>
    </w:p>
    <w:p w14:paraId="487C61B9" w14:textId="77777777" w:rsidR="00D97CCC" w:rsidRPr="00CA1CA1" w:rsidRDefault="00D97CCC" w:rsidP="00D97CCC">
      <w:pPr>
        <w:pStyle w:val="paragraphsub"/>
      </w:pPr>
      <w:r w:rsidRPr="00CA1CA1">
        <w:tab/>
        <w:t>(viii)</w:t>
      </w:r>
      <w:r w:rsidRPr="00CA1CA1">
        <w:tab/>
        <w:t>freezing primary products;</w:t>
      </w:r>
    </w:p>
    <w:p w14:paraId="66BDC7BA" w14:textId="77777777" w:rsidR="00D97CCC" w:rsidRPr="00CA1CA1" w:rsidRDefault="00D97CCC" w:rsidP="00D97CCC">
      <w:pPr>
        <w:pStyle w:val="paragraphsub"/>
      </w:pPr>
      <w:r w:rsidRPr="00CA1CA1">
        <w:tab/>
        <w:t>(ix)</w:t>
      </w:r>
      <w:r w:rsidRPr="00CA1CA1">
        <w:tab/>
        <w:t>printing, lithographing or engraving, or a similar process, in the course of carrying on a business as a publisher, printer, lithographer or engraver;</w:t>
      </w:r>
    </w:p>
    <w:p w14:paraId="19A41C64" w14:textId="77777777" w:rsidR="00D97CCC" w:rsidRPr="00CA1CA1" w:rsidRDefault="00D97CCC" w:rsidP="00D97CCC">
      <w:pPr>
        <w:pStyle w:val="paragraphsub"/>
      </w:pPr>
      <w:r w:rsidRPr="00CA1CA1">
        <w:tab/>
        <w:t>(x)</w:t>
      </w:r>
      <w:r w:rsidRPr="00CA1CA1">
        <w:tab/>
        <w:t>curing meat or fish;</w:t>
      </w:r>
    </w:p>
    <w:p w14:paraId="47E1D86F" w14:textId="77777777" w:rsidR="00D97CCC" w:rsidRPr="00CA1CA1" w:rsidRDefault="00D97CCC" w:rsidP="00D97CCC">
      <w:pPr>
        <w:pStyle w:val="paragraphsub"/>
      </w:pPr>
      <w:r w:rsidRPr="00CA1CA1">
        <w:tab/>
        <w:t>(xi)</w:t>
      </w:r>
      <w:r w:rsidRPr="00CA1CA1">
        <w:tab/>
        <w:t>producing chilled or frozen meat;</w:t>
      </w:r>
    </w:p>
    <w:p w14:paraId="3E38E554" w14:textId="77777777" w:rsidR="00D97CCC" w:rsidRPr="00CA1CA1" w:rsidRDefault="00D97CCC" w:rsidP="00D97CCC">
      <w:pPr>
        <w:pStyle w:val="paragraphsub"/>
      </w:pPr>
      <w:r w:rsidRPr="00CA1CA1">
        <w:tab/>
        <w:t>(xii)</w:t>
      </w:r>
      <w:r w:rsidRPr="00CA1CA1">
        <w:tab/>
        <w:t>pasteurising milk;</w:t>
      </w:r>
    </w:p>
    <w:p w14:paraId="27C29A8A" w14:textId="77777777" w:rsidR="00D97CCC" w:rsidRPr="00CA1CA1" w:rsidRDefault="00D97CCC" w:rsidP="00D97CCC">
      <w:pPr>
        <w:pStyle w:val="paragraphsub"/>
      </w:pPr>
      <w:r w:rsidRPr="00CA1CA1">
        <w:tab/>
        <w:t>(xiii)</w:t>
      </w:r>
      <w:r w:rsidRPr="00CA1CA1">
        <w:tab/>
        <w:t>canning or bottling foodstuffs;</w:t>
      </w:r>
    </w:p>
    <w:p w14:paraId="6FAF5D7F" w14:textId="77777777" w:rsidR="00D97CCC" w:rsidRPr="00CA1CA1" w:rsidRDefault="00D97CCC" w:rsidP="00D97CCC">
      <w:pPr>
        <w:pStyle w:val="paragraphsub"/>
      </w:pPr>
      <w:r w:rsidRPr="00CA1CA1">
        <w:tab/>
        <w:t>(xiv)</w:t>
      </w:r>
      <w:r w:rsidRPr="00CA1CA1">
        <w:tab/>
        <w:t>producing electric current, hydraulic power, steam, compressed air or gases (other than natural gas) for the purpose of sale, or use wholly or mainly in carrying on another activity mentioned in this paragraph; or</w:t>
      </w:r>
    </w:p>
    <w:p w14:paraId="35A2C846" w14:textId="77777777" w:rsidR="00D97CCC" w:rsidRPr="00CA1CA1" w:rsidRDefault="00D97CCC" w:rsidP="00D97CCC">
      <w:pPr>
        <w:pStyle w:val="paragraph"/>
      </w:pPr>
      <w:r w:rsidRPr="00CA1CA1">
        <w:tab/>
        <w:t>(b)</w:t>
      </w:r>
      <w:r w:rsidRPr="00CA1CA1">
        <w:tab/>
        <w:t>any of the following activities:</w:t>
      </w:r>
    </w:p>
    <w:p w14:paraId="40E9F813" w14:textId="77777777" w:rsidR="00D97CCC" w:rsidRPr="00CA1CA1" w:rsidRDefault="00D97CCC" w:rsidP="00D97CCC">
      <w:pPr>
        <w:pStyle w:val="paragraphsub"/>
      </w:pPr>
      <w:r w:rsidRPr="00CA1CA1">
        <w:tab/>
        <w:t>(i)</w:t>
      </w:r>
      <w:r w:rsidRPr="00CA1CA1">
        <w:tab/>
        <w:t>the packing, placing in containers or labelling of any goods resulting from the carrying on of core activities;</w:t>
      </w:r>
    </w:p>
    <w:p w14:paraId="6ADED827" w14:textId="77777777" w:rsidR="00D97CCC" w:rsidRPr="00CA1CA1" w:rsidRDefault="00D97CCC" w:rsidP="00D97CCC">
      <w:pPr>
        <w:pStyle w:val="paragraphsub"/>
      </w:pPr>
      <w:r w:rsidRPr="00CA1CA1">
        <w:tab/>
        <w:t>(ii)</w:t>
      </w:r>
      <w:r w:rsidRPr="00CA1CA1">
        <w:tab/>
        <w:t>the disposal of waste substances resulting from the carrying on of core activities;</w:t>
      </w:r>
    </w:p>
    <w:p w14:paraId="0217358D" w14:textId="77777777" w:rsidR="00D97CCC" w:rsidRPr="00CA1CA1" w:rsidRDefault="00D97CCC" w:rsidP="00D97CCC">
      <w:pPr>
        <w:pStyle w:val="paragraphsub"/>
        <w:keepNext/>
        <w:keepLines/>
      </w:pPr>
      <w:r w:rsidRPr="00CA1CA1">
        <w:tab/>
        <w:t>(iii)</w:t>
      </w:r>
      <w:r w:rsidRPr="00CA1CA1">
        <w:tab/>
        <w:t>the cleansing or sterilising of bottles, vats or other containers used by the entity to store goods to be used in carrying on core activities or goods resulting from the carrying on of core activities;</w:t>
      </w:r>
    </w:p>
    <w:p w14:paraId="4F6E0C8E" w14:textId="77777777" w:rsidR="00D97CCC" w:rsidRPr="00CA1CA1" w:rsidRDefault="00D97CCC" w:rsidP="00D97CCC">
      <w:pPr>
        <w:pStyle w:val="paragraphsub"/>
      </w:pPr>
      <w:r w:rsidRPr="00CA1CA1">
        <w:tab/>
        <w:t>(iv)</w:t>
      </w:r>
      <w:r w:rsidRPr="00CA1CA1">
        <w:tab/>
        <w:t>the assembly, maintenance, cleansing, sterilising or repair of property used in carrying on core activities;</w:t>
      </w:r>
    </w:p>
    <w:p w14:paraId="4BE4957B" w14:textId="77777777" w:rsidR="00D97CCC" w:rsidRPr="00CA1CA1" w:rsidRDefault="00D97CCC" w:rsidP="00D97CCC">
      <w:pPr>
        <w:pStyle w:val="paragraphsub"/>
      </w:pPr>
      <w:r w:rsidRPr="00CA1CA1">
        <w:tab/>
        <w:t>(v)</w:t>
      </w:r>
      <w:r w:rsidRPr="00CA1CA1">
        <w:tab/>
        <w:t xml:space="preserve">the storage, within premises in which core activities are carried on, or premises contiguous to those premises, of goods in carrying on core activities, goods in relation to </w:t>
      </w:r>
      <w:r w:rsidRPr="00CA1CA1">
        <w:lastRenderedPageBreak/>
        <w:t>which core activities have commenced but not finally been completed or goods resulting from core activities;</w:t>
      </w:r>
    </w:p>
    <w:p w14:paraId="1B475DC3" w14:textId="25CB6BCE" w:rsidR="00D97CCC" w:rsidRPr="00CA1CA1" w:rsidRDefault="00D97CCC" w:rsidP="00D97CCC">
      <w:pPr>
        <w:pStyle w:val="subsection2"/>
      </w:pPr>
      <w:r w:rsidRPr="00CA1CA1">
        <w:t>but does not include the preparation of food or drink (whether for consumption on the premises where it is prepared or elsewhere) in, or in premises occupied in connection with, a hotel, motel, boarding house, catering establishment, restaurant, cafe, milk</w:t>
      </w:r>
      <w:r w:rsidR="007D61FF">
        <w:noBreakHyphen/>
      </w:r>
      <w:r w:rsidRPr="00CA1CA1">
        <w:t>bar, coffee shop, retail shop or similar establishment.</w:t>
      </w:r>
    </w:p>
    <w:p w14:paraId="580AB1A0" w14:textId="77777777" w:rsidR="006D43AF" w:rsidRPr="0009155B" w:rsidRDefault="006D43AF" w:rsidP="006D43AF">
      <w:pPr>
        <w:pStyle w:val="ActHead4"/>
      </w:pPr>
      <w:bookmarkStart w:id="245" w:name="_Toc195530874"/>
      <w:r w:rsidRPr="0009155B">
        <w:t>Build to rent developments</w:t>
      </w:r>
      <w:bookmarkEnd w:id="245"/>
    </w:p>
    <w:p w14:paraId="2D4D27EF" w14:textId="2262DDB5" w:rsidR="006D43AF" w:rsidRPr="0009155B" w:rsidRDefault="006D43AF" w:rsidP="006D43AF">
      <w:pPr>
        <w:pStyle w:val="ActHead5"/>
      </w:pPr>
      <w:bookmarkStart w:id="246" w:name="_Toc195530875"/>
      <w:r w:rsidRPr="00AF4E3B">
        <w:rPr>
          <w:rStyle w:val="CharSectno"/>
        </w:rPr>
        <w:t>43</w:t>
      </w:r>
      <w:r w:rsidR="007D61FF">
        <w:rPr>
          <w:rStyle w:val="CharSectno"/>
        </w:rPr>
        <w:noBreakHyphen/>
      </w:r>
      <w:r w:rsidRPr="00AF4E3B">
        <w:rPr>
          <w:rStyle w:val="CharSectno"/>
        </w:rPr>
        <w:t>151</w:t>
      </w:r>
      <w:r w:rsidRPr="0009155B">
        <w:t xml:space="preserve">  Meaning of active build to rent development area</w:t>
      </w:r>
      <w:bookmarkEnd w:id="246"/>
    </w:p>
    <w:p w14:paraId="0401C961" w14:textId="77777777" w:rsidR="006D43AF" w:rsidRPr="0009155B" w:rsidRDefault="006D43AF" w:rsidP="006D43AF">
      <w:pPr>
        <w:pStyle w:val="subsection"/>
      </w:pPr>
      <w:r w:rsidRPr="0009155B">
        <w:tab/>
        <w:t>(1)</w:t>
      </w:r>
      <w:r w:rsidRPr="0009155B">
        <w:tab/>
        <w:t xml:space="preserve">An </w:t>
      </w:r>
      <w:r w:rsidRPr="0009155B">
        <w:rPr>
          <w:b/>
          <w:i/>
        </w:rPr>
        <w:t>active build to rent development area</w:t>
      </w:r>
      <w:r w:rsidRPr="0009155B">
        <w:t xml:space="preserve"> is a part of a building comprising any of the following:</w:t>
      </w:r>
    </w:p>
    <w:p w14:paraId="539741A3" w14:textId="1910EB76" w:rsidR="006D43AF" w:rsidRPr="0009155B" w:rsidRDefault="006D43AF" w:rsidP="006D43AF">
      <w:pPr>
        <w:pStyle w:val="paragraph"/>
      </w:pPr>
      <w:r w:rsidRPr="0009155B">
        <w:tab/>
        <w:t>(a)</w:t>
      </w:r>
      <w:r w:rsidRPr="0009155B">
        <w:tab/>
        <w:t xml:space="preserve">the </w:t>
      </w:r>
      <w:r w:rsidR="007D61FF" w:rsidRPr="007D61FF">
        <w:rPr>
          <w:position w:val="6"/>
          <w:sz w:val="16"/>
        </w:rPr>
        <w:t>*</w:t>
      </w:r>
      <w:r w:rsidRPr="0009155B">
        <w:t xml:space="preserve">dwellings of an </w:t>
      </w:r>
      <w:r w:rsidR="007D61FF" w:rsidRPr="007D61FF">
        <w:rPr>
          <w:position w:val="6"/>
          <w:sz w:val="16"/>
        </w:rPr>
        <w:t>*</w:t>
      </w:r>
      <w:r w:rsidRPr="0009155B">
        <w:t>active build to rent development;</w:t>
      </w:r>
    </w:p>
    <w:p w14:paraId="6CBDFB47" w14:textId="78EFD935" w:rsidR="006D43AF" w:rsidRPr="0009155B" w:rsidRDefault="006D43AF" w:rsidP="006D43AF">
      <w:pPr>
        <w:pStyle w:val="paragraph"/>
      </w:pPr>
      <w:r w:rsidRPr="0009155B">
        <w:tab/>
        <w:t>(b)</w:t>
      </w:r>
      <w:r w:rsidRPr="0009155B">
        <w:tab/>
        <w:t xml:space="preserve">any </w:t>
      </w:r>
      <w:r w:rsidR="007D61FF" w:rsidRPr="007D61FF">
        <w:rPr>
          <w:position w:val="6"/>
          <w:sz w:val="16"/>
        </w:rPr>
        <w:t>*</w:t>
      </w:r>
      <w:r w:rsidRPr="0009155B">
        <w:t>common areas for those dwellings.</w:t>
      </w:r>
    </w:p>
    <w:p w14:paraId="4F5DD6AB" w14:textId="7903EAE8" w:rsidR="006D43AF" w:rsidRPr="0009155B" w:rsidRDefault="006D43AF" w:rsidP="006D43AF">
      <w:pPr>
        <w:pStyle w:val="subsection"/>
      </w:pPr>
      <w:r w:rsidRPr="0009155B">
        <w:tab/>
        <w:t>(2)</w:t>
      </w:r>
      <w:r w:rsidRPr="0009155B">
        <w:tab/>
        <w:t xml:space="preserve">An </w:t>
      </w:r>
      <w:r w:rsidRPr="0009155B">
        <w:rPr>
          <w:b/>
          <w:i/>
        </w:rPr>
        <w:t>active build to rent development</w:t>
      </w:r>
      <w:r w:rsidRPr="0009155B">
        <w:t xml:space="preserve"> is a </w:t>
      </w:r>
      <w:r w:rsidR="007D61FF" w:rsidRPr="007D61FF">
        <w:rPr>
          <w:position w:val="6"/>
          <w:sz w:val="16"/>
        </w:rPr>
        <w:t>*</w:t>
      </w:r>
      <w:r w:rsidRPr="0009155B">
        <w:t>build to rent development that has:</w:t>
      </w:r>
    </w:p>
    <w:p w14:paraId="5E012BF8" w14:textId="1029F796" w:rsidR="006D43AF" w:rsidRPr="0009155B" w:rsidRDefault="006D43AF" w:rsidP="006D43AF">
      <w:pPr>
        <w:pStyle w:val="paragraph"/>
      </w:pPr>
      <w:r w:rsidRPr="0009155B">
        <w:tab/>
        <w:t>(a)</w:t>
      </w:r>
      <w:r w:rsidRPr="0009155B">
        <w:tab/>
      </w:r>
      <w:r w:rsidR="007D61FF" w:rsidRPr="007D61FF">
        <w:rPr>
          <w:position w:val="6"/>
          <w:sz w:val="16"/>
        </w:rPr>
        <w:t>*</w:t>
      </w:r>
      <w:r w:rsidRPr="0009155B">
        <w:t>commenced to be an active build to rent development (see subsections 43</w:t>
      </w:r>
      <w:r w:rsidR="007D61FF">
        <w:noBreakHyphen/>
      </w:r>
      <w:r w:rsidRPr="0009155B">
        <w:t>152(1) and (2)); and</w:t>
      </w:r>
    </w:p>
    <w:p w14:paraId="6E00BEBB" w14:textId="28733B8C" w:rsidR="006D43AF" w:rsidRPr="0009155B" w:rsidRDefault="006D43AF" w:rsidP="006D43AF">
      <w:pPr>
        <w:pStyle w:val="paragraph"/>
      </w:pPr>
      <w:r w:rsidRPr="0009155B">
        <w:tab/>
        <w:t>(b)</w:t>
      </w:r>
      <w:r w:rsidRPr="0009155B">
        <w:tab/>
        <w:t xml:space="preserve">not </w:t>
      </w:r>
      <w:r w:rsidR="007D61FF" w:rsidRPr="007D61FF">
        <w:rPr>
          <w:position w:val="6"/>
          <w:sz w:val="16"/>
        </w:rPr>
        <w:t>*</w:t>
      </w:r>
      <w:r w:rsidRPr="0009155B">
        <w:t>ceased to be an active build to rent development (see subsection 43</w:t>
      </w:r>
      <w:r w:rsidR="007D61FF">
        <w:noBreakHyphen/>
      </w:r>
      <w:r w:rsidRPr="0009155B">
        <w:t>152(4)).</w:t>
      </w:r>
    </w:p>
    <w:p w14:paraId="2DA1EC85" w14:textId="7D440A7F" w:rsidR="006D43AF" w:rsidRPr="0009155B" w:rsidRDefault="006D43AF" w:rsidP="006D43AF">
      <w:pPr>
        <w:pStyle w:val="subsection"/>
      </w:pPr>
      <w:r w:rsidRPr="0009155B">
        <w:tab/>
        <w:t>(3)</w:t>
      </w:r>
      <w:r w:rsidRPr="0009155B">
        <w:tab/>
        <w:t xml:space="preserve">A </w:t>
      </w:r>
      <w:r w:rsidRPr="0009155B">
        <w:rPr>
          <w:b/>
          <w:i/>
        </w:rPr>
        <w:t>common area</w:t>
      </w:r>
      <w:r w:rsidRPr="0009155B">
        <w:t xml:space="preserve"> for </w:t>
      </w:r>
      <w:r w:rsidR="007D61FF" w:rsidRPr="007D61FF">
        <w:rPr>
          <w:position w:val="6"/>
          <w:sz w:val="16"/>
        </w:rPr>
        <w:t>*</w:t>
      </w:r>
      <w:r w:rsidRPr="0009155B">
        <w:t xml:space="preserve">dwellings of a </w:t>
      </w:r>
      <w:r w:rsidR="007D61FF" w:rsidRPr="007D61FF">
        <w:rPr>
          <w:position w:val="6"/>
          <w:sz w:val="16"/>
        </w:rPr>
        <w:t>*</w:t>
      </w:r>
      <w:r w:rsidRPr="0009155B">
        <w:t>build to rent development is an area, facility or amenity:</w:t>
      </w:r>
    </w:p>
    <w:p w14:paraId="37FB630A" w14:textId="77777777" w:rsidR="006D43AF" w:rsidRPr="0009155B" w:rsidRDefault="006D43AF" w:rsidP="006D43AF">
      <w:pPr>
        <w:pStyle w:val="paragraph"/>
      </w:pPr>
      <w:r w:rsidRPr="0009155B">
        <w:tab/>
      </w:r>
      <w:bookmarkStart w:id="247" w:name="_Hlk165279203"/>
      <w:r w:rsidRPr="0009155B">
        <w:t>(a)</w:t>
      </w:r>
      <w:r w:rsidRPr="0009155B">
        <w:tab/>
        <w:t>intended for use for the purposes of those dwellings; or</w:t>
      </w:r>
    </w:p>
    <w:p w14:paraId="42133D5E" w14:textId="77777777" w:rsidR="006D43AF" w:rsidRPr="0009155B" w:rsidRDefault="006D43AF" w:rsidP="006D43AF">
      <w:pPr>
        <w:pStyle w:val="paragraph"/>
      </w:pPr>
      <w:r w:rsidRPr="0009155B">
        <w:tab/>
        <w:t>(b)</w:t>
      </w:r>
      <w:r w:rsidRPr="0009155B">
        <w:tab/>
        <w:t>intended for use for the purposes of those dwellings and any other dwellings in the same building.</w:t>
      </w:r>
    </w:p>
    <w:p w14:paraId="7726049B" w14:textId="69D83B11" w:rsidR="006D43AF" w:rsidRPr="0009155B" w:rsidRDefault="006D43AF" w:rsidP="006D43AF">
      <w:pPr>
        <w:pStyle w:val="ActHead5"/>
      </w:pPr>
      <w:bookmarkStart w:id="248" w:name="_Toc195530876"/>
      <w:bookmarkEnd w:id="247"/>
      <w:r w:rsidRPr="00AF4E3B">
        <w:rPr>
          <w:rStyle w:val="CharSectno"/>
        </w:rPr>
        <w:t>43</w:t>
      </w:r>
      <w:r w:rsidR="007D61FF">
        <w:rPr>
          <w:rStyle w:val="CharSectno"/>
        </w:rPr>
        <w:noBreakHyphen/>
      </w:r>
      <w:r w:rsidRPr="00AF4E3B">
        <w:rPr>
          <w:rStyle w:val="CharSectno"/>
        </w:rPr>
        <w:t>152</w:t>
      </w:r>
      <w:r w:rsidRPr="0009155B">
        <w:t xml:space="preserve">  Build to rent developments</w:t>
      </w:r>
      <w:bookmarkEnd w:id="248"/>
    </w:p>
    <w:p w14:paraId="088B96C3" w14:textId="77777777" w:rsidR="006D43AF" w:rsidRPr="0009155B" w:rsidRDefault="006D43AF" w:rsidP="006D43AF">
      <w:pPr>
        <w:pStyle w:val="SubsectionHead"/>
      </w:pPr>
      <w:r w:rsidRPr="0009155B">
        <w:t>Commencement</w:t>
      </w:r>
    </w:p>
    <w:p w14:paraId="6E237268" w14:textId="44D9E4D6" w:rsidR="006D43AF" w:rsidRPr="0009155B" w:rsidRDefault="006D43AF" w:rsidP="006D43AF">
      <w:pPr>
        <w:pStyle w:val="subsection"/>
      </w:pPr>
      <w:r w:rsidRPr="0009155B">
        <w:tab/>
        <w:t>(1)</w:t>
      </w:r>
      <w:r w:rsidRPr="0009155B">
        <w:tab/>
        <w:t xml:space="preserve">On and after the first day on which a building has 50 or more </w:t>
      </w:r>
      <w:r w:rsidR="007D61FF" w:rsidRPr="007D61FF">
        <w:rPr>
          <w:position w:val="6"/>
          <w:sz w:val="16"/>
        </w:rPr>
        <w:t>*</w:t>
      </w:r>
      <w:r w:rsidRPr="0009155B">
        <w:t>dwellings:</w:t>
      </w:r>
    </w:p>
    <w:p w14:paraId="60E8E921" w14:textId="20B8B2FE" w:rsidR="006D43AF" w:rsidRPr="0009155B" w:rsidRDefault="006D43AF" w:rsidP="006D43AF">
      <w:pPr>
        <w:pStyle w:val="paragraph"/>
      </w:pPr>
      <w:r w:rsidRPr="0009155B">
        <w:tab/>
        <w:t>(a)</w:t>
      </w:r>
      <w:r w:rsidRPr="0009155B">
        <w:tab/>
        <w:t>that satisfy subsection 43</w:t>
      </w:r>
      <w:r w:rsidR="007D61FF">
        <w:noBreakHyphen/>
      </w:r>
      <w:r w:rsidRPr="0009155B">
        <w:t>153(1); and</w:t>
      </w:r>
    </w:p>
    <w:p w14:paraId="62447FD0" w14:textId="2BEFBDA0" w:rsidR="006D43AF" w:rsidRPr="0009155B" w:rsidRDefault="006D43AF" w:rsidP="006D43AF">
      <w:pPr>
        <w:pStyle w:val="paragraph"/>
      </w:pPr>
      <w:r w:rsidRPr="0009155B">
        <w:lastRenderedPageBreak/>
        <w:tab/>
        <w:t>(b)</w:t>
      </w:r>
      <w:r w:rsidRPr="0009155B">
        <w:tab/>
        <w:t xml:space="preserve">that the owner of the dwellings chooses to form a </w:t>
      </w:r>
      <w:r w:rsidR="007D61FF" w:rsidRPr="007D61FF">
        <w:rPr>
          <w:position w:val="6"/>
          <w:sz w:val="16"/>
        </w:rPr>
        <w:t>*</w:t>
      </w:r>
      <w:r w:rsidRPr="0009155B">
        <w:t>build to rent development in accordance with subsection (6) of this section;</w:t>
      </w:r>
    </w:p>
    <w:p w14:paraId="78E82CD2" w14:textId="6B8CD0BC" w:rsidR="006D43AF" w:rsidRPr="0009155B" w:rsidRDefault="006D43AF" w:rsidP="006D43AF">
      <w:pPr>
        <w:pStyle w:val="subsection2"/>
      </w:pPr>
      <w:r w:rsidRPr="0009155B">
        <w:t xml:space="preserve">those dwellings are a </w:t>
      </w:r>
      <w:r w:rsidRPr="0009155B">
        <w:rPr>
          <w:b/>
          <w:i/>
        </w:rPr>
        <w:t>build to rent development</w:t>
      </w:r>
      <w:r w:rsidRPr="0009155B">
        <w:t xml:space="preserve">, of the building, that </w:t>
      </w:r>
      <w:r w:rsidRPr="0009155B">
        <w:rPr>
          <w:b/>
          <w:i/>
        </w:rPr>
        <w:t>commences</w:t>
      </w:r>
      <w:r w:rsidRPr="0009155B">
        <w:t xml:space="preserve"> to be an </w:t>
      </w:r>
      <w:r w:rsidR="007D61FF" w:rsidRPr="007D61FF">
        <w:rPr>
          <w:position w:val="6"/>
          <w:sz w:val="16"/>
        </w:rPr>
        <w:t>*</w:t>
      </w:r>
      <w:r w:rsidRPr="0009155B">
        <w:t>active build to rent development on that day.</w:t>
      </w:r>
    </w:p>
    <w:p w14:paraId="7E0C6175" w14:textId="77777777" w:rsidR="006D43AF" w:rsidRPr="0009155B" w:rsidRDefault="006D43AF" w:rsidP="006D43AF">
      <w:pPr>
        <w:pStyle w:val="subsection"/>
        <w:spacing w:before="240"/>
      </w:pPr>
      <w:r w:rsidRPr="0009155B">
        <w:tab/>
        <w:t>(2)</w:t>
      </w:r>
      <w:r w:rsidRPr="0009155B">
        <w:tab/>
        <w:t>Also, on and after the first day (if any):</w:t>
      </w:r>
    </w:p>
    <w:p w14:paraId="3C03B85F" w14:textId="5057240D" w:rsidR="006D43AF" w:rsidRPr="0009155B" w:rsidRDefault="006D43AF" w:rsidP="006D43AF">
      <w:pPr>
        <w:pStyle w:val="paragraph"/>
      </w:pPr>
      <w:r w:rsidRPr="0009155B">
        <w:tab/>
        <w:t>(a)</w:t>
      </w:r>
      <w:r w:rsidRPr="0009155B">
        <w:tab/>
        <w:t xml:space="preserve">after the most recent instance of a </w:t>
      </w:r>
      <w:r w:rsidR="007D61FF" w:rsidRPr="007D61FF">
        <w:rPr>
          <w:position w:val="6"/>
          <w:sz w:val="16"/>
        </w:rPr>
        <w:t>*</w:t>
      </w:r>
      <w:r w:rsidRPr="0009155B">
        <w:t xml:space="preserve">build to rent development of a building </w:t>
      </w:r>
      <w:r w:rsidR="007D61FF" w:rsidRPr="007D61FF">
        <w:rPr>
          <w:position w:val="6"/>
          <w:sz w:val="16"/>
        </w:rPr>
        <w:t>*</w:t>
      </w:r>
      <w:r w:rsidRPr="0009155B">
        <w:t xml:space="preserve">commencing to be an </w:t>
      </w:r>
      <w:r w:rsidR="007D61FF" w:rsidRPr="007D61FF">
        <w:rPr>
          <w:position w:val="6"/>
          <w:sz w:val="16"/>
        </w:rPr>
        <w:t>*</w:t>
      </w:r>
      <w:r w:rsidRPr="0009155B">
        <w:t>active build to rent development; and</w:t>
      </w:r>
    </w:p>
    <w:p w14:paraId="75C4D985" w14:textId="68AFBBA3" w:rsidR="006D43AF" w:rsidRPr="0009155B" w:rsidRDefault="006D43AF" w:rsidP="006D43AF">
      <w:pPr>
        <w:pStyle w:val="paragraph"/>
      </w:pPr>
      <w:r w:rsidRPr="0009155B">
        <w:tab/>
        <w:t>(b)</w:t>
      </w:r>
      <w:r w:rsidRPr="0009155B">
        <w:tab/>
        <w:t xml:space="preserve">on which the building has 50 or more </w:t>
      </w:r>
      <w:r w:rsidR="007D61FF" w:rsidRPr="007D61FF">
        <w:rPr>
          <w:position w:val="6"/>
          <w:sz w:val="16"/>
        </w:rPr>
        <w:t>*</w:t>
      </w:r>
      <w:r w:rsidRPr="0009155B">
        <w:t>dwellings:</w:t>
      </w:r>
    </w:p>
    <w:p w14:paraId="1BD9A853" w14:textId="6435DFAA" w:rsidR="006D43AF" w:rsidRPr="0009155B" w:rsidRDefault="006D43AF" w:rsidP="006D43AF">
      <w:pPr>
        <w:pStyle w:val="paragraphsub"/>
      </w:pPr>
      <w:r w:rsidRPr="0009155B">
        <w:tab/>
        <w:t>(i)</w:t>
      </w:r>
      <w:r w:rsidRPr="0009155B">
        <w:tab/>
        <w:t>that satisfy subsection 43</w:t>
      </w:r>
      <w:r w:rsidR="007D61FF">
        <w:noBreakHyphen/>
      </w:r>
      <w:r w:rsidRPr="0009155B">
        <w:t>153(1); and</w:t>
      </w:r>
    </w:p>
    <w:p w14:paraId="081B25F0" w14:textId="77777777" w:rsidR="006D43AF" w:rsidRPr="0009155B" w:rsidRDefault="006D43AF" w:rsidP="006D43AF">
      <w:pPr>
        <w:pStyle w:val="paragraphsub"/>
      </w:pPr>
      <w:r w:rsidRPr="0009155B">
        <w:tab/>
        <w:t>(ii)</w:t>
      </w:r>
      <w:r w:rsidRPr="0009155B">
        <w:tab/>
        <w:t>that were not part of a build to rent development just before that day; and</w:t>
      </w:r>
    </w:p>
    <w:p w14:paraId="148B1AFE" w14:textId="77777777" w:rsidR="006D43AF" w:rsidRPr="0009155B" w:rsidRDefault="006D43AF" w:rsidP="006D43AF">
      <w:pPr>
        <w:pStyle w:val="paragraphsub"/>
      </w:pPr>
      <w:r w:rsidRPr="0009155B">
        <w:tab/>
        <w:t>(iii)</w:t>
      </w:r>
      <w:r w:rsidRPr="0009155B">
        <w:tab/>
        <w:t>that the owner of the dwellings chooses to form a build to rent development in accordance with subsection (6) of this section;</w:t>
      </w:r>
    </w:p>
    <w:p w14:paraId="37973B98" w14:textId="76712EA2" w:rsidR="006D43AF" w:rsidRPr="0009155B" w:rsidRDefault="006D43AF" w:rsidP="006D43AF">
      <w:pPr>
        <w:pStyle w:val="subsection2"/>
      </w:pPr>
      <w:r w:rsidRPr="0009155B">
        <w:t xml:space="preserve">those dwellings are a </w:t>
      </w:r>
      <w:r w:rsidRPr="0009155B">
        <w:rPr>
          <w:b/>
          <w:i/>
        </w:rPr>
        <w:t>build to rent development</w:t>
      </w:r>
      <w:r w:rsidRPr="0009155B">
        <w:t xml:space="preserve">, of the building, that </w:t>
      </w:r>
      <w:r w:rsidRPr="0009155B">
        <w:rPr>
          <w:b/>
          <w:i/>
        </w:rPr>
        <w:t>commences</w:t>
      </w:r>
      <w:r w:rsidRPr="0009155B">
        <w:t xml:space="preserve"> to be an active build to rent development on that day unless an active build to rent development </w:t>
      </w:r>
      <w:r w:rsidR="007D61FF" w:rsidRPr="007D61FF">
        <w:rPr>
          <w:position w:val="6"/>
          <w:sz w:val="16"/>
        </w:rPr>
        <w:t>*</w:t>
      </w:r>
      <w:r w:rsidRPr="0009155B">
        <w:t>expands under subsection (3) on that day to include the dwellings.</w:t>
      </w:r>
    </w:p>
    <w:p w14:paraId="3FD60E56" w14:textId="77777777" w:rsidR="006D43AF" w:rsidRPr="0009155B" w:rsidRDefault="006D43AF" w:rsidP="006D43AF">
      <w:pPr>
        <w:pStyle w:val="SubsectionHead"/>
      </w:pPr>
      <w:r w:rsidRPr="0009155B">
        <w:t>Expansion</w:t>
      </w:r>
    </w:p>
    <w:p w14:paraId="11F0C419" w14:textId="4B61CE7F" w:rsidR="006D43AF" w:rsidRPr="0009155B" w:rsidRDefault="006D43AF" w:rsidP="006D43AF">
      <w:pPr>
        <w:pStyle w:val="subsection"/>
      </w:pPr>
      <w:r w:rsidRPr="0009155B">
        <w:tab/>
        <w:t>(3)</w:t>
      </w:r>
      <w:r w:rsidRPr="0009155B">
        <w:tab/>
        <w:t xml:space="preserve">If a building has a </w:t>
      </w:r>
      <w:r w:rsidR="007D61FF" w:rsidRPr="007D61FF">
        <w:rPr>
          <w:position w:val="6"/>
          <w:sz w:val="16"/>
        </w:rPr>
        <w:t>*</w:t>
      </w:r>
      <w:r w:rsidRPr="0009155B">
        <w:t xml:space="preserve">build to rent development (the </w:t>
      </w:r>
      <w:r w:rsidRPr="0009155B">
        <w:rPr>
          <w:b/>
          <w:i/>
        </w:rPr>
        <w:t>existing development</w:t>
      </w:r>
      <w:r w:rsidRPr="0009155B">
        <w:t xml:space="preserve">) that has </w:t>
      </w:r>
      <w:r w:rsidR="007D61FF" w:rsidRPr="007D61FF">
        <w:rPr>
          <w:position w:val="6"/>
          <w:sz w:val="16"/>
        </w:rPr>
        <w:t>*</w:t>
      </w:r>
      <w:r w:rsidRPr="0009155B">
        <w:t xml:space="preserve">commenced to be an </w:t>
      </w:r>
      <w:r w:rsidR="007D61FF" w:rsidRPr="007D61FF">
        <w:rPr>
          <w:position w:val="6"/>
          <w:sz w:val="16"/>
        </w:rPr>
        <w:t>*</w:t>
      </w:r>
      <w:r w:rsidRPr="0009155B">
        <w:t xml:space="preserve">active build to rent development, on the first day (if any) on which the building has </w:t>
      </w:r>
      <w:r w:rsidR="007D61FF" w:rsidRPr="007D61FF">
        <w:rPr>
          <w:position w:val="6"/>
          <w:sz w:val="16"/>
        </w:rPr>
        <w:t>*</w:t>
      </w:r>
      <w:r w:rsidRPr="0009155B">
        <w:t xml:space="preserve">dwellings (the </w:t>
      </w:r>
      <w:r w:rsidRPr="0009155B">
        <w:rPr>
          <w:b/>
          <w:i/>
        </w:rPr>
        <w:t>new dwellings</w:t>
      </w:r>
      <w:r w:rsidRPr="0009155B">
        <w:t>):</w:t>
      </w:r>
    </w:p>
    <w:p w14:paraId="5C9FB82A" w14:textId="4838E18D" w:rsidR="006D43AF" w:rsidRPr="0009155B" w:rsidRDefault="006D43AF" w:rsidP="006D43AF">
      <w:pPr>
        <w:pStyle w:val="paragraph"/>
      </w:pPr>
      <w:r w:rsidRPr="0009155B">
        <w:tab/>
        <w:t>(a)</w:t>
      </w:r>
      <w:r w:rsidRPr="0009155B">
        <w:tab/>
        <w:t xml:space="preserve">that taken together with the dwellings of the existing development for which the </w:t>
      </w:r>
      <w:r w:rsidR="007D61FF" w:rsidRPr="007D61FF">
        <w:rPr>
          <w:position w:val="6"/>
          <w:sz w:val="16"/>
        </w:rPr>
        <w:t>*</w:t>
      </w:r>
      <w:r w:rsidRPr="0009155B">
        <w:t>build to rent compliance period has not ended, satisfy subsection 43</w:t>
      </w:r>
      <w:r w:rsidR="007D61FF">
        <w:noBreakHyphen/>
      </w:r>
      <w:r w:rsidRPr="0009155B">
        <w:t>153(1); and</w:t>
      </w:r>
    </w:p>
    <w:p w14:paraId="76690F3A" w14:textId="77777777" w:rsidR="006D43AF" w:rsidRPr="0009155B" w:rsidRDefault="006D43AF" w:rsidP="006D43AF">
      <w:pPr>
        <w:pStyle w:val="paragraph"/>
      </w:pPr>
      <w:r w:rsidRPr="0009155B">
        <w:tab/>
        <w:t>(b)</w:t>
      </w:r>
      <w:r w:rsidRPr="0009155B">
        <w:tab/>
        <w:t>that are not already a part of a build to rent development; and</w:t>
      </w:r>
    </w:p>
    <w:p w14:paraId="377A1A75" w14:textId="77777777" w:rsidR="006D43AF" w:rsidRPr="0009155B" w:rsidRDefault="006D43AF" w:rsidP="006D43AF">
      <w:pPr>
        <w:pStyle w:val="paragraph"/>
      </w:pPr>
      <w:r w:rsidRPr="0009155B">
        <w:tab/>
        <w:t>(c)</w:t>
      </w:r>
      <w:r w:rsidRPr="0009155B">
        <w:tab/>
        <w:t>that the owner of the dwellings chooses to form part of the existing development in accordance with subsection (6) of this section;</w:t>
      </w:r>
    </w:p>
    <w:p w14:paraId="6255D40B" w14:textId="77777777" w:rsidR="006D43AF" w:rsidRPr="0009155B" w:rsidRDefault="006D43AF" w:rsidP="006D43AF">
      <w:pPr>
        <w:pStyle w:val="subsection2"/>
      </w:pPr>
      <w:r w:rsidRPr="0009155B">
        <w:lastRenderedPageBreak/>
        <w:t xml:space="preserve">the existing development </w:t>
      </w:r>
      <w:r w:rsidRPr="0009155B">
        <w:rPr>
          <w:b/>
          <w:i/>
        </w:rPr>
        <w:t>expands</w:t>
      </w:r>
      <w:r w:rsidRPr="0009155B">
        <w:t xml:space="preserve"> to comprise:</w:t>
      </w:r>
    </w:p>
    <w:p w14:paraId="11B48629" w14:textId="77777777" w:rsidR="006D43AF" w:rsidRPr="0009155B" w:rsidRDefault="006D43AF" w:rsidP="006D43AF">
      <w:pPr>
        <w:pStyle w:val="paragraph"/>
      </w:pPr>
      <w:r w:rsidRPr="0009155B">
        <w:tab/>
        <w:t>(d)</w:t>
      </w:r>
      <w:r w:rsidRPr="0009155B">
        <w:tab/>
        <w:t>the dwellings of the existing development; and</w:t>
      </w:r>
    </w:p>
    <w:p w14:paraId="558B9667" w14:textId="77777777" w:rsidR="006D43AF" w:rsidRPr="0009155B" w:rsidRDefault="006D43AF" w:rsidP="006D43AF">
      <w:pPr>
        <w:pStyle w:val="paragraph"/>
      </w:pPr>
      <w:r w:rsidRPr="0009155B">
        <w:tab/>
        <w:t>(e)</w:t>
      </w:r>
      <w:r w:rsidRPr="0009155B">
        <w:tab/>
        <w:t>the new dwellings.</w:t>
      </w:r>
    </w:p>
    <w:p w14:paraId="6715E081" w14:textId="77777777" w:rsidR="006D43AF" w:rsidRPr="0009155B" w:rsidRDefault="006D43AF" w:rsidP="006D43AF">
      <w:pPr>
        <w:pStyle w:val="SubsectionHead"/>
      </w:pPr>
      <w:r w:rsidRPr="0009155B">
        <w:t>Cessation</w:t>
      </w:r>
    </w:p>
    <w:p w14:paraId="4D52B511" w14:textId="5669D30A" w:rsidR="006D43AF" w:rsidRPr="0009155B" w:rsidRDefault="006D43AF" w:rsidP="006D43AF">
      <w:pPr>
        <w:pStyle w:val="subsection"/>
      </w:pPr>
      <w:r w:rsidRPr="0009155B">
        <w:tab/>
        <w:t>(4)</w:t>
      </w:r>
      <w:r w:rsidRPr="0009155B">
        <w:tab/>
        <w:t xml:space="preserve">A </w:t>
      </w:r>
      <w:r w:rsidR="007D61FF" w:rsidRPr="007D61FF">
        <w:rPr>
          <w:position w:val="6"/>
          <w:sz w:val="16"/>
        </w:rPr>
        <w:t>*</w:t>
      </w:r>
      <w:r w:rsidRPr="0009155B">
        <w:t xml:space="preserve">build to rent development </w:t>
      </w:r>
      <w:r w:rsidRPr="0009155B">
        <w:rPr>
          <w:b/>
          <w:i/>
        </w:rPr>
        <w:t>ceases</w:t>
      </w:r>
      <w:r w:rsidRPr="0009155B">
        <w:t xml:space="preserve"> to be an </w:t>
      </w:r>
      <w:r w:rsidR="007D61FF" w:rsidRPr="007D61FF">
        <w:rPr>
          <w:position w:val="6"/>
          <w:sz w:val="16"/>
        </w:rPr>
        <w:t>*</w:t>
      </w:r>
      <w:r w:rsidRPr="0009155B">
        <w:t xml:space="preserve">active build to rent development if the dwellings of the active build to rent development for which the </w:t>
      </w:r>
      <w:r w:rsidR="007D61FF" w:rsidRPr="007D61FF">
        <w:rPr>
          <w:position w:val="6"/>
          <w:sz w:val="16"/>
        </w:rPr>
        <w:t>*</w:t>
      </w:r>
      <w:r w:rsidRPr="0009155B">
        <w:t>build to rent compliance period has not ended cease to satisfy subsection 43</w:t>
      </w:r>
      <w:r w:rsidR="007D61FF">
        <w:noBreakHyphen/>
      </w:r>
      <w:r w:rsidRPr="0009155B">
        <w:t>153(1).</w:t>
      </w:r>
    </w:p>
    <w:p w14:paraId="78F91ED8" w14:textId="77777777" w:rsidR="006D43AF" w:rsidRPr="0009155B" w:rsidRDefault="006D43AF" w:rsidP="006D43AF">
      <w:pPr>
        <w:pStyle w:val="SubsectionHead"/>
      </w:pPr>
      <w:r w:rsidRPr="0009155B">
        <w:t>Build to rent compliance period</w:t>
      </w:r>
    </w:p>
    <w:p w14:paraId="0821443A" w14:textId="357B7040" w:rsidR="006D43AF" w:rsidRPr="0009155B" w:rsidRDefault="006D43AF" w:rsidP="006D43AF">
      <w:pPr>
        <w:pStyle w:val="subsection"/>
      </w:pPr>
      <w:r w:rsidRPr="0009155B">
        <w:tab/>
        <w:t>(5)</w:t>
      </w:r>
      <w:r w:rsidRPr="0009155B">
        <w:tab/>
        <w:t xml:space="preserve">The </w:t>
      </w:r>
      <w:r w:rsidRPr="0009155B">
        <w:rPr>
          <w:b/>
          <w:i/>
        </w:rPr>
        <w:t>build to rent compliance period</w:t>
      </w:r>
      <w:r w:rsidRPr="0009155B">
        <w:t xml:space="preserve"> for a </w:t>
      </w:r>
      <w:r w:rsidR="007D61FF" w:rsidRPr="007D61FF">
        <w:rPr>
          <w:position w:val="6"/>
          <w:sz w:val="16"/>
        </w:rPr>
        <w:t>*</w:t>
      </w:r>
      <w:r w:rsidRPr="0009155B">
        <w:t xml:space="preserve">dwelling of an </w:t>
      </w:r>
      <w:r w:rsidR="007D61FF" w:rsidRPr="007D61FF">
        <w:rPr>
          <w:position w:val="6"/>
          <w:sz w:val="16"/>
        </w:rPr>
        <w:t>*</w:t>
      </w:r>
      <w:r w:rsidRPr="0009155B">
        <w:t>active build to rent development is the 15 years beginning on the day after the day on which:</w:t>
      </w:r>
    </w:p>
    <w:p w14:paraId="7F430D01" w14:textId="77D752AB" w:rsidR="006D43AF" w:rsidRPr="0009155B" w:rsidRDefault="006D43AF" w:rsidP="006D43AF">
      <w:pPr>
        <w:pStyle w:val="paragraph"/>
      </w:pPr>
      <w:r w:rsidRPr="0009155B">
        <w:tab/>
        <w:t>(a)</w:t>
      </w:r>
      <w:r w:rsidRPr="0009155B">
        <w:tab/>
        <w:t xml:space="preserve">unless paragraph (b) applies—the development </w:t>
      </w:r>
      <w:r w:rsidR="007D61FF" w:rsidRPr="007D61FF">
        <w:rPr>
          <w:position w:val="6"/>
          <w:sz w:val="16"/>
        </w:rPr>
        <w:t>*</w:t>
      </w:r>
      <w:r w:rsidRPr="0009155B">
        <w:t>commences to be an active build to rent development; or</w:t>
      </w:r>
    </w:p>
    <w:p w14:paraId="4A56D872" w14:textId="77777777" w:rsidR="006D43AF" w:rsidRPr="0009155B" w:rsidRDefault="006D43AF" w:rsidP="006D43AF">
      <w:pPr>
        <w:pStyle w:val="paragraph"/>
      </w:pPr>
      <w:r w:rsidRPr="0009155B">
        <w:tab/>
        <w:t>(b)</w:t>
      </w:r>
      <w:r w:rsidRPr="0009155B">
        <w:tab/>
        <w:t>if:</w:t>
      </w:r>
    </w:p>
    <w:p w14:paraId="00BA7BA3" w14:textId="77777777" w:rsidR="006D43AF" w:rsidRPr="0009155B" w:rsidRDefault="006D43AF" w:rsidP="006D43AF">
      <w:pPr>
        <w:pStyle w:val="paragraphsub"/>
        <w:tabs>
          <w:tab w:val="left" w:pos="2835"/>
        </w:tabs>
      </w:pPr>
      <w:r w:rsidRPr="0009155B">
        <w:tab/>
        <w:t>(i)</w:t>
      </w:r>
      <w:r w:rsidRPr="0009155B">
        <w:tab/>
        <w:t>the dwelling is not part of the development when it commences to be an active build to rent development; but</w:t>
      </w:r>
    </w:p>
    <w:p w14:paraId="0D25D71D" w14:textId="71D99F8E" w:rsidR="006D43AF" w:rsidRPr="0009155B" w:rsidRDefault="006D43AF" w:rsidP="006D43AF">
      <w:pPr>
        <w:pStyle w:val="paragraphsub"/>
      </w:pPr>
      <w:r w:rsidRPr="0009155B">
        <w:tab/>
        <w:t>(ii)</w:t>
      </w:r>
      <w:r w:rsidRPr="0009155B">
        <w:tab/>
        <w:t xml:space="preserve">the development </w:t>
      </w:r>
      <w:r w:rsidR="007D61FF" w:rsidRPr="007D61FF">
        <w:rPr>
          <w:position w:val="6"/>
          <w:sz w:val="16"/>
        </w:rPr>
        <w:t>*</w:t>
      </w:r>
      <w:r w:rsidRPr="0009155B">
        <w:t>expands to include the dwelling;</w:t>
      </w:r>
    </w:p>
    <w:p w14:paraId="7FBA1E2B" w14:textId="77777777" w:rsidR="006D43AF" w:rsidRPr="0009155B" w:rsidRDefault="006D43AF" w:rsidP="006D43AF">
      <w:pPr>
        <w:pStyle w:val="subsection2"/>
      </w:pPr>
      <w:r w:rsidRPr="0009155B">
        <w:t>the development expands to include the dwelling.</w:t>
      </w:r>
    </w:p>
    <w:p w14:paraId="22244A87" w14:textId="39367E10" w:rsidR="006D43AF" w:rsidRPr="0009155B" w:rsidRDefault="006D43AF" w:rsidP="006D43AF">
      <w:pPr>
        <w:pStyle w:val="subsection"/>
      </w:pPr>
      <w:r w:rsidRPr="0009155B">
        <w:tab/>
        <w:t>(6)</w:t>
      </w:r>
      <w:r w:rsidRPr="0009155B">
        <w:tab/>
        <w:t xml:space="preserve">To make a choice for the purposes of paragraph (1)(b), subparagraph (2)(b)(iii) or paragraph (3)(c) in respect of </w:t>
      </w:r>
      <w:r w:rsidR="007D61FF" w:rsidRPr="007D61FF">
        <w:rPr>
          <w:position w:val="6"/>
          <w:sz w:val="16"/>
        </w:rPr>
        <w:t>*</w:t>
      </w:r>
      <w:r w:rsidRPr="0009155B">
        <w:t>dwellings, the owner of the dwellings must:</w:t>
      </w:r>
    </w:p>
    <w:p w14:paraId="654BD251" w14:textId="5BA7CB89" w:rsidR="006D43AF" w:rsidRPr="0009155B" w:rsidRDefault="006D43AF" w:rsidP="006D43AF">
      <w:pPr>
        <w:pStyle w:val="paragraph"/>
      </w:pPr>
      <w:r w:rsidRPr="0009155B">
        <w:tab/>
        <w:t>(a)</w:t>
      </w:r>
      <w:r w:rsidRPr="0009155B">
        <w:tab/>
        <w:t xml:space="preserve">make the choice in the </w:t>
      </w:r>
      <w:r w:rsidR="007D61FF" w:rsidRPr="007D61FF">
        <w:rPr>
          <w:position w:val="6"/>
          <w:sz w:val="16"/>
        </w:rPr>
        <w:t>*</w:t>
      </w:r>
      <w:r w:rsidRPr="0009155B">
        <w:t>approved form; and</w:t>
      </w:r>
    </w:p>
    <w:p w14:paraId="28D04CE3" w14:textId="77777777" w:rsidR="006D43AF" w:rsidRPr="0009155B" w:rsidRDefault="006D43AF" w:rsidP="006D43AF">
      <w:pPr>
        <w:pStyle w:val="paragraph"/>
      </w:pPr>
      <w:r w:rsidRPr="0009155B">
        <w:tab/>
        <w:t>(b)</w:t>
      </w:r>
      <w:r w:rsidRPr="0009155B">
        <w:tab/>
        <w:t>give it to the Commissioner.</w:t>
      </w:r>
    </w:p>
    <w:p w14:paraId="5A2263AD" w14:textId="77777777" w:rsidR="006D43AF" w:rsidRPr="0009155B" w:rsidRDefault="006D43AF" w:rsidP="006D43AF">
      <w:pPr>
        <w:pStyle w:val="subsection"/>
      </w:pPr>
      <w:r w:rsidRPr="0009155B">
        <w:tab/>
        <w:t>(7)</w:t>
      </w:r>
      <w:r w:rsidRPr="0009155B">
        <w:tab/>
        <w:t>The choice is taken to be made on the following day:</w:t>
      </w:r>
    </w:p>
    <w:p w14:paraId="7456BB10" w14:textId="77777777" w:rsidR="006D43AF" w:rsidRPr="0009155B" w:rsidRDefault="006D43AF" w:rsidP="006D43AF">
      <w:pPr>
        <w:pStyle w:val="paragraph"/>
      </w:pPr>
      <w:r w:rsidRPr="0009155B">
        <w:tab/>
        <w:t>(a)</w:t>
      </w:r>
      <w:r w:rsidRPr="0009155B">
        <w:tab/>
        <w:t>if:</w:t>
      </w:r>
    </w:p>
    <w:p w14:paraId="3E533F23" w14:textId="77777777" w:rsidR="006D43AF" w:rsidRPr="0009155B" w:rsidRDefault="006D43AF" w:rsidP="006D43AF">
      <w:pPr>
        <w:pStyle w:val="paragraphsub"/>
      </w:pPr>
      <w:r w:rsidRPr="0009155B">
        <w:tab/>
        <w:t>(i)</w:t>
      </w:r>
      <w:r w:rsidRPr="0009155B">
        <w:tab/>
        <w:t>the owner nominates a day in the choice; and</w:t>
      </w:r>
    </w:p>
    <w:p w14:paraId="1AA9F1F7" w14:textId="77777777" w:rsidR="006D43AF" w:rsidRPr="0009155B" w:rsidRDefault="006D43AF" w:rsidP="006D43AF">
      <w:pPr>
        <w:pStyle w:val="paragraphsub"/>
      </w:pPr>
      <w:r w:rsidRPr="0009155B">
        <w:tab/>
        <w:t>(ii)</w:t>
      </w:r>
      <w:r w:rsidRPr="0009155B">
        <w:tab/>
        <w:t>the Commissioner receives the choice before the nominated day;</w:t>
      </w:r>
    </w:p>
    <w:p w14:paraId="04B458D1" w14:textId="77777777" w:rsidR="006D43AF" w:rsidRPr="0009155B" w:rsidRDefault="006D43AF" w:rsidP="006D43AF">
      <w:pPr>
        <w:pStyle w:val="paragraph"/>
      </w:pPr>
      <w:r w:rsidRPr="0009155B">
        <w:tab/>
      </w:r>
      <w:r w:rsidRPr="0009155B">
        <w:tab/>
        <w:t>the nominated day; or</w:t>
      </w:r>
    </w:p>
    <w:p w14:paraId="15BFF35D" w14:textId="77777777" w:rsidR="006D43AF" w:rsidRPr="0009155B" w:rsidRDefault="006D43AF" w:rsidP="006D43AF">
      <w:pPr>
        <w:pStyle w:val="paragraph"/>
      </w:pPr>
      <w:r w:rsidRPr="0009155B">
        <w:lastRenderedPageBreak/>
        <w:tab/>
        <w:t>(b)</w:t>
      </w:r>
      <w:r w:rsidRPr="0009155B">
        <w:tab/>
        <w:t>otherwise—the day the Commissioner receives the choice.</w:t>
      </w:r>
    </w:p>
    <w:p w14:paraId="7FE7FB6A" w14:textId="6C3190E0" w:rsidR="006D43AF" w:rsidRPr="0009155B" w:rsidRDefault="006D43AF" w:rsidP="006D43AF">
      <w:pPr>
        <w:pStyle w:val="ActHead5"/>
      </w:pPr>
      <w:bookmarkStart w:id="249" w:name="_Toc195530877"/>
      <w:r w:rsidRPr="00AF4E3B">
        <w:rPr>
          <w:rStyle w:val="CharSectno"/>
        </w:rPr>
        <w:t>43</w:t>
      </w:r>
      <w:r w:rsidR="007D61FF">
        <w:rPr>
          <w:rStyle w:val="CharSectno"/>
        </w:rPr>
        <w:noBreakHyphen/>
      </w:r>
      <w:r w:rsidRPr="00AF4E3B">
        <w:rPr>
          <w:rStyle w:val="CharSectno"/>
        </w:rPr>
        <w:t>153</w:t>
      </w:r>
      <w:r w:rsidRPr="0009155B">
        <w:t xml:space="preserve">  Build to rent developments—eligibility</w:t>
      </w:r>
      <w:bookmarkEnd w:id="249"/>
    </w:p>
    <w:p w14:paraId="01A52066" w14:textId="3BF95C49" w:rsidR="006D43AF" w:rsidRPr="0009155B" w:rsidRDefault="006D43AF" w:rsidP="006D43AF">
      <w:pPr>
        <w:pStyle w:val="subsection"/>
      </w:pPr>
      <w:r w:rsidRPr="0009155B">
        <w:tab/>
        <w:t>(1)</w:t>
      </w:r>
      <w:r w:rsidRPr="0009155B">
        <w:tab/>
        <w:t>For the purposes of section 43</w:t>
      </w:r>
      <w:r w:rsidR="007D61FF">
        <w:noBreakHyphen/>
      </w:r>
      <w:r w:rsidRPr="0009155B">
        <w:t xml:space="preserve">152, </w:t>
      </w:r>
      <w:r w:rsidR="007D61FF" w:rsidRPr="007D61FF">
        <w:rPr>
          <w:position w:val="6"/>
          <w:sz w:val="16"/>
        </w:rPr>
        <w:t>*</w:t>
      </w:r>
      <w:r w:rsidRPr="0009155B">
        <w:t>dwellings of a building satisfy this subsection at a particular time if, at that time:</w:t>
      </w:r>
    </w:p>
    <w:p w14:paraId="36D8AB84" w14:textId="77777777" w:rsidR="006D43AF" w:rsidRPr="0009155B" w:rsidRDefault="006D43AF" w:rsidP="006D43AF">
      <w:pPr>
        <w:pStyle w:val="paragraph"/>
      </w:pPr>
      <w:r w:rsidRPr="0009155B">
        <w:tab/>
        <w:t>(a)</w:t>
      </w:r>
      <w:r w:rsidRPr="0009155B">
        <w:tab/>
        <w:t>each of the dwellings is:</w:t>
      </w:r>
    </w:p>
    <w:p w14:paraId="3138C537" w14:textId="77777777" w:rsidR="006D43AF" w:rsidRPr="0009155B" w:rsidRDefault="006D43AF" w:rsidP="006D43AF">
      <w:pPr>
        <w:pStyle w:val="paragraphsub"/>
      </w:pPr>
      <w:r w:rsidRPr="0009155B">
        <w:tab/>
        <w:t>(i)</w:t>
      </w:r>
      <w:r w:rsidRPr="0009155B">
        <w:tab/>
        <w:t xml:space="preserve">available to the public to be tenanted by way of lease for a period of </w:t>
      </w:r>
      <w:r w:rsidRPr="004C07EA">
        <w:t>5 years</w:t>
      </w:r>
      <w:r w:rsidRPr="0009155B">
        <w:t xml:space="preserve"> or more</w:t>
      </w:r>
      <w:r w:rsidRPr="00375780">
        <w:t xml:space="preserve"> </w:t>
      </w:r>
      <w:r w:rsidRPr="004C07EA">
        <w:t>in accordance with any requirements determined under subsection (1A)</w:t>
      </w:r>
      <w:r w:rsidRPr="0009155B">
        <w:t>; or</w:t>
      </w:r>
    </w:p>
    <w:p w14:paraId="69F2A140" w14:textId="77777777" w:rsidR="006D43AF" w:rsidRPr="0009155B" w:rsidRDefault="006D43AF" w:rsidP="006D43AF">
      <w:pPr>
        <w:pStyle w:val="paragraphsub"/>
      </w:pPr>
      <w:r w:rsidRPr="0009155B">
        <w:tab/>
        <w:t>(ii)</w:t>
      </w:r>
      <w:r w:rsidRPr="0009155B">
        <w:tab/>
        <w:t xml:space="preserve">being tenanted by way of lease as a result of being made available to the public to be tenanted by way of lease for a period of </w:t>
      </w:r>
      <w:r w:rsidRPr="004C07EA">
        <w:t>5 years</w:t>
      </w:r>
      <w:r w:rsidRPr="0009155B">
        <w:t xml:space="preserve"> or more</w:t>
      </w:r>
      <w:r w:rsidRPr="00375780">
        <w:t xml:space="preserve"> </w:t>
      </w:r>
      <w:r w:rsidRPr="004C07EA">
        <w:t>in accordance with any requirements determined under subsection (1A)</w:t>
      </w:r>
      <w:r w:rsidRPr="0009155B">
        <w:t>; and</w:t>
      </w:r>
    </w:p>
    <w:p w14:paraId="1C20FF06" w14:textId="77777777" w:rsidR="006D43AF" w:rsidRPr="0009155B" w:rsidRDefault="006D43AF" w:rsidP="006D43AF">
      <w:pPr>
        <w:pStyle w:val="paragraph"/>
      </w:pPr>
      <w:r w:rsidRPr="0009155B">
        <w:tab/>
        <w:t>(b)</w:t>
      </w:r>
      <w:r w:rsidRPr="0009155B">
        <w:tab/>
        <w:t>all of the dwellings are:</w:t>
      </w:r>
    </w:p>
    <w:p w14:paraId="38E45CCD" w14:textId="4EEEB367" w:rsidR="006D43AF" w:rsidRPr="0009155B" w:rsidRDefault="006D43AF" w:rsidP="006D43AF">
      <w:pPr>
        <w:pStyle w:val="paragraphsub"/>
      </w:pPr>
      <w:r w:rsidRPr="0009155B">
        <w:tab/>
        <w:t>(i)</w:t>
      </w:r>
      <w:r w:rsidRPr="0009155B">
        <w:tab/>
      </w:r>
      <w:r w:rsidR="007D61FF" w:rsidRPr="007D61FF">
        <w:rPr>
          <w:position w:val="6"/>
          <w:sz w:val="16"/>
        </w:rPr>
        <w:t>*</w:t>
      </w:r>
      <w:r w:rsidRPr="0009155B">
        <w:t>residential premises; and</w:t>
      </w:r>
    </w:p>
    <w:p w14:paraId="2BC8F339" w14:textId="6945F451" w:rsidR="006D43AF" w:rsidRPr="0009155B" w:rsidRDefault="006D43AF" w:rsidP="006D43AF">
      <w:pPr>
        <w:pStyle w:val="paragraphsub"/>
      </w:pPr>
      <w:r w:rsidRPr="0009155B">
        <w:tab/>
        <w:t>(ii)</w:t>
      </w:r>
      <w:r w:rsidRPr="0009155B">
        <w:tab/>
      </w:r>
      <w:r w:rsidR="007D61FF" w:rsidRPr="007D61FF">
        <w:rPr>
          <w:position w:val="6"/>
          <w:sz w:val="16"/>
        </w:rPr>
        <w:t>*</w:t>
      </w:r>
      <w:r w:rsidRPr="0009155B">
        <w:t>taxable Australian real property; and</w:t>
      </w:r>
    </w:p>
    <w:p w14:paraId="5727A7E0" w14:textId="05335810" w:rsidR="006D43AF" w:rsidRPr="0009155B" w:rsidRDefault="006D43AF" w:rsidP="006D43AF">
      <w:pPr>
        <w:pStyle w:val="paragraphsub"/>
      </w:pPr>
      <w:r w:rsidRPr="0009155B">
        <w:tab/>
        <w:t>(iii)</w:t>
      </w:r>
      <w:r w:rsidRPr="0009155B">
        <w:tab/>
        <w:t xml:space="preserve">not </w:t>
      </w:r>
      <w:r w:rsidR="007D61FF" w:rsidRPr="007D61FF">
        <w:rPr>
          <w:position w:val="6"/>
          <w:sz w:val="16"/>
        </w:rPr>
        <w:t>*</w:t>
      </w:r>
      <w:r w:rsidRPr="0009155B">
        <w:t>commercial residential premises; and</w:t>
      </w:r>
    </w:p>
    <w:p w14:paraId="276011DF" w14:textId="547ABF91" w:rsidR="006D43AF" w:rsidRPr="0009155B" w:rsidRDefault="006D43AF" w:rsidP="006D43AF">
      <w:pPr>
        <w:pStyle w:val="paragraph"/>
      </w:pPr>
      <w:r w:rsidRPr="0009155B">
        <w:tab/>
        <w:t>(c)</w:t>
      </w:r>
      <w:r w:rsidRPr="0009155B">
        <w:tab/>
        <w:t xml:space="preserve">all of the dwellings and </w:t>
      </w:r>
      <w:r w:rsidR="007D61FF" w:rsidRPr="007D61FF">
        <w:rPr>
          <w:position w:val="6"/>
          <w:sz w:val="16"/>
        </w:rPr>
        <w:t>*</w:t>
      </w:r>
      <w:r w:rsidRPr="0009155B">
        <w:t>common areas for the dwellings are owned by a single entity; and</w:t>
      </w:r>
    </w:p>
    <w:p w14:paraId="2B9A5528" w14:textId="1138A485" w:rsidR="006D43AF" w:rsidRPr="0009155B" w:rsidRDefault="006D43AF" w:rsidP="006D43AF">
      <w:pPr>
        <w:pStyle w:val="paragraph"/>
      </w:pPr>
      <w:r w:rsidRPr="0009155B">
        <w:tab/>
        <w:t>(d)</w:t>
      </w:r>
      <w:r w:rsidRPr="0009155B">
        <w:tab/>
        <w:t xml:space="preserve">the number of the dwellings that are </w:t>
      </w:r>
      <w:r w:rsidR="007D61FF" w:rsidRPr="007D61FF">
        <w:rPr>
          <w:position w:val="6"/>
          <w:sz w:val="16"/>
        </w:rPr>
        <w:t>*</w:t>
      </w:r>
      <w:r w:rsidRPr="0009155B">
        <w:t>affordable dwellings is equal to or greater than:</w:t>
      </w:r>
    </w:p>
    <w:p w14:paraId="5AC19B66" w14:textId="77777777" w:rsidR="006D43AF" w:rsidRPr="0009155B" w:rsidRDefault="006D43AF" w:rsidP="006D43AF">
      <w:pPr>
        <w:pStyle w:val="paragraphsub"/>
      </w:pPr>
      <w:r w:rsidRPr="0009155B">
        <w:tab/>
        <w:t>(i)</w:t>
      </w:r>
      <w:r w:rsidRPr="0009155B">
        <w:tab/>
        <w:t>10% of the number of the dwellings; or</w:t>
      </w:r>
    </w:p>
    <w:p w14:paraId="507376EA" w14:textId="77777777" w:rsidR="006D43AF" w:rsidRPr="0009155B" w:rsidRDefault="006D43AF" w:rsidP="006D43AF">
      <w:pPr>
        <w:pStyle w:val="paragraphsub"/>
      </w:pPr>
      <w:r w:rsidRPr="0009155B">
        <w:tab/>
        <w:t>(ii)</w:t>
      </w:r>
      <w:r w:rsidRPr="0009155B">
        <w:tab/>
        <w:t>if the number of dwellings worked out under subparagraph (i) is not a whole number—that number rounded down to the nearest whole number of dwellings; and</w:t>
      </w:r>
    </w:p>
    <w:p w14:paraId="78A5C732" w14:textId="77777777" w:rsidR="006D43AF" w:rsidRPr="0009155B" w:rsidRDefault="006D43AF" w:rsidP="006D43AF">
      <w:pPr>
        <w:pStyle w:val="paragraph"/>
      </w:pPr>
      <w:r w:rsidRPr="0009155B">
        <w:tab/>
        <w:t>(e)</w:t>
      </w:r>
      <w:r w:rsidRPr="0009155B">
        <w:tab/>
        <w:t>subsection (5) applies to each of the affordable dwellings.</w:t>
      </w:r>
    </w:p>
    <w:p w14:paraId="0AD7C15A" w14:textId="77777777" w:rsidR="006D43AF" w:rsidRPr="0009155B" w:rsidRDefault="006D43AF" w:rsidP="006D43AF">
      <w:pPr>
        <w:pStyle w:val="notetext"/>
      </w:pPr>
      <w:r w:rsidRPr="0009155B">
        <w:t>Note:</w:t>
      </w:r>
      <w:r w:rsidRPr="0009155B">
        <w:tab/>
        <w:t xml:space="preserve">For the purposes of paragraph (a), a lease is still offered to the public for a period of </w:t>
      </w:r>
      <w:r w:rsidRPr="004C07EA">
        <w:t>5 years</w:t>
      </w:r>
      <w:r w:rsidRPr="0009155B">
        <w:t xml:space="preserve"> or more even if a prospective tenant subsequently requests and the lessor accepts a shorter lease.</w:t>
      </w:r>
    </w:p>
    <w:p w14:paraId="12215AA9" w14:textId="77777777" w:rsidR="006D43AF" w:rsidRPr="004C07EA" w:rsidRDefault="006D43AF" w:rsidP="006D43AF">
      <w:pPr>
        <w:pStyle w:val="subsection"/>
      </w:pPr>
      <w:r w:rsidRPr="004C07EA">
        <w:tab/>
        <w:t>(1A)</w:t>
      </w:r>
      <w:r w:rsidRPr="004C07EA">
        <w:tab/>
        <w:t>For the purposes of subparagraphs (1)(a)(i) and (ii), the Minister may, by legislative instrument, determine requirements relating to the terms of the lease.</w:t>
      </w:r>
    </w:p>
    <w:p w14:paraId="249FCB61" w14:textId="77777777" w:rsidR="006D43AF" w:rsidRPr="004C07EA" w:rsidRDefault="006D43AF" w:rsidP="006D43AF">
      <w:pPr>
        <w:pStyle w:val="subsection"/>
      </w:pPr>
      <w:r w:rsidRPr="004C07EA">
        <w:lastRenderedPageBreak/>
        <w:tab/>
        <w:t>(1B)</w:t>
      </w:r>
      <w:r w:rsidRPr="004C07EA">
        <w:tab/>
        <w:t>For the purposes of subparagraphs (1)(a)(i) and (ii), disregard a requirement determined under subsection (1A) if complying with that requirement would contravene a law of a State or Territory.</w:t>
      </w:r>
    </w:p>
    <w:p w14:paraId="214A14BE" w14:textId="77777777" w:rsidR="006D43AF" w:rsidRPr="0009155B" w:rsidRDefault="006D43AF" w:rsidP="006D43AF">
      <w:pPr>
        <w:pStyle w:val="SubsectionHead"/>
      </w:pPr>
      <w:r w:rsidRPr="0009155B">
        <w:t>Affordable dwellings</w:t>
      </w:r>
    </w:p>
    <w:p w14:paraId="320A81F5" w14:textId="00A0BC9D" w:rsidR="006D43AF" w:rsidRPr="004C07EA" w:rsidRDefault="006D43AF" w:rsidP="006D43AF">
      <w:pPr>
        <w:pStyle w:val="subsection"/>
      </w:pPr>
      <w:r w:rsidRPr="004C07EA">
        <w:tab/>
        <w:t>(2)</w:t>
      </w:r>
      <w:r w:rsidRPr="004C07EA">
        <w:tab/>
        <w:t xml:space="preserve">A </w:t>
      </w:r>
      <w:r w:rsidR="007D61FF" w:rsidRPr="007D61FF">
        <w:rPr>
          <w:position w:val="6"/>
          <w:sz w:val="16"/>
        </w:rPr>
        <w:t>*</w:t>
      </w:r>
      <w:r w:rsidRPr="004C07EA">
        <w:t xml:space="preserve">dwelling is an </w:t>
      </w:r>
      <w:r w:rsidRPr="004C07EA">
        <w:rPr>
          <w:b/>
          <w:i/>
        </w:rPr>
        <w:t>affordable dwelling</w:t>
      </w:r>
      <w:r w:rsidRPr="004C07EA">
        <w:t xml:space="preserve"> if the requirements determined under subsection (3) in relation to the dwelling are met.</w:t>
      </w:r>
    </w:p>
    <w:p w14:paraId="5828720A" w14:textId="77777777" w:rsidR="006D43AF" w:rsidRPr="004C07EA" w:rsidRDefault="006D43AF" w:rsidP="006D43AF">
      <w:pPr>
        <w:pStyle w:val="subsection"/>
      </w:pPr>
      <w:r w:rsidRPr="004C07EA">
        <w:tab/>
        <w:t>(3)</w:t>
      </w:r>
      <w:r w:rsidRPr="004C07EA">
        <w:tab/>
        <w:t>For the purposes of subsection (2), the Minister must, by legislative instrument, determine requirements relating to a dwelling. Without limiting this subsection, the requirements may include requirements relating to:</w:t>
      </w:r>
    </w:p>
    <w:p w14:paraId="22ABC1E7" w14:textId="77777777" w:rsidR="006D43AF" w:rsidRPr="004C07EA" w:rsidRDefault="006D43AF" w:rsidP="006D43AF">
      <w:pPr>
        <w:pStyle w:val="paragraph"/>
      </w:pPr>
      <w:r w:rsidRPr="004C07EA">
        <w:tab/>
        <w:t>(a)</w:t>
      </w:r>
      <w:r w:rsidRPr="004C07EA">
        <w:tab/>
        <w:t>the rent payable under the lease for the dwelling; or</w:t>
      </w:r>
    </w:p>
    <w:p w14:paraId="323A6D59" w14:textId="77777777" w:rsidR="006D43AF" w:rsidRPr="004C07EA" w:rsidRDefault="006D43AF" w:rsidP="006D43AF">
      <w:pPr>
        <w:pStyle w:val="paragraph"/>
      </w:pPr>
      <w:r w:rsidRPr="004C07EA">
        <w:tab/>
        <w:t>(b)</w:t>
      </w:r>
      <w:r w:rsidRPr="004C07EA">
        <w:tab/>
        <w:t>the income of the tenant or prospective tenant.</w:t>
      </w:r>
    </w:p>
    <w:p w14:paraId="0681AC2D" w14:textId="41EE4368" w:rsidR="006D43AF" w:rsidRPr="0009155B" w:rsidRDefault="006D43AF" w:rsidP="006D43AF">
      <w:pPr>
        <w:pStyle w:val="subsection"/>
      </w:pPr>
      <w:r w:rsidRPr="0009155B">
        <w:tab/>
        <w:t>(4)</w:t>
      </w:r>
      <w:r w:rsidRPr="0009155B">
        <w:tab/>
        <w:t xml:space="preserve">A reference in paragraph (1)(a) to the public in relation to a lease of a </w:t>
      </w:r>
      <w:r w:rsidR="007D61FF" w:rsidRPr="007D61FF">
        <w:rPr>
          <w:position w:val="6"/>
          <w:sz w:val="16"/>
        </w:rPr>
        <w:t>*</w:t>
      </w:r>
      <w:r w:rsidRPr="0009155B">
        <w:t>dwelling is taken to be a reference to a segment of the public if:</w:t>
      </w:r>
    </w:p>
    <w:p w14:paraId="37B700B5" w14:textId="5375BAD0" w:rsidR="006D43AF" w:rsidRPr="0009155B" w:rsidRDefault="006D43AF" w:rsidP="006D43AF">
      <w:pPr>
        <w:pStyle w:val="paragraph"/>
      </w:pPr>
      <w:r w:rsidRPr="0009155B">
        <w:tab/>
        <w:t>(a)</w:t>
      </w:r>
      <w:r w:rsidRPr="0009155B">
        <w:tab/>
        <w:t xml:space="preserve">the dwelling is an </w:t>
      </w:r>
      <w:r w:rsidR="007D61FF" w:rsidRPr="007D61FF">
        <w:rPr>
          <w:position w:val="6"/>
          <w:sz w:val="16"/>
        </w:rPr>
        <w:t>*</w:t>
      </w:r>
      <w:r w:rsidRPr="0009155B">
        <w:t>affordable dwelling; and</w:t>
      </w:r>
    </w:p>
    <w:p w14:paraId="02A2E8BD" w14:textId="77777777" w:rsidR="006D43AF" w:rsidRPr="0009155B" w:rsidRDefault="006D43AF" w:rsidP="006D43AF">
      <w:pPr>
        <w:pStyle w:val="paragraph"/>
      </w:pPr>
      <w:r w:rsidRPr="0009155B">
        <w:tab/>
        <w:t>(b)</w:t>
      </w:r>
      <w:r w:rsidRPr="0009155B">
        <w:tab/>
        <w:t>requirements determined under subsection (3) require that the dwelling be tenanted, or be available to be tenanted, only to that segment of the public.</w:t>
      </w:r>
    </w:p>
    <w:p w14:paraId="3EC74AFD" w14:textId="77777777" w:rsidR="006D43AF" w:rsidRPr="0009155B" w:rsidRDefault="006D43AF" w:rsidP="006D43AF">
      <w:pPr>
        <w:pStyle w:val="subsection"/>
      </w:pPr>
      <w:r w:rsidRPr="0009155B">
        <w:tab/>
        <w:t>(5)</w:t>
      </w:r>
      <w:r w:rsidRPr="0009155B">
        <w:tab/>
        <w:t xml:space="preserve">For the purposes of paragraph (1)(e), this subsection applies in relation to an affordable dwelling (the </w:t>
      </w:r>
      <w:r w:rsidRPr="0009155B">
        <w:rPr>
          <w:b/>
          <w:i/>
        </w:rPr>
        <w:t>test dwelling</w:t>
      </w:r>
      <w:r w:rsidRPr="0009155B">
        <w:t>) if:</w:t>
      </w:r>
    </w:p>
    <w:p w14:paraId="7E94ABD1" w14:textId="3ECD1327" w:rsidR="006D43AF" w:rsidRPr="0009155B" w:rsidRDefault="006D43AF" w:rsidP="006D43AF">
      <w:pPr>
        <w:pStyle w:val="subsection2"/>
      </w:pPr>
      <w:r>
        <w:rPr>
          <w:noProof/>
          <w:position w:val="-20"/>
        </w:rPr>
        <w:drawing>
          <wp:inline distT="0" distB="0" distL="0" distR="0" wp14:anchorId="13F924EF" wp14:editId="0DFD059D">
            <wp:extent cx="2705100" cy="390525"/>
            <wp:effectExtent l="0" t="0" r="0" b="9525"/>
            <wp:docPr id="810904054" name="Picture 1" descr="Start formula Number of comparable non affordable dwellings greater than or equal to Number of comparable affordable dwellings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t formula Number of comparable non affordable dwellings greater than or equal to Number of comparable affordable dwellings end formul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5100" cy="390525"/>
                    </a:xfrm>
                    <a:prstGeom prst="rect">
                      <a:avLst/>
                    </a:prstGeom>
                    <a:noFill/>
                    <a:ln>
                      <a:noFill/>
                    </a:ln>
                  </pic:spPr>
                </pic:pic>
              </a:graphicData>
            </a:graphic>
          </wp:inline>
        </w:drawing>
      </w:r>
    </w:p>
    <w:p w14:paraId="289074F4" w14:textId="77777777" w:rsidR="006D43AF" w:rsidRPr="0009155B" w:rsidRDefault="006D43AF" w:rsidP="006D43AF">
      <w:pPr>
        <w:pStyle w:val="subsection2"/>
      </w:pPr>
      <w:r w:rsidRPr="0009155B">
        <w:t>where:</w:t>
      </w:r>
    </w:p>
    <w:p w14:paraId="48E36A37" w14:textId="77777777" w:rsidR="006D43AF" w:rsidRPr="0009155B" w:rsidRDefault="006D43AF" w:rsidP="006D43AF">
      <w:pPr>
        <w:pStyle w:val="Definition"/>
      </w:pPr>
      <w:r w:rsidRPr="0009155B">
        <w:rPr>
          <w:b/>
          <w:i/>
        </w:rPr>
        <w:t>number of comparable affordable dwellings</w:t>
      </w:r>
      <w:r w:rsidRPr="0009155B">
        <w:t xml:space="preserve"> means the number of the dwellings (including the test dwelling) that:</w:t>
      </w:r>
    </w:p>
    <w:p w14:paraId="576E94F3" w14:textId="3D4AFD0D" w:rsidR="006D43AF" w:rsidRPr="0009155B" w:rsidRDefault="006D43AF" w:rsidP="006D43AF">
      <w:pPr>
        <w:pStyle w:val="paragraph"/>
      </w:pPr>
      <w:r w:rsidRPr="0009155B">
        <w:tab/>
        <w:t>(a)</w:t>
      </w:r>
      <w:r w:rsidRPr="0009155B">
        <w:tab/>
        <w:t xml:space="preserve">are </w:t>
      </w:r>
      <w:r w:rsidR="007D61FF" w:rsidRPr="007D61FF">
        <w:rPr>
          <w:position w:val="6"/>
          <w:sz w:val="16"/>
        </w:rPr>
        <w:t>*</w:t>
      </w:r>
      <w:r w:rsidRPr="0009155B">
        <w:t>affordable dwellings; and</w:t>
      </w:r>
    </w:p>
    <w:p w14:paraId="4855075E" w14:textId="77777777" w:rsidR="006D43AF" w:rsidRPr="0009155B" w:rsidRDefault="006D43AF" w:rsidP="006D43AF">
      <w:pPr>
        <w:pStyle w:val="paragraph"/>
      </w:pPr>
      <w:r w:rsidRPr="0009155B">
        <w:tab/>
        <w:t>(b)</w:t>
      </w:r>
      <w:r w:rsidRPr="0009155B">
        <w:tab/>
        <w:t>have the same number of bedrooms as the test dwelling; and</w:t>
      </w:r>
    </w:p>
    <w:p w14:paraId="010879DE" w14:textId="77777777" w:rsidR="006D43AF" w:rsidRPr="0009155B" w:rsidRDefault="006D43AF" w:rsidP="006D43AF">
      <w:pPr>
        <w:pStyle w:val="paragraph"/>
      </w:pPr>
      <w:r w:rsidRPr="0009155B">
        <w:tab/>
        <w:t>(c)</w:t>
      </w:r>
      <w:r w:rsidRPr="0009155B">
        <w:tab/>
        <w:t>have a floor area</w:t>
      </w:r>
      <w:r w:rsidRPr="0009155B">
        <w:rPr>
          <w:lang w:eastAsia="en-US"/>
        </w:rPr>
        <w:t xml:space="preserve"> that is at least equal to the floor area of the test dwelling, but does not exceed 110% of that floor area</w:t>
      </w:r>
      <w:r w:rsidRPr="0009155B">
        <w:t>.</w:t>
      </w:r>
    </w:p>
    <w:p w14:paraId="3D37EF86" w14:textId="019DB7EE" w:rsidR="006D43AF" w:rsidRPr="0009155B" w:rsidRDefault="006D43AF" w:rsidP="006D43AF">
      <w:pPr>
        <w:pStyle w:val="Definition"/>
      </w:pPr>
      <w:r w:rsidRPr="0009155B">
        <w:rPr>
          <w:b/>
          <w:i/>
        </w:rPr>
        <w:lastRenderedPageBreak/>
        <w:t>number of comparable non</w:t>
      </w:r>
      <w:r w:rsidR="007D61FF">
        <w:rPr>
          <w:b/>
          <w:i/>
        </w:rPr>
        <w:noBreakHyphen/>
      </w:r>
      <w:r w:rsidRPr="0009155B">
        <w:rPr>
          <w:b/>
          <w:i/>
        </w:rPr>
        <w:t>affordable dwellings</w:t>
      </w:r>
      <w:r w:rsidRPr="0009155B">
        <w:t xml:space="preserve"> means the number of the dwellings that:</w:t>
      </w:r>
    </w:p>
    <w:p w14:paraId="25ECB229" w14:textId="62A4D946" w:rsidR="006D43AF" w:rsidRPr="0009155B" w:rsidRDefault="006D43AF" w:rsidP="006D43AF">
      <w:pPr>
        <w:pStyle w:val="paragraph"/>
      </w:pPr>
      <w:r w:rsidRPr="0009155B">
        <w:tab/>
        <w:t>(a)</w:t>
      </w:r>
      <w:r w:rsidRPr="0009155B">
        <w:tab/>
        <w:t xml:space="preserve">are not </w:t>
      </w:r>
      <w:r w:rsidR="007D61FF" w:rsidRPr="007D61FF">
        <w:rPr>
          <w:position w:val="6"/>
          <w:sz w:val="16"/>
        </w:rPr>
        <w:t>*</w:t>
      </w:r>
      <w:r w:rsidRPr="0009155B">
        <w:t>affordable dwellings; and</w:t>
      </w:r>
    </w:p>
    <w:p w14:paraId="047BA2F8" w14:textId="77777777" w:rsidR="006D43AF" w:rsidRPr="0009155B" w:rsidRDefault="006D43AF" w:rsidP="006D43AF">
      <w:pPr>
        <w:pStyle w:val="paragraph"/>
      </w:pPr>
      <w:r w:rsidRPr="0009155B">
        <w:tab/>
        <w:t>(b)</w:t>
      </w:r>
      <w:r w:rsidRPr="0009155B">
        <w:tab/>
        <w:t>have the same number of bedrooms as the test dwelling; and</w:t>
      </w:r>
    </w:p>
    <w:p w14:paraId="1627AFEE" w14:textId="77777777" w:rsidR="006D43AF" w:rsidRPr="0009155B" w:rsidRDefault="006D43AF" w:rsidP="006D43AF">
      <w:pPr>
        <w:pStyle w:val="paragraph"/>
      </w:pPr>
      <w:r w:rsidRPr="0009155B">
        <w:tab/>
        <w:t>(c)</w:t>
      </w:r>
      <w:r w:rsidRPr="0009155B">
        <w:tab/>
        <w:t xml:space="preserve">have a floor area </w:t>
      </w:r>
      <w:r w:rsidRPr="0009155B">
        <w:rPr>
          <w:lang w:eastAsia="en-US"/>
        </w:rPr>
        <w:t>that is at least equal to the floor area of the test dwelling, but does not exceed 110% of that floor area.</w:t>
      </w:r>
    </w:p>
    <w:p w14:paraId="0B94FAE8" w14:textId="77777777" w:rsidR="006D43AF" w:rsidRPr="0009155B" w:rsidRDefault="006D43AF" w:rsidP="006D43AF">
      <w:pPr>
        <w:pStyle w:val="SubsectionHead"/>
      </w:pPr>
      <w:r w:rsidRPr="0009155B">
        <w:t>Eligibility during construction</w:t>
      </w:r>
    </w:p>
    <w:p w14:paraId="6D6A47A8" w14:textId="77777777" w:rsidR="006D43AF" w:rsidRPr="0009155B" w:rsidRDefault="006D43AF" w:rsidP="006D43AF">
      <w:pPr>
        <w:pStyle w:val="subsection"/>
      </w:pPr>
      <w:r w:rsidRPr="0009155B">
        <w:tab/>
        <w:t>(6)</w:t>
      </w:r>
      <w:r w:rsidRPr="0009155B">
        <w:tab/>
        <w:t>Dwellings of a building are taken to satisfy subsection (1) at a particular time if:</w:t>
      </w:r>
    </w:p>
    <w:p w14:paraId="214BECC6" w14:textId="77777777" w:rsidR="006D43AF" w:rsidRPr="0009155B" w:rsidRDefault="006D43AF" w:rsidP="006D43AF">
      <w:pPr>
        <w:pStyle w:val="paragraph"/>
      </w:pPr>
      <w:r w:rsidRPr="0009155B">
        <w:tab/>
        <w:t>(a)</w:t>
      </w:r>
      <w:r w:rsidRPr="0009155B">
        <w:tab/>
        <w:t>one or more of the dwellings is not tenanted, and not available to be tenanted, at that time as mentioned in paragraph (1)(a) because of:</w:t>
      </w:r>
    </w:p>
    <w:p w14:paraId="78C71B67" w14:textId="77777777" w:rsidR="006D43AF" w:rsidRPr="0009155B" w:rsidRDefault="006D43AF" w:rsidP="006D43AF">
      <w:pPr>
        <w:pStyle w:val="paragraphsub"/>
      </w:pPr>
      <w:r w:rsidRPr="0009155B">
        <w:tab/>
        <w:t>(i)</w:t>
      </w:r>
      <w:r w:rsidRPr="0009155B">
        <w:tab/>
        <w:t>construction of an extension, alteration or improvement to any of the dwellings or the building; or</w:t>
      </w:r>
    </w:p>
    <w:p w14:paraId="09733675" w14:textId="77777777" w:rsidR="006D43AF" w:rsidRPr="0009155B" w:rsidRDefault="006D43AF" w:rsidP="006D43AF">
      <w:pPr>
        <w:pStyle w:val="paragraphsub"/>
      </w:pPr>
      <w:r w:rsidRPr="0009155B">
        <w:tab/>
        <w:t>(ii)</w:t>
      </w:r>
      <w:r w:rsidRPr="0009155B">
        <w:tab/>
        <w:t>the making of repairs to any of the dwellings or the building; and</w:t>
      </w:r>
    </w:p>
    <w:p w14:paraId="23FCD9AF" w14:textId="77777777" w:rsidR="006D43AF" w:rsidRPr="0009155B" w:rsidRDefault="006D43AF" w:rsidP="006D43AF">
      <w:pPr>
        <w:pStyle w:val="paragraph"/>
      </w:pPr>
      <w:r w:rsidRPr="0009155B">
        <w:tab/>
        <w:t>(b)</w:t>
      </w:r>
      <w:r w:rsidRPr="0009155B">
        <w:tab/>
        <w:t>the dwellings satisfied subsection (1) just before paragraph (a) of this subsection began to apply; and</w:t>
      </w:r>
    </w:p>
    <w:p w14:paraId="3637C460" w14:textId="77777777" w:rsidR="006D43AF" w:rsidRPr="0009155B" w:rsidRDefault="006D43AF" w:rsidP="006D43AF">
      <w:pPr>
        <w:pStyle w:val="paragraph"/>
      </w:pPr>
      <w:r w:rsidRPr="0009155B">
        <w:tab/>
        <w:t>(c)</w:t>
      </w:r>
      <w:r w:rsidRPr="0009155B">
        <w:tab/>
        <w:t>it is reasonable to expect that the dwellings will satisfy subsection (1) when the construction or repairs are completed.</w:t>
      </w:r>
    </w:p>
    <w:p w14:paraId="14755A63" w14:textId="77777777" w:rsidR="006D43AF" w:rsidRPr="0009155B" w:rsidRDefault="006D43AF" w:rsidP="006D43AF">
      <w:pPr>
        <w:pStyle w:val="SubsectionHead"/>
      </w:pPr>
      <w:r w:rsidRPr="0009155B">
        <w:t>Commissioner’s discretion</w:t>
      </w:r>
    </w:p>
    <w:p w14:paraId="751954B0" w14:textId="7B94885E" w:rsidR="006D43AF" w:rsidRPr="0009155B" w:rsidRDefault="006D43AF" w:rsidP="006D43AF">
      <w:pPr>
        <w:pStyle w:val="subsection"/>
      </w:pPr>
      <w:r w:rsidRPr="0009155B">
        <w:tab/>
        <w:t>(7)</w:t>
      </w:r>
      <w:r w:rsidRPr="0009155B">
        <w:tab/>
        <w:t xml:space="preserve">The Commissioner may determine that </w:t>
      </w:r>
      <w:r w:rsidR="007D61FF" w:rsidRPr="007D61FF">
        <w:rPr>
          <w:position w:val="6"/>
          <w:sz w:val="16"/>
        </w:rPr>
        <w:t>*</w:t>
      </w:r>
      <w:r w:rsidRPr="0009155B">
        <w:t xml:space="preserve">dwellings of a building are taken to satisfy one or more of paragraphs (1)(a), (d) and (e) (the </w:t>
      </w:r>
      <w:r w:rsidRPr="0009155B">
        <w:rPr>
          <w:b/>
          <w:i/>
        </w:rPr>
        <w:t>eligibility criteria</w:t>
      </w:r>
      <w:r w:rsidRPr="0009155B">
        <w:t>) at all times during a particular period, if:</w:t>
      </w:r>
    </w:p>
    <w:p w14:paraId="67D2E423" w14:textId="1F78C8D3" w:rsidR="006D43AF" w:rsidRPr="0009155B" w:rsidRDefault="006D43AF" w:rsidP="006D43AF">
      <w:pPr>
        <w:pStyle w:val="paragraph"/>
      </w:pPr>
      <w:r w:rsidRPr="0009155B">
        <w:tab/>
        <w:t>(a)</w:t>
      </w:r>
      <w:r w:rsidRPr="0009155B">
        <w:tab/>
        <w:t xml:space="preserve">the entity that owns the dwellings applies to the Commissioner in the </w:t>
      </w:r>
      <w:r w:rsidR="007D61FF" w:rsidRPr="007D61FF">
        <w:rPr>
          <w:position w:val="6"/>
          <w:sz w:val="16"/>
        </w:rPr>
        <w:t>*</w:t>
      </w:r>
      <w:r w:rsidRPr="0009155B">
        <w:t>approved form; and</w:t>
      </w:r>
    </w:p>
    <w:p w14:paraId="20870AD4" w14:textId="77777777" w:rsidR="006D43AF" w:rsidRPr="0009155B" w:rsidRDefault="006D43AF" w:rsidP="006D43AF">
      <w:pPr>
        <w:pStyle w:val="paragraph"/>
      </w:pPr>
      <w:r w:rsidRPr="0009155B">
        <w:tab/>
        <w:t>(b)</w:t>
      </w:r>
      <w:r w:rsidRPr="0009155B">
        <w:tab/>
        <w:t>the Commissioner is satisfied of the following:</w:t>
      </w:r>
    </w:p>
    <w:p w14:paraId="77B72102" w14:textId="77777777" w:rsidR="006D43AF" w:rsidRPr="0009155B" w:rsidRDefault="006D43AF" w:rsidP="006D43AF">
      <w:pPr>
        <w:pStyle w:val="paragraphsub"/>
      </w:pPr>
      <w:r w:rsidRPr="0009155B">
        <w:tab/>
        <w:t>(i)</w:t>
      </w:r>
      <w:r w:rsidRPr="0009155B">
        <w:tab/>
        <w:t>the dwellings did not otherwise satisfy the eligibility criteria at all times during the period due to events outside the control of the entity;</w:t>
      </w:r>
    </w:p>
    <w:p w14:paraId="477A3A32" w14:textId="77777777" w:rsidR="006D43AF" w:rsidRPr="0009155B" w:rsidRDefault="006D43AF" w:rsidP="006D43AF">
      <w:pPr>
        <w:pStyle w:val="paragraphsub"/>
      </w:pPr>
      <w:r w:rsidRPr="0009155B">
        <w:lastRenderedPageBreak/>
        <w:tab/>
        <w:t>(ii)</w:t>
      </w:r>
      <w:r w:rsidRPr="0009155B">
        <w:tab/>
        <w:t>the entity took all reasonable steps to ensure that the dwellings would satisfy the eligibility criteria as soon as practicable;</w:t>
      </w:r>
    </w:p>
    <w:p w14:paraId="37175C5E" w14:textId="77777777" w:rsidR="006D43AF" w:rsidRPr="0009155B" w:rsidRDefault="006D43AF" w:rsidP="006D43AF">
      <w:pPr>
        <w:pStyle w:val="paragraphsub"/>
      </w:pPr>
      <w:r w:rsidRPr="0009155B">
        <w:tab/>
        <w:t>(iii)</w:t>
      </w:r>
      <w:r w:rsidRPr="0009155B">
        <w:tab/>
        <w:t>at the time of the determination, the dwellings satisfy the eligibility criteria;</w:t>
      </w:r>
    </w:p>
    <w:p w14:paraId="163F5193" w14:textId="2913A74F" w:rsidR="006D43AF" w:rsidRPr="0009155B" w:rsidRDefault="006D43AF" w:rsidP="006D43AF">
      <w:pPr>
        <w:pStyle w:val="paragraphsub"/>
        <w:ind w:left="2160" w:hanging="2160"/>
      </w:pPr>
      <w:r w:rsidRPr="0009155B">
        <w:tab/>
        <w:t>(iv)</w:t>
      </w:r>
      <w:r w:rsidRPr="0009155B">
        <w:tab/>
        <w:t xml:space="preserve">at the time of the determination, the entity intends that each dwelling will satisfy subsection (1) for the remainder of its </w:t>
      </w:r>
      <w:r w:rsidR="007D61FF" w:rsidRPr="007D61FF">
        <w:rPr>
          <w:position w:val="6"/>
          <w:sz w:val="16"/>
        </w:rPr>
        <w:t>*</w:t>
      </w:r>
      <w:r w:rsidRPr="0009155B">
        <w:t>build to rent compliance period.</w:t>
      </w:r>
    </w:p>
    <w:p w14:paraId="16293C90" w14:textId="77777777" w:rsidR="006D43AF" w:rsidRPr="0009155B" w:rsidRDefault="006D43AF" w:rsidP="006D43AF">
      <w:pPr>
        <w:pStyle w:val="subsection"/>
      </w:pPr>
      <w:r w:rsidRPr="0009155B">
        <w:tab/>
        <w:t>(8)</w:t>
      </w:r>
      <w:r w:rsidRPr="0009155B">
        <w:tab/>
        <w:t>A determination made under subsection (7) has effect according to its terms.</w:t>
      </w:r>
    </w:p>
    <w:p w14:paraId="470510B7" w14:textId="6632CFDC" w:rsidR="006D43AF" w:rsidRPr="0009155B" w:rsidRDefault="006D43AF" w:rsidP="006D43AF">
      <w:pPr>
        <w:pStyle w:val="ActHead5"/>
      </w:pPr>
      <w:bookmarkStart w:id="250" w:name="_Toc195530878"/>
      <w:r w:rsidRPr="00AF4E3B">
        <w:rPr>
          <w:rStyle w:val="CharSectno"/>
        </w:rPr>
        <w:t>43</w:t>
      </w:r>
      <w:r w:rsidR="007D61FF">
        <w:rPr>
          <w:rStyle w:val="CharSectno"/>
        </w:rPr>
        <w:noBreakHyphen/>
      </w:r>
      <w:r w:rsidRPr="00AF4E3B">
        <w:rPr>
          <w:rStyle w:val="CharSectno"/>
        </w:rPr>
        <w:t>154</w:t>
      </w:r>
      <w:r w:rsidRPr="0009155B">
        <w:t xml:space="preserve">  Notice of events</w:t>
      </w:r>
      <w:bookmarkEnd w:id="250"/>
    </w:p>
    <w:p w14:paraId="285F235C" w14:textId="73948C9F" w:rsidR="006D43AF" w:rsidRPr="0009155B" w:rsidRDefault="006D43AF" w:rsidP="006D43AF">
      <w:pPr>
        <w:pStyle w:val="subsection"/>
      </w:pPr>
      <w:r w:rsidRPr="0009155B">
        <w:tab/>
        <w:t>(1)</w:t>
      </w:r>
      <w:r w:rsidRPr="0009155B">
        <w:tab/>
        <w:t xml:space="preserve">If any of the following events happen in relation to a </w:t>
      </w:r>
      <w:r w:rsidR="007D61FF" w:rsidRPr="007D61FF">
        <w:rPr>
          <w:position w:val="6"/>
          <w:sz w:val="16"/>
        </w:rPr>
        <w:t>*</w:t>
      </w:r>
      <w:r w:rsidRPr="0009155B">
        <w:t>build to rent development, each entity to which subsection (3) applies must notify the Commissioner of the event:</w:t>
      </w:r>
    </w:p>
    <w:p w14:paraId="64DC42F5" w14:textId="19998861" w:rsidR="006D43AF" w:rsidRPr="0009155B" w:rsidRDefault="006D43AF" w:rsidP="006D43AF">
      <w:pPr>
        <w:pStyle w:val="paragraph"/>
      </w:pPr>
      <w:r w:rsidRPr="0009155B">
        <w:tab/>
        <w:t>(a)</w:t>
      </w:r>
      <w:r w:rsidRPr="0009155B">
        <w:tab/>
        <w:t xml:space="preserve">the development </w:t>
      </w:r>
      <w:r w:rsidR="007D61FF" w:rsidRPr="007D61FF">
        <w:rPr>
          <w:position w:val="6"/>
          <w:sz w:val="16"/>
        </w:rPr>
        <w:t>*</w:t>
      </w:r>
      <w:r w:rsidRPr="0009155B">
        <w:t xml:space="preserve">commences to be an </w:t>
      </w:r>
      <w:r w:rsidR="007D61FF" w:rsidRPr="007D61FF">
        <w:rPr>
          <w:position w:val="6"/>
          <w:sz w:val="16"/>
        </w:rPr>
        <w:t>*</w:t>
      </w:r>
      <w:r w:rsidRPr="0009155B">
        <w:t>active build to rent development;</w:t>
      </w:r>
    </w:p>
    <w:p w14:paraId="7101963B" w14:textId="69113BD9" w:rsidR="006D43AF" w:rsidRPr="0009155B" w:rsidRDefault="006D43AF" w:rsidP="006D43AF">
      <w:pPr>
        <w:pStyle w:val="paragraph"/>
      </w:pPr>
      <w:r w:rsidRPr="0009155B">
        <w:tab/>
        <w:t>(b)</w:t>
      </w:r>
      <w:r w:rsidRPr="0009155B">
        <w:tab/>
        <w:t xml:space="preserve">the development </w:t>
      </w:r>
      <w:r w:rsidR="007D61FF" w:rsidRPr="007D61FF">
        <w:rPr>
          <w:position w:val="6"/>
          <w:sz w:val="16"/>
        </w:rPr>
        <w:t>*</w:t>
      </w:r>
      <w:r w:rsidRPr="0009155B">
        <w:t>expands;</w:t>
      </w:r>
    </w:p>
    <w:p w14:paraId="64ED3E7B" w14:textId="78ADEBF7" w:rsidR="006D43AF" w:rsidRPr="0009155B" w:rsidRDefault="006D43AF" w:rsidP="006D43AF">
      <w:pPr>
        <w:pStyle w:val="paragraph"/>
      </w:pPr>
      <w:r w:rsidRPr="0009155B">
        <w:tab/>
        <w:t>(c)</w:t>
      </w:r>
      <w:r w:rsidRPr="0009155B">
        <w:tab/>
        <w:t xml:space="preserve">the </w:t>
      </w:r>
      <w:r w:rsidR="007D61FF" w:rsidRPr="007D61FF">
        <w:rPr>
          <w:position w:val="6"/>
          <w:sz w:val="16"/>
        </w:rPr>
        <w:t>*</w:t>
      </w:r>
      <w:r w:rsidRPr="0009155B">
        <w:t>ownership interest in the development is acquired by another entity;</w:t>
      </w:r>
    </w:p>
    <w:p w14:paraId="7C82E7FF" w14:textId="62143C70" w:rsidR="006D43AF" w:rsidRPr="0009155B" w:rsidRDefault="006D43AF" w:rsidP="006D43AF">
      <w:pPr>
        <w:pStyle w:val="paragraph"/>
      </w:pPr>
      <w:r w:rsidRPr="0009155B">
        <w:tab/>
        <w:t>(d)</w:t>
      </w:r>
      <w:r w:rsidRPr="0009155B">
        <w:tab/>
        <w:t xml:space="preserve">the development </w:t>
      </w:r>
      <w:r w:rsidR="007D61FF" w:rsidRPr="007D61FF">
        <w:rPr>
          <w:position w:val="6"/>
          <w:sz w:val="16"/>
        </w:rPr>
        <w:t>*</w:t>
      </w:r>
      <w:r w:rsidRPr="0009155B">
        <w:t>ceases to be an active build to rent development.</w:t>
      </w:r>
    </w:p>
    <w:p w14:paraId="450B1061" w14:textId="77777777" w:rsidR="006D43AF" w:rsidRPr="0009155B" w:rsidRDefault="006D43AF" w:rsidP="006D43AF">
      <w:pPr>
        <w:pStyle w:val="subsection"/>
      </w:pPr>
      <w:r w:rsidRPr="0009155B">
        <w:tab/>
        <w:t>(2)</w:t>
      </w:r>
      <w:r w:rsidRPr="0009155B">
        <w:tab/>
        <w:t>The notice must be:</w:t>
      </w:r>
    </w:p>
    <w:p w14:paraId="5480450F" w14:textId="141F8030" w:rsidR="006D43AF" w:rsidRPr="0009155B" w:rsidRDefault="006D43AF" w:rsidP="006D43AF">
      <w:pPr>
        <w:pStyle w:val="paragraph"/>
      </w:pPr>
      <w:r w:rsidRPr="0009155B">
        <w:tab/>
        <w:t>(a)</w:t>
      </w:r>
      <w:r w:rsidRPr="0009155B">
        <w:tab/>
        <w:t xml:space="preserve">in the </w:t>
      </w:r>
      <w:r w:rsidR="007D61FF" w:rsidRPr="007D61FF">
        <w:rPr>
          <w:position w:val="6"/>
          <w:sz w:val="16"/>
        </w:rPr>
        <w:t>*</w:t>
      </w:r>
      <w:r w:rsidRPr="0009155B">
        <w:t>approved form; and</w:t>
      </w:r>
    </w:p>
    <w:p w14:paraId="57E638E6" w14:textId="77777777" w:rsidR="006D43AF" w:rsidRPr="0009155B" w:rsidRDefault="006D43AF" w:rsidP="006D43AF">
      <w:pPr>
        <w:pStyle w:val="paragraph"/>
      </w:pPr>
      <w:r w:rsidRPr="0009155B">
        <w:tab/>
        <w:t>(b)</w:t>
      </w:r>
      <w:r w:rsidRPr="0009155B">
        <w:tab/>
        <w:t>given no later than 28 days after the event.</w:t>
      </w:r>
    </w:p>
    <w:p w14:paraId="3621B156" w14:textId="77777777" w:rsidR="006D43AF" w:rsidRPr="0009155B" w:rsidRDefault="006D43AF" w:rsidP="006D43AF">
      <w:pPr>
        <w:pStyle w:val="subsection"/>
      </w:pPr>
      <w:r w:rsidRPr="0009155B">
        <w:tab/>
        <w:t>(3)</w:t>
      </w:r>
      <w:r w:rsidRPr="0009155B">
        <w:tab/>
        <w:t>This subsection applies to the following entities:</w:t>
      </w:r>
    </w:p>
    <w:p w14:paraId="459D0BA8" w14:textId="77777777" w:rsidR="006D43AF" w:rsidRPr="0009155B" w:rsidRDefault="006D43AF" w:rsidP="006D43AF">
      <w:pPr>
        <w:pStyle w:val="paragraph"/>
      </w:pPr>
      <w:r w:rsidRPr="0009155B">
        <w:tab/>
        <w:t>(a)</w:t>
      </w:r>
      <w:r w:rsidRPr="0009155B">
        <w:tab/>
        <w:t>the owner of the development at the time just before the event happens;</w:t>
      </w:r>
    </w:p>
    <w:p w14:paraId="34D4F696" w14:textId="7540825F" w:rsidR="006D43AF" w:rsidRPr="0009155B" w:rsidRDefault="006D43AF" w:rsidP="006D43AF">
      <w:pPr>
        <w:pStyle w:val="paragraph"/>
      </w:pPr>
      <w:r w:rsidRPr="0009155B">
        <w:tab/>
        <w:t>(b)</w:t>
      </w:r>
      <w:r w:rsidRPr="0009155B">
        <w:tab/>
        <w:t>if in the income year in which the event happens, an entity is required to notify the Commissioner under subsection 16</w:t>
      </w:r>
      <w:r w:rsidR="007D61FF">
        <w:noBreakHyphen/>
      </w:r>
      <w:r w:rsidRPr="0009155B">
        <w:t xml:space="preserve">150(4) in Schedule 1 to the </w:t>
      </w:r>
      <w:r w:rsidRPr="0009155B">
        <w:rPr>
          <w:i/>
        </w:rPr>
        <w:t>Taxation Administration Act 1953</w:t>
      </w:r>
      <w:r w:rsidRPr="0009155B">
        <w:t xml:space="preserve"> of an amount to which </w:t>
      </w:r>
      <w:r w:rsidRPr="0009155B">
        <w:lastRenderedPageBreak/>
        <w:t>subsection 12</w:t>
      </w:r>
      <w:r w:rsidR="007D61FF">
        <w:noBreakHyphen/>
      </w:r>
      <w:r w:rsidRPr="0009155B">
        <w:t xml:space="preserve">450(5) in that Schedule applies, to any extent, because of a </w:t>
      </w:r>
      <w:r w:rsidR="007D61FF" w:rsidRPr="007D61FF">
        <w:rPr>
          <w:position w:val="6"/>
          <w:sz w:val="16"/>
        </w:rPr>
        <w:t>*</w:t>
      </w:r>
      <w:r w:rsidRPr="0009155B">
        <w:t>dwelling of the development—the entity</w:t>
      </w:r>
      <w:r w:rsidRPr="004C07EA">
        <w:t>;</w:t>
      </w:r>
    </w:p>
    <w:p w14:paraId="6904A810" w14:textId="2D4A3428" w:rsidR="006D43AF" w:rsidRPr="004C07EA" w:rsidRDefault="006D43AF" w:rsidP="006D43AF">
      <w:pPr>
        <w:pStyle w:val="paragraph"/>
      </w:pPr>
      <w:r w:rsidRPr="004C07EA">
        <w:tab/>
        <w:t>(c)</w:t>
      </w:r>
      <w:r w:rsidRPr="004C07EA">
        <w:tab/>
        <w:t xml:space="preserve">if the event is the event mentioned in paragraph (1)(c) of this section—the entity that acquires the </w:t>
      </w:r>
      <w:r w:rsidR="007D61FF" w:rsidRPr="007D61FF">
        <w:rPr>
          <w:position w:val="6"/>
          <w:sz w:val="16"/>
        </w:rPr>
        <w:t>*</w:t>
      </w:r>
      <w:r w:rsidRPr="004C07EA">
        <w:t>ownership interest in the development.</w:t>
      </w:r>
    </w:p>
    <w:p w14:paraId="72B06A44" w14:textId="66992D5B" w:rsidR="006D43AF" w:rsidRPr="0009155B" w:rsidRDefault="006D43AF" w:rsidP="006D43AF">
      <w:pPr>
        <w:pStyle w:val="ActHead5"/>
      </w:pPr>
      <w:bookmarkStart w:id="251" w:name="_Toc195530879"/>
      <w:r w:rsidRPr="00AF4E3B">
        <w:rPr>
          <w:rStyle w:val="CharSectno"/>
        </w:rPr>
        <w:t>43</w:t>
      </w:r>
      <w:r w:rsidR="007D61FF">
        <w:rPr>
          <w:rStyle w:val="CharSectno"/>
        </w:rPr>
        <w:noBreakHyphen/>
      </w:r>
      <w:r w:rsidRPr="00AF4E3B">
        <w:rPr>
          <w:rStyle w:val="CharSectno"/>
        </w:rPr>
        <w:t>154A</w:t>
      </w:r>
      <w:r w:rsidRPr="0009155B">
        <w:t xml:space="preserve">  References to buildings</w:t>
      </w:r>
      <w:bookmarkEnd w:id="251"/>
    </w:p>
    <w:p w14:paraId="74E9A797" w14:textId="0ACED17A" w:rsidR="006D43AF" w:rsidRPr="0009155B" w:rsidRDefault="006D43AF" w:rsidP="006D43AF">
      <w:pPr>
        <w:pStyle w:val="subsection"/>
      </w:pPr>
      <w:r w:rsidRPr="0009155B">
        <w:tab/>
      </w:r>
      <w:r w:rsidRPr="0009155B">
        <w:tab/>
        <w:t>A reference in sections 43</w:t>
      </w:r>
      <w:r w:rsidR="007D61FF">
        <w:noBreakHyphen/>
      </w:r>
      <w:r w:rsidRPr="0009155B">
        <w:t>151 to 43</w:t>
      </w:r>
      <w:r w:rsidR="007D61FF">
        <w:noBreakHyphen/>
      </w:r>
      <w:r w:rsidRPr="0009155B">
        <w:t>153 to a building includes a reference to any other buildings that are on the same or adjacent land.</w:t>
      </w:r>
    </w:p>
    <w:p w14:paraId="1BE4BFA9" w14:textId="2D040D43" w:rsidR="00D97CCC" w:rsidRPr="00CA1CA1" w:rsidRDefault="00D97CCC" w:rsidP="00D97CCC">
      <w:pPr>
        <w:pStyle w:val="ActHead4"/>
      </w:pPr>
      <w:bookmarkStart w:id="252" w:name="_Toc195530880"/>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E</w:t>
      </w:r>
      <w:r w:rsidRPr="00CA1CA1">
        <w:t>—</w:t>
      </w:r>
      <w:r w:rsidRPr="00CA1CA1">
        <w:rPr>
          <w:rStyle w:val="CharSubdText"/>
        </w:rPr>
        <w:t>Special rules about uses</w:t>
      </w:r>
      <w:bookmarkEnd w:id="252"/>
    </w:p>
    <w:p w14:paraId="31996440" w14:textId="5D0BA3FE" w:rsidR="00D97CCC" w:rsidRPr="00CA1CA1" w:rsidRDefault="00D97CCC" w:rsidP="00D97CCC">
      <w:pPr>
        <w:pStyle w:val="ActHead4"/>
      </w:pPr>
      <w:bookmarkStart w:id="253" w:name="_Toc195530881"/>
      <w:r w:rsidRPr="00CA1CA1">
        <w:t>Guide to Subdivision</w:t>
      </w:r>
      <w:r w:rsidR="00441136" w:rsidRPr="00CA1CA1">
        <w:t> </w:t>
      </w:r>
      <w:r w:rsidRPr="00CA1CA1">
        <w:t>43</w:t>
      </w:r>
      <w:r w:rsidR="007D61FF">
        <w:noBreakHyphen/>
      </w:r>
      <w:r w:rsidRPr="00CA1CA1">
        <w:t>E</w:t>
      </w:r>
      <w:bookmarkEnd w:id="253"/>
    </w:p>
    <w:p w14:paraId="64A7CB62" w14:textId="5A7A7FFC" w:rsidR="00D97CCC" w:rsidRPr="00CA1CA1" w:rsidRDefault="00D97CCC" w:rsidP="00D97CCC">
      <w:pPr>
        <w:pStyle w:val="ActHead5"/>
      </w:pPr>
      <w:bookmarkStart w:id="254" w:name="_Toc195530882"/>
      <w:r w:rsidRPr="00CA1CA1">
        <w:rPr>
          <w:rStyle w:val="CharSectno"/>
        </w:rPr>
        <w:t>43</w:t>
      </w:r>
      <w:r w:rsidR="007D61FF">
        <w:rPr>
          <w:rStyle w:val="CharSectno"/>
        </w:rPr>
        <w:noBreakHyphen/>
      </w:r>
      <w:r w:rsidRPr="00CA1CA1">
        <w:rPr>
          <w:rStyle w:val="CharSectno"/>
        </w:rPr>
        <w:t>155</w:t>
      </w:r>
      <w:r w:rsidRPr="00CA1CA1">
        <w:t xml:space="preserve">  What this Subdivision is about</w:t>
      </w:r>
      <w:bookmarkEnd w:id="254"/>
    </w:p>
    <w:p w14:paraId="14324A2B" w14:textId="11A6BB24" w:rsidR="00D97CCC" w:rsidRPr="00CA1CA1" w:rsidRDefault="00D97CCC" w:rsidP="00D97CCC">
      <w:pPr>
        <w:pStyle w:val="BoxText"/>
        <w:spacing w:before="120"/>
      </w:pPr>
      <w:r w:rsidRPr="00CA1CA1">
        <w:t>This Subdivision contains special rules about uses of capital works. It is relevant to whether you can get a deduction for capital works and also to the rate of that deduction. The rules in this Subdivision affect the uses of capital works described in Tables 43</w:t>
      </w:r>
      <w:r w:rsidR="007D61FF">
        <w:noBreakHyphen/>
      </w:r>
      <w:r w:rsidRPr="00CA1CA1">
        <w:t>90, 43</w:t>
      </w:r>
      <w:r w:rsidR="007D61FF">
        <w:noBreakHyphen/>
      </w:r>
      <w:r w:rsidRPr="00CA1CA1">
        <w:t>140 and 43</w:t>
      </w:r>
      <w:r w:rsidR="007D61FF">
        <w:noBreakHyphen/>
      </w:r>
      <w:r w:rsidRPr="00CA1CA1">
        <w:t>145.</w:t>
      </w:r>
    </w:p>
    <w:p w14:paraId="685405BF" w14:textId="77777777" w:rsidR="00D97CCC" w:rsidRPr="00CA1CA1" w:rsidRDefault="00D97CCC" w:rsidP="00D97CCC">
      <w:pPr>
        <w:pStyle w:val="TofSectsHeading"/>
        <w:keepNext/>
        <w:keepLines/>
      </w:pPr>
      <w:r w:rsidRPr="00CA1CA1">
        <w:t>Table of sections</w:t>
      </w:r>
    </w:p>
    <w:p w14:paraId="7A6D5E14" w14:textId="77777777" w:rsidR="00D97CCC" w:rsidRPr="00CA1CA1" w:rsidRDefault="00D97CCC" w:rsidP="00D97CCC">
      <w:pPr>
        <w:pStyle w:val="TofSectsGroupHeading"/>
      </w:pPr>
      <w:r w:rsidRPr="00CA1CA1">
        <w:t>Operative provisions</w:t>
      </w:r>
    </w:p>
    <w:p w14:paraId="50BF2278" w14:textId="1811B1B6" w:rsidR="00D97CCC" w:rsidRPr="00CA1CA1" w:rsidRDefault="00D97CCC" w:rsidP="00D97CCC">
      <w:pPr>
        <w:pStyle w:val="TofSectsSection"/>
      </w:pPr>
      <w:r w:rsidRPr="00CA1CA1">
        <w:t>43</w:t>
      </w:r>
      <w:r w:rsidR="007D61FF">
        <w:noBreakHyphen/>
      </w:r>
      <w:r w:rsidRPr="00CA1CA1">
        <w:t>160</w:t>
      </w:r>
      <w:r w:rsidRPr="00CA1CA1">
        <w:tab/>
        <w:t>Your area is used for a purpose if it is maintained ready for use for the purpose</w:t>
      </w:r>
    </w:p>
    <w:p w14:paraId="4F9A4383" w14:textId="6D1BBC49" w:rsidR="00D97CCC" w:rsidRPr="00CA1CA1" w:rsidRDefault="00D97CCC" w:rsidP="00D97CCC">
      <w:pPr>
        <w:pStyle w:val="TofSectsSection"/>
      </w:pPr>
      <w:r w:rsidRPr="00CA1CA1">
        <w:t>43</w:t>
      </w:r>
      <w:r w:rsidR="007D61FF">
        <w:noBreakHyphen/>
      </w:r>
      <w:r w:rsidRPr="00CA1CA1">
        <w:t>165</w:t>
      </w:r>
      <w:r w:rsidRPr="00CA1CA1">
        <w:tab/>
        <w:t>Temporary cessation of use</w:t>
      </w:r>
    </w:p>
    <w:p w14:paraId="6C1CE456" w14:textId="64560D45" w:rsidR="00D97CCC" w:rsidRPr="00CA1CA1" w:rsidRDefault="00D97CCC" w:rsidP="00D97CCC">
      <w:pPr>
        <w:pStyle w:val="TofSectsSection"/>
      </w:pPr>
      <w:r w:rsidRPr="00CA1CA1">
        <w:t>43</w:t>
      </w:r>
      <w:r w:rsidR="007D61FF">
        <w:noBreakHyphen/>
      </w:r>
      <w:r w:rsidRPr="00CA1CA1">
        <w:t>170</w:t>
      </w:r>
      <w:r w:rsidRPr="00CA1CA1">
        <w:tab/>
        <w:t>Own use—capital works other than hotel and apartment buildings</w:t>
      </w:r>
    </w:p>
    <w:p w14:paraId="2B7098BA" w14:textId="678BC7F1" w:rsidR="00D97CCC" w:rsidRPr="00CA1CA1" w:rsidRDefault="00D97CCC" w:rsidP="00D97CCC">
      <w:pPr>
        <w:pStyle w:val="TofSectsSection"/>
      </w:pPr>
      <w:r w:rsidRPr="00CA1CA1">
        <w:t>43</w:t>
      </w:r>
      <w:r w:rsidR="007D61FF">
        <w:noBreakHyphen/>
      </w:r>
      <w:r w:rsidRPr="00CA1CA1">
        <w:t>175</w:t>
      </w:r>
      <w:r w:rsidRPr="00CA1CA1">
        <w:tab/>
        <w:t>Own use—hotel and apartment buildings</w:t>
      </w:r>
    </w:p>
    <w:p w14:paraId="199FD730" w14:textId="395C1AF0" w:rsidR="00D97CCC" w:rsidRPr="00CA1CA1" w:rsidRDefault="00D97CCC" w:rsidP="00D97CCC">
      <w:pPr>
        <w:pStyle w:val="TofSectsSection"/>
      </w:pPr>
      <w:r w:rsidRPr="00CA1CA1">
        <w:t>43</w:t>
      </w:r>
      <w:r w:rsidR="007D61FF">
        <w:noBreakHyphen/>
      </w:r>
      <w:r w:rsidRPr="00CA1CA1">
        <w:t>180</w:t>
      </w:r>
      <w:r w:rsidRPr="00CA1CA1">
        <w:tab/>
        <w:t>Special rules for hotel and apartment buildings</w:t>
      </w:r>
    </w:p>
    <w:p w14:paraId="240F0815" w14:textId="2A212BE8" w:rsidR="00D97CCC" w:rsidRPr="00CA1CA1" w:rsidRDefault="00D97CCC" w:rsidP="00D97CCC">
      <w:pPr>
        <w:pStyle w:val="TofSectsSection"/>
      </w:pPr>
      <w:r w:rsidRPr="00CA1CA1">
        <w:t>43</w:t>
      </w:r>
      <w:r w:rsidR="007D61FF">
        <w:noBreakHyphen/>
      </w:r>
      <w:r w:rsidRPr="00CA1CA1">
        <w:t>185</w:t>
      </w:r>
      <w:r w:rsidRPr="00CA1CA1">
        <w:tab/>
        <w:t>Residential or display use</w:t>
      </w:r>
    </w:p>
    <w:p w14:paraId="6FB5D795" w14:textId="2E519156" w:rsidR="00D97CCC" w:rsidRPr="00CA1CA1" w:rsidRDefault="00D97CCC" w:rsidP="00D97CCC">
      <w:pPr>
        <w:pStyle w:val="TofSectsSection"/>
      </w:pPr>
      <w:r w:rsidRPr="00CA1CA1">
        <w:t>43</w:t>
      </w:r>
      <w:r w:rsidR="007D61FF">
        <w:noBreakHyphen/>
      </w:r>
      <w:r w:rsidRPr="00CA1CA1">
        <w:t>190</w:t>
      </w:r>
      <w:r w:rsidRPr="00CA1CA1">
        <w:tab/>
        <w:t>Use of facilities not commonly provided, and of certain buildings used to operate a hotel, motel or guest house</w:t>
      </w:r>
    </w:p>
    <w:p w14:paraId="2E1C53AF" w14:textId="0AB1F7C1" w:rsidR="00D97CCC" w:rsidRPr="00CA1CA1" w:rsidRDefault="00D97CCC" w:rsidP="00D97CCC">
      <w:pPr>
        <w:pStyle w:val="TofSectsSection"/>
      </w:pPr>
      <w:r w:rsidRPr="00CA1CA1">
        <w:t>43</w:t>
      </w:r>
      <w:r w:rsidR="007D61FF">
        <w:noBreakHyphen/>
      </w:r>
      <w:r w:rsidRPr="00CA1CA1">
        <w:t>195</w:t>
      </w:r>
      <w:r w:rsidRPr="00CA1CA1">
        <w:tab/>
        <w:t>Use for R&amp;D activities must be in connection with a business</w:t>
      </w:r>
    </w:p>
    <w:p w14:paraId="0FC3316D" w14:textId="77777777" w:rsidR="00D97CCC" w:rsidRPr="00CA1CA1" w:rsidRDefault="00D97CCC" w:rsidP="00D97CCC">
      <w:pPr>
        <w:pStyle w:val="ActHead4"/>
      </w:pPr>
      <w:bookmarkStart w:id="255" w:name="_Toc195530883"/>
      <w:r w:rsidRPr="00CA1CA1">
        <w:lastRenderedPageBreak/>
        <w:t>Operative provisions</w:t>
      </w:r>
      <w:bookmarkEnd w:id="255"/>
    </w:p>
    <w:p w14:paraId="4E4BD5B3" w14:textId="37377872" w:rsidR="00D97CCC" w:rsidRPr="00CA1CA1" w:rsidRDefault="00D97CCC" w:rsidP="00D97CCC">
      <w:pPr>
        <w:pStyle w:val="ActHead5"/>
      </w:pPr>
      <w:bookmarkStart w:id="256" w:name="_Toc195530884"/>
      <w:r w:rsidRPr="00CA1CA1">
        <w:rPr>
          <w:rStyle w:val="CharSectno"/>
        </w:rPr>
        <w:t>43</w:t>
      </w:r>
      <w:r w:rsidR="007D61FF">
        <w:rPr>
          <w:rStyle w:val="CharSectno"/>
        </w:rPr>
        <w:noBreakHyphen/>
      </w:r>
      <w:r w:rsidRPr="00CA1CA1">
        <w:rPr>
          <w:rStyle w:val="CharSectno"/>
        </w:rPr>
        <w:t>160</w:t>
      </w:r>
      <w:r w:rsidRPr="00CA1CA1">
        <w:t xml:space="preserve">  Your area is used for a purpose if it is maintained ready for use for the purpose</w:t>
      </w:r>
      <w:bookmarkEnd w:id="256"/>
    </w:p>
    <w:p w14:paraId="4E520938" w14:textId="5E4615BA" w:rsidR="00D97CCC" w:rsidRPr="00CA1CA1" w:rsidRDefault="00D97CCC" w:rsidP="00D97CCC">
      <w:pPr>
        <w:pStyle w:val="subsection"/>
      </w:pPr>
      <w:r w:rsidRPr="00CA1CA1">
        <w:tab/>
      </w:r>
      <w:r w:rsidRPr="00CA1CA1">
        <w:tab/>
        <w:t xml:space="preserve">A part of </w:t>
      </w:r>
      <w:r w:rsidR="007D61FF" w:rsidRPr="007D61FF">
        <w:rPr>
          <w:position w:val="6"/>
          <w:sz w:val="16"/>
        </w:rPr>
        <w:t>*</w:t>
      </w:r>
      <w:r w:rsidRPr="00CA1CA1">
        <w:t>your area is taken to be used, for use or available for use for a particular purpose or in a particular manner at a time if, at that time:</w:t>
      </w:r>
    </w:p>
    <w:p w14:paraId="3C389757" w14:textId="77777777" w:rsidR="00D97CCC" w:rsidRPr="00CA1CA1" w:rsidRDefault="00D97CCC" w:rsidP="00D97CCC">
      <w:pPr>
        <w:pStyle w:val="paragraph"/>
      </w:pPr>
      <w:r w:rsidRPr="00CA1CA1">
        <w:tab/>
        <w:t>(a)</w:t>
      </w:r>
      <w:r w:rsidRPr="00CA1CA1">
        <w:tab/>
        <w:t>it was maintained ready for use for that purpose or in that manner; and</w:t>
      </w:r>
    </w:p>
    <w:p w14:paraId="6212B0F5" w14:textId="77777777" w:rsidR="00D97CCC" w:rsidRPr="00CA1CA1" w:rsidRDefault="00D97CCC" w:rsidP="00D97CCC">
      <w:pPr>
        <w:pStyle w:val="paragraph"/>
      </w:pPr>
      <w:r w:rsidRPr="00CA1CA1">
        <w:tab/>
        <w:t>(b)</w:t>
      </w:r>
      <w:r w:rsidRPr="00CA1CA1">
        <w:tab/>
        <w:t>it was not used or for use for any other purpose or in any other manner; and</w:t>
      </w:r>
    </w:p>
    <w:p w14:paraId="021B845E" w14:textId="77777777" w:rsidR="00D97CCC" w:rsidRPr="00CA1CA1" w:rsidRDefault="00D97CCC" w:rsidP="00D97CCC">
      <w:pPr>
        <w:pStyle w:val="paragraph"/>
        <w:keepNext/>
      </w:pPr>
      <w:r w:rsidRPr="00CA1CA1">
        <w:tab/>
        <w:t>(c)</w:t>
      </w:r>
      <w:r w:rsidRPr="00CA1CA1">
        <w:tab/>
        <w:t>its use or intended use for that purpose or in that manner had not been abandoned.</w:t>
      </w:r>
    </w:p>
    <w:p w14:paraId="74B1CA0F" w14:textId="01002EA4" w:rsidR="00D97CCC" w:rsidRPr="00CA1CA1" w:rsidRDefault="00D97CCC" w:rsidP="00D97CCC">
      <w:pPr>
        <w:pStyle w:val="notetext"/>
        <w:keepNext/>
      </w:pPr>
      <w:r w:rsidRPr="00CA1CA1">
        <w:t>Note 1:</w:t>
      </w:r>
      <w:r w:rsidRPr="00CA1CA1">
        <w:tab/>
        <w:t xml:space="preserve">Construction must be complete before you can deduct an amount, see </w:t>
      </w:r>
      <w:r w:rsidR="00296FFD" w:rsidRPr="00CA1CA1">
        <w:t>section 4</w:t>
      </w:r>
      <w:r w:rsidRPr="00CA1CA1">
        <w:t>3</w:t>
      </w:r>
      <w:r w:rsidR="007D61FF">
        <w:noBreakHyphen/>
      </w:r>
      <w:r w:rsidRPr="00CA1CA1">
        <w:t>30.</w:t>
      </w:r>
    </w:p>
    <w:p w14:paraId="63A19F54" w14:textId="53A8F166" w:rsidR="00D97CCC" w:rsidRPr="00CA1CA1" w:rsidRDefault="00D97CCC" w:rsidP="00D97CCC">
      <w:pPr>
        <w:pStyle w:val="notetext"/>
      </w:pPr>
      <w:r w:rsidRPr="00CA1CA1">
        <w:t>Note 2:</w:t>
      </w:r>
      <w:r w:rsidRPr="00CA1CA1">
        <w:tab/>
        <w:t>This section affects Tables 43</w:t>
      </w:r>
      <w:r w:rsidR="007D61FF">
        <w:noBreakHyphen/>
      </w:r>
      <w:r w:rsidRPr="00CA1CA1">
        <w:t>140 and 43</w:t>
      </w:r>
      <w:r w:rsidR="007D61FF">
        <w:noBreakHyphen/>
      </w:r>
      <w:r w:rsidRPr="00CA1CA1">
        <w:t>145.</w:t>
      </w:r>
    </w:p>
    <w:p w14:paraId="4A6A506D" w14:textId="5B6A314A" w:rsidR="00D97CCC" w:rsidRPr="00CA1CA1" w:rsidRDefault="00D97CCC" w:rsidP="00D97CCC">
      <w:pPr>
        <w:pStyle w:val="ActHead5"/>
      </w:pPr>
      <w:bookmarkStart w:id="257" w:name="_Toc195530885"/>
      <w:r w:rsidRPr="00CA1CA1">
        <w:rPr>
          <w:rStyle w:val="CharSectno"/>
        </w:rPr>
        <w:t>43</w:t>
      </w:r>
      <w:r w:rsidR="007D61FF">
        <w:rPr>
          <w:rStyle w:val="CharSectno"/>
        </w:rPr>
        <w:noBreakHyphen/>
      </w:r>
      <w:r w:rsidRPr="00CA1CA1">
        <w:rPr>
          <w:rStyle w:val="CharSectno"/>
        </w:rPr>
        <w:t>165</w:t>
      </w:r>
      <w:r w:rsidRPr="00CA1CA1">
        <w:t xml:space="preserve">  Temporary cessation of use</w:t>
      </w:r>
      <w:bookmarkEnd w:id="257"/>
    </w:p>
    <w:p w14:paraId="6B9C498D" w14:textId="76E46643" w:rsidR="00D97CCC" w:rsidRPr="00CA1CA1" w:rsidRDefault="00D97CCC" w:rsidP="00D97CCC">
      <w:pPr>
        <w:pStyle w:val="subsection"/>
      </w:pPr>
      <w:r w:rsidRPr="00CA1CA1">
        <w:tab/>
      </w:r>
      <w:r w:rsidRPr="00CA1CA1">
        <w:tab/>
        <w:t xml:space="preserve">A part of </w:t>
      </w:r>
      <w:r w:rsidR="007D61FF" w:rsidRPr="007D61FF">
        <w:rPr>
          <w:position w:val="6"/>
          <w:sz w:val="16"/>
        </w:rPr>
        <w:t>*</w:t>
      </w:r>
      <w:r w:rsidRPr="00CA1CA1">
        <w:t>your area is taken to be used, for use or available for use for a particular purpose or in a particular manner if its use for that purpose or in that manner temporarily ceases because of:</w:t>
      </w:r>
    </w:p>
    <w:p w14:paraId="65BE8BE6" w14:textId="77777777" w:rsidR="00D97CCC" w:rsidRPr="00CA1CA1" w:rsidRDefault="00D97CCC" w:rsidP="00D97CCC">
      <w:pPr>
        <w:pStyle w:val="paragraph"/>
      </w:pPr>
      <w:r w:rsidRPr="00CA1CA1">
        <w:tab/>
        <w:t>(a)</w:t>
      </w:r>
      <w:r w:rsidRPr="00CA1CA1">
        <w:tab/>
        <w:t>the construction of an extension, alteration or improvement, or the making of repairs; or</w:t>
      </w:r>
    </w:p>
    <w:p w14:paraId="5A09E320" w14:textId="77777777" w:rsidR="00D97CCC" w:rsidRPr="00CA1CA1" w:rsidRDefault="00D97CCC" w:rsidP="00D97CCC">
      <w:pPr>
        <w:pStyle w:val="paragraph"/>
        <w:keepNext/>
      </w:pPr>
      <w:r w:rsidRPr="00CA1CA1">
        <w:tab/>
        <w:t>(b)</w:t>
      </w:r>
      <w:r w:rsidRPr="00CA1CA1">
        <w:tab/>
        <w:t>seasonal or climatic factors.</w:t>
      </w:r>
    </w:p>
    <w:p w14:paraId="485B2408" w14:textId="7B349182" w:rsidR="00D97CCC" w:rsidRPr="00CA1CA1" w:rsidRDefault="00D97CCC" w:rsidP="00D97CCC">
      <w:pPr>
        <w:pStyle w:val="notetext"/>
      </w:pPr>
      <w:r w:rsidRPr="00CA1CA1">
        <w:t>Note:</w:t>
      </w:r>
      <w:r w:rsidRPr="00CA1CA1">
        <w:tab/>
        <w:t>This section affects Tables 43</w:t>
      </w:r>
      <w:r w:rsidR="007D61FF">
        <w:noBreakHyphen/>
      </w:r>
      <w:r w:rsidRPr="00CA1CA1">
        <w:t>140 and 43</w:t>
      </w:r>
      <w:r w:rsidR="007D61FF">
        <w:noBreakHyphen/>
      </w:r>
      <w:r w:rsidRPr="00CA1CA1">
        <w:t>145.</w:t>
      </w:r>
    </w:p>
    <w:p w14:paraId="6B8225D7" w14:textId="01459AD0" w:rsidR="00D97CCC" w:rsidRPr="00CA1CA1" w:rsidRDefault="00D97CCC" w:rsidP="00D97CCC">
      <w:pPr>
        <w:pStyle w:val="ActHead5"/>
      </w:pPr>
      <w:bookmarkStart w:id="258" w:name="_Toc195530886"/>
      <w:r w:rsidRPr="00CA1CA1">
        <w:rPr>
          <w:rStyle w:val="CharSectno"/>
        </w:rPr>
        <w:t>43</w:t>
      </w:r>
      <w:r w:rsidR="007D61FF">
        <w:rPr>
          <w:rStyle w:val="CharSectno"/>
        </w:rPr>
        <w:noBreakHyphen/>
      </w:r>
      <w:r w:rsidRPr="00CA1CA1">
        <w:rPr>
          <w:rStyle w:val="CharSectno"/>
        </w:rPr>
        <w:t>170</w:t>
      </w:r>
      <w:r w:rsidRPr="00CA1CA1">
        <w:t xml:space="preserve">  Own use—capital works other than hotel and apartment buildings</w:t>
      </w:r>
      <w:bookmarkEnd w:id="258"/>
    </w:p>
    <w:p w14:paraId="7AF28843" w14:textId="0AD1C0C2" w:rsidR="00D97CCC" w:rsidRPr="00CA1CA1" w:rsidRDefault="00D97CCC" w:rsidP="00D97CCC">
      <w:pPr>
        <w:pStyle w:val="subsection"/>
      </w:pPr>
      <w:r w:rsidRPr="00CA1CA1">
        <w:tab/>
        <w:t>(1)</w:t>
      </w:r>
      <w:r w:rsidRPr="00CA1CA1">
        <w:tab/>
        <w:t xml:space="preserve">A part of capital works, other than a </w:t>
      </w:r>
      <w:r w:rsidR="007D61FF" w:rsidRPr="007D61FF">
        <w:rPr>
          <w:position w:val="6"/>
          <w:sz w:val="16"/>
        </w:rPr>
        <w:t>*</w:t>
      </w:r>
      <w:r w:rsidRPr="00CA1CA1">
        <w:t xml:space="preserve">hotel building or an </w:t>
      </w:r>
      <w:r w:rsidR="007D61FF" w:rsidRPr="007D61FF">
        <w:rPr>
          <w:position w:val="6"/>
          <w:sz w:val="16"/>
        </w:rPr>
        <w:t>*</w:t>
      </w:r>
      <w:r w:rsidRPr="00CA1CA1">
        <w:t xml:space="preserve">apartment building, is taken not to be used for the </w:t>
      </w:r>
      <w:r w:rsidR="007D61FF" w:rsidRPr="007D61FF">
        <w:rPr>
          <w:position w:val="6"/>
          <w:sz w:val="16"/>
        </w:rPr>
        <w:t>*</w:t>
      </w:r>
      <w:r w:rsidRPr="00CA1CA1">
        <w:t xml:space="preserve">purpose of producing assessable income if that </w:t>
      </w:r>
      <w:r w:rsidR="002717C2" w:rsidRPr="00CA1CA1">
        <w:t>part i</w:t>
      </w:r>
      <w:r w:rsidRPr="00CA1CA1">
        <w:t xml:space="preserve">s for use mainly for, or in association with, residential accommodation by you or an </w:t>
      </w:r>
      <w:r w:rsidR="007D61FF" w:rsidRPr="007D61FF">
        <w:rPr>
          <w:position w:val="6"/>
          <w:sz w:val="16"/>
        </w:rPr>
        <w:t>*</w:t>
      </w:r>
      <w:r w:rsidRPr="00CA1CA1">
        <w:t>associate.</w:t>
      </w:r>
    </w:p>
    <w:p w14:paraId="4562668E" w14:textId="6AFCC8FB" w:rsidR="00D97CCC" w:rsidRPr="00CA1CA1" w:rsidRDefault="00D97CCC" w:rsidP="00D97CCC">
      <w:pPr>
        <w:pStyle w:val="notetext"/>
      </w:pPr>
      <w:r w:rsidRPr="00CA1CA1">
        <w:lastRenderedPageBreak/>
        <w:t>Note:</w:t>
      </w:r>
      <w:r w:rsidRPr="00CA1CA1">
        <w:tab/>
        <w:t>This subsection affects Tables 43</w:t>
      </w:r>
      <w:r w:rsidR="007D61FF">
        <w:noBreakHyphen/>
      </w:r>
      <w:r w:rsidRPr="00CA1CA1">
        <w:t>140 and 43</w:t>
      </w:r>
      <w:r w:rsidR="007D61FF">
        <w:noBreakHyphen/>
      </w:r>
      <w:r w:rsidRPr="00CA1CA1">
        <w:t>145.</w:t>
      </w:r>
    </w:p>
    <w:p w14:paraId="6B0524EF" w14:textId="355B181D" w:rsidR="00D97CCC" w:rsidRPr="00CA1CA1" w:rsidRDefault="00D97CCC" w:rsidP="00D97CCC">
      <w:pPr>
        <w:pStyle w:val="subsection"/>
      </w:pPr>
      <w:r w:rsidRPr="00CA1CA1">
        <w:tab/>
        <w:t>(2)</w:t>
      </w:r>
      <w:r w:rsidRPr="00CA1CA1">
        <w:tab/>
      </w:r>
      <w:r w:rsidR="00441136" w:rsidRPr="00CA1CA1">
        <w:t>Subsection (</w:t>
      </w:r>
      <w:r w:rsidRPr="00CA1CA1">
        <w:t xml:space="preserve">1) does not apply to use by an </w:t>
      </w:r>
      <w:r w:rsidR="007D61FF" w:rsidRPr="007D61FF">
        <w:rPr>
          <w:position w:val="6"/>
          <w:sz w:val="16"/>
        </w:rPr>
        <w:t>*</w:t>
      </w:r>
      <w:r w:rsidRPr="00CA1CA1">
        <w:t xml:space="preserve">associate under an </w:t>
      </w:r>
      <w:r w:rsidR="007D61FF" w:rsidRPr="007D61FF">
        <w:rPr>
          <w:position w:val="6"/>
          <w:sz w:val="16"/>
        </w:rPr>
        <w:t>*</w:t>
      </w:r>
      <w:r w:rsidRPr="00CA1CA1">
        <w:t>arrangement:</w:t>
      </w:r>
    </w:p>
    <w:p w14:paraId="3F66CC60" w14:textId="77777777" w:rsidR="00D97CCC" w:rsidRPr="00CA1CA1" w:rsidRDefault="00D97CCC" w:rsidP="00D97CCC">
      <w:pPr>
        <w:pStyle w:val="paragraph"/>
      </w:pPr>
      <w:r w:rsidRPr="00CA1CA1">
        <w:tab/>
        <w:t>(a)</w:t>
      </w:r>
      <w:r w:rsidRPr="00CA1CA1">
        <w:tab/>
        <w:t>to which you and the associate are parties; and</w:t>
      </w:r>
    </w:p>
    <w:p w14:paraId="65BB59E9" w14:textId="09384B3E" w:rsidR="00D97CCC" w:rsidRPr="00CA1CA1" w:rsidRDefault="00D97CCC" w:rsidP="00D97CCC">
      <w:pPr>
        <w:pStyle w:val="paragraph"/>
      </w:pPr>
      <w:r w:rsidRPr="00CA1CA1">
        <w:tab/>
        <w:t>(b)</w:t>
      </w:r>
      <w:r w:rsidRPr="00CA1CA1">
        <w:tab/>
        <w:t xml:space="preserve">that is of a kind that the parties could reasonably be expected to have entered into if they had been dealing with each other at </w:t>
      </w:r>
      <w:r w:rsidR="007D61FF" w:rsidRPr="007D61FF">
        <w:rPr>
          <w:position w:val="6"/>
          <w:sz w:val="16"/>
        </w:rPr>
        <w:t>*</w:t>
      </w:r>
      <w:r w:rsidRPr="00CA1CA1">
        <w:t>arm’s length; and</w:t>
      </w:r>
    </w:p>
    <w:p w14:paraId="5F753415" w14:textId="77777777" w:rsidR="00D97CCC" w:rsidRPr="00CA1CA1" w:rsidRDefault="00D97CCC" w:rsidP="00D97CCC">
      <w:pPr>
        <w:pStyle w:val="paragraph"/>
      </w:pPr>
      <w:r w:rsidRPr="00CA1CA1">
        <w:tab/>
        <w:t>(c)</w:t>
      </w:r>
      <w:r w:rsidRPr="00CA1CA1">
        <w:tab/>
        <w:t>that was not entered into for the purpose of obtaining a deduction under this Division.</w:t>
      </w:r>
    </w:p>
    <w:p w14:paraId="2E5BEDCF" w14:textId="4CA8BA3F" w:rsidR="00D97CCC" w:rsidRPr="00CA1CA1" w:rsidRDefault="00D97CCC" w:rsidP="00D97CCC">
      <w:pPr>
        <w:pStyle w:val="subsection"/>
      </w:pPr>
      <w:r w:rsidRPr="00CA1CA1">
        <w:tab/>
        <w:t>(3)</w:t>
      </w:r>
      <w:r w:rsidRPr="00CA1CA1">
        <w:tab/>
        <w:t xml:space="preserve">If property that constitutes the whole or part of capital works,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is part of an individual’s home, the property is taken to be used, or for use, wholly or mainly for or in association with residential accommodation.</w:t>
      </w:r>
    </w:p>
    <w:p w14:paraId="17BEF26C" w14:textId="0AD3C53D" w:rsidR="00D97CCC" w:rsidRPr="00CA1CA1" w:rsidRDefault="00D97CCC" w:rsidP="00D97CCC">
      <w:pPr>
        <w:pStyle w:val="notetext"/>
      </w:pPr>
      <w:r w:rsidRPr="00CA1CA1">
        <w:t>Note:</w:t>
      </w:r>
      <w:r w:rsidRPr="00CA1CA1">
        <w:tab/>
        <w:t>This subsection affects Tables 43</w:t>
      </w:r>
      <w:r w:rsidR="007D61FF">
        <w:noBreakHyphen/>
      </w:r>
      <w:r w:rsidRPr="00CA1CA1">
        <w:t>90 and 43</w:t>
      </w:r>
      <w:r w:rsidR="007D61FF">
        <w:noBreakHyphen/>
      </w:r>
      <w:r w:rsidRPr="00CA1CA1">
        <w:t>140.</w:t>
      </w:r>
    </w:p>
    <w:p w14:paraId="1366D302" w14:textId="04A67C07" w:rsidR="00D97CCC" w:rsidRPr="00CA1CA1" w:rsidRDefault="00D97CCC" w:rsidP="00D97CCC">
      <w:pPr>
        <w:pStyle w:val="ActHead5"/>
      </w:pPr>
      <w:bookmarkStart w:id="259" w:name="_Toc195530887"/>
      <w:r w:rsidRPr="00CA1CA1">
        <w:rPr>
          <w:rStyle w:val="CharSectno"/>
        </w:rPr>
        <w:t>43</w:t>
      </w:r>
      <w:r w:rsidR="007D61FF">
        <w:rPr>
          <w:rStyle w:val="CharSectno"/>
        </w:rPr>
        <w:noBreakHyphen/>
      </w:r>
      <w:r w:rsidRPr="00CA1CA1">
        <w:rPr>
          <w:rStyle w:val="CharSectno"/>
        </w:rPr>
        <w:t>175</w:t>
      </w:r>
      <w:r w:rsidRPr="00CA1CA1">
        <w:t xml:space="preserve">  Own use—hotel and apartment buildings</w:t>
      </w:r>
      <w:bookmarkEnd w:id="259"/>
    </w:p>
    <w:p w14:paraId="6AB9A8EC" w14:textId="5CE4E769" w:rsidR="00D97CCC" w:rsidRPr="00CA1CA1" w:rsidRDefault="00D97CCC" w:rsidP="00D97CCC">
      <w:pPr>
        <w:pStyle w:val="subsection"/>
      </w:pPr>
      <w:r w:rsidRPr="00CA1CA1">
        <w:tab/>
        <w:t>(1)</w:t>
      </w:r>
      <w:r w:rsidRPr="00CA1CA1">
        <w:tab/>
        <w:t xml:space="preserve">An entity is taken not to have used a bedroom in a </w:t>
      </w:r>
      <w:r w:rsidR="007D61FF" w:rsidRPr="007D61FF">
        <w:rPr>
          <w:position w:val="6"/>
          <w:sz w:val="16"/>
        </w:rPr>
        <w:t>*</w:t>
      </w:r>
      <w:r w:rsidRPr="00CA1CA1">
        <w:t xml:space="preserve">hotel building, or an apartment, unit or flat in an </w:t>
      </w:r>
      <w:r w:rsidR="007D61FF" w:rsidRPr="007D61FF">
        <w:rPr>
          <w:position w:val="6"/>
          <w:sz w:val="16"/>
        </w:rPr>
        <w:t>*</w:t>
      </w:r>
      <w:r w:rsidRPr="00CA1CA1">
        <w:t xml:space="preserve">apartment building, for the </w:t>
      </w:r>
      <w:r w:rsidR="007D61FF" w:rsidRPr="007D61FF">
        <w:rPr>
          <w:position w:val="6"/>
          <w:sz w:val="16"/>
        </w:rPr>
        <w:t>*</w:t>
      </w:r>
      <w:r w:rsidRPr="00CA1CA1">
        <w:t>purpose of producing assessable income at a time if, at that time, the bedroom, apartment, unit or flat is used, or reserved for use, by:</w:t>
      </w:r>
    </w:p>
    <w:p w14:paraId="6F926496" w14:textId="77777777" w:rsidR="00D97CCC" w:rsidRPr="00CA1CA1" w:rsidRDefault="00D97CCC" w:rsidP="00D97CCC">
      <w:pPr>
        <w:pStyle w:val="paragraph"/>
      </w:pPr>
      <w:r w:rsidRPr="00CA1CA1">
        <w:tab/>
        <w:t>(a)</w:t>
      </w:r>
      <w:r w:rsidRPr="00CA1CA1">
        <w:tab/>
        <w:t>the entity; or</w:t>
      </w:r>
    </w:p>
    <w:p w14:paraId="5E29BC30" w14:textId="77777777" w:rsidR="00D97CCC" w:rsidRPr="00CA1CA1" w:rsidRDefault="00D97CCC" w:rsidP="00D97CCC">
      <w:pPr>
        <w:pStyle w:val="paragraph"/>
      </w:pPr>
      <w:r w:rsidRPr="00CA1CA1">
        <w:tab/>
        <w:t>(b)</w:t>
      </w:r>
      <w:r w:rsidRPr="00CA1CA1">
        <w:tab/>
        <w:t>if the entity is a partnership—any of the partners in the partnership.</w:t>
      </w:r>
    </w:p>
    <w:p w14:paraId="02255449" w14:textId="630DEC54" w:rsidR="00D97CCC" w:rsidRPr="00CA1CA1" w:rsidRDefault="00D97CCC" w:rsidP="00D97CCC">
      <w:pPr>
        <w:pStyle w:val="notetext"/>
      </w:pPr>
      <w:r w:rsidRPr="00CA1CA1">
        <w:t>Note:</w:t>
      </w:r>
      <w:r w:rsidRPr="00CA1CA1">
        <w:tab/>
        <w:t>This subsection affects Tables 43</w:t>
      </w:r>
      <w:r w:rsidR="007D61FF">
        <w:noBreakHyphen/>
      </w:r>
      <w:r w:rsidRPr="00CA1CA1">
        <w:t>140 and 43</w:t>
      </w:r>
      <w:r w:rsidR="007D61FF">
        <w:noBreakHyphen/>
      </w:r>
      <w:r w:rsidRPr="00CA1CA1">
        <w:t>145.</w:t>
      </w:r>
    </w:p>
    <w:p w14:paraId="6D1F15A3" w14:textId="50E87DBD" w:rsidR="00D97CCC" w:rsidRPr="00CA1CA1" w:rsidRDefault="00D97CCC" w:rsidP="00D97CCC">
      <w:pPr>
        <w:pStyle w:val="subsection"/>
      </w:pPr>
      <w:r w:rsidRPr="00CA1CA1">
        <w:tab/>
        <w:t>(2)</w:t>
      </w:r>
      <w:r w:rsidRPr="00CA1CA1">
        <w:tab/>
        <w:t xml:space="preserve">Also, an entity is taken not to use a bedroom in a </w:t>
      </w:r>
      <w:r w:rsidR="007D61FF" w:rsidRPr="007D61FF">
        <w:rPr>
          <w:position w:val="6"/>
          <w:sz w:val="16"/>
        </w:rPr>
        <w:t>*</w:t>
      </w:r>
      <w:r w:rsidRPr="00CA1CA1">
        <w:t xml:space="preserve">hotel building, or an apartment, unit or flat in an </w:t>
      </w:r>
      <w:r w:rsidR="007D61FF" w:rsidRPr="007D61FF">
        <w:rPr>
          <w:position w:val="6"/>
          <w:sz w:val="16"/>
        </w:rPr>
        <w:t>*</w:t>
      </w:r>
      <w:r w:rsidRPr="00CA1CA1">
        <w:t>apartment building for any purpose at a time if:</w:t>
      </w:r>
    </w:p>
    <w:p w14:paraId="5C8DF2FF" w14:textId="045EB671" w:rsidR="00D97CCC" w:rsidRPr="00CA1CA1" w:rsidRDefault="00D97CCC" w:rsidP="00D97CCC">
      <w:pPr>
        <w:pStyle w:val="paragraph"/>
      </w:pPr>
      <w:r w:rsidRPr="00CA1CA1">
        <w:tab/>
        <w:t>(a)</w:t>
      </w:r>
      <w:r w:rsidRPr="00CA1CA1">
        <w:tab/>
        <w:t xml:space="preserve">at that time, a </w:t>
      </w:r>
      <w:r w:rsidR="007D61FF" w:rsidRPr="007D61FF">
        <w:rPr>
          <w:position w:val="6"/>
          <w:sz w:val="16"/>
        </w:rPr>
        <w:t>*</w:t>
      </w:r>
      <w:r w:rsidRPr="00CA1CA1">
        <w:t>right to use or a right to occupy the bedroom, apartment, unit or flat was vested in the entity; and</w:t>
      </w:r>
    </w:p>
    <w:p w14:paraId="4CAFF6E1" w14:textId="77777777" w:rsidR="00D97CCC" w:rsidRPr="00CA1CA1" w:rsidRDefault="00D97CCC" w:rsidP="00D97CCC">
      <w:pPr>
        <w:pStyle w:val="paragraph"/>
      </w:pPr>
      <w:r w:rsidRPr="00CA1CA1">
        <w:tab/>
        <w:t>(b)</w:t>
      </w:r>
      <w:r w:rsidRPr="00CA1CA1">
        <w:tab/>
        <w:t>that right was vested in the entity because the entity was, at that time, a member of a company, a beneficiary of a trust estate or a partner in a partnership.</w:t>
      </w:r>
    </w:p>
    <w:p w14:paraId="159EF234" w14:textId="6497734E" w:rsidR="00D97CCC" w:rsidRPr="00CA1CA1" w:rsidRDefault="00D97CCC" w:rsidP="00D97CCC">
      <w:pPr>
        <w:pStyle w:val="notetext"/>
        <w:spacing w:line="260" w:lineRule="atLeast"/>
      </w:pPr>
      <w:r w:rsidRPr="00CA1CA1">
        <w:lastRenderedPageBreak/>
        <w:t>Note:</w:t>
      </w:r>
      <w:r w:rsidRPr="00CA1CA1">
        <w:tab/>
        <w:t>This subsection affects Tables 43</w:t>
      </w:r>
      <w:r w:rsidR="007D61FF">
        <w:noBreakHyphen/>
      </w:r>
      <w:r w:rsidRPr="00CA1CA1">
        <w:t>90, 43</w:t>
      </w:r>
      <w:r w:rsidR="007D61FF">
        <w:noBreakHyphen/>
      </w:r>
      <w:r w:rsidRPr="00CA1CA1">
        <w:t>140 and 43</w:t>
      </w:r>
      <w:r w:rsidR="007D61FF">
        <w:noBreakHyphen/>
      </w:r>
      <w:r w:rsidRPr="00CA1CA1">
        <w:t>145.</w:t>
      </w:r>
    </w:p>
    <w:p w14:paraId="0DBE6DEA" w14:textId="301EB373" w:rsidR="00D97CCC" w:rsidRPr="00CA1CA1" w:rsidRDefault="00D97CCC" w:rsidP="00D97CCC">
      <w:pPr>
        <w:pStyle w:val="ActHead5"/>
      </w:pPr>
      <w:bookmarkStart w:id="260" w:name="_Toc195530888"/>
      <w:r w:rsidRPr="00CA1CA1">
        <w:rPr>
          <w:rStyle w:val="CharSectno"/>
        </w:rPr>
        <w:t>43</w:t>
      </w:r>
      <w:r w:rsidR="007D61FF">
        <w:rPr>
          <w:rStyle w:val="CharSectno"/>
        </w:rPr>
        <w:noBreakHyphen/>
      </w:r>
      <w:r w:rsidRPr="00CA1CA1">
        <w:rPr>
          <w:rStyle w:val="CharSectno"/>
        </w:rPr>
        <w:t>180</w:t>
      </w:r>
      <w:r w:rsidRPr="00CA1CA1">
        <w:t xml:space="preserve">  Special rules for hotel and apartment buildings</w:t>
      </w:r>
      <w:bookmarkEnd w:id="260"/>
    </w:p>
    <w:p w14:paraId="5D8B6640" w14:textId="77777777" w:rsidR="00D97CCC" w:rsidRPr="00CA1CA1" w:rsidRDefault="00D97CCC" w:rsidP="00D97CCC">
      <w:pPr>
        <w:pStyle w:val="SubsectionHead"/>
      </w:pPr>
      <w:r w:rsidRPr="00CA1CA1">
        <w:t>Rules about counting rooms or apartments etc.</w:t>
      </w:r>
    </w:p>
    <w:p w14:paraId="47DE8096" w14:textId="653B28FC" w:rsidR="00D97CCC" w:rsidRPr="00CA1CA1" w:rsidRDefault="00D97CCC" w:rsidP="00D97CCC">
      <w:pPr>
        <w:pStyle w:val="subsection"/>
      </w:pPr>
      <w:r w:rsidRPr="00CA1CA1">
        <w:tab/>
        <w:t>(1)</w:t>
      </w:r>
      <w:r w:rsidRPr="00CA1CA1">
        <w:tab/>
        <w:t xml:space="preserve">A bedroom in a </w:t>
      </w:r>
      <w:r w:rsidR="007D61FF" w:rsidRPr="007D61FF">
        <w:rPr>
          <w:position w:val="6"/>
          <w:sz w:val="16"/>
        </w:rPr>
        <w:t>*</w:t>
      </w:r>
      <w:r w:rsidRPr="00CA1CA1">
        <w:t xml:space="preserve">hotel building, or an apartment, unit or flat in an </w:t>
      </w:r>
      <w:r w:rsidR="007D61FF" w:rsidRPr="007D61FF">
        <w:rPr>
          <w:position w:val="6"/>
          <w:sz w:val="16"/>
        </w:rPr>
        <w:t>*</w:t>
      </w:r>
      <w:r w:rsidRPr="00CA1CA1">
        <w:t>apartment building, is taken to be used or available for use wholly for short</w:t>
      </w:r>
      <w:r w:rsidR="007D61FF">
        <w:noBreakHyphen/>
      </w:r>
      <w:r w:rsidRPr="00CA1CA1">
        <w:t>term accommodation for travellers in a period if it is used or available for use mainly for short</w:t>
      </w:r>
      <w:r w:rsidR="007D61FF">
        <w:noBreakHyphen/>
      </w:r>
      <w:r w:rsidRPr="00CA1CA1">
        <w:t>term accommodation for travellers in that period.</w:t>
      </w:r>
    </w:p>
    <w:p w14:paraId="3DF7E471" w14:textId="3F1C2AE3" w:rsidR="00D97CCC" w:rsidRPr="00CA1CA1" w:rsidRDefault="00D97CCC" w:rsidP="00D97CCC">
      <w:pPr>
        <w:pStyle w:val="notetext"/>
      </w:pPr>
      <w:r w:rsidRPr="00CA1CA1">
        <w:t>Note:</w:t>
      </w:r>
      <w:r w:rsidRPr="00CA1CA1">
        <w:tab/>
        <w:t>This subsection ensures that a limited period of non</w:t>
      </w:r>
      <w:r w:rsidR="007D61FF">
        <w:noBreakHyphen/>
      </w:r>
      <w:r w:rsidRPr="00CA1CA1">
        <w:t>short</w:t>
      </w:r>
      <w:r w:rsidR="007D61FF">
        <w:noBreakHyphen/>
      </w:r>
      <w:r w:rsidRPr="00CA1CA1">
        <w:t>term traveller accommodation use will be disregarded in counting the number of rooms provided the bedroom, apartment, unit or flat is used mainly for short</w:t>
      </w:r>
      <w:r w:rsidR="007D61FF">
        <w:noBreakHyphen/>
      </w:r>
      <w:r w:rsidRPr="00CA1CA1">
        <w:t>term traveller accommodation.</w:t>
      </w:r>
    </w:p>
    <w:p w14:paraId="6A0396BE" w14:textId="02B27704" w:rsidR="00D97CCC" w:rsidRPr="00CA1CA1" w:rsidRDefault="00D97CCC" w:rsidP="00D97CCC">
      <w:pPr>
        <w:pStyle w:val="subsection"/>
        <w:keepLines/>
      </w:pPr>
      <w:r w:rsidRPr="00CA1CA1">
        <w:tab/>
        <w:t>(2)</w:t>
      </w:r>
      <w:r w:rsidRPr="00CA1CA1">
        <w:tab/>
        <w:t xml:space="preserve">For the purpose of counting the number of bedrooms in a </w:t>
      </w:r>
      <w:r w:rsidR="007D61FF" w:rsidRPr="007D61FF">
        <w:rPr>
          <w:position w:val="6"/>
          <w:sz w:val="16"/>
        </w:rPr>
        <w:t>*</w:t>
      </w:r>
      <w:r w:rsidRPr="00CA1CA1">
        <w:t>hotel building, if 2 or more rooms that are bedrooms or include a bedroom are for use together as a suite of rooms, the suite is taken to constitute one bedroom.</w:t>
      </w:r>
    </w:p>
    <w:p w14:paraId="26BAF31B" w14:textId="119DC342" w:rsidR="00D97CCC" w:rsidRPr="00CA1CA1" w:rsidRDefault="00D97CCC" w:rsidP="00D97CCC">
      <w:pPr>
        <w:pStyle w:val="subsection"/>
        <w:keepNext/>
      </w:pPr>
      <w:r w:rsidRPr="00CA1CA1">
        <w:tab/>
        <w:t>(3)</w:t>
      </w:r>
      <w:r w:rsidRPr="00CA1CA1">
        <w:tab/>
        <w:t>Despite sub</w:t>
      </w:r>
      <w:r w:rsidR="00296FFD" w:rsidRPr="00CA1CA1">
        <w:t>section 4</w:t>
      </w:r>
      <w:r w:rsidRPr="00CA1CA1">
        <w:t>3</w:t>
      </w:r>
      <w:r w:rsidR="007D61FF">
        <w:noBreakHyphen/>
      </w:r>
      <w:r w:rsidRPr="00CA1CA1">
        <w:t xml:space="preserve">50(3) (which treats you as not being the owner of certain capital works), you can still count an apartment, unit or flat in relation to which CGT event F2 has happened in working out whether you own or lease at least 10 apartments, units or flats in an </w:t>
      </w:r>
      <w:r w:rsidR="007D61FF" w:rsidRPr="007D61FF">
        <w:rPr>
          <w:position w:val="6"/>
          <w:sz w:val="16"/>
        </w:rPr>
        <w:t>*</w:t>
      </w:r>
      <w:r w:rsidRPr="00CA1CA1">
        <w:t>apartment building if you own or lease at least one other apartment, unit or flat in the building.</w:t>
      </w:r>
    </w:p>
    <w:p w14:paraId="6D0D24DA" w14:textId="77777777" w:rsidR="00D97CCC" w:rsidRPr="00CA1CA1" w:rsidRDefault="00D97CCC" w:rsidP="00D97CCC">
      <w:pPr>
        <w:pStyle w:val="notetext"/>
        <w:tabs>
          <w:tab w:val="left" w:pos="2268"/>
          <w:tab w:val="left" w:pos="3402"/>
          <w:tab w:val="left" w:pos="4536"/>
          <w:tab w:val="left" w:pos="5670"/>
          <w:tab w:val="left" w:pos="6804"/>
        </w:tabs>
      </w:pPr>
      <w:r w:rsidRPr="00CA1CA1">
        <w:t>Note 1:</w:t>
      </w:r>
      <w:r w:rsidRPr="00CA1CA1">
        <w:tab/>
        <w:t>CGT event F2 results in a lease with a term of 50 years or more being treated for CGT purposes more like an outright disposal.</w:t>
      </w:r>
    </w:p>
    <w:p w14:paraId="2C4BBB6E" w14:textId="41ACEA3F" w:rsidR="00D97CCC" w:rsidRPr="00CA1CA1" w:rsidRDefault="00D97CCC" w:rsidP="00D97CCC">
      <w:pPr>
        <w:pStyle w:val="notetext"/>
      </w:pPr>
      <w:r w:rsidRPr="00CA1CA1">
        <w:t>Note 2:</w:t>
      </w:r>
      <w:r w:rsidRPr="00CA1CA1">
        <w:tab/>
        <w:t>Sub</w:t>
      </w:r>
      <w:r w:rsidR="00296FFD" w:rsidRPr="00CA1CA1">
        <w:t>section 4</w:t>
      </w:r>
      <w:r w:rsidRPr="00CA1CA1">
        <w:t>3</w:t>
      </w:r>
      <w:r w:rsidR="007D61FF">
        <w:noBreakHyphen/>
      </w:r>
      <w:r w:rsidRPr="00CA1CA1">
        <w:t>50(3) treats you as not being the owner of capital works that are the subject of such a lease.</w:t>
      </w:r>
    </w:p>
    <w:p w14:paraId="706224BA" w14:textId="77777777" w:rsidR="00D97CCC" w:rsidRPr="00CA1CA1" w:rsidRDefault="00D97CCC" w:rsidP="00D97CCC">
      <w:pPr>
        <w:pStyle w:val="SubsectionHead"/>
      </w:pPr>
      <w:r w:rsidRPr="00CA1CA1">
        <w:t>Rules about hotel or apartment complexes</w:t>
      </w:r>
    </w:p>
    <w:p w14:paraId="0027F580" w14:textId="6C8F79A7" w:rsidR="00D97CCC" w:rsidRPr="00CA1CA1" w:rsidRDefault="00D97CCC" w:rsidP="00D97CCC">
      <w:pPr>
        <w:pStyle w:val="subsection"/>
      </w:pPr>
      <w:r w:rsidRPr="00CA1CA1">
        <w:tab/>
        <w:t>(4)</w:t>
      </w:r>
      <w:r w:rsidRPr="00CA1CA1">
        <w:tab/>
        <w:t xml:space="preserve">A group of buildings that constitutes a complex of buildings is taken to be one </w:t>
      </w:r>
      <w:r w:rsidR="007D61FF" w:rsidRPr="007D61FF">
        <w:rPr>
          <w:position w:val="6"/>
          <w:sz w:val="16"/>
        </w:rPr>
        <w:t>*</w:t>
      </w:r>
      <w:r w:rsidRPr="00CA1CA1">
        <w:t xml:space="preserve">hotel building or </w:t>
      </w:r>
      <w:r w:rsidR="007D61FF" w:rsidRPr="007D61FF">
        <w:rPr>
          <w:position w:val="6"/>
          <w:sz w:val="16"/>
        </w:rPr>
        <w:t>*</w:t>
      </w:r>
      <w:r w:rsidRPr="00CA1CA1">
        <w:t>apartment building, and none of the buildings in the group is taken to be a separate building.</w:t>
      </w:r>
    </w:p>
    <w:p w14:paraId="1801E1C8" w14:textId="60670656" w:rsidR="00D97CCC" w:rsidRPr="00CA1CA1" w:rsidRDefault="00D97CCC" w:rsidP="00D97CCC">
      <w:pPr>
        <w:pStyle w:val="subsection"/>
        <w:keepNext/>
        <w:keepLines/>
      </w:pPr>
      <w:r w:rsidRPr="00CA1CA1">
        <w:lastRenderedPageBreak/>
        <w:tab/>
        <w:t>(5)</w:t>
      </w:r>
      <w:r w:rsidRPr="00CA1CA1">
        <w:tab/>
        <w:t xml:space="preserve">The construction of a </w:t>
      </w:r>
      <w:r w:rsidR="007D61FF" w:rsidRPr="007D61FF">
        <w:rPr>
          <w:position w:val="6"/>
          <w:sz w:val="16"/>
        </w:rPr>
        <w:t>*</w:t>
      </w:r>
      <w:r w:rsidRPr="00CA1CA1">
        <w:t xml:space="preserve">hotel building or </w:t>
      </w:r>
      <w:r w:rsidR="007D61FF" w:rsidRPr="007D61FF">
        <w:rPr>
          <w:position w:val="6"/>
          <w:sz w:val="16"/>
        </w:rPr>
        <w:t>*</w:t>
      </w:r>
      <w:r w:rsidRPr="00CA1CA1">
        <w:t xml:space="preserve">apartment building is taken to be an extension of another building if, after completion of the construction, those buildings are taken to be one building under </w:t>
      </w:r>
      <w:r w:rsidR="00441136" w:rsidRPr="00CA1CA1">
        <w:t>subsection (</w:t>
      </w:r>
      <w:r w:rsidRPr="00CA1CA1">
        <w:t>4).</w:t>
      </w:r>
    </w:p>
    <w:p w14:paraId="1B3F6491" w14:textId="13303150" w:rsidR="00D97CCC" w:rsidRPr="00CA1CA1" w:rsidRDefault="00D97CCC" w:rsidP="00D97CCC">
      <w:pPr>
        <w:pStyle w:val="notetext"/>
      </w:pPr>
      <w:r w:rsidRPr="00CA1CA1">
        <w:t>Note:</w:t>
      </w:r>
      <w:r w:rsidRPr="00CA1CA1">
        <w:tab/>
      </w:r>
      <w:r w:rsidR="00441136" w:rsidRPr="00CA1CA1">
        <w:t>Subsections (</w:t>
      </w:r>
      <w:r w:rsidRPr="00CA1CA1">
        <w:t>4) and (5) ensure that a hotel or apartment building that provides short</w:t>
      </w:r>
      <w:r w:rsidR="007D61FF">
        <w:noBreakHyphen/>
      </w:r>
      <w:r w:rsidRPr="00CA1CA1">
        <w:t>term traveller accommodation in detached buildings will be treated as a single building so that the 10 hotel room/apartment test is applied to the complex as a whole. It also has the effect that the complex as a whole must be completed before there can be a construction expenditure area.</w:t>
      </w:r>
    </w:p>
    <w:p w14:paraId="6A01C547" w14:textId="77777777" w:rsidR="00D97CCC" w:rsidRPr="00CA1CA1" w:rsidRDefault="00D97CCC" w:rsidP="00D97CCC">
      <w:pPr>
        <w:pStyle w:val="SubsectionHead"/>
      </w:pPr>
      <w:r w:rsidRPr="00CA1CA1">
        <w:t>Rules about facilities not commonly provided in Australia</w:t>
      </w:r>
    </w:p>
    <w:p w14:paraId="60FA2675" w14:textId="041C0484" w:rsidR="00D97CCC" w:rsidRPr="00CA1CA1" w:rsidRDefault="00D97CCC" w:rsidP="00D97CCC">
      <w:pPr>
        <w:pStyle w:val="subsection"/>
      </w:pPr>
      <w:r w:rsidRPr="00CA1CA1">
        <w:tab/>
        <w:t>(6)</w:t>
      </w:r>
      <w:r w:rsidRPr="00CA1CA1">
        <w:tab/>
        <w:t xml:space="preserve">If a </w:t>
      </w:r>
      <w:r w:rsidR="007D61FF" w:rsidRPr="007D61FF">
        <w:rPr>
          <w:position w:val="6"/>
          <w:sz w:val="16"/>
        </w:rPr>
        <w:t>*</w:t>
      </w:r>
      <w:r w:rsidRPr="00CA1CA1">
        <w:t>hotel building contains a facility of a kind that is not commonly provided in a hotel, motel or guest house in Australia, the facility is taken not to be used or for use to operate a hotel, motel or guest house.</w:t>
      </w:r>
    </w:p>
    <w:p w14:paraId="77A24565" w14:textId="2B02B8F3" w:rsidR="00D97CCC" w:rsidRPr="00CA1CA1" w:rsidRDefault="00D97CCC" w:rsidP="00D97CCC">
      <w:pPr>
        <w:pStyle w:val="subsection"/>
        <w:keepNext/>
      </w:pPr>
      <w:r w:rsidRPr="00CA1CA1">
        <w:tab/>
        <w:t>(7)</w:t>
      </w:r>
      <w:r w:rsidRPr="00CA1CA1">
        <w:tab/>
        <w:t xml:space="preserve">If an </w:t>
      </w:r>
      <w:r w:rsidR="007D61FF" w:rsidRPr="007D61FF">
        <w:rPr>
          <w:position w:val="6"/>
          <w:sz w:val="16"/>
        </w:rPr>
        <w:t>*</w:t>
      </w:r>
      <w:r w:rsidRPr="00CA1CA1">
        <w:t>apartment building contains a facility of a kind that is not commonly provided in a hotel, motel or guest house in Australia, the facility is taken not to be a facility for use in association with providing short</w:t>
      </w:r>
      <w:r w:rsidR="007D61FF">
        <w:noBreakHyphen/>
      </w:r>
      <w:r w:rsidRPr="00CA1CA1">
        <w:t>term accommodation for travellers in apartments, units or flats.</w:t>
      </w:r>
    </w:p>
    <w:p w14:paraId="274D2D4D" w14:textId="77777777" w:rsidR="00D97CCC" w:rsidRPr="00CA1CA1" w:rsidRDefault="00D97CCC" w:rsidP="00D97CCC">
      <w:pPr>
        <w:pStyle w:val="notetext"/>
      </w:pPr>
      <w:r w:rsidRPr="00CA1CA1">
        <w:t>Note:</w:t>
      </w:r>
      <w:r w:rsidRPr="00CA1CA1">
        <w:tab/>
      </w:r>
      <w:r w:rsidR="00441136" w:rsidRPr="00CA1CA1">
        <w:t>Subsections (</w:t>
      </w:r>
      <w:r w:rsidRPr="00CA1CA1">
        <w:t>6) and (7) exclude areas such as casinos from the construction expenditure area of a hotel building or apartment building.</w:t>
      </w:r>
    </w:p>
    <w:p w14:paraId="56CFB551" w14:textId="649708FD" w:rsidR="00D97CCC" w:rsidRPr="00CA1CA1" w:rsidRDefault="00D97CCC" w:rsidP="00D97CCC">
      <w:pPr>
        <w:pStyle w:val="ActHead5"/>
      </w:pPr>
      <w:bookmarkStart w:id="261" w:name="_Toc195530889"/>
      <w:r w:rsidRPr="00CA1CA1">
        <w:rPr>
          <w:rStyle w:val="CharSectno"/>
        </w:rPr>
        <w:t>43</w:t>
      </w:r>
      <w:r w:rsidR="007D61FF">
        <w:rPr>
          <w:rStyle w:val="CharSectno"/>
        </w:rPr>
        <w:noBreakHyphen/>
      </w:r>
      <w:r w:rsidRPr="00CA1CA1">
        <w:rPr>
          <w:rStyle w:val="CharSectno"/>
        </w:rPr>
        <w:t>185</w:t>
      </w:r>
      <w:r w:rsidRPr="00CA1CA1">
        <w:t xml:space="preserve">  Residential or display use</w:t>
      </w:r>
      <w:bookmarkEnd w:id="261"/>
    </w:p>
    <w:p w14:paraId="796BD62A" w14:textId="6C2CC5E2" w:rsidR="00D97CCC" w:rsidRPr="00CA1CA1" w:rsidRDefault="00D97CCC" w:rsidP="00D97CCC">
      <w:pPr>
        <w:pStyle w:val="subsection"/>
      </w:pPr>
      <w:r w:rsidRPr="00CA1CA1">
        <w:tab/>
        <w:t>(1)</w:t>
      </w:r>
      <w:r w:rsidRPr="00CA1CA1">
        <w:tab/>
        <w:t xml:space="preserve">A building,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or an extension, alteration or improvement to such a building, begun after 19</w:t>
      </w:r>
      <w:r w:rsidR="00441136" w:rsidRPr="00CA1CA1">
        <w:t> </w:t>
      </w:r>
      <w:r w:rsidRPr="00CA1CA1">
        <w:t>July 1982 and before 18</w:t>
      </w:r>
      <w:r w:rsidR="00441136" w:rsidRPr="00CA1CA1">
        <w:t> </w:t>
      </w:r>
      <w:r w:rsidRPr="00CA1CA1">
        <w:t xml:space="preserve">July 1985 is taken not to be used for the </w:t>
      </w:r>
      <w:r w:rsidR="007D61FF" w:rsidRPr="007D61FF">
        <w:rPr>
          <w:position w:val="6"/>
          <w:sz w:val="16"/>
        </w:rPr>
        <w:t>*</w:t>
      </w:r>
      <w:r w:rsidRPr="00CA1CA1">
        <w:t>purpose of producing assessable income or exempt income if it is used or for use wholly or mainly for exhibition or display in connection with:</w:t>
      </w:r>
    </w:p>
    <w:p w14:paraId="3903FF1F" w14:textId="77777777" w:rsidR="00D97CCC" w:rsidRPr="00CA1CA1" w:rsidRDefault="00D97CCC" w:rsidP="00D97CCC">
      <w:pPr>
        <w:pStyle w:val="paragraph"/>
      </w:pPr>
      <w:r w:rsidRPr="00CA1CA1">
        <w:tab/>
        <w:t>(a)</w:t>
      </w:r>
      <w:r w:rsidRPr="00CA1CA1">
        <w:tab/>
        <w:t>the sale of all or part of any building; or</w:t>
      </w:r>
    </w:p>
    <w:p w14:paraId="695F1775" w14:textId="77777777" w:rsidR="00D97CCC" w:rsidRPr="00CA1CA1" w:rsidRDefault="00D97CCC" w:rsidP="00D97CCC">
      <w:pPr>
        <w:pStyle w:val="paragraph"/>
        <w:keepNext/>
      </w:pPr>
      <w:r w:rsidRPr="00CA1CA1">
        <w:lastRenderedPageBreak/>
        <w:tab/>
        <w:t>(b)</w:t>
      </w:r>
      <w:r w:rsidRPr="00CA1CA1">
        <w:tab/>
        <w:t>the lease of all or part of any building for use wholly or mainly for or in association with residential accommodation.</w:t>
      </w:r>
    </w:p>
    <w:p w14:paraId="0013E37C" w14:textId="08C5FCC5" w:rsidR="00D97CCC" w:rsidRPr="00CA1CA1" w:rsidRDefault="00D97CCC" w:rsidP="00D97CCC">
      <w:pPr>
        <w:pStyle w:val="notetext"/>
      </w:pPr>
      <w:r w:rsidRPr="00CA1CA1">
        <w:t>Note:</w:t>
      </w:r>
      <w:r w:rsidRPr="00CA1CA1">
        <w:tab/>
      </w:r>
      <w:r w:rsidR="00441136" w:rsidRPr="00CA1CA1">
        <w:t>Subsection (</w:t>
      </w:r>
      <w:r w:rsidRPr="00CA1CA1">
        <w:t>1) affects time period 2 in Table 43</w:t>
      </w:r>
      <w:r w:rsidR="007D61FF">
        <w:noBreakHyphen/>
      </w:r>
      <w:r w:rsidRPr="00CA1CA1">
        <w:t>90 and time period 3 in Table 43</w:t>
      </w:r>
      <w:r w:rsidR="007D61FF">
        <w:noBreakHyphen/>
      </w:r>
      <w:r w:rsidRPr="00CA1CA1">
        <w:t>140.</w:t>
      </w:r>
    </w:p>
    <w:p w14:paraId="160AC8D1" w14:textId="5BBECE70" w:rsidR="00D97CCC" w:rsidRPr="00CA1CA1" w:rsidRDefault="00D97CCC" w:rsidP="00D97CCC">
      <w:pPr>
        <w:pStyle w:val="subsection"/>
        <w:keepNext/>
      </w:pPr>
      <w:r w:rsidRPr="00CA1CA1">
        <w:tab/>
        <w:t>(2)</w:t>
      </w:r>
      <w:r w:rsidRPr="00CA1CA1">
        <w:tab/>
        <w:t xml:space="preserve">A building,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begun after 19</w:t>
      </w:r>
      <w:r w:rsidR="00441136" w:rsidRPr="00CA1CA1">
        <w:t> </w:t>
      </w:r>
      <w:r w:rsidRPr="00CA1CA1">
        <w:t>July 1982 and before 18</w:t>
      </w:r>
      <w:r w:rsidR="00441136" w:rsidRPr="00CA1CA1">
        <w:t> </w:t>
      </w:r>
      <w:r w:rsidRPr="00CA1CA1">
        <w:t xml:space="preserve">July 1985 is taken not to be used for the </w:t>
      </w:r>
      <w:r w:rsidR="007D61FF" w:rsidRPr="007D61FF">
        <w:rPr>
          <w:position w:val="6"/>
          <w:sz w:val="16"/>
        </w:rPr>
        <w:t>*</w:t>
      </w:r>
      <w:r w:rsidRPr="00CA1CA1">
        <w:t>purpose of producing assessable income if it is used or available for use wholly or mainly for or in association with residential accommodation.</w:t>
      </w:r>
    </w:p>
    <w:p w14:paraId="36C6B951" w14:textId="72B268C2" w:rsidR="00D97CCC" w:rsidRPr="00CA1CA1" w:rsidRDefault="00D97CCC" w:rsidP="00D97CCC">
      <w:pPr>
        <w:pStyle w:val="notetext"/>
      </w:pPr>
      <w:r w:rsidRPr="00CA1CA1">
        <w:t>Note:</w:t>
      </w:r>
      <w:r w:rsidRPr="00CA1CA1">
        <w:tab/>
      </w:r>
      <w:r w:rsidR="00441136" w:rsidRPr="00CA1CA1">
        <w:t>Subsection (</w:t>
      </w:r>
      <w:r w:rsidRPr="00CA1CA1">
        <w:t>2) affects time period 2 in Table 43</w:t>
      </w:r>
      <w:r w:rsidR="007D61FF">
        <w:noBreakHyphen/>
      </w:r>
      <w:r w:rsidRPr="00CA1CA1">
        <w:t>90 and time period 3 in Table 43</w:t>
      </w:r>
      <w:r w:rsidR="007D61FF">
        <w:noBreakHyphen/>
      </w:r>
      <w:r w:rsidRPr="00CA1CA1">
        <w:t>140.</w:t>
      </w:r>
    </w:p>
    <w:p w14:paraId="00C03330" w14:textId="715253D3" w:rsidR="00D97CCC" w:rsidRPr="00CA1CA1" w:rsidRDefault="00D97CCC" w:rsidP="00D97CCC">
      <w:pPr>
        <w:pStyle w:val="subsection"/>
        <w:keepNext/>
      </w:pPr>
      <w:r w:rsidRPr="00CA1CA1">
        <w:tab/>
        <w:t>(3)</w:t>
      </w:r>
      <w:r w:rsidRPr="00CA1CA1">
        <w:tab/>
        <w:t xml:space="preserve">A building,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begun after 17</w:t>
      </w:r>
      <w:r w:rsidR="00441136" w:rsidRPr="00CA1CA1">
        <w:t> </w:t>
      </w:r>
      <w:r w:rsidRPr="00CA1CA1">
        <w:t xml:space="preserve">July 1985 and before </w:t>
      </w:r>
      <w:r w:rsidR="006A34FF" w:rsidRPr="00CA1CA1">
        <w:t>1 July</w:t>
      </w:r>
      <w:r w:rsidRPr="00CA1CA1">
        <w:t xml:space="preserve"> 1997 is taken not to be used for the </w:t>
      </w:r>
      <w:r w:rsidR="007D61FF" w:rsidRPr="007D61FF">
        <w:rPr>
          <w:position w:val="6"/>
          <w:sz w:val="16"/>
        </w:rPr>
        <w:t>*</w:t>
      </w:r>
      <w:r w:rsidRPr="00CA1CA1">
        <w:t>purpose of producing assessable income if it is used or for use wholly or mainly for exhibition or display in connection with the sale of all or part of any building.</w:t>
      </w:r>
    </w:p>
    <w:p w14:paraId="687862C5" w14:textId="11E93A23" w:rsidR="00D97CCC" w:rsidRPr="00CA1CA1" w:rsidRDefault="00D97CCC" w:rsidP="00D97CCC">
      <w:pPr>
        <w:pStyle w:val="notetext"/>
      </w:pPr>
      <w:r w:rsidRPr="00CA1CA1">
        <w:t>Note:</w:t>
      </w:r>
      <w:r w:rsidRPr="00CA1CA1">
        <w:tab/>
      </w:r>
      <w:r w:rsidR="00441136" w:rsidRPr="00CA1CA1">
        <w:t>Subsection (</w:t>
      </w:r>
      <w:r w:rsidRPr="00CA1CA1">
        <w:t>3) affects time periods 2 and 3 in Table 43</w:t>
      </w:r>
      <w:r w:rsidR="007D61FF">
        <w:noBreakHyphen/>
      </w:r>
      <w:r w:rsidRPr="00CA1CA1">
        <w:t>140.</w:t>
      </w:r>
    </w:p>
    <w:p w14:paraId="6D721175" w14:textId="22B1A3BD" w:rsidR="00D97CCC" w:rsidRPr="00CA1CA1" w:rsidRDefault="00D97CCC" w:rsidP="00D97CCC">
      <w:pPr>
        <w:pStyle w:val="ActHead5"/>
      </w:pPr>
      <w:bookmarkStart w:id="262" w:name="_Toc195530890"/>
      <w:r w:rsidRPr="00CA1CA1">
        <w:rPr>
          <w:rStyle w:val="CharSectno"/>
        </w:rPr>
        <w:t>43</w:t>
      </w:r>
      <w:r w:rsidR="007D61FF">
        <w:rPr>
          <w:rStyle w:val="CharSectno"/>
        </w:rPr>
        <w:noBreakHyphen/>
      </w:r>
      <w:r w:rsidRPr="00CA1CA1">
        <w:rPr>
          <w:rStyle w:val="CharSectno"/>
        </w:rPr>
        <w:t>190</w:t>
      </w:r>
      <w:r w:rsidRPr="00CA1CA1">
        <w:t xml:space="preserve">  Use of facilities not commonly provided, and of certain buildings used to operate a hotel, motel or guest house</w:t>
      </w:r>
      <w:bookmarkEnd w:id="262"/>
    </w:p>
    <w:p w14:paraId="4C149E67" w14:textId="40390630" w:rsidR="00D97CCC" w:rsidRPr="00CA1CA1" w:rsidRDefault="00D97CCC" w:rsidP="00D97CCC">
      <w:pPr>
        <w:pStyle w:val="subsection"/>
        <w:keepNext/>
      </w:pPr>
      <w:r w:rsidRPr="00CA1CA1">
        <w:tab/>
        <w:t>(1)</w:t>
      </w:r>
      <w:r w:rsidRPr="00CA1CA1">
        <w:tab/>
        <w:t xml:space="preserve">A facility in a </w:t>
      </w:r>
      <w:r w:rsidR="007D61FF" w:rsidRPr="007D61FF">
        <w:rPr>
          <w:position w:val="6"/>
          <w:sz w:val="16"/>
        </w:rPr>
        <w:t>*</w:t>
      </w:r>
      <w:r w:rsidRPr="00CA1CA1">
        <w:t xml:space="preserve">hotel building or an </w:t>
      </w:r>
      <w:r w:rsidR="007D61FF" w:rsidRPr="007D61FF">
        <w:rPr>
          <w:position w:val="6"/>
          <w:sz w:val="16"/>
        </w:rPr>
        <w:t>*</w:t>
      </w:r>
      <w:r w:rsidRPr="00CA1CA1">
        <w:t>apartment building that is not commonly provided in a hotel, motel or guest house in Australia is taken not to be used, or for use, for or in association with residential accommodation if the facility is part of a building begun after 19</w:t>
      </w:r>
      <w:r w:rsidR="00441136" w:rsidRPr="00CA1CA1">
        <w:t> </w:t>
      </w:r>
      <w:r w:rsidRPr="00CA1CA1">
        <w:t>July 1982 and before 18</w:t>
      </w:r>
      <w:r w:rsidR="00441136" w:rsidRPr="00CA1CA1">
        <w:t> </w:t>
      </w:r>
      <w:r w:rsidRPr="00CA1CA1">
        <w:t>July 1985.</w:t>
      </w:r>
    </w:p>
    <w:p w14:paraId="4E0DBAA5" w14:textId="6DDDF791" w:rsidR="00D97CCC" w:rsidRPr="00CA1CA1" w:rsidRDefault="00D97CCC" w:rsidP="00D97CCC">
      <w:pPr>
        <w:pStyle w:val="notetext"/>
      </w:pPr>
      <w:r w:rsidRPr="00CA1CA1">
        <w:t>Note:</w:t>
      </w:r>
      <w:r w:rsidRPr="00CA1CA1">
        <w:tab/>
        <w:t>This subsection means that, for time period 2 in Table 43</w:t>
      </w:r>
      <w:r w:rsidR="007D61FF">
        <w:noBreakHyphen/>
      </w:r>
      <w:r w:rsidRPr="00CA1CA1">
        <w:t>90, a facility referred to in sub</w:t>
      </w:r>
      <w:r w:rsidR="00296FFD" w:rsidRPr="00CA1CA1">
        <w:t>section 4</w:t>
      </w:r>
      <w:r w:rsidRPr="00CA1CA1">
        <w:t>3</w:t>
      </w:r>
      <w:r w:rsidR="007D61FF">
        <w:noBreakHyphen/>
      </w:r>
      <w:r w:rsidRPr="00CA1CA1">
        <w:t>180(6) or (7) (dealing with facilities not commonly provided in Australia) is taken to be a non</w:t>
      </w:r>
      <w:r w:rsidR="007D61FF">
        <w:noBreakHyphen/>
      </w:r>
      <w:r w:rsidRPr="00CA1CA1">
        <w:t>residential building if it satisfies the use test in Column 3 of that table for a building of that kind, and is therefore eligible for deduction even though it would ordinarily be taken to be used for residential accommodation.</w:t>
      </w:r>
    </w:p>
    <w:p w14:paraId="7FBE34FD" w14:textId="55E663C1" w:rsidR="00D97CCC" w:rsidRPr="00CA1CA1" w:rsidRDefault="00D97CCC" w:rsidP="00D97CCC">
      <w:pPr>
        <w:pStyle w:val="subsection"/>
        <w:keepNext/>
      </w:pPr>
      <w:r w:rsidRPr="00CA1CA1">
        <w:tab/>
        <w:t>(2)</w:t>
      </w:r>
      <w:r w:rsidRPr="00CA1CA1">
        <w:tab/>
        <w:t xml:space="preserve">A building,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begun after 19</w:t>
      </w:r>
      <w:r w:rsidR="00441136" w:rsidRPr="00CA1CA1">
        <w:t> </w:t>
      </w:r>
      <w:r w:rsidRPr="00CA1CA1">
        <w:t>July 1982 and before 18</w:t>
      </w:r>
      <w:r w:rsidR="00441136" w:rsidRPr="00CA1CA1">
        <w:t> </w:t>
      </w:r>
      <w:r w:rsidRPr="00CA1CA1">
        <w:t xml:space="preserve">July 1985 that is used, or for use, wholly or mainly for the purpose of operating a hotel, </w:t>
      </w:r>
      <w:r w:rsidRPr="00CA1CA1">
        <w:lastRenderedPageBreak/>
        <w:t>motel or guest house is taken to be used or for use wholly or mainly for, or in association with, residential accommodation.</w:t>
      </w:r>
    </w:p>
    <w:p w14:paraId="3F03C113" w14:textId="77777777" w:rsidR="00D97CCC" w:rsidRPr="00CA1CA1" w:rsidRDefault="00D97CCC" w:rsidP="00D97CCC">
      <w:pPr>
        <w:pStyle w:val="notetext"/>
      </w:pPr>
      <w:r w:rsidRPr="00CA1CA1">
        <w:t>Note:</w:t>
      </w:r>
      <w:r w:rsidRPr="00CA1CA1">
        <w:tab/>
        <w:t>This subsection ensures that hotels, motels and guest houses begun in the specified time period that do not satisfy the tests for hotel and apartment buildings (for example, because they had fewer than 10 bedrooms or apartments) do not qualify for a deduction under this Division.</w:t>
      </w:r>
    </w:p>
    <w:p w14:paraId="0E12D6CA" w14:textId="08499EAA" w:rsidR="00D97CCC" w:rsidRPr="00CA1CA1" w:rsidRDefault="00D97CCC" w:rsidP="00D97CCC">
      <w:pPr>
        <w:pStyle w:val="ActHead5"/>
      </w:pPr>
      <w:bookmarkStart w:id="263" w:name="_Toc195530891"/>
      <w:r w:rsidRPr="00CA1CA1">
        <w:rPr>
          <w:rStyle w:val="CharSectno"/>
        </w:rPr>
        <w:t>43</w:t>
      </w:r>
      <w:r w:rsidR="007D61FF">
        <w:rPr>
          <w:rStyle w:val="CharSectno"/>
        </w:rPr>
        <w:noBreakHyphen/>
      </w:r>
      <w:r w:rsidRPr="00CA1CA1">
        <w:rPr>
          <w:rStyle w:val="CharSectno"/>
        </w:rPr>
        <w:t>195</w:t>
      </w:r>
      <w:r w:rsidRPr="00CA1CA1">
        <w:t xml:space="preserve">  Use for R&amp;D activities must be in connection with a business</w:t>
      </w:r>
      <w:bookmarkEnd w:id="263"/>
    </w:p>
    <w:p w14:paraId="03C6B18B" w14:textId="0186DDC5" w:rsidR="00D97CCC" w:rsidRPr="00CA1CA1" w:rsidRDefault="00D97CCC" w:rsidP="00D97CCC">
      <w:pPr>
        <w:pStyle w:val="subsection"/>
      </w:pPr>
      <w:r w:rsidRPr="00CA1CA1">
        <w:tab/>
      </w:r>
      <w:r w:rsidRPr="00CA1CA1">
        <w:tab/>
        <w:t xml:space="preserve">You are taken not to use capital works for </w:t>
      </w:r>
      <w:r w:rsidR="007D61FF" w:rsidRPr="007D61FF">
        <w:rPr>
          <w:position w:val="6"/>
          <w:sz w:val="16"/>
        </w:rPr>
        <w:t>*</w:t>
      </w:r>
      <w:r w:rsidRPr="00CA1CA1">
        <w:t xml:space="preserve">R&amp;D activities unless you do so in connection with a business that you carry on for the </w:t>
      </w:r>
      <w:r w:rsidR="007D61FF" w:rsidRPr="007D61FF">
        <w:rPr>
          <w:position w:val="6"/>
          <w:sz w:val="16"/>
        </w:rPr>
        <w:t>*</w:t>
      </w:r>
      <w:r w:rsidRPr="00CA1CA1">
        <w:t>purpose of producing assessable income.</w:t>
      </w:r>
    </w:p>
    <w:p w14:paraId="7895D0C6" w14:textId="37B5DDFD" w:rsidR="00D97CCC" w:rsidRPr="00CA1CA1" w:rsidRDefault="00D97CCC" w:rsidP="00D97CCC">
      <w:pPr>
        <w:pStyle w:val="notetext"/>
      </w:pPr>
      <w:r w:rsidRPr="00CA1CA1">
        <w:t>Note:</w:t>
      </w:r>
      <w:r w:rsidRPr="00CA1CA1">
        <w:tab/>
        <w:t>This section affects Tables 43</w:t>
      </w:r>
      <w:r w:rsidR="007D61FF">
        <w:noBreakHyphen/>
      </w:r>
      <w:r w:rsidRPr="00CA1CA1">
        <w:t>90 and 43</w:t>
      </w:r>
      <w:r w:rsidR="007D61FF">
        <w:noBreakHyphen/>
      </w:r>
      <w:r w:rsidRPr="00CA1CA1">
        <w:t>140.</w:t>
      </w:r>
    </w:p>
    <w:p w14:paraId="26772D5F" w14:textId="6815EF3A" w:rsidR="00D97CCC" w:rsidRPr="00CA1CA1" w:rsidRDefault="00D97CCC" w:rsidP="00D97CCC">
      <w:pPr>
        <w:pStyle w:val="ActHead4"/>
      </w:pPr>
      <w:bookmarkStart w:id="264" w:name="_Toc195530892"/>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F</w:t>
      </w:r>
      <w:r w:rsidRPr="00CA1CA1">
        <w:t>—</w:t>
      </w:r>
      <w:r w:rsidRPr="00CA1CA1">
        <w:rPr>
          <w:rStyle w:val="CharSubdText"/>
        </w:rPr>
        <w:t>Calculation of deduction</w:t>
      </w:r>
      <w:bookmarkEnd w:id="264"/>
    </w:p>
    <w:p w14:paraId="45146FA7" w14:textId="26303EB1" w:rsidR="00D97CCC" w:rsidRPr="00CA1CA1" w:rsidRDefault="00D97CCC" w:rsidP="00D97CCC">
      <w:pPr>
        <w:pStyle w:val="ActHead4"/>
      </w:pPr>
      <w:bookmarkStart w:id="265" w:name="_Toc195530893"/>
      <w:r w:rsidRPr="00CA1CA1">
        <w:t>Guide to Subdivision</w:t>
      </w:r>
      <w:r w:rsidR="00441136" w:rsidRPr="00CA1CA1">
        <w:t> </w:t>
      </w:r>
      <w:r w:rsidRPr="00CA1CA1">
        <w:t>43</w:t>
      </w:r>
      <w:r w:rsidR="007D61FF">
        <w:noBreakHyphen/>
      </w:r>
      <w:r w:rsidRPr="00CA1CA1">
        <w:t>F</w:t>
      </w:r>
      <w:bookmarkEnd w:id="265"/>
    </w:p>
    <w:p w14:paraId="3C0C20DA" w14:textId="405E89AB" w:rsidR="00D97CCC" w:rsidRPr="00CA1CA1" w:rsidRDefault="00D97CCC" w:rsidP="00D97CCC">
      <w:pPr>
        <w:pStyle w:val="ActHead5"/>
      </w:pPr>
      <w:bookmarkStart w:id="266" w:name="_Toc195530894"/>
      <w:r w:rsidRPr="00CA1CA1">
        <w:rPr>
          <w:rStyle w:val="CharSectno"/>
        </w:rPr>
        <w:t>43</w:t>
      </w:r>
      <w:r w:rsidR="007D61FF">
        <w:rPr>
          <w:rStyle w:val="CharSectno"/>
        </w:rPr>
        <w:noBreakHyphen/>
      </w:r>
      <w:r w:rsidRPr="00CA1CA1">
        <w:rPr>
          <w:rStyle w:val="CharSectno"/>
        </w:rPr>
        <w:t>200</w:t>
      </w:r>
      <w:r w:rsidRPr="00CA1CA1">
        <w:t xml:space="preserve">  What this Subdivision is about</w:t>
      </w:r>
      <w:bookmarkEnd w:id="266"/>
    </w:p>
    <w:p w14:paraId="3855141A" w14:textId="10382F45" w:rsidR="00D97CCC" w:rsidRPr="00CA1CA1" w:rsidRDefault="00D97CCC" w:rsidP="00D97CCC">
      <w:pPr>
        <w:pStyle w:val="BoxText"/>
        <w:spacing w:before="120"/>
      </w:pPr>
      <w:r w:rsidRPr="00CA1CA1">
        <w:t xml:space="preserve">This Subdivision shows you how to calculate the amount of a deduction under </w:t>
      </w:r>
      <w:r w:rsidR="00296FFD" w:rsidRPr="00CA1CA1">
        <w:t>section 4</w:t>
      </w:r>
      <w:r w:rsidRPr="00CA1CA1">
        <w:t>3</w:t>
      </w:r>
      <w:r w:rsidR="007D61FF">
        <w:noBreakHyphen/>
      </w:r>
      <w:r w:rsidRPr="00CA1CA1">
        <w:t>10. The calculations must be made separately for each area that is identified as your area.</w:t>
      </w:r>
    </w:p>
    <w:p w14:paraId="32F0F92C" w14:textId="2818FDF4" w:rsidR="00D97CCC" w:rsidRPr="00CA1CA1" w:rsidRDefault="00D97CCC" w:rsidP="00D97CCC">
      <w:pPr>
        <w:pStyle w:val="BoxText"/>
      </w:pPr>
      <w:r w:rsidRPr="00CA1CA1">
        <w:t>There are 2 separate calculation provisions: One for capital works begun before 27</w:t>
      </w:r>
      <w:r w:rsidR="00441136" w:rsidRPr="00CA1CA1">
        <w:t> </w:t>
      </w:r>
      <w:r w:rsidRPr="00CA1CA1">
        <w:t xml:space="preserve">February 1992; and the other for capital works begun after </w:t>
      </w:r>
      <w:r w:rsidR="007D61FF">
        <w:t>26 February</w:t>
      </w:r>
      <w:r w:rsidRPr="00CA1CA1">
        <w:t xml:space="preserve"> 1992.</w:t>
      </w:r>
    </w:p>
    <w:p w14:paraId="6193CAA6" w14:textId="77777777" w:rsidR="00D97CCC" w:rsidRPr="00CA1CA1" w:rsidRDefault="00D97CCC" w:rsidP="00D97CCC">
      <w:pPr>
        <w:pStyle w:val="TofSectsHeading"/>
      </w:pPr>
      <w:r w:rsidRPr="00CA1CA1">
        <w:t>Table of sections</w:t>
      </w:r>
    </w:p>
    <w:p w14:paraId="7DD22EF2" w14:textId="269845FD" w:rsidR="00D97CCC" w:rsidRPr="00CA1CA1" w:rsidRDefault="00D97CCC" w:rsidP="00D97CCC">
      <w:pPr>
        <w:pStyle w:val="TofSectsSection"/>
      </w:pPr>
      <w:r w:rsidRPr="00CA1CA1">
        <w:t>43</w:t>
      </w:r>
      <w:r w:rsidR="007D61FF">
        <w:noBreakHyphen/>
      </w:r>
      <w:r w:rsidRPr="00CA1CA1">
        <w:t>205</w:t>
      </w:r>
      <w:r w:rsidRPr="00CA1CA1">
        <w:tab/>
        <w:t>Explanatory material</w:t>
      </w:r>
    </w:p>
    <w:p w14:paraId="036008A8" w14:textId="77777777" w:rsidR="00D97CCC" w:rsidRPr="00CA1CA1" w:rsidRDefault="00D97CCC" w:rsidP="00D97CCC">
      <w:pPr>
        <w:pStyle w:val="TofSectsGroupHeading"/>
      </w:pPr>
      <w:r w:rsidRPr="00CA1CA1">
        <w:t>Operative provisions</w:t>
      </w:r>
    </w:p>
    <w:p w14:paraId="1638C98F" w14:textId="001FEAED" w:rsidR="00D97CCC" w:rsidRPr="00CA1CA1" w:rsidRDefault="00D97CCC" w:rsidP="00D97CCC">
      <w:pPr>
        <w:pStyle w:val="TofSectsSection"/>
      </w:pPr>
      <w:r w:rsidRPr="00CA1CA1">
        <w:t>43</w:t>
      </w:r>
      <w:r w:rsidR="007D61FF">
        <w:noBreakHyphen/>
      </w:r>
      <w:r w:rsidRPr="00CA1CA1">
        <w:t>210</w:t>
      </w:r>
      <w:r w:rsidRPr="00CA1CA1">
        <w:tab/>
        <w:t xml:space="preserve">Deduction for capital works begun after </w:t>
      </w:r>
      <w:r w:rsidR="007D61FF">
        <w:t>26 February</w:t>
      </w:r>
      <w:r w:rsidRPr="00CA1CA1">
        <w:t xml:space="preserve"> 1992</w:t>
      </w:r>
    </w:p>
    <w:p w14:paraId="1B993317" w14:textId="0DF1F10D" w:rsidR="00D97CCC" w:rsidRPr="00CA1CA1" w:rsidRDefault="00D97CCC" w:rsidP="00D97CCC">
      <w:pPr>
        <w:pStyle w:val="TofSectsSection"/>
      </w:pPr>
      <w:r w:rsidRPr="00CA1CA1">
        <w:t>43</w:t>
      </w:r>
      <w:r w:rsidR="007D61FF">
        <w:noBreakHyphen/>
      </w:r>
      <w:r w:rsidRPr="00CA1CA1">
        <w:t>215</w:t>
      </w:r>
      <w:r w:rsidRPr="00CA1CA1">
        <w:tab/>
        <w:t>Deduction for capital works begun before 27</w:t>
      </w:r>
      <w:r w:rsidR="00441136" w:rsidRPr="00CA1CA1">
        <w:t> </w:t>
      </w:r>
      <w:r w:rsidRPr="00CA1CA1">
        <w:t>February 1992</w:t>
      </w:r>
    </w:p>
    <w:p w14:paraId="5F49BF69" w14:textId="7AEB7458" w:rsidR="00D97CCC" w:rsidRPr="00CA1CA1" w:rsidRDefault="00D97CCC" w:rsidP="00D97CCC">
      <w:pPr>
        <w:pStyle w:val="TofSectsSection"/>
      </w:pPr>
      <w:r w:rsidRPr="00CA1CA1">
        <w:t>43</w:t>
      </w:r>
      <w:r w:rsidR="007D61FF">
        <w:noBreakHyphen/>
      </w:r>
      <w:r w:rsidRPr="00CA1CA1">
        <w:t>220</w:t>
      </w:r>
      <w:r w:rsidRPr="00CA1CA1">
        <w:tab/>
        <w:t>Capital works taken to have begun earlier for certain purposes</w:t>
      </w:r>
    </w:p>
    <w:p w14:paraId="2B4118FB" w14:textId="3B77FF74" w:rsidR="00D97CCC" w:rsidRPr="00CA1CA1" w:rsidRDefault="00D97CCC" w:rsidP="00D97CCC">
      <w:pPr>
        <w:pStyle w:val="ActHead5"/>
      </w:pPr>
      <w:bookmarkStart w:id="267" w:name="_Toc195530895"/>
      <w:r w:rsidRPr="00CA1CA1">
        <w:rPr>
          <w:rStyle w:val="CharSectno"/>
        </w:rPr>
        <w:lastRenderedPageBreak/>
        <w:t>43</w:t>
      </w:r>
      <w:r w:rsidR="007D61FF">
        <w:rPr>
          <w:rStyle w:val="CharSectno"/>
        </w:rPr>
        <w:noBreakHyphen/>
      </w:r>
      <w:r w:rsidRPr="00CA1CA1">
        <w:rPr>
          <w:rStyle w:val="CharSectno"/>
        </w:rPr>
        <w:t>205</w:t>
      </w:r>
      <w:r w:rsidRPr="00CA1CA1">
        <w:t xml:space="preserve">  Explanatory material</w:t>
      </w:r>
      <w:bookmarkEnd w:id="267"/>
    </w:p>
    <w:p w14:paraId="7B6815FE" w14:textId="77777777" w:rsidR="00D97CCC" w:rsidRPr="00CA1CA1" w:rsidRDefault="00D97CCC" w:rsidP="00D97CCC">
      <w:pPr>
        <w:pStyle w:val="SubsectionHead"/>
      </w:pPr>
      <w:r w:rsidRPr="00CA1CA1">
        <w:t>Capital works begun before 27</w:t>
      </w:r>
      <w:r w:rsidR="00441136" w:rsidRPr="00CA1CA1">
        <w:t> </w:t>
      </w:r>
      <w:r w:rsidRPr="00CA1CA1">
        <w:t>February 1992</w:t>
      </w:r>
    </w:p>
    <w:p w14:paraId="6320B60B" w14:textId="411E05AB" w:rsidR="00D97CCC" w:rsidRPr="00CA1CA1" w:rsidRDefault="00D97CCC" w:rsidP="00D97CCC">
      <w:pPr>
        <w:pStyle w:val="subsection"/>
      </w:pPr>
      <w:r w:rsidRPr="00CA1CA1">
        <w:tab/>
      </w:r>
      <w:r w:rsidRPr="00CA1CA1">
        <w:tab/>
        <w:t xml:space="preserve">The calculation for these works is based on </w:t>
      </w:r>
      <w:r w:rsidR="007D61FF" w:rsidRPr="007D61FF">
        <w:rPr>
          <w:position w:val="6"/>
          <w:sz w:val="16"/>
        </w:rPr>
        <w:t>*</w:t>
      </w:r>
      <w:r w:rsidRPr="00CA1CA1">
        <w:t xml:space="preserve">your construction expenditure and the applicable rate of deduction. There can be only one rate of deduction that applies to </w:t>
      </w:r>
      <w:r w:rsidR="007D61FF" w:rsidRPr="007D61FF">
        <w:rPr>
          <w:position w:val="6"/>
          <w:sz w:val="16"/>
        </w:rPr>
        <w:t>*</w:t>
      </w:r>
      <w:r w:rsidRPr="00CA1CA1">
        <w:t>your area. However, reductions of deductions may apply.</w:t>
      </w:r>
    </w:p>
    <w:p w14:paraId="78F4BF1A" w14:textId="21BF65AF" w:rsidR="00D97CCC" w:rsidRPr="00CA1CA1" w:rsidRDefault="00D97CCC" w:rsidP="00D97CCC">
      <w:pPr>
        <w:pStyle w:val="subsection"/>
      </w:pPr>
      <w:r w:rsidRPr="00CA1CA1">
        <w:tab/>
      </w:r>
      <w:r w:rsidRPr="00CA1CA1">
        <w:tab/>
        <w:t xml:space="preserve">You must reduce your deduction for any period in the income year that you did not own </w:t>
      </w:r>
      <w:r w:rsidR="007D61FF" w:rsidRPr="007D61FF">
        <w:rPr>
          <w:position w:val="6"/>
          <w:sz w:val="16"/>
        </w:rPr>
        <w:t>*</w:t>
      </w:r>
      <w:r w:rsidRPr="00CA1CA1">
        <w:t>your area and use it in the way described in Table 43</w:t>
      </w:r>
      <w:r w:rsidR="007D61FF">
        <w:noBreakHyphen/>
      </w:r>
      <w:r w:rsidRPr="00CA1CA1">
        <w:t>140 (Current year use). Because there are 2 use tests in Table 43</w:t>
      </w:r>
      <w:r w:rsidR="007D61FF">
        <w:noBreakHyphen/>
      </w:r>
      <w:r w:rsidRPr="00CA1CA1">
        <w:t xml:space="preserve">140 for </w:t>
      </w:r>
      <w:r w:rsidR="007D61FF" w:rsidRPr="007D61FF">
        <w:rPr>
          <w:position w:val="6"/>
          <w:sz w:val="16"/>
        </w:rPr>
        <w:t>*</w:t>
      </w:r>
      <w:r w:rsidRPr="00CA1CA1">
        <w:t xml:space="preserve">hotel buildings and </w:t>
      </w:r>
      <w:r w:rsidR="007D61FF" w:rsidRPr="007D61FF">
        <w:rPr>
          <w:position w:val="6"/>
          <w:sz w:val="16"/>
        </w:rPr>
        <w:t>*</w:t>
      </w:r>
      <w:r w:rsidRPr="00CA1CA1">
        <w:t>apartment buildings (a general income producing test and a more specific hotel and short</w:t>
      </w:r>
      <w:r w:rsidR="007D61FF">
        <w:noBreakHyphen/>
      </w:r>
      <w:r w:rsidRPr="00CA1CA1">
        <w:t>term traveller accommodation use test), there are 2 reduction steps.</w:t>
      </w:r>
    </w:p>
    <w:p w14:paraId="605432FE" w14:textId="439D6271" w:rsidR="00D97CCC" w:rsidRPr="00CA1CA1" w:rsidRDefault="00D97CCC" w:rsidP="00D97CCC">
      <w:pPr>
        <w:pStyle w:val="subsection"/>
      </w:pPr>
      <w:r w:rsidRPr="00CA1CA1">
        <w:tab/>
      </w:r>
      <w:r w:rsidRPr="00CA1CA1">
        <w:tab/>
        <w:t xml:space="preserve">The first step reduces your deduction if part of </w:t>
      </w:r>
      <w:r w:rsidR="007D61FF" w:rsidRPr="007D61FF">
        <w:rPr>
          <w:position w:val="6"/>
          <w:sz w:val="16"/>
        </w:rPr>
        <w:t>*</w:t>
      </w:r>
      <w:r w:rsidRPr="00CA1CA1">
        <w:t xml:space="preserve">your area was not used as a </w:t>
      </w:r>
      <w:r w:rsidR="007D61FF" w:rsidRPr="007D61FF">
        <w:rPr>
          <w:position w:val="6"/>
          <w:sz w:val="16"/>
        </w:rPr>
        <w:t>*</w:t>
      </w:r>
      <w:r w:rsidRPr="00CA1CA1">
        <w:t xml:space="preserve">hotel building or </w:t>
      </w:r>
      <w:r w:rsidR="007D61FF" w:rsidRPr="007D61FF">
        <w:rPr>
          <w:position w:val="6"/>
          <w:sz w:val="16"/>
        </w:rPr>
        <w:t>*</w:t>
      </w:r>
      <w:r w:rsidRPr="00CA1CA1">
        <w:t xml:space="preserve">apartment building. The second step reduces the deduction to the extent that your area is used only partly for the </w:t>
      </w:r>
      <w:r w:rsidR="007D61FF" w:rsidRPr="007D61FF">
        <w:rPr>
          <w:position w:val="6"/>
          <w:sz w:val="16"/>
        </w:rPr>
        <w:t>*</w:t>
      </w:r>
      <w:r w:rsidRPr="00CA1CA1">
        <w:t xml:space="preserve">purpose of producing assessable income. This occurs, for example, if you </w:t>
      </w:r>
      <w:r w:rsidR="007D61FF" w:rsidRPr="007D61FF">
        <w:rPr>
          <w:position w:val="6"/>
          <w:sz w:val="16"/>
        </w:rPr>
        <w:t>*</w:t>
      </w:r>
      <w:r w:rsidRPr="00CA1CA1">
        <w:t>derive both assessable and exempt income, or if part of your area is not used to produce assessable income for all or part of the period it was used as a hotel building or apartment building.</w:t>
      </w:r>
    </w:p>
    <w:p w14:paraId="19351F81" w14:textId="5FECCD3E" w:rsidR="00D97CCC" w:rsidRPr="00CA1CA1" w:rsidRDefault="00D97CCC" w:rsidP="00D97CCC">
      <w:pPr>
        <w:pStyle w:val="SubsectionHead"/>
      </w:pPr>
      <w:r w:rsidRPr="00CA1CA1">
        <w:t xml:space="preserve">Capital works begun after </w:t>
      </w:r>
      <w:r w:rsidR="007D61FF">
        <w:t>26 February</w:t>
      </w:r>
      <w:r w:rsidRPr="00CA1CA1">
        <w:t xml:space="preserve"> 1992</w:t>
      </w:r>
    </w:p>
    <w:p w14:paraId="26065A8D" w14:textId="49121A2D" w:rsidR="00D97CCC" w:rsidRPr="00CA1CA1" w:rsidRDefault="00D97CCC" w:rsidP="00D97CCC">
      <w:pPr>
        <w:pStyle w:val="subsection"/>
      </w:pPr>
      <w:r w:rsidRPr="00CA1CA1">
        <w:tab/>
      </w:r>
      <w:r w:rsidRPr="00CA1CA1">
        <w:tab/>
        <w:t xml:space="preserve">The calculation for these works is based on a portion of </w:t>
      </w:r>
      <w:r w:rsidR="007D61FF" w:rsidRPr="007D61FF">
        <w:rPr>
          <w:position w:val="6"/>
          <w:sz w:val="16"/>
        </w:rPr>
        <w:t>*</w:t>
      </w:r>
      <w:r w:rsidRPr="00CA1CA1">
        <w:t>your construction expenditure and the applicable rate of deduction. There can be 2 rates of deduction for your area depending on the way you use it.</w:t>
      </w:r>
    </w:p>
    <w:p w14:paraId="5CCCA006" w14:textId="19E82EBF" w:rsidR="00D97CCC" w:rsidRPr="00CA1CA1" w:rsidRDefault="00D97CCC" w:rsidP="00D97CCC">
      <w:pPr>
        <w:pStyle w:val="subsection"/>
      </w:pPr>
      <w:r w:rsidRPr="00CA1CA1">
        <w:tab/>
      </w:r>
      <w:r w:rsidRPr="00CA1CA1">
        <w:tab/>
        <w:t xml:space="preserve">If 2 rates apply, there will be a separate calculation for the part of </w:t>
      </w:r>
      <w:r w:rsidR="007D61FF" w:rsidRPr="007D61FF">
        <w:rPr>
          <w:position w:val="6"/>
          <w:sz w:val="16"/>
        </w:rPr>
        <w:t>*</w:t>
      </w:r>
      <w:r w:rsidRPr="00CA1CA1">
        <w:t>your area used in the way described in Table 43</w:t>
      </w:r>
      <w:r w:rsidR="007D61FF">
        <w:noBreakHyphen/>
      </w:r>
      <w:r w:rsidRPr="00CA1CA1">
        <w:t xml:space="preserve">140 and for the part of </w:t>
      </w:r>
      <w:r w:rsidR="007D61FF" w:rsidRPr="007D61FF">
        <w:rPr>
          <w:position w:val="6"/>
          <w:sz w:val="16"/>
        </w:rPr>
        <w:t>*</w:t>
      </w:r>
      <w:r w:rsidRPr="00CA1CA1">
        <w:t>your area used in the way described in Table 43</w:t>
      </w:r>
      <w:r w:rsidR="007D61FF">
        <w:noBreakHyphen/>
      </w:r>
      <w:r w:rsidRPr="00CA1CA1">
        <w:t>145 (Use in the 4% manner). A gross deduction and subsequent reduction is calculated for each.</w:t>
      </w:r>
    </w:p>
    <w:p w14:paraId="3123E6FD" w14:textId="77777777" w:rsidR="00D97CCC" w:rsidRPr="00CA1CA1" w:rsidRDefault="00D97CCC" w:rsidP="00D97CCC">
      <w:pPr>
        <w:pStyle w:val="subsection"/>
      </w:pPr>
      <w:r w:rsidRPr="00CA1CA1">
        <w:lastRenderedPageBreak/>
        <w:tab/>
      </w:r>
      <w:r w:rsidRPr="00CA1CA1">
        <w:tab/>
        <w:t>The reduction is the same as the second reduction for capital works begun before 27</w:t>
      </w:r>
      <w:r w:rsidR="00441136" w:rsidRPr="00CA1CA1">
        <w:t> </w:t>
      </w:r>
      <w:r w:rsidRPr="00CA1CA1">
        <w:t>February 1992.</w:t>
      </w:r>
    </w:p>
    <w:p w14:paraId="49614576" w14:textId="77777777" w:rsidR="00D97CCC" w:rsidRPr="00CA1CA1" w:rsidRDefault="00D97CCC" w:rsidP="00D97CCC">
      <w:pPr>
        <w:pStyle w:val="ActHead4"/>
      </w:pPr>
      <w:bookmarkStart w:id="268" w:name="_Toc195530896"/>
      <w:r w:rsidRPr="00CA1CA1">
        <w:t>Operative provisions</w:t>
      </w:r>
      <w:bookmarkEnd w:id="268"/>
    </w:p>
    <w:p w14:paraId="33B299A2" w14:textId="543699C6" w:rsidR="00D97CCC" w:rsidRPr="00CA1CA1" w:rsidRDefault="00D97CCC" w:rsidP="00D97CCC">
      <w:pPr>
        <w:pStyle w:val="ActHead5"/>
      </w:pPr>
      <w:bookmarkStart w:id="269" w:name="_Toc195530897"/>
      <w:r w:rsidRPr="00CA1CA1">
        <w:rPr>
          <w:rStyle w:val="CharSectno"/>
        </w:rPr>
        <w:t>43</w:t>
      </w:r>
      <w:r w:rsidR="007D61FF">
        <w:rPr>
          <w:rStyle w:val="CharSectno"/>
        </w:rPr>
        <w:noBreakHyphen/>
      </w:r>
      <w:r w:rsidRPr="00CA1CA1">
        <w:rPr>
          <w:rStyle w:val="CharSectno"/>
        </w:rPr>
        <w:t>210</w:t>
      </w:r>
      <w:r w:rsidRPr="00CA1CA1">
        <w:t xml:space="preserve">  Deduction for capital works begun after </w:t>
      </w:r>
      <w:r w:rsidR="007D61FF">
        <w:t>26 February</w:t>
      </w:r>
      <w:r w:rsidRPr="00CA1CA1">
        <w:t xml:space="preserve"> 1992</w:t>
      </w:r>
      <w:bookmarkEnd w:id="269"/>
    </w:p>
    <w:p w14:paraId="65BCA68E" w14:textId="77777777" w:rsidR="00D97CCC" w:rsidRPr="00CA1CA1" w:rsidRDefault="00D97CCC" w:rsidP="008B6FBD">
      <w:pPr>
        <w:pStyle w:val="subsection"/>
      </w:pPr>
      <w:r w:rsidRPr="00CA1CA1">
        <w:rPr>
          <w:b/>
        </w:rPr>
        <w:tab/>
      </w:r>
      <w:r w:rsidRPr="00CA1CA1">
        <w:rPr>
          <w:b/>
        </w:rPr>
        <w:tab/>
        <w:t xml:space="preserve">Step 1  </w:t>
      </w:r>
      <w:r w:rsidRPr="00CA1CA1">
        <w:t>Calculate the amount worked out using the formula:</w:t>
      </w:r>
    </w:p>
    <w:p w14:paraId="114E731A" w14:textId="77777777" w:rsidR="00D97CCC" w:rsidRPr="00CA1CA1" w:rsidRDefault="00D97CCC" w:rsidP="00D97CCC">
      <w:pPr>
        <w:pStyle w:val="Formula"/>
        <w:keepNext/>
        <w:keepLines/>
      </w:pPr>
      <w:r w:rsidRPr="00CA1CA1">
        <w:rPr>
          <w:noProof/>
        </w:rPr>
        <w:drawing>
          <wp:inline distT="0" distB="0" distL="0" distR="0" wp14:anchorId="66116513" wp14:editId="445F7AF8">
            <wp:extent cx="2209800" cy="619125"/>
            <wp:effectExtent l="0" t="0" r="0" b="0"/>
            <wp:docPr id="20" name="Picture 20" descr="Start formula start fraction Portion of your CE times Days used times 0.04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09800" cy="619125"/>
                    </a:xfrm>
                    <a:prstGeom prst="rect">
                      <a:avLst/>
                    </a:prstGeom>
                    <a:noFill/>
                    <a:ln>
                      <a:noFill/>
                    </a:ln>
                  </pic:spPr>
                </pic:pic>
              </a:graphicData>
            </a:graphic>
          </wp:inline>
        </w:drawing>
      </w:r>
    </w:p>
    <w:p w14:paraId="09A253F0" w14:textId="77777777" w:rsidR="00D97CCC" w:rsidRPr="00CA1CA1" w:rsidRDefault="00D97CCC" w:rsidP="00D97CCC">
      <w:pPr>
        <w:pStyle w:val="subsection2"/>
        <w:keepNext/>
        <w:keepLines/>
      </w:pPr>
      <w:r w:rsidRPr="00CA1CA1">
        <w:t>where:</w:t>
      </w:r>
    </w:p>
    <w:p w14:paraId="337AC719" w14:textId="2A28EB4D" w:rsidR="00D97CCC" w:rsidRPr="00CA1CA1" w:rsidRDefault="00D97CCC" w:rsidP="00D97CCC">
      <w:pPr>
        <w:pStyle w:val="Definition"/>
        <w:keepNext/>
        <w:keepLines/>
      </w:pPr>
      <w:r w:rsidRPr="00CA1CA1">
        <w:rPr>
          <w:b/>
          <w:i/>
        </w:rPr>
        <w:t>portion of your CE</w:t>
      </w:r>
      <w:r w:rsidRPr="00CA1CA1">
        <w:t xml:space="preserve"> is the portion of </w:t>
      </w:r>
      <w:r w:rsidR="007D61FF" w:rsidRPr="007D61FF">
        <w:rPr>
          <w:position w:val="6"/>
          <w:sz w:val="16"/>
        </w:rPr>
        <w:t>*</w:t>
      </w:r>
      <w:r w:rsidRPr="00CA1CA1">
        <w:t xml:space="preserve">your construction expenditure that is attributable to the part of </w:t>
      </w:r>
      <w:r w:rsidR="007D61FF" w:rsidRPr="007D61FF">
        <w:rPr>
          <w:position w:val="6"/>
          <w:sz w:val="16"/>
        </w:rPr>
        <w:t>*</w:t>
      </w:r>
      <w:r w:rsidRPr="00CA1CA1">
        <w:t xml:space="preserve">your area that you used in the </w:t>
      </w:r>
      <w:r w:rsidR="007D61FF" w:rsidRPr="007D61FF">
        <w:rPr>
          <w:position w:val="6"/>
          <w:sz w:val="16"/>
        </w:rPr>
        <w:t>*</w:t>
      </w:r>
      <w:r w:rsidRPr="00CA1CA1">
        <w:t>4% manner.</w:t>
      </w:r>
    </w:p>
    <w:p w14:paraId="0834EAAB" w14:textId="77777777" w:rsidR="00D97CCC" w:rsidRPr="00CA1CA1" w:rsidRDefault="00D97CCC" w:rsidP="00D97CCC">
      <w:pPr>
        <w:pStyle w:val="Definition"/>
      </w:pPr>
      <w:r w:rsidRPr="00CA1CA1">
        <w:rPr>
          <w:b/>
          <w:i/>
        </w:rPr>
        <w:t>days used</w:t>
      </w:r>
      <w:r w:rsidRPr="00CA1CA1">
        <w:t xml:space="preserve"> is the number of days in the income year that:</w:t>
      </w:r>
    </w:p>
    <w:p w14:paraId="711B5AC4" w14:textId="3E4DCBFC" w:rsidR="00D97CCC" w:rsidRPr="00CA1CA1" w:rsidRDefault="00D97CCC" w:rsidP="00D97CCC">
      <w:pPr>
        <w:pStyle w:val="paragraph"/>
      </w:pPr>
      <w:r w:rsidRPr="00CA1CA1">
        <w:tab/>
        <w:t>(a)</w:t>
      </w:r>
      <w:r w:rsidRPr="00CA1CA1">
        <w:tab/>
        <w:t xml:space="preserve">you owned or were the lessee of that part of </w:t>
      </w:r>
      <w:r w:rsidR="007D61FF" w:rsidRPr="007D61FF">
        <w:rPr>
          <w:position w:val="6"/>
          <w:sz w:val="16"/>
        </w:rPr>
        <w:t>*</w:t>
      </w:r>
      <w:r w:rsidRPr="00CA1CA1">
        <w:t xml:space="preserve">your area and used it in the </w:t>
      </w:r>
      <w:r w:rsidR="007D61FF" w:rsidRPr="007D61FF">
        <w:rPr>
          <w:position w:val="6"/>
          <w:sz w:val="16"/>
        </w:rPr>
        <w:t>*</w:t>
      </w:r>
      <w:r w:rsidRPr="00CA1CA1">
        <w:t>4% manner; or</w:t>
      </w:r>
    </w:p>
    <w:p w14:paraId="4175F755" w14:textId="18B62AD7" w:rsidR="00D97CCC" w:rsidRPr="00CA1CA1" w:rsidRDefault="00D97CCC" w:rsidP="00D97CCC">
      <w:pPr>
        <w:pStyle w:val="paragraph"/>
      </w:pPr>
      <w:r w:rsidRPr="00CA1CA1">
        <w:tab/>
        <w:t>(b)</w:t>
      </w:r>
      <w:r w:rsidRPr="00CA1CA1">
        <w:tab/>
        <w:t xml:space="preserve">you were the holder of that part of </w:t>
      </w:r>
      <w:r w:rsidR="007D61FF" w:rsidRPr="007D61FF">
        <w:rPr>
          <w:position w:val="6"/>
          <w:sz w:val="16"/>
        </w:rPr>
        <w:t>*</w:t>
      </w:r>
      <w:r w:rsidRPr="00CA1CA1">
        <w:t xml:space="preserve">your area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 used that part of your area in the 4% manner.</w:t>
      </w:r>
    </w:p>
    <w:p w14:paraId="659E4188" w14:textId="5E45CB79" w:rsidR="00D97CCC" w:rsidRPr="00CA1CA1" w:rsidRDefault="00D97CCC" w:rsidP="00D97CCC">
      <w:pPr>
        <w:pStyle w:val="subsection"/>
      </w:pPr>
      <w:r w:rsidRPr="00CA1CA1">
        <w:tab/>
      </w:r>
      <w:r w:rsidRPr="00CA1CA1">
        <w:tab/>
      </w:r>
      <w:r w:rsidRPr="00CA1CA1">
        <w:rPr>
          <w:b/>
        </w:rPr>
        <w:t xml:space="preserve">Step 2  </w:t>
      </w:r>
      <w:r w:rsidRPr="00CA1CA1">
        <w:t xml:space="preserve">Reduce the Step 1 amount by the extent to which the part referred to in Step 1 was used only partly for the </w:t>
      </w:r>
      <w:r w:rsidR="007D61FF" w:rsidRPr="007D61FF">
        <w:rPr>
          <w:position w:val="6"/>
          <w:sz w:val="16"/>
        </w:rPr>
        <w:t>*</w:t>
      </w:r>
      <w:r w:rsidRPr="00CA1CA1">
        <w:t>purpose of producing assessable income.</w:t>
      </w:r>
    </w:p>
    <w:p w14:paraId="0344ED74" w14:textId="77777777" w:rsidR="00D97CCC" w:rsidRPr="00CA1CA1" w:rsidRDefault="00D97CCC" w:rsidP="00D97CCC">
      <w:pPr>
        <w:pStyle w:val="notetext"/>
      </w:pPr>
      <w:r w:rsidRPr="00CA1CA1">
        <w:t>Note:</w:t>
      </w:r>
      <w:r w:rsidRPr="00CA1CA1">
        <w:tab/>
        <w:t>This Step applies if:</w:t>
      </w:r>
    </w:p>
    <w:p w14:paraId="065635F7" w14:textId="77777777" w:rsidR="00D97CCC" w:rsidRPr="00CA1CA1" w:rsidRDefault="00D97CCC" w:rsidP="00D97CCC">
      <w:pPr>
        <w:pStyle w:val="notepara"/>
      </w:pPr>
      <w:r w:rsidRPr="00CA1CA1">
        <w:t>•</w:t>
      </w:r>
      <w:r w:rsidRPr="00CA1CA1">
        <w:tab/>
        <w:t>part of your income from the part referred to in Step 1 is exempt income; or</w:t>
      </w:r>
    </w:p>
    <w:p w14:paraId="3460E866" w14:textId="77777777" w:rsidR="00D97CCC" w:rsidRPr="00CA1CA1" w:rsidRDefault="00D97CCC" w:rsidP="00D97CCC">
      <w:pPr>
        <w:pStyle w:val="notepara"/>
      </w:pPr>
      <w:r w:rsidRPr="00CA1CA1">
        <w:t>•</w:t>
      </w:r>
      <w:r w:rsidRPr="00CA1CA1">
        <w:tab/>
        <w:t>part of the part referred to in Step 1 was not used for the purpose of producing assessable income or was not available for that use; or</w:t>
      </w:r>
    </w:p>
    <w:p w14:paraId="04C06D36" w14:textId="77777777" w:rsidR="00D97CCC" w:rsidRPr="00CA1CA1" w:rsidRDefault="00D97CCC" w:rsidP="00D97CCC">
      <w:pPr>
        <w:pStyle w:val="notepara"/>
      </w:pPr>
      <w:r w:rsidRPr="00CA1CA1">
        <w:t>•</w:t>
      </w:r>
      <w:r w:rsidRPr="00CA1CA1">
        <w:tab/>
        <w:t>the part of the part referred to in Step 1 was not used for such a purpose during a part of the days used period.</w:t>
      </w:r>
    </w:p>
    <w:p w14:paraId="652A64E1" w14:textId="77777777" w:rsidR="00D97CCC" w:rsidRPr="00CA1CA1" w:rsidRDefault="00D97CCC" w:rsidP="00D97CCC">
      <w:pPr>
        <w:pStyle w:val="subsection"/>
      </w:pPr>
      <w:r w:rsidRPr="00CA1CA1">
        <w:lastRenderedPageBreak/>
        <w:tab/>
      </w:r>
      <w:r w:rsidRPr="00CA1CA1">
        <w:tab/>
      </w:r>
      <w:r w:rsidRPr="00CA1CA1">
        <w:rPr>
          <w:b/>
        </w:rPr>
        <w:t xml:space="preserve">Step 3  </w:t>
      </w:r>
      <w:r w:rsidRPr="00CA1CA1">
        <w:t>Calculate the amount worked out using the formula:</w:t>
      </w:r>
    </w:p>
    <w:p w14:paraId="266CED09" w14:textId="77777777" w:rsidR="00D97CCC" w:rsidRPr="00CA1CA1" w:rsidRDefault="00D97CCC" w:rsidP="00D97CCC">
      <w:pPr>
        <w:pStyle w:val="Formula"/>
      </w:pPr>
      <w:r w:rsidRPr="00CA1CA1">
        <w:rPr>
          <w:noProof/>
        </w:rPr>
        <w:drawing>
          <wp:inline distT="0" distB="0" distL="0" distR="0" wp14:anchorId="1DFD599B" wp14:editId="1B635D29">
            <wp:extent cx="2295525" cy="619125"/>
            <wp:effectExtent l="0" t="0" r="0" b="0"/>
            <wp:docPr id="21" name="Picture 21" descr="Start formula start fraction Portion of your CE times Days used times 0.025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295525" cy="619125"/>
                    </a:xfrm>
                    <a:prstGeom prst="rect">
                      <a:avLst/>
                    </a:prstGeom>
                    <a:noFill/>
                    <a:ln>
                      <a:noFill/>
                    </a:ln>
                  </pic:spPr>
                </pic:pic>
              </a:graphicData>
            </a:graphic>
          </wp:inline>
        </w:drawing>
      </w:r>
    </w:p>
    <w:p w14:paraId="3BCE339C" w14:textId="77777777" w:rsidR="00D97CCC" w:rsidRPr="00CA1CA1" w:rsidRDefault="00D97CCC" w:rsidP="00D97CCC">
      <w:pPr>
        <w:pStyle w:val="subsection2"/>
      </w:pPr>
      <w:r w:rsidRPr="00CA1CA1">
        <w:t>where:</w:t>
      </w:r>
    </w:p>
    <w:p w14:paraId="709EAA21" w14:textId="34D2B33E" w:rsidR="00D97CCC" w:rsidRPr="00CA1CA1" w:rsidRDefault="00D97CCC" w:rsidP="00D97CCC">
      <w:pPr>
        <w:pStyle w:val="Definition"/>
      </w:pPr>
      <w:r w:rsidRPr="00CA1CA1">
        <w:rPr>
          <w:b/>
          <w:i/>
        </w:rPr>
        <w:t>portion of your CE</w:t>
      </w:r>
      <w:r w:rsidRPr="00CA1CA1">
        <w:t xml:space="preserve"> is the portion of </w:t>
      </w:r>
      <w:r w:rsidR="007D61FF" w:rsidRPr="007D61FF">
        <w:rPr>
          <w:position w:val="6"/>
          <w:sz w:val="16"/>
        </w:rPr>
        <w:t>*</w:t>
      </w:r>
      <w:r w:rsidRPr="00CA1CA1">
        <w:t xml:space="preserve">your construction expenditure that is attributable to the part of </w:t>
      </w:r>
      <w:r w:rsidR="007D61FF" w:rsidRPr="007D61FF">
        <w:rPr>
          <w:position w:val="6"/>
          <w:sz w:val="16"/>
        </w:rPr>
        <w:t>*</w:t>
      </w:r>
      <w:r w:rsidRPr="00CA1CA1">
        <w:t xml:space="preserve">your area that you did not use in the </w:t>
      </w:r>
      <w:r w:rsidR="007D61FF" w:rsidRPr="007D61FF">
        <w:rPr>
          <w:position w:val="6"/>
          <w:sz w:val="16"/>
        </w:rPr>
        <w:t>*</w:t>
      </w:r>
      <w:r w:rsidRPr="00CA1CA1">
        <w:t>4% manner but was used as described in Table 43</w:t>
      </w:r>
      <w:r w:rsidR="007D61FF">
        <w:noBreakHyphen/>
      </w:r>
      <w:r w:rsidRPr="00CA1CA1">
        <w:t>140 (Current year use).</w:t>
      </w:r>
    </w:p>
    <w:p w14:paraId="11F1B89D" w14:textId="77777777" w:rsidR="00D97CCC" w:rsidRPr="00CA1CA1" w:rsidRDefault="00D97CCC" w:rsidP="00D97CCC">
      <w:pPr>
        <w:pStyle w:val="Definition"/>
      </w:pPr>
      <w:r w:rsidRPr="00CA1CA1">
        <w:rPr>
          <w:b/>
          <w:i/>
        </w:rPr>
        <w:t>days used</w:t>
      </w:r>
      <w:r w:rsidRPr="00CA1CA1">
        <w:t xml:space="preserve"> is the number of days in the income year that:</w:t>
      </w:r>
    </w:p>
    <w:p w14:paraId="014425FF" w14:textId="4BCC31BB" w:rsidR="00D97CCC" w:rsidRPr="00CA1CA1" w:rsidRDefault="00D97CCC" w:rsidP="00D97CCC">
      <w:pPr>
        <w:pStyle w:val="paragraph"/>
      </w:pPr>
      <w:r w:rsidRPr="00CA1CA1">
        <w:tab/>
        <w:t>(a)</w:t>
      </w:r>
      <w:r w:rsidRPr="00CA1CA1">
        <w:tab/>
        <w:t xml:space="preserve">you owned or were the lessee of that part of </w:t>
      </w:r>
      <w:r w:rsidR="007D61FF" w:rsidRPr="007D61FF">
        <w:rPr>
          <w:position w:val="6"/>
          <w:sz w:val="16"/>
        </w:rPr>
        <w:t>*</w:t>
      </w:r>
      <w:r w:rsidRPr="00CA1CA1">
        <w:t>your area and used it in that manner; or</w:t>
      </w:r>
    </w:p>
    <w:p w14:paraId="2E725BA3" w14:textId="74DFAADC" w:rsidR="00D97CCC" w:rsidRPr="00CA1CA1" w:rsidRDefault="00D97CCC" w:rsidP="00D97CCC">
      <w:pPr>
        <w:pStyle w:val="paragraph"/>
      </w:pPr>
      <w:r w:rsidRPr="00CA1CA1">
        <w:tab/>
        <w:t>(b)</w:t>
      </w:r>
      <w:r w:rsidRPr="00CA1CA1">
        <w:tab/>
        <w:t xml:space="preserve">you were the holder of that part of </w:t>
      </w:r>
      <w:r w:rsidR="007D61FF" w:rsidRPr="007D61FF">
        <w:rPr>
          <w:position w:val="6"/>
          <w:sz w:val="16"/>
        </w:rPr>
        <w:t>*</w:t>
      </w:r>
      <w:r w:rsidRPr="00CA1CA1">
        <w:t xml:space="preserve">your area under a </w:t>
      </w:r>
      <w:r w:rsidR="007D61FF" w:rsidRPr="007D61FF">
        <w:rPr>
          <w:position w:val="6"/>
          <w:sz w:val="16"/>
        </w:rPr>
        <w:t>*</w:t>
      </w:r>
      <w:r w:rsidRPr="00CA1CA1">
        <w:t>quasi</w:t>
      </w:r>
      <w:r w:rsidR="007D61FF">
        <w:noBreakHyphen/>
      </w:r>
      <w:r w:rsidRPr="00CA1CA1">
        <w:t xml:space="preserve">ownership right over land granted by an </w:t>
      </w:r>
      <w:r w:rsidR="007D61FF" w:rsidRPr="007D61FF">
        <w:rPr>
          <w:position w:val="6"/>
          <w:sz w:val="16"/>
        </w:rPr>
        <w:t>*</w:t>
      </w:r>
      <w:r w:rsidRPr="00CA1CA1">
        <w:t xml:space="preserve">exempt Australian government agency or an </w:t>
      </w:r>
      <w:r w:rsidR="007D61FF" w:rsidRPr="007D61FF">
        <w:rPr>
          <w:position w:val="6"/>
          <w:sz w:val="16"/>
        </w:rPr>
        <w:t>*</w:t>
      </w:r>
      <w:r w:rsidRPr="00CA1CA1">
        <w:t>exempt foreign government agency, and used that part of your area in that manner.</w:t>
      </w:r>
    </w:p>
    <w:p w14:paraId="7432584D" w14:textId="77777777" w:rsidR="00D97CCC" w:rsidRPr="00CA1CA1" w:rsidRDefault="00D97CCC" w:rsidP="00D97CCC">
      <w:pPr>
        <w:pStyle w:val="subsection"/>
      </w:pPr>
      <w:r w:rsidRPr="00CA1CA1">
        <w:tab/>
      </w:r>
      <w:r w:rsidRPr="00CA1CA1">
        <w:tab/>
      </w:r>
      <w:r w:rsidRPr="00CA1CA1">
        <w:rPr>
          <w:b/>
        </w:rPr>
        <w:t xml:space="preserve">Step 4  </w:t>
      </w:r>
      <w:r w:rsidRPr="00CA1CA1">
        <w:t>Reduce the Step 3 amount by the extent to which the part referred to in Step 3:</w:t>
      </w:r>
    </w:p>
    <w:p w14:paraId="4A727061" w14:textId="10721ECA" w:rsidR="00D97CCC" w:rsidRPr="00CA1CA1" w:rsidRDefault="00D97CCC" w:rsidP="00D97CCC">
      <w:pPr>
        <w:pStyle w:val="paragraph"/>
      </w:pPr>
      <w:r w:rsidRPr="00CA1CA1">
        <w:tab/>
        <w:t>(a)</w:t>
      </w:r>
      <w:r w:rsidRPr="00CA1CA1">
        <w:tab/>
        <w:t xml:space="preserve">for a </w:t>
      </w:r>
      <w:r w:rsidR="007D61FF" w:rsidRPr="007D61FF">
        <w:rPr>
          <w:position w:val="6"/>
          <w:sz w:val="16"/>
        </w:rPr>
        <w:t>*</w:t>
      </w:r>
      <w:r w:rsidRPr="00CA1CA1">
        <w:t xml:space="preserve">hotel building or </w:t>
      </w:r>
      <w:r w:rsidR="007D61FF" w:rsidRPr="007D61FF">
        <w:rPr>
          <w:position w:val="6"/>
          <w:sz w:val="16"/>
        </w:rPr>
        <w:t>*</w:t>
      </w:r>
      <w:r w:rsidRPr="00CA1CA1">
        <w:t xml:space="preserve">apartment building—was used only partly for the </w:t>
      </w:r>
      <w:r w:rsidR="007D61FF" w:rsidRPr="007D61FF">
        <w:rPr>
          <w:position w:val="6"/>
          <w:sz w:val="16"/>
        </w:rPr>
        <w:t>*</w:t>
      </w:r>
      <w:r w:rsidRPr="00CA1CA1">
        <w:t>purpose of producing assessable income; or</w:t>
      </w:r>
    </w:p>
    <w:p w14:paraId="234E18C6" w14:textId="11186695" w:rsidR="00D97CCC" w:rsidRPr="00CA1CA1" w:rsidRDefault="00D97CCC" w:rsidP="00D97CCC">
      <w:pPr>
        <w:pStyle w:val="paragraph"/>
        <w:keepNext/>
      </w:pPr>
      <w:r w:rsidRPr="00CA1CA1">
        <w:tab/>
        <w:t>(b)</w:t>
      </w:r>
      <w:r w:rsidRPr="00CA1CA1">
        <w:tab/>
        <w:t xml:space="preserve">for any other capital works—was used only partly for the purpose of </w:t>
      </w:r>
      <w:r w:rsidR="007D61FF" w:rsidRPr="007D61FF">
        <w:rPr>
          <w:position w:val="6"/>
          <w:sz w:val="16"/>
        </w:rPr>
        <w:t>*</w:t>
      </w:r>
      <w:r w:rsidRPr="00CA1CA1">
        <w:t xml:space="preserve">producing assessable income or conducting </w:t>
      </w:r>
      <w:r w:rsidR="007D61FF" w:rsidRPr="007D61FF">
        <w:rPr>
          <w:position w:val="6"/>
          <w:sz w:val="16"/>
        </w:rPr>
        <w:t>*</w:t>
      </w:r>
      <w:r w:rsidRPr="00CA1CA1">
        <w:t>R&amp;D activities.</w:t>
      </w:r>
    </w:p>
    <w:p w14:paraId="06192E1D" w14:textId="77777777" w:rsidR="00D97CCC" w:rsidRPr="00CA1CA1" w:rsidRDefault="00D97CCC" w:rsidP="00D97CCC">
      <w:pPr>
        <w:pStyle w:val="notetext"/>
        <w:keepNext/>
      </w:pPr>
      <w:r w:rsidRPr="00CA1CA1">
        <w:t>Note:</w:t>
      </w:r>
      <w:r w:rsidRPr="00CA1CA1">
        <w:tab/>
        <w:t>This Step applies if:</w:t>
      </w:r>
    </w:p>
    <w:p w14:paraId="0F0ABB45" w14:textId="77777777" w:rsidR="00D97CCC" w:rsidRPr="00CA1CA1" w:rsidRDefault="00D97CCC" w:rsidP="00D97CCC">
      <w:pPr>
        <w:pStyle w:val="notepara"/>
      </w:pPr>
      <w:r w:rsidRPr="00CA1CA1">
        <w:t>•</w:t>
      </w:r>
      <w:r w:rsidRPr="00CA1CA1">
        <w:tab/>
        <w:t>part of your income from the part referred to in Step 3 is exempt income; or</w:t>
      </w:r>
    </w:p>
    <w:p w14:paraId="29BF0A67" w14:textId="77777777" w:rsidR="00D97CCC" w:rsidRPr="00CA1CA1" w:rsidRDefault="00D97CCC" w:rsidP="00D97CCC">
      <w:pPr>
        <w:pStyle w:val="notepara"/>
      </w:pPr>
      <w:r w:rsidRPr="00CA1CA1">
        <w:t>•</w:t>
      </w:r>
      <w:r w:rsidRPr="00CA1CA1">
        <w:tab/>
        <w:t>part of the part referred to in Step 3 was not used for the purpose of producing assessable income (or R&amp;D activities) or was not available for that use; or</w:t>
      </w:r>
    </w:p>
    <w:p w14:paraId="20FEDE12" w14:textId="77777777" w:rsidR="00D97CCC" w:rsidRPr="00CA1CA1" w:rsidRDefault="00D97CCC" w:rsidP="00D97CCC">
      <w:pPr>
        <w:pStyle w:val="notepara"/>
      </w:pPr>
      <w:r w:rsidRPr="00CA1CA1">
        <w:t>•</w:t>
      </w:r>
      <w:r w:rsidRPr="00CA1CA1">
        <w:tab/>
        <w:t>the part of the part referred to in Step 3 was not used for such a purpose during a part of the days used period.</w:t>
      </w:r>
    </w:p>
    <w:p w14:paraId="6C9A2B68" w14:textId="77777777" w:rsidR="00D97CCC" w:rsidRPr="00CA1CA1" w:rsidRDefault="00D97CCC" w:rsidP="00D97CCC">
      <w:pPr>
        <w:pStyle w:val="subsection"/>
      </w:pPr>
      <w:r w:rsidRPr="00CA1CA1">
        <w:tab/>
      </w:r>
      <w:r w:rsidRPr="00CA1CA1">
        <w:tab/>
      </w:r>
      <w:r w:rsidRPr="00CA1CA1">
        <w:rPr>
          <w:b/>
        </w:rPr>
        <w:t xml:space="preserve">Step 5  </w:t>
      </w:r>
      <w:r w:rsidRPr="00CA1CA1">
        <w:t>Add the Step 2 and Step 4 amounts.</w:t>
      </w:r>
    </w:p>
    <w:p w14:paraId="718030EF" w14:textId="1C31E3DF" w:rsidR="00D97CCC" w:rsidRPr="00CA1CA1" w:rsidRDefault="00D97CCC" w:rsidP="00D97CCC">
      <w:pPr>
        <w:pStyle w:val="subsection"/>
      </w:pPr>
      <w:r w:rsidRPr="00CA1CA1">
        <w:lastRenderedPageBreak/>
        <w:tab/>
      </w:r>
      <w:r w:rsidRPr="00CA1CA1">
        <w:tab/>
      </w:r>
      <w:r w:rsidRPr="00CA1CA1">
        <w:rPr>
          <w:b/>
        </w:rPr>
        <w:t xml:space="preserve">Step 6  </w:t>
      </w:r>
      <w:r w:rsidRPr="00CA1CA1">
        <w:t xml:space="preserve">The amount of your deduction is the lesser of your Step 5 amount or the </w:t>
      </w:r>
      <w:r w:rsidR="007D61FF" w:rsidRPr="007D61FF">
        <w:rPr>
          <w:position w:val="6"/>
          <w:sz w:val="16"/>
        </w:rPr>
        <w:t>*</w:t>
      </w:r>
      <w:r w:rsidRPr="00CA1CA1">
        <w:t xml:space="preserve">undeducted construction expenditure for </w:t>
      </w:r>
      <w:r w:rsidR="007D61FF" w:rsidRPr="007D61FF">
        <w:rPr>
          <w:position w:val="6"/>
          <w:sz w:val="16"/>
        </w:rPr>
        <w:t>*</w:t>
      </w:r>
      <w:r w:rsidRPr="00CA1CA1">
        <w:t>your area.</w:t>
      </w:r>
    </w:p>
    <w:p w14:paraId="5DE24047" w14:textId="1C2574E0" w:rsidR="00D97CCC" w:rsidRPr="00CA1CA1" w:rsidRDefault="00D97CCC" w:rsidP="00D97CCC">
      <w:pPr>
        <w:pStyle w:val="ActHead5"/>
      </w:pPr>
      <w:bookmarkStart w:id="270" w:name="_Toc195530898"/>
      <w:r w:rsidRPr="00CA1CA1">
        <w:rPr>
          <w:rStyle w:val="CharSectno"/>
        </w:rPr>
        <w:t>43</w:t>
      </w:r>
      <w:r w:rsidR="007D61FF">
        <w:rPr>
          <w:rStyle w:val="CharSectno"/>
        </w:rPr>
        <w:noBreakHyphen/>
      </w:r>
      <w:r w:rsidRPr="00CA1CA1">
        <w:rPr>
          <w:rStyle w:val="CharSectno"/>
        </w:rPr>
        <w:t>215</w:t>
      </w:r>
      <w:r w:rsidRPr="00CA1CA1">
        <w:t xml:space="preserve">  Deduction for capital works begun before 27</w:t>
      </w:r>
      <w:r w:rsidR="00441136" w:rsidRPr="00CA1CA1">
        <w:t> </w:t>
      </w:r>
      <w:r w:rsidRPr="00CA1CA1">
        <w:t>February 1992</w:t>
      </w:r>
      <w:bookmarkEnd w:id="270"/>
    </w:p>
    <w:p w14:paraId="4BC8BC95" w14:textId="77777777" w:rsidR="00D97CCC" w:rsidRPr="00CA1CA1" w:rsidRDefault="00D97CCC" w:rsidP="00D97CCC">
      <w:pPr>
        <w:pStyle w:val="subsection"/>
        <w:keepNext/>
        <w:keepLines/>
      </w:pPr>
      <w:r w:rsidRPr="00CA1CA1">
        <w:tab/>
      </w:r>
      <w:r w:rsidRPr="00CA1CA1">
        <w:tab/>
      </w:r>
      <w:r w:rsidRPr="00CA1CA1">
        <w:rPr>
          <w:b/>
        </w:rPr>
        <w:t xml:space="preserve">Step 1  </w:t>
      </w:r>
      <w:r w:rsidRPr="00CA1CA1">
        <w:t>Calculate the amount worked out using the formula:</w:t>
      </w:r>
    </w:p>
    <w:p w14:paraId="6EF78355" w14:textId="77777777" w:rsidR="00D97CCC" w:rsidRPr="00CA1CA1" w:rsidRDefault="00D97CCC" w:rsidP="00D97CCC">
      <w:pPr>
        <w:pStyle w:val="Formula"/>
        <w:keepNext/>
        <w:keepLines/>
      </w:pPr>
      <w:r w:rsidRPr="00CA1CA1">
        <w:rPr>
          <w:noProof/>
        </w:rPr>
        <w:drawing>
          <wp:inline distT="0" distB="0" distL="0" distR="0" wp14:anchorId="4DF9BD2B" wp14:editId="00DAFB35">
            <wp:extent cx="2295525" cy="619125"/>
            <wp:effectExtent l="0" t="0" r="0" b="0"/>
            <wp:docPr id="22" name="Picture 22" descr="Start formula start fraction Your CE times Days used times Applicable rate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95525" cy="619125"/>
                    </a:xfrm>
                    <a:prstGeom prst="rect">
                      <a:avLst/>
                    </a:prstGeom>
                    <a:noFill/>
                    <a:ln>
                      <a:noFill/>
                    </a:ln>
                  </pic:spPr>
                </pic:pic>
              </a:graphicData>
            </a:graphic>
          </wp:inline>
        </w:drawing>
      </w:r>
    </w:p>
    <w:p w14:paraId="2876409A" w14:textId="77777777" w:rsidR="00D97CCC" w:rsidRPr="00CA1CA1" w:rsidRDefault="00D97CCC" w:rsidP="00D97CCC">
      <w:pPr>
        <w:pStyle w:val="subsection2"/>
      </w:pPr>
      <w:r w:rsidRPr="00CA1CA1">
        <w:t>where:</w:t>
      </w:r>
    </w:p>
    <w:p w14:paraId="5B991D00" w14:textId="277B7511" w:rsidR="00D97CCC" w:rsidRPr="00CA1CA1" w:rsidRDefault="00D97CCC" w:rsidP="00D97CCC">
      <w:pPr>
        <w:pStyle w:val="Definition"/>
      </w:pPr>
      <w:r w:rsidRPr="00CA1CA1">
        <w:rPr>
          <w:b/>
          <w:i/>
        </w:rPr>
        <w:t>your CE</w:t>
      </w:r>
      <w:r w:rsidRPr="00CA1CA1">
        <w:t xml:space="preserve"> is </w:t>
      </w:r>
      <w:r w:rsidR="007D61FF" w:rsidRPr="007D61FF">
        <w:rPr>
          <w:position w:val="6"/>
          <w:sz w:val="16"/>
        </w:rPr>
        <w:t>*</w:t>
      </w:r>
      <w:r w:rsidRPr="00CA1CA1">
        <w:t>your construction expenditure.</w:t>
      </w:r>
    </w:p>
    <w:p w14:paraId="1BFA66AA" w14:textId="27E2E418" w:rsidR="00D97CCC" w:rsidRPr="00CA1CA1" w:rsidRDefault="00D97CCC" w:rsidP="00D97CCC">
      <w:pPr>
        <w:pStyle w:val="Definition"/>
      </w:pPr>
      <w:r w:rsidRPr="00CA1CA1">
        <w:rPr>
          <w:b/>
          <w:i/>
        </w:rPr>
        <w:t>days used</w:t>
      </w:r>
      <w:r w:rsidRPr="00CA1CA1">
        <w:t xml:space="preserve"> is the number of days in the income year that you owned or were the lessee of </w:t>
      </w:r>
      <w:r w:rsidR="007D61FF" w:rsidRPr="007D61FF">
        <w:rPr>
          <w:position w:val="6"/>
          <w:sz w:val="16"/>
        </w:rPr>
        <w:t>*</w:t>
      </w:r>
      <w:r w:rsidRPr="00CA1CA1">
        <w:t>your area and used it in the way that applies to the capital works under Table 43</w:t>
      </w:r>
      <w:r w:rsidR="007D61FF">
        <w:noBreakHyphen/>
      </w:r>
      <w:r w:rsidRPr="00CA1CA1">
        <w:t>140 (Current year use).</w:t>
      </w:r>
    </w:p>
    <w:p w14:paraId="70413D2E" w14:textId="77777777" w:rsidR="00D97CCC" w:rsidRPr="00CA1CA1" w:rsidRDefault="00D97CCC" w:rsidP="00D97CCC">
      <w:pPr>
        <w:pStyle w:val="Definition"/>
      </w:pPr>
      <w:r w:rsidRPr="00CA1CA1">
        <w:rPr>
          <w:b/>
          <w:i/>
        </w:rPr>
        <w:t>applicable rate</w:t>
      </w:r>
      <w:r w:rsidRPr="00CA1CA1">
        <w:t xml:space="preserve"> is:</w:t>
      </w:r>
    </w:p>
    <w:p w14:paraId="11D4FB1C" w14:textId="77777777" w:rsidR="00D97CCC" w:rsidRPr="00CA1CA1" w:rsidRDefault="00D97CCC" w:rsidP="00D97CCC">
      <w:pPr>
        <w:pStyle w:val="paragraph"/>
      </w:pPr>
      <w:r w:rsidRPr="00CA1CA1">
        <w:tab/>
        <w:t>(a)</w:t>
      </w:r>
      <w:r w:rsidRPr="00CA1CA1">
        <w:tab/>
        <w:t>0.04 if the capital works began after 21</w:t>
      </w:r>
      <w:r w:rsidR="00441136" w:rsidRPr="00CA1CA1">
        <w:t> </w:t>
      </w:r>
      <w:r w:rsidRPr="00CA1CA1">
        <w:t>August 1984 and before 1</w:t>
      </w:r>
      <w:r w:rsidR="00CE165C" w:rsidRPr="00CA1CA1">
        <w:t>6 September</w:t>
      </w:r>
      <w:r w:rsidRPr="00CA1CA1">
        <w:t xml:space="preserve"> 1987; or</w:t>
      </w:r>
    </w:p>
    <w:p w14:paraId="32B21C24" w14:textId="77777777" w:rsidR="00D97CCC" w:rsidRPr="00CA1CA1" w:rsidRDefault="00D97CCC" w:rsidP="00D97CCC">
      <w:pPr>
        <w:pStyle w:val="paragraph"/>
        <w:keepNext/>
      </w:pPr>
      <w:r w:rsidRPr="00CA1CA1">
        <w:tab/>
        <w:t>(b)</w:t>
      </w:r>
      <w:r w:rsidRPr="00CA1CA1">
        <w:tab/>
        <w:t>0.025 in any other case.</w:t>
      </w:r>
    </w:p>
    <w:p w14:paraId="75EE690A" w14:textId="4AAC2036" w:rsidR="00D97CCC" w:rsidRPr="00CA1CA1" w:rsidRDefault="00D97CCC" w:rsidP="00D97CCC">
      <w:pPr>
        <w:pStyle w:val="notetext"/>
      </w:pPr>
      <w:r w:rsidRPr="00CA1CA1">
        <w:t>Note:</w:t>
      </w:r>
      <w:r w:rsidRPr="00CA1CA1">
        <w:tab/>
        <w:t>For the purpose of working out the applicable rate, capital works begun after 15</w:t>
      </w:r>
      <w:r w:rsidR="00441136" w:rsidRPr="00CA1CA1">
        <w:t> </w:t>
      </w:r>
      <w:r w:rsidRPr="00CA1CA1">
        <w:t>September 1987 are taken to have begun before 1</w:t>
      </w:r>
      <w:r w:rsidR="00CE165C" w:rsidRPr="00CA1CA1">
        <w:t>6 September</w:t>
      </w:r>
      <w:r w:rsidRPr="00CA1CA1">
        <w:t xml:space="preserve"> 1987 in certain circumstances. See </w:t>
      </w:r>
      <w:r w:rsidR="00296FFD" w:rsidRPr="00CA1CA1">
        <w:t>section 4</w:t>
      </w:r>
      <w:r w:rsidRPr="00CA1CA1">
        <w:t>3</w:t>
      </w:r>
      <w:r w:rsidR="007D61FF">
        <w:noBreakHyphen/>
      </w:r>
      <w:r w:rsidRPr="00CA1CA1">
        <w:t>220.</w:t>
      </w:r>
    </w:p>
    <w:p w14:paraId="5640AE46" w14:textId="7C3A89CF" w:rsidR="00D97CCC" w:rsidRPr="00CA1CA1" w:rsidRDefault="00D97CCC" w:rsidP="00D97CCC">
      <w:pPr>
        <w:pStyle w:val="subsection"/>
      </w:pPr>
      <w:r w:rsidRPr="00CA1CA1">
        <w:tab/>
      </w:r>
      <w:r w:rsidRPr="00CA1CA1">
        <w:tab/>
      </w:r>
      <w:r w:rsidRPr="00CA1CA1">
        <w:rPr>
          <w:b/>
        </w:rPr>
        <w:t xml:space="preserve">Step 2  </w:t>
      </w:r>
      <w:r w:rsidRPr="00CA1CA1">
        <w:t xml:space="preserve">This step applies only to </w:t>
      </w:r>
      <w:r w:rsidR="007D61FF" w:rsidRPr="007D61FF">
        <w:rPr>
          <w:position w:val="6"/>
          <w:sz w:val="16"/>
        </w:rPr>
        <w:t>*</w:t>
      </w:r>
      <w:r w:rsidRPr="00CA1CA1">
        <w:t xml:space="preserve">hotel buildings and </w:t>
      </w:r>
      <w:r w:rsidR="007D61FF" w:rsidRPr="007D61FF">
        <w:rPr>
          <w:position w:val="6"/>
          <w:sz w:val="16"/>
        </w:rPr>
        <w:t>*</w:t>
      </w:r>
      <w:r w:rsidRPr="00CA1CA1">
        <w:t>apartment buildings. Reduce the Step 1 amount by the extent to which:</w:t>
      </w:r>
    </w:p>
    <w:p w14:paraId="0A6AA733" w14:textId="7A7428DA" w:rsidR="00D97CCC" w:rsidRPr="00CA1CA1" w:rsidRDefault="00D97CCC" w:rsidP="00D97CCC">
      <w:pPr>
        <w:pStyle w:val="paragraph"/>
      </w:pPr>
      <w:r w:rsidRPr="00CA1CA1">
        <w:tab/>
        <w:t>(a)</w:t>
      </w:r>
      <w:r w:rsidRPr="00CA1CA1">
        <w:tab/>
        <w:t xml:space="preserve">for a hotel building—any part of </w:t>
      </w:r>
      <w:r w:rsidR="007D61FF" w:rsidRPr="007D61FF">
        <w:rPr>
          <w:position w:val="6"/>
          <w:sz w:val="16"/>
        </w:rPr>
        <w:t>*</w:t>
      </w:r>
      <w:r w:rsidRPr="00CA1CA1">
        <w:t>your area was not used wholly or mainly to operate a hotel, motel or guest house; or</w:t>
      </w:r>
    </w:p>
    <w:p w14:paraId="389CF4FE" w14:textId="003B2888" w:rsidR="00D97CCC" w:rsidRPr="00CA1CA1" w:rsidRDefault="00D97CCC" w:rsidP="00D97CCC">
      <w:pPr>
        <w:pStyle w:val="paragraph"/>
      </w:pPr>
      <w:r w:rsidRPr="00CA1CA1">
        <w:tab/>
        <w:t>(b)</w:t>
      </w:r>
      <w:r w:rsidRPr="00CA1CA1">
        <w:tab/>
        <w:t xml:space="preserve">for an apartment building—any part of </w:t>
      </w:r>
      <w:r w:rsidR="007D61FF" w:rsidRPr="007D61FF">
        <w:rPr>
          <w:position w:val="6"/>
          <w:sz w:val="16"/>
        </w:rPr>
        <w:t>*</w:t>
      </w:r>
      <w:r w:rsidRPr="00CA1CA1">
        <w:t>your area was not used wholly for or in association with providing short</w:t>
      </w:r>
      <w:r w:rsidR="007D61FF">
        <w:noBreakHyphen/>
      </w:r>
      <w:r w:rsidRPr="00CA1CA1">
        <w:t>term accommodation for travellers.</w:t>
      </w:r>
    </w:p>
    <w:p w14:paraId="786F8737" w14:textId="77777777" w:rsidR="00D97CCC" w:rsidRPr="00CA1CA1" w:rsidRDefault="00D97CCC" w:rsidP="00D97CCC">
      <w:pPr>
        <w:pStyle w:val="subsection"/>
      </w:pPr>
      <w:r w:rsidRPr="00CA1CA1">
        <w:tab/>
      </w:r>
      <w:r w:rsidRPr="00CA1CA1">
        <w:rPr>
          <w:b/>
        </w:rPr>
        <w:tab/>
        <w:t xml:space="preserve">Step 3  </w:t>
      </w:r>
      <w:r w:rsidRPr="00CA1CA1">
        <w:t>Reduce the Step 1 or 2 amount by the extent to which:</w:t>
      </w:r>
    </w:p>
    <w:p w14:paraId="69A34C1A" w14:textId="517DCB80" w:rsidR="00D97CCC" w:rsidRPr="00CA1CA1" w:rsidRDefault="00D97CCC" w:rsidP="00D97CCC">
      <w:pPr>
        <w:pStyle w:val="paragraph"/>
      </w:pPr>
      <w:r w:rsidRPr="00CA1CA1">
        <w:tab/>
        <w:t>(a)</w:t>
      </w:r>
      <w:r w:rsidRPr="00CA1CA1">
        <w:tab/>
        <w:t xml:space="preserve">for a </w:t>
      </w:r>
      <w:r w:rsidR="007D61FF" w:rsidRPr="007D61FF">
        <w:rPr>
          <w:position w:val="6"/>
          <w:sz w:val="16"/>
        </w:rPr>
        <w:t>*</w:t>
      </w:r>
      <w:r w:rsidRPr="00CA1CA1">
        <w:t xml:space="preserve">hotel building or </w:t>
      </w:r>
      <w:r w:rsidR="007D61FF" w:rsidRPr="007D61FF">
        <w:rPr>
          <w:position w:val="6"/>
          <w:sz w:val="16"/>
        </w:rPr>
        <w:t>*</w:t>
      </w:r>
      <w:r w:rsidRPr="00CA1CA1">
        <w:t>apartment building—</w:t>
      </w:r>
      <w:r w:rsidR="007D61FF" w:rsidRPr="007D61FF">
        <w:rPr>
          <w:position w:val="6"/>
          <w:sz w:val="16"/>
        </w:rPr>
        <w:t>*</w:t>
      </w:r>
      <w:r w:rsidRPr="00CA1CA1">
        <w:t xml:space="preserve">your area was used only partly for the </w:t>
      </w:r>
      <w:r w:rsidR="007D61FF" w:rsidRPr="007D61FF">
        <w:rPr>
          <w:position w:val="6"/>
          <w:sz w:val="16"/>
        </w:rPr>
        <w:t>*</w:t>
      </w:r>
      <w:r w:rsidRPr="00CA1CA1">
        <w:t>purpose of producing assessable income; or</w:t>
      </w:r>
    </w:p>
    <w:p w14:paraId="38AB7CDA" w14:textId="0517702D" w:rsidR="00D97CCC" w:rsidRPr="00CA1CA1" w:rsidRDefault="00D97CCC" w:rsidP="00D97CCC">
      <w:pPr>
        <w:pStyle w:val="paragraph"/>
      </w:pPr>
      <w:r w:rsidRPr="00CA1CA1">
        <w:lastRenderedPageBreak/>
        <w:tab/>
        <w:t>(b)</w:t>
      </w:r>
      <w:r w:rsidRPr="00CA1CA1">
        <w:tab/>
        <w:t>for any other capital works—</w:t>
      </w:r>
      <w:r w:rsidR="007D61FF" w:rsidRPr="007D61FF">
        <w:rPr>
          <w:position w:val="6"/>
          <w:sz w:val="16"/>
        </w:rPr>
        <w:t>*</w:t>
      </w:r>
      <w:r w:rsidRPr="00CA1CA1">
        <w:t xml:space="preserve">your area was used only partly for the </w:t>
      </w:r>
      <w:r w:rsidR="007D61FF" w:rsidRPr="007D61FF">
        <w:rPr>
          <w:position w:val="6"/>
          <w:sz w:val="16"/>
        </w:rPr>
        <w:t>*</w:t>
      </w:r>
      <w:r w:rsidRPr="00CA1CA1">
        <w:t xml:space="preserve">purpose of producing assessable income or conducting </w:t>
      </w:r>
      <w:r w:rsidR="007D61FF" w:rsidRPr="007D61FF">
        <w:rPr>
          <w:position w:val="6"/>
          <w:sz w:val="16"/>
        </w:rPr>
        <w:t>*</w:t>
      </w:r>
      <w:r w:rsidRPr="00CA1CA1">
        <w:t>R&amp;D activities.</w:t>
      </w:r>
    </w:p>
    <w:p w14:paraId="25E19741" w14:textId="77777777" w:rsidR="00D97CCC" w:rsidRPr="00CA1CA1" w:rsidRDefault="00D97CCC" w:rsidP="00D97CCC">
      <w:pPr>
        <w:pStyle w:val="notetext"/>
        <w:keepNext/>
      </w:pPr>
      <w:r w:rsidRPr="00CA1CA1">
        <w:t>Note:</w:t>
      </w:r>
      <w:r w:rsidRPr="00CA1CA1">
        <w:tab/>
        <w:t>This Step applies if:</w:t>
      </w:r>
    </w:p>
    <w:p w14:paraId="5A746D35" w14:textId="77777777" w:rsidR="00D97CCC" w:rsidRPr="00CA1CA1" w:rsidRDefault="00D97CCC" w:rsidP="00D97CCC">
      <w:pPr>
        <w:pStyle w:val="notepara"/>
      </w:pPr>
      <w:r w:rsidRPr="00CA1CA1">
        <w:t>•</w:t>
      </w:r>
      <w:r w:rsidRPr="00CA1CA1">
        <w:tab/>
        <w:t>part of your income from the capital works is exempt income; or</w:t>
      </w:r>
    </w:p>
    <w:p w14:paraId="3F8E66DE" w14:textId="77777777" w:rsidR="00D97CCC" w:rsidRPr="00CA1CA1" w:rsidRDefault="00D97CCC" w:rsidP="00D97CCC">
      <w:pPr>
        <w:pStyle w:val="notepara"/>
      </w:pPr>
      <w:r w:rsidRPr="00CA1CA1">
        <w:t>•</w:t>
      </w:r>
      <w:r w:rsidRPr="00CA1CA1">
        <w:tab/>
        <w:t>part of the capital works were not used for the purpose of producing assessable income or were not available for that use; or</w:t>
      </w:r>
    </w:p>
    <w:p w14:paraId="550D199B" w14:textId="77777777" w:rsidR="00D97CCC" w:rsidRPr="00CA1CA1" w:rsidRDefault="00D97CCC" w:rsidP="00D97CCC">
      <w:pPr>
        <w:pStyle w:val="notepara"/>
      </w:pPr>
      <w:r w:rsidRPr="00CA1CA1">
        <w:t>•</w:t>
      </w:r>
      <w:r w:rsidRPr="00CA1CA1">
        <w:tab/>
        <w:t>the capital works were not used for such a purpose during a part of the days used period.</w:t>
      </w:r>
    </w:p>
    <w:p w14:paraId="729C29AB" w14:textId="6009E434" w:rsidR="00D97CCC" w:rsidRPr="00CA1CA1" w:rsidRDefault="00D97CCC" w:rsidP="00D97CCC">
      <w:pPr>
        <w:pStyle w:val="subsection"/>
      </w:pPr>
      <w:r w:rsidRPr="00CA1CA1">
        <w:tab/>
      </w:r>
      <w:r w:rsidRPr="00CA1CA1">
        <w:tab/>
      </w:r>
      <w:r w:rsidRPr="00CA1CA1">
        <w:rPr>
          <w:b/>
        </w:rPr>
        <w:t xml:space="preserve">Step 4  </w:t>
      </w:r>
      <w:r w:rsidRPr="00CA1CA1">
        <w:t xml:space="preserve">The amount of your deduction is the lesser of your Step 3 amount or the </w:t>
      </w:r>
      <w:r w:rsidR="007D61FF" w:rsidRPr="007D61FF">
        <w:rPr>
          <w:position w:val="6"/>
          <w:sz w:val="16"/>
        </w:rPr>
        <w:t>*</w:t>
      </w:r>
      <w:r w:rsidRPr="00CA1CA1">
        <w:t xml:space="preserve">undeducted construction expenditure for </w:t>
      </w:r>
      <w:r w:rsidR="007D61FF" w:rsidRPr="007D61FF">
        <w:rPr>
          <w:position w:val="6"/>
          <w:sz w:val="16"/>
        </w:rPr>
        <w:t>*</w:t>
      </w:r>
      <w:r w:rsidRPr="00CA1CA1">
        <w:t>your area.</w:t>
      </w:r>
    </w:p>
    <w:p w14:paraId="6BF78792" w14:textId="5F507A0E" w:rsidR="00D97CCC" w:rsidRPr="00CA1CA1" w:rsidRDefault="00D97CCC" w:rsidP="008B6FBD">
      <w:pPr>
        <w:pStyle w:val="ActHead5"/>
      </w:pPr>
      <w:bookmarkStart w:id="271" w:name="_Toc195530899"/>
      <w:r w:rsidRPr="00CA1CA1">
        <w:rPr>
          <w:rStyle w:val="CharSectno"/>
        </w:rPr>
        <w:t>43</w:t>
      </w:r>
      <w:r w:rsidR="007D61FF">
        <w:rPr>
          <w:rStyle w:val="CharSectno"/>
        </w:rPr>
        <w:noBreakHyphen/>
      </w:r>
      <w:r w:rsidRPr="00CA1CA1">
        <w:rPr>
          <w:rStyle w:val="CharSectno"/>
        </w:rPr>
        <w:t>220</w:t>
      </w:r>
      <w:r w:rsidRPr="00CA1CA1">
        <w:t xml:space="preserve">  Capital works taken to have begun earlier for certain purposes</w:t>
      </w:r>
      <w:bookmarkEnd w:id="271"/>
    </w:p>
    <w:p w14:paraId="1218CF06" w14:textId="3A32FB75" w:rsidR="00D97CCC" w:rsidRPr="00CA1CA1" w:rsidRDefault="00D97CCC" w:rsidP="008B6FBD">
      <w:pPr>
        <w:pStyle w:val="subsection"/>
        <w:keepNext/>
        <w:keepLines/>
      </w:pPr>
      <w:r w:rsidRPr="00CA1CA1">
        <w:tab/>
        <w:t>(1)</w:t>
      </w:r>
      <w:r w:rsidRPr="00CA1CA1">
        <w:tab/>
        <w:t xml:space="preserve">A building, other than a </w:t>
      </w:r>
      <w:r w:rsidR="007D61FF" w:rsidRPr="007D61FF">
        <w:rPr>
          <w:position w:val="6"/>
          <w:sz w:val="16"/>
        </w:rPr>
        <w:t>*</w:t>
      </w:r>
      <w:r w:rsidRPr="00CA1CA1">
        <w:t xml:space="preserve">hotel building or an </w:t>
      </w:r>
      <w:r w:rsidR="007D61FF" w:rsidRPr="007D61FF">
        <w:rPr>
          <w:position w:val="6"/>
          <w:sz w:val="16"/>
        </w:rPr>
        <w:t>*</w:t>
      </w:r>
      <w:r w:rsidRPr="00CA1CA1">
        <w:t>apartment building, or an extension, alteration or improvement to such a building, begun after 15</w:t>
      </w:r>
      <w:r w:rsidR="00441136" w:rsidRPr="00CA1CA1">
        <w:t> </w:t>
      </w:r>
      <w:r w:rsidRPr="00CA1CA1">
        <w:t>September 1987 is taken to have begun before 1</w:t>
      </w:r>
      <w:r w:rsidR="00CE165C" w:rsidRPr="00CA1CA1">
        <w:t>6 September</w:t>
      </w:r>
      <w:r w:rsidRPr="00CA1CA1">
        <w:t xml:space="preserve"> 1987 if:</w:t>
      </w:r>
    </w:p>
    <w:p w14:paraId="5CCACAB5" w14:textId="77777777" w:rsidR="00D97CCC" w:rsidRPr="00CA1CA1" w:rsidRDefault="00D97CCC" w:rsidP="00D97CCC">
      <w:pPr>
        <w:pStyle w:val="paragraph"/>
      </w:pPr>
      <w:r w:rsidRPr="00CA1CA1">
        <w:tab/>
        <w:t>(a)</w:t>
      </w:r>
      <w:r w:rsidRPr="00CA1CA1">
        <w:tab/>
        <w:t>the construction was under a contract that was entered into before 1</w:t>
      </w:r>
      <w:r w:rsidR="00CE165C" w:rsidRPr="00CA1CA1">
        <w:t>6 September</w:t>
      </w:r>
      <w:r w:rsidRPr="00CA1CA1">
        <w:t xml:space="preserve"> 1987, or was under 2 or more contracts any of which was entered into before that date; or</w:t>
      </w:r>
    </w:p>
    <w:p w14:paraId="6ACF5E10" w14:textId="0FD807BC" w:rsidR="00D97CCC" w:rsidRPr="00CA1CA1" w:rsidRDefault="00D97CCC" w:rsidP="00D97CCC">
      <w:pPr>
        <w:pStyle w:val="paragraph"/>
      </w:pPr>
      <w:r w:rsidRPr="00CA1CA1">
        <w:tab/>
        <w:t>(b)</w:t>
      </w:r>
      <w:r w:rsidRPr="00CA1CA1">
        <w:tab/>
        <w:t>money was borrowed for a purpose that included the purpose of financing the construction under a contract or contracts entered into before 1</w:t>
      </w:r>
      <w:r w:rsidR="00CE165C" w:rsidRPr="00CA1CA1">
        <w:t>6 September</w:t>
      </w:r>
      <w:r w:rsidRPr="00CA1CA1">
        <w:t xml:space="preserve"> 1987 by an entity that was, or by entities each of which was, a </w:t>
      </w:r>
      <w:r w:rsidR="007D61FF" w:rsidRPr="007D61FF">
        <w:rPr>
          <w:position w:val="6"/>
          <w:sz w:val="16"/>
        </w:rPr>
        <w:t>*</w:t>
      </w:r>
      <w:r w:rsidRPr="00CA1CA1">
        <w:t>qualifying investor, and that money was used to finance the construction.</w:t>
      </w:r>
    </w:p>
    <w:p w14:paraId="305883A0" w14:textId="77777777" w:rsidR="00D97CCC" w:rsidRPr="00CA1CA1" w:rsidRDefault="00D97CCC" w:rsidP="00D97CCC">
      <w:pPr>
        <w:pStyle w:val="subsection"/>
      </w:pPr>
      <w:r w:rsidRPr="00CA1CA1">
        <w:tab/>
        <w:t>(2)</w:t>
      </w:r>
      <w:r w:rsidRPr="00CA1CA1">
        <w:tab/>
        <w:t xml:space="preserve">An entity is a </w:t>
      </w:r>
      <w:r w:rsidRPr="00CA1CA1">
        <w:rPr>
          <w:b/>
          <w:i/>
        </w:rPr>
        <w:t>qualifying investor</w:t>
      </w:r>
      <w:r w:rsidRPr="00CA1CA1">
        <w:t xml:space="preserve"> for the construction of a building if:</w:t>
      </w:r>
    </w:p>
    <w:p w14:paraId="4EBE55AF" w14:textId="77777777" w:rsidR="00D97CCC" w:rsidRPr="00CA1CA1" w:rsidRDefault="00D97CCC" w:rsidP="00D97CCC">
      <w:pPr>
        <w:pStyle w:val="paragraph"/>
      </w:pPr>
      <w:r w:rsidRPr="00CA1CA1">
        <w:tab/>
        <w:t>(a)</w:t>
      </w:r>
      <w:r w:rsidRPr="00CA1CA1">
        <w:tab/>
        <w:t>at the end of 15</w:t>
      </w:r>
      <w:r w:rsidR="00441136" w:rsidRPr="00CA1CA1">
        <w:t> </w:t>
      </w:r>
      <w:r w:rsidRPr="00CA1CA1">
        <w:t>September 1987, the entity was the owner or lessee of the land on which the building was constructed; or</w:t>
      </w:r>
    </w:p>
    <w:p w14:paraId="76E9FC21" w14:textId="77777777" w:rsidR="00D97CCC" w:rsidRPr="00CA1CA1" w:rsidRDefault="00D97CCC" w:rsidP="00D97CCC">
      <w:pPr>
        <w:pStyle w:val="paragraph"/>
      </w:pPr>
      <w:r w:rsidRPr="00CA1CA1">
        <w:tab/>
        <w:t>(b)</w:t>
      </w:r>
      <w:r w:rsidRPr="00CA1CA1">
        <w:tab/>
        <w:t>the entity became the owner or lessee of the land under a contract entered into before 1</w:t>
      </w:r>
      <w:r w:rsidR="00CE165C" w:rsidRPr="00CA1CA1">
        <w:t>6 September</w:t>
      </w:r>
      <w:r w:rsidRPr="00CA1CA1">
        <w:t xml:space="preserve"> 1987.</w:t>
      </w:r>
    </w:p>
    <w:p w14:paraId="097A6ADD" w14:textId="77777777" w:rsidR="00D97CCC" w:rsidRPr="00CA1CA1" w:rsidRDefault="00D97CCC" w:rsidP="00D97CCC">
      <w:pPr>
        <w:pStyle w:val="subsection"/>
      </w:pPr>
      <w:r w:rsidRPr="00CA1CA1">
        <w:lastRenderedPageBreak/>
        <w:tab/>
        <w:t>(3)</w:t>
      </w:r>
      <w:r w:rsidRPr="00CA1CA1">
        <w:tab/>
        <w:t xml:space="preserve">An entity is a </w:t>
      </w:r>
      <w:r w:rsidRPr="00CA1CA1">
        <w:rPr>
          <w:b/>
          <w:i/>
        </w:rPr>
        <w:t>qualifying investor</w:t>
      </w:r>
      <w:r w:rsidRPr="00CA1CA1">
        <w:t xml:space="preserve"> for the construction of an extension, alteration or improvement to a building if:</w:t>
      </w:r>
    </w:p>
    <w:p w14:paraId="386250EA" w14:textId="77777777" w:rsidR="00D97CCC" w:rsidRPr="00CA1CA1" w:rsidRDefault="00D97CCC" w:rsidP="00D97CCC">
      <w:pPr>
        <w:pStyle w:val="paragraph"/>
      </w:pPr>
      <w:r w:rsidRPr="00CA1CA1">
        <w:tab/>
        <w:t>(a)</w:t>
      </w:r>
      <w:r w:rsidRPr="00CA1CA1">
        <w:tab/>
        <w:t>at the end of 15</w:t>
      </w:r>
      <w:r w:rsidR="00441136" w:rsidRPr="00CA1CA1">
        <w:t> </w:t>
      </w:r>
      <w:r w:rsidRPr="00CA1CA1">
        <w:t>September 1987, the entity was the owner or lessee of the building, or the part of the building to which the extension, alteration or improvement was made; or</w:t>
      </w:r>
    </w:p>
    <w:p w14:paraId="2EC6F66D" w14:textId="77777777" w:rsidR="00D97CCC" w:rsidRPr="00CA1CA1" w:rsidRDefault="00D97CCC" w:rsidP="00D97CCC">
      <w:pPr>
        <w:pStyle w:val="paragraph"/>
      </w:pPr>
      <w:r w:rsidRPr="00CA1CA1">
        <w:tab/>
        <w:t>(b)</w:t>
      </w:r>
      <w:r w:rsidRPr="00CA1CA1">
        <w:tab/>
        <w:t>the entity became the owner or lessee of the building or that part under a contract entered into before 1</w:t>
      </w:r>
      <w:r w:rsidR="00CE165C" w:rsidRPr="00CA1CA1">
        <w:t>6 September</w:t>
      </w:r>
      <w:r w:rsidRPr="00CA1CA1">
        <w:t xml:space="preserve"> 1987.</w:t>
      </w:r>
    </w:p>
    <w:p w14:paraId="21E89023" w14:textId="1ABF5B48" w:rsidR="00D97CCC" w:rsidRPr="00CA1CA1" w:rsidRDefault="00D97CCC" w:rsidP="00D97CCC">
      <w:pPr>
        <w:pStyle w:val="ActHead4"/>
      </w:pPr>
      <w:bookmarkStart w:id="272" w:name="_Toc195530900"/>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G</w:t>
      </w:r>
      <w:r w:rsidRPr="00CA1CA1">
        <w:t>—</w:t>
      </w:r>
      <w:r w:rsidRPr="00CA1CA1">
        <w:rPr>
          <w:rStyle w:val="CharSubdText"/>
        </w:rPr>
        <w:t>Undeducted construction expenditure</w:t>
      </w:r>
      <w:bookmarkEnd w:id="272"/>
    </w:p>
    <w:p w14:paraId="71EE4EB3" w14:textId="128A1671" w:rsidR="00D97CCC" w:rsidRPr="00CA1CA1" w:rsidRDefault="00D97CCC" w:rsidP="00D97CCC">
      <w:pPr>
        <w:pStyle w:val="ActHead4"/>
      </w:pPr>
      <w:bookmarkStart w:id="273" w:name="_Toc195530901"/>
      <w:r w:rsidRPr="00CA1CA1">
        <w:t>Guide to Subdivision</w:t>
      </w:r>
      <w:r w:rsidR="00441136" w:rsidRPr="00CA1CA1">
        <w:t> </w:t>
      </w:r>
      <w:r w:rsidRPr="00CA1CA1">
        <w:t>43</w:t>
      </w:r>
      <w:r w:rsidR="007D61FF">
        <w:noBreakHyphen/>
      </w:r>
      <w:r w:rsidRPr="00CA1CA1">
        <w:t>G</w:t>
      </w:r>
      <w:bookmarkEnd w:id="273"/>
    </w:p>
    <w:p w14:paraId="5E4E2DE0" w14:textId="0B51E1E0" w:rsidR="00D97CCC" w:rsidRPr="00CA1CA1" w:rsidRDefault="00D97CCC" w:rsidP="00D97CCC">
      <w:pPr>
        <w:pStyle w:val="ActHead5"/>
      </w:pPr>
      <w:bookmarkStart w:id="274" w:name="_Toc195530902"/>
      <w:r w:rsidRPr="00CA1CA1">
        <w:rPr>
          <w:rStyle w:val="CharSectno"/>
        </w:rPr>
        <w:t>43</w:t>
      </w:r>
      <w:r w:rsidR="007D61FF">
        <w:rPr>
          <w:rStyle w:val="CharSectno"/>
        </w:rPr>
        <w:noBreakHyphen/>
      </w:r>
      <w:r w:rsidRPr="00CA1CA1">
        <w:rPr>
          <w:rStyle w:val="CharSectno"/>
        </w:rPr>
        <w:t>225</w:t>
      </w:r>
      <w:r w:rsidRPr="00CA1CA1">
        <w:t xml:space="preserve">  What this Subdivision is about</w:t>
      </w:r>
      <w:bookmarkEnd w:id="274"/>
    </w:p>
    <w:p w14:paraId="7842C629" w14:textId="77777777" w:rsidR="00D97CCC" w:rsidRPr="00CA1CA1" w:rsidRDefault="00D97CCC" w:rsidP="008B6FBD">
      <w:pPr>
        <w:pStyle w:val="BoxText"/>
        <w:keepNext/>
        <w:keepLines/>
        <w:pBdr>
          <w:top w:val="single" w:sz="6" w:space="4" w:color="auto"/>
          <w:left w:val="single" w:sz="6" w:space="4" w:color="auto"/>
          <w:bottom w:val="single" w:sz="6" w:space="4" w:color="auto"/>
          <w:right w:val="single" w:sz="6" w:space="4" w:color="auto"/>
        </w:pBdr>
        <w:spacing w:before="120"/>
      </w:pPr>
      <w:r w:rsidRPr="00CA1CA1">
        <w:t>The undeducted construction expenditure for your area is the part of your construction expenditure you have left to write off. It is used to work out:</w:t>
      </w:r>
    </w:p>
    <w:p w14:paraId="34B9004A" w14:textId="77777777" w:rsidR="00D97CCC" w:rsidRPr="00CA1CA1" w:rsidRDefault="00D97CCC" w:rsidP="00D97CCC">
      <w:pPr>
        <w:pStyle w:val="TLPboxbullet"/>
        <w:pBdr>
          <w:top w:val="single" w:sz="6" w:space="4" w:color="auto"/>
          <w:left w:val="single" w:sz="6" w:space="4" w:color="auto"/>
          <w:bottom w:val="single" w:sz="6" w:space="4" w:color="auto"/>
          <w:right w:val="single" w:sz="6" w:space="4" w:color="auto"/>
        </w:pBdr>
      </w:pPr>
      <w:r w:rsidRPr="00CA1CA1">
        <w:tab/>
      </w:r>
      <w:r w:rsidRPr="00CA1CA1">
        <w:rPr>
          <w:sz w:val="32"/>
        </w:rPr>
        <w:t>•</w:t>
      </w:r>
      <w:r w:rsidRPr="00CA1CA1">
        <w:tab/>
        <w:t>the number of years in which you can deduct amounts for your construction expenditure; and</w:t>
      </w:r>
    </w:p>
    <w:p w14:paraId="384CF837" w14:textId="5E95F1A0" w:rsidR="00D97CCC" w:rsidRPr="00CA1CA1" w:rsidRDefault="00D97CCC" w:rsidP="00D97CCC">
      <w:pPr>
        <w:pStyle w:val="TLPboxbullet"/>
        <w:pBdr>
          <w:top w:val="single" w:sz="6" w:space="4" w:color="auto"/>
          <w:left w:val="single" w:sz="6" w:space="4" w:color="auto"/>
          <w:bottom w:val="single" w:sz="6" w:space="4" w:color="auto"/>
          <w:right w:val="single" w:sz="6" w:space="4" w:color="auto"/>
        </w:pBdr>
      </w:pPr>
      <w:r w:rsidRPr="00CA1CA1">
        <w:tab/>
      </w:r>
      <w:r w:rsidRPr="00CA1CA1">
        <w:rPr>
          <w:sz w:val="32"/>
        </w:rPr>
        <w:t>•</w:t>
      </w:r>
      <w:r w:rsidRPr="00CA1CA1">
        <w:tab/>
        <w:t xml:space="preserve">the amount that you can deduct under </w:t>
      </w:r>
      <w:r w:rsidR="00296FFD" w:rsidRPr="00CA1CA1">
        <w:t>section 4</w:t>
      </w:r>
      <w:r w:rsidRPr="00CA1CA1">
        <w:t>3</w:t>
      </w:r>
      <w:r w:rsidR="007D61FF">
        <w:noBreakHyphen/>
      </w:r>
      <w:r w:rsidRPr="00CA1CA1">
        <w:t xml:space="preserve">40 if your area or a </w:t>
      </w:r>
      <w:r w:rsidR="002717C2" w:rsidRPr="00CA1CA1">
        <w:t>part i</w:t>
      </w:r>
      <w:r w:rsidRPr="00CA1CA1">
        <w:t>s destroyed.</w:t>
      </w:r>
    </w:p>
    <w:p w14:paraId="7BDB2DF1" w14:textId="77777777" w:rsidR="00D97CCC" w:rsidRPr="00CA1CA1" w:rsidRDefault="00D97CCC" w:rsidP="00D97CCC">
      <w:pPr>
        <w:pStyle w:val="TofSectsHeading"/>
      </w:pPr>
      <w:r w:rsidRPr="00CA1CA1">
        <w:t>Table of sections</w:t>
      </w:r>
    </w:p>
    <w:p w14:paraId="227E8032" w14:textId="77777777" w:rsidR="00D97CCC" w:rsidRPr="00CA1CA1" w:rsidRDefault="00D97CCC" w:rsidP="00D97CCC">
      <w:pPr>
        <w:pStyle w:val="TofSectsGroupHeading"/>
      </w:pPr>
      <w:r w:rsidRPr="00CA1CA1">
        <w:t>Operative provisions</w:t>
      </w:r>
    </w:p>
    <w:p w14:paraId="6A08CB90" w14:textId="3976BCC2" w:rsidR="00D97CCC" w:rsidRPr="00CA1CA1" w:rsidRDefault="00D97CCC" w:rsidP="00D97CCC">
      <w:pPr>
        <w:pStyle w:val="TofSectsSection"/>
      </w:pPr>
      <w:r w:rsidRPr="00CA1CA1">
        <w:t>43</w:t>
      </w:r>
      <w:r w:rsidR="007D61FF">
        <w:noBreakHyphen/>
      </w:r>
      <w:r w:rsidRPr="00CA1CA1">
        <w:t>230</w:t>
      </w:r>
      <w:r w:rsidRPr="00CA1CA1">
        <w:tab/>
        <w:t>Calculating undeducted construction expenditure—common step</w:t>
      </w:r>
    </w:p>
    <w:p w14:paraId="6E764580" w14:textId="3447CBFD" w:rsidR="00D97CCC" w:rsidRPr="00CA1CA1" w:rsidRDefault="00D97CCC" w:rsidP="00D97CCC">
      <w:pPr>
        <w:pStyle w:val="TofSectsSection"/>
      </w:pPr>
      <w:r w:rsidRPr="00CA1CA1">
        <w:t>43</w:t>
      </w:r>
      <w:r w:rsidR="007D61FF">
        <w:noBreakHyphen/>
      </w:r>
      <w:r w:rsidRPr="00CA1CA1">
        <w:t>235</w:t>
      </w:r>
      <w:r w:rsidRPr="00CA1CA1">
        <w:tab/>
        <w:t>Post</w:t>
      </w:r>
      <w:r w:rsidR="007D61FF">
        <w:noBreakHyphen/>
        <w:t>26 February</w:t>
      </w:r>
      <w:r w:rsidRPr="00CA1CA1">
        <w:t xml:space="preserve"> 1992 undeducted construction expenditure</w:t>
      </w:r>
    </w:p>
    <w:p w14:paraId="59B5ED23" w14:textId="0409BC9F" w:rsidR="006D43AF" w:rsidRPr="00CA1CA1" w:rsidRDefault="006D43AF" w:rsidP="006D43AF">
      <w:pPr>
        <w:pStyle w:val="TofSectsSection"/>
      </w:pPr>
      <w:r w:rsidRPr="00CA1CA1">
        <w:t>43</w:t>
      </w:r>
      <w:r w:rsidR="007D61FF">
        <w:noBreakHyphen/>
      </w:r>
      <w:r w:rsidRPr="00CA1CA1">
        <w:t>23</w:t>
      </w:r>
      <w:r>
        <w:t>7</w:t>
      </w:r>
      <w:r w:rsidRPr="00CA1CA1">
        <w:tab/>
      </w:r>
      <w:r w:rsidRPr="006D43AF">
        <w:t>Post</w:t>
      </w:r>
      <w:r w:rsidR="007D61FF">
        <w:noBreakHyphen/>
        <w:t>26 February</w:t>
      </w:r>
      <w:r w:rsidRPr="006D43AF">
        <w:t xml:space="preserve"> 1992 undeducted construction expenditure—modification for active build to rent developments that have ceased</w:t>
      </w:r>
    </w:p>
    <w:p w14:paraId="4A5538CF" w14:textId="58675FEE" w:rsidR="00D97CCC" w:rsidRPr="00CA1CA1" w:rsidRDefault="00D97CCC" w:rsidP="00D97CCC">
      <w:pPr>
        <w:pStyle w:val="TofSectsSection"/>
      </w:pPr>
      <w:r w:rsidRPr="00CA1CA1">
        <w:t>43</w:t>
      </w:r>
      <w:r w:rsidR="007D61FF">
        <w:noBreakHyphen/>
      </w:r>
      <w:r w:rsidRPr="00CA1CA1">
        <w:t>240</w:t>
      </w:r>
      <w:r w:rsidRPr="00CA1CA1">
        <w:tab/>
        <w:t>Pre</w:t>
      </w:r>
      <w:r w:rsidR="007D61FF">
        <w:noBreakHyphen/>
      </w:r>
      <w:r w:rsidRPr="00CA1CA1">
        <w:t>27</w:t>
      </w:r>
      <w:r w:rsidR="00441136" w:rsidRPr="00CA1CA1">
        <w:t> </w:t>
      </w:r>
      <w:r w:rsidRPr="00CA1CA1">
        <w:t>February 1992 undeducted construction expenditure</w:t>
      </w:r>
    </w:p>
    <w:p w14:paraId="42713A09" w14:textId="77777777" w:rsidR="00D97CCC" w:rsidRPr="00CA1CA1" w:rsidRDefault="00D97CCC" w:rsidP="00D97CCC">
      <w:pPr>
        <w:pStyle w:val="ActHead4"/>
      </w:pPr>
      <w:bookmarkStart w:id="275" w:name="_Toc195530903"/>
      <w:r w:rsidRPr="00CA1CA1">
        <w:lastRenderedPageBreak/>
        <w:t>Operative provisions</w:t>
      </w:r>
      <w:bookmarkEnd w:id="275"/>
    </w:p>
    <w:p w14:paraId="0CCC4723" w14:textId="4B719D13" w:rsidR="00D97CCC" w:rsidRPr="00CA1CA1" w:rsidRDefault="00D97CCC" w:rsidP="00D97CCC">
      <w:pPr>
        <w:pStyle w:val="ActHead5"/>
      </w:pPr>
      <w:bookmarkStart w:id="276" w:name="_Toc195530904"/>
      <w:r w:rsidRPr="00CA1CA1">
        <w:rPr>
          <w:rStyle w:val="CharSectno"/>
        </w:rPr>
        <w:t>43</w:t>
      </w:r>
      <w:r w:rsidR="007D61FF">
        <w:rPr>
          <w:rStyle w:val="CharSectno"/>
        </w:rPr>
        <w:noBreakHyphen/>
      </w:r>
      <w:r w:rsidRPr="00CA1CA1">
        <w:rPr>
          <w:rStyle w:val="CharSectno"/>
        </w:rPr>
        <w:t>230</w:t>
      </w:r>
      <w:r w:rsidRPr="00CA1CA1">
        <w:t xml:space="preserve">  Calculating undeducted construction expenditure—common step</w:t>
      </w:r>
      <w:bookmarkEnd w:id="276"/>
    </w:p>
    <w:p w14:paraId="13D1B15B" w14:textId="77777777" w:rsidR="00D97CCC" w:rsidRPr="00CA1CA1" w:rsidRDefault="00D97CCC" w:rsidP="00D97CCC">
      <w:pPr>
        <w:pStyle w:val="subsection"/>
        <w:keepNext/>
      </w:pPr>
      <w:r w:rsidRPr="00CA1CA1">
        <w:tab/>
        <w:t>(1)</w:t>
      </w:r>
      <w:r w:rsidRPr="00CA1CA1">
        <w:tab/>
        <w:t>Identify the date when the capital works began.</w:t>
      </w:r>
    </w:p>
    <w:p w14:paraId="6E8DA6E7" w14:textId="5009F40C" w:rsidR="00D97CCC" w:rsidRPr="00CA1CA1" w:rsidRDefault="00D97CCC" w:rsidP="00D97CCC">
      <w:pPr>
        <w:pStyle w:val="notetext"/>
        <w:keepNext/>
      </w:pPr>
      <w:r w:rsidRPr="00CA1CA1">
        <w:t>Note 1:</w:t>
      </w:r>
      <w:r w:rsidRPr="00CA1CA1">
        <w:tab/>
        <w:t xml:space="preserve">The date determines whether your calculation is to be made under </w:t>
      </w:r>
      <w:r w:rsidR="00296FFD" w:rsidRPr="00CA1CA1">
        <w:t>section 4</w:t>
      </w:r>
      <w:r w:rsidRPr="00CA1CA1">
        <w:t>3</w:t>
      </w:r>
      <w:r w:rsidR="007D61FF">
        <w:noBreakHyphen/>
      </w:r>
      <w:r w:rsidRPr="00CA1CA1">
        <w:t>235 (for post</w:t>
      </w:r>
      <w:r w:rsidR="007D61FF">
        <w:noBreakHyphen/>
      </w:r>
      <w:r w:rsidRPr="00CA1CA1">
        <w:t>26/2/92 expenditure) or 43</w:t>
      </w:r>
      <w:r w:rsidR="007D61FF">
        <w:noBreakHyphen/>
      </w:r>
      <w:r w:rsidRPr="00CA1CA1">
        <w:t>240 (for pre</w:t>
      </w:r>
      <w:r w:rsidR="007D61FF">
        <w:noBreakHyphen/>
      </w:r>
      <w:r w:rsidRPr="00CA1CA1">
        <w:t>27/2/92 expenditure).</w:t>
      </w:r>
    </w:p>
    <w:p w14:paraId="4B48EA9F" w14:textId="5A21AB23" w:rsidR="00D97CCC" w:rsidRPr="00CA1CA1" w:rsidRDefault="00D97CCC" w:rsidP="00D97CCC">
      <w:pPr>
        <w:pStyle w:val="notetext"/>
      </w:pPr>
      <w:r w:rsidRPr="00CA1CA1">
        <w:t>Note 2:</w:t>
      </w:r>
      <w:r w:rsidRPr="00CA1CA1">
        <w:tab/>
        <w:t>Section</w:t>
      </w:r>
      <w:r w:rsidR="00441136" w:rsidRPr="00CA1CA1">
        <w:t> </w:t>
      </w:r>
      <w:r w:rsidRPr="00CA1CA1">
        <w:t>43</w:t>
      </w:r>
      <w:r w:rsidR="007D61FF">
        <w:noBreakHyphen/>
      </w:r>
      <w:r w:rsidRPr="00CA1CA1">
        <w:t>80 explains when capital works begin.</w:t>
      </w:r>
    </w:p>
    <w:p w14:paraId="475DB598" w14:textId="55BF2B13" w:rsidR="00D97CCC" w:rsidRPr="00CA1CA1" w:rsidRDefault="00D97CCC" w:rsidP="008B6FBD">
      <w:pPr>
        <w:pStyle w:val="subsection"/>
      </w:pPr>
      <w:r w:rsidRPr="00CA1CA1">
        <w:tab/>
        <w:t>(2)</w:t>
      </w:r>
      <w:r w:rsidRPr="00CA1CA1">
        <w:tab/>
        <w:t>If you are calculating a deduction under Subdivision</w:t>
      </w:r>
      <w:r w:rsidR="00441136" w:rsidRPr="00CA1CA1">
        <w:t> </w:t>
      </w:r>
      <w:r w:rsidRPr="00CA1CA1">
        <w:t>43</w:t>
      </w:r>
      <w:r w:rsidR="007D61FF">
        <w:noBreakHyphen/>
      </w:r>
      <w:r w:rsidRPr="00CA1CA1">
        <w:t>F, identify the period (</w:t>
      </w:r>
      <w:r w:rsidRPr="00CA1CA1">
        <w:rPr>
          <w:b/>
          <w:i/>
        </w:rPr>
        <w:t>use period</w:t>
      </w:r>
      <w:r w:rsidRPr="00CA1CA1">
        <w:t>) that:</w:t>
      </w:r>
    </w:p>
    <w:p w14:paraId="710C6E45" w14:textId="2FE90AFC" w:rsidR="00D97CCC" w:rsidRPr="00CA1CA1" w:rsidRDefault="00D97CCC" w:rsidP="00D97CCC">
      <w:pPr>
        <w:pStyle w:val="paragraph"/>
      </w:pPr>
      <w:r w:rsidRPr="00CA1CA1">
        <w:tab/>
        <w:t>(a)</w:t>
      </w:r>
      <w:r w:rsidRPr="00CA1CA1">
        <w:tab/>
        <w:t xml:space="preserve">started when </w:t>
      </w:r>
      <w:r w:rsidR="007D61FF" w:rsidRPr="007D61FF">
        <w:rPr>
          <w:position w:val="6"/>
          <w:sz w:val="16"/>
        </w:rPr>
        <w:t>*</w:t>
      </w:r>
      <w:r w:rsidRPr="00CA1CA1">
        <w:t>your area, or a part of it, was first used by any entity for any purpose after completion of the relevant construction; and</w:t>
      </w:r>
    </w:p>
    <w:p w14:paraId="04EF360B" w14:textId="77777777" w:rsidR="00D97CCC" w:rsidRPr="00CA1CA1" w:rsidRDefault="00D97CCC" w:rsidP="00D97CCC">
      <w:pPr>
        <w:pStyle w:val="paragraph"/>
      </w:pPr>
      <w:r w:rsidRPr="00CA1CA1">
        <w:tab/>
        <w:t>(b)</w:t>
      </w:r>
      <w:r w:rsidRPr="00CA1CA1">
        <w:tab/>
        <w:t>ended at the end of the preceding income year or, if you acquired your area during the income year, at the end of the day before the time of the acquisition.</w:t>
      </w:r>
    </w:p>
    <w:p w14:paraId="67F909E7" w14:textId="51347FC5" w:rsidR="00D97CCC" w:rsidRPr="00CA1CA1" w:rsidRDefault="00D97CCC" w:rsidP="00D97CCC">
      <w:pPr>
        <w:pStyle w:val="subsection"/>
      </w:pPr>
      <w:r w:rsidRPr="00CA1CA1">
        <w:tab/>
        <w:t>(3)</w:t>
      </w:r>
      <w:r w:rsidRPr="00CA1CA1">
        <w:tab/>
        <w:t>If you are calculating a deduction under Subdivision</w:t>
      </w:r>
      <w:r w:rsidR="00441136" w:rsidRPr="00CA1CA1">
        <w:t> </w:t>
      </w:r>
      <w:r w:rsidRPr="00CA1CA1">
        <w:t>43</w:t>
      </w:r>
      <w:r w:rsidR="007D61FF">
        <w:noBreakHyphen/>
      </w:r>
      <w:r w:rsidRPr="00CA1CA1">
        <w:t>H, identify the period (</w:t>
      </w:r>
      <w:r w:rsidRPr="00CA1CA1">
        <w:rPr>
          <w:b/>
          <w:i/>
        </w:rPr>
        <w:t>use period</w:t>
      </w:r>
      <w:r w:rsidRPr="00CA1CA1">
        <w:t xml:space="preserve">) that started at the time described in </w:t>
      </w:r>
      <w:r w:rsidR="00441136" w:rsidRPr="00CA1CA1">
        <w:t>paragraph (</w:t>
      </w:r>
      <w:r w:rsidRPr="00CA1CA1">
        <w:t>2)(a) and ended at the time of the destruction.</w:t>
      </w:r>
    </w:p>
    <w:p w14:paraId="57FDCED0" w14:textId="021225A1" w:rsidR="00D97CCC" w:rsidRPr="00CA1CA1" w:rsidRDefault="00D97CCC" w:rsidP="00D97CCC">
      <w:pPr>
        <w:pStyle w:val="ActHead5"/>
      </w:pPr>
      <w:bookmarkStart w:id="277" w:name="_Toc195530905"/>
      <w:r w:rsidRPr="00CA1CA1">
        <w:rPr>
          <w:rStyle w:val="CharSectno"/>
        </w:rPr>
        <w:t>43</w:t>
      </w:r>
      <w:r w:rsidR="007D61FF">
        <w:rPr>
          <w:rStyle w:val="CharSectno"/>
        </w:rPr>
        <w:noBreakHyphen/>
      </w:r>
      <w:r w:rsidRPr="00CA1CA1">
        <w:rPr>
          <w:rStyle w:val="CharSectno"/>
        </w:rPr>
        <w:t>235</w:t>
      </w:r>
      <w:r w:rsidRPr="00CA1CA1">
        <w:t xml:space="preserve">  Post</w:t>
      </w:r>
      <w:r w:rsidR="007D61FF">
        <w:noBreakHyphen/>
        <w:t>26 February</w:t>
      </w:r>
      <w:r w:rsidRPr="00CA1CA1">
        <w:t xml:space="preserve"> 1992 undeducted construction expenditure</w:t>
      </w:r>
      <w:bookmarkEnd w:id="277"/>
    </w:p>
    <w:p w14:paraId="3EF3F0FB" w14:textId="77777777" w:rsidR="00D97CCC" w:rsidRPr="00CA1CA1" w:rsidRDefault="00D97CCC" w:rsidP="00D97CCC">
      <w:pPr>
        <w:pStyle w:val="subsection"/>
      </w:pPr>
      <w:r w:rsidRPr="00CA1CA1">
        <w:tab/>
      </w:r>
      <w:r w:rsidRPr="00CA1CA1">
        <w:tab/>
      </w:r>
      <w:r w:rsidRPr="00CA1CA1">
        <w:rPr>
          <w:b/>
        </w:rPr>
        <w:t xml:space="preserve">Step 1  </w:t>
      </w:r>
      <w:r w:rsidRPr="00CA1CA1">
        <w:t>Calculate for each day in the use period the amount worked out using the formula:</w:t>
      </w:r>
    </w:p>
    <w:p w14:paraId="2F70AAD8" w14:textId="77777777" w:rsidR="00D97CCC" w:rsidRPr="00CA1CA1" w:rsidRDefault="00D97CCC" w:rsidP="00D97CCC">
      <w:pPr>
        <w:pStyle w:val="Formula"/>
      </w:pPr>
      <w:r w:rsidRPr="00CA1CA1">
        <w:rPr>
          <w:noProof/>
        </w:rPr>
        <w:drawing>
          <wp:inline distT="0" distB="0" distL="0" distR="0" wp14:anchorId="6BE3D8E6" wp14:editId="1F04D5AF">
            <wp:extent cx="1524000" cy="619125"/>
            <wp:effectExtent l="0" t="0" r="0" b="0"/>
            <wp:docPr id="23" name="Picture 23" descr="Start formula start fraction Portion of your CE times 0.04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0" cy="619125"/>
                    </a:xfrm>
                    <a:prstGeom prst="rect">
                      <a:avLst/>
                    </a:prstGeom>
                    <a:noFill/>
                    <a:ln>
                      <a:noFill/>
                    </a:ln>
                  </pic:spPr>
                </pic:pic>
              </a:graphicData>
            </a:graphic>
          </wp:inline>
        </w:drawing>
      </w:r>
    </w:p>
    <w:p w14:paraId="1056FC42" w14:textId="77777777" w:rsidR="00D97CCC" w:rsidRPr="00CA1CA1" w:rsidRDefault="00D97CCC" w:rsidP="00D97CCC">
      <w:pPr>
        <w:pStyle w:val="subsection2"/>
      </w:pPr>
      <w:r w:rsidRPr="00CA1CA1">
        <w:t>where:</w:t>
      </w:r>
    </w:p>
    <w:p w14:paraId="74183701" w14:textId="39861E3B" w:rsidR="00D97CCC" w:rsidRPr="00CA1CA1" w:rsidRDefault="00D97CCC" w:rsidP="00D97CCC">
      <w:pPr>
        <w:pStyle w:val="Definition"/>
      </w:pPr>
      <w:r w:rsidRPr="00CA1CA1">
        <w:rPr>
          <w:b/>
          <w:i/>
        </w:rPr>
        <w:t>portion of your CE</w:t>
      </w:r>
      <w:r w:rsidRPr="00CA1CA1">
        <w:t xml:space="preserve"> is the portion of </w:t>
      </w:r>
      <w:r w:rsidR="007D61FF" w:rsidRPr="007D61FF">
        <w:rPr>
          <w:position w:val="6"/>
          <w:sz w:val="16"/>
        </w:rPr>
        <w:t>*</w:t>
      </w:r>
      <w:r w:rsidRPr="00CA1CA1">
        <w:t xml:space="preserve">your construction expenditure that is attributable to the part of </w:t>
      </w:r>
      <w:r w:rsidR="007D61FF" w:rsidRPr="007D61FF">
        <w:rPr>
          <w:position w:val="6"/>
          <w:sz w:val="16"/>
        </w:rPr>
        <w:t>*</w:t>
      </w:r>
      <w:r w:rsidRPr="00CA1CA1">
        <w:t xml:space="preserve">your area that you used in the </w:t>
      </w:r>
      <w:r w:rsidR="007D61FF" w:rsidRPr="007D61FF">
        <w:rPr>
          <w:position w:val="6"/>
          <w:sz w:val="16"/>
        </w:rPr>
        <w:t>*</w:t>
      </w:r>
      <w:r w:rsidRPr="00CA1CA1">
        <w:t>4% manner.</w:t>
      </w:r>
    </w:p>
    <w:p w14:paraId="6003290F" w14:textId="77777777" w:rsidR="00D97CCC" w:rsidRPr="00CA1CA1" w:rsidRDefault="00D97CCC" w:rsidP="00D97CCC">
      <w:pPr>
        <w:pStyle w:val="subsection"/>
      </w:pPr>
      <w:r w:rsidRPr="00CA1CA1">
        <w:lastRenderedPageBreak/>
        <w:tab/>
      </w:r>
      <w:r w:rsidRPr="00CA1CA1">
        <w:tab/>
      </w:r>
      <w:r w:rsidRPr="00CA1CA1">
        <w:rPr>
          <w:b/>
        </w:rPr>
        <w:t xml:space="preserve">Step 2  </w:t>
      </w:r>
      <w:r w:rsidRPr="00CA1CA1">
        <w:t xml:space="preserve">Calculate for each day in the use period the amount worked out using the formula: </w:t>
      </w:r>
    </w:p>
    <w:p w14:paraId="744AFC7D" w14:textId="77777777" w:rsidR="00D97CCC" w:rsidRPr="00CA1CA1" w:rsidRDefault="00D97CCC" w:rsidP="00D97CCC">
      <w:pPr>
        <w:pStyle w:val="Formula"/>
      </w:pPr>
      <w:r w:rsidRPr="00CA1CA1">
        <w:rPr>
          <w:noProof/>
        </w:rPr>
        <w:drawing>
          <wp:inline distT="0" distB="0" distL="0" distR="0" wp14:anchorId="17866FC5" wp14:editId="1B7AA033">
            <wp:extent cx="1562100" cy="533400"/>
            <wp:effectExtent l="0" t="0" r="0" b="0"/>
            <wp:docPr id="24" name="Picture 24" descr="Start formula start fraction Portion of your CE times 0.025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14:paraId="7BC531A8" w14:textId="77777777" w:rsidR="00D97CCC" w:rsidRPr="00CA1CA1" w:rsidRDefault="00D97CCC" w:rsidP="00D97CCC">
      <w:pPr>
        <w:pStyle w:val="subsection2"/>
      </w:pPr>
      <w:r w:rsidRPr="00CA1CA1">
        <w:t>where:</w:t>
      </w:r>
    </w:p>
    <w:p w14:paraId="570EE9C0" w14:textId="52DDEF8E" w:rsidR="00D97CCC" w:rsidRPr="00CA1CA1" w:rsidRDefault="00D97CCC" w:rsidP="00D97CCC">
      <w:pPr>
        <w:pStyle w:val="Definition"/>
      </w:pPr>
      <w:r w:rsidRPr="00CA1CA1">
        <w:rPr>
          <w:b/>
          <w:i/>
        </w:rPr>
        <w:t>portion of your CE</w:t>
      </w:r>
      <w:r w:rsidRPr="00CA1CA1">
        <w:t xml:space="preserve"> is the portion of </w:t>
      </w:r>
      <w:r w:rsidR="007D61FF" w:rsidRPr="007D61FF">
        <w:rPr>
          <w:position w:val="6"/>
          <w:sz w:val="16"/>
        </w:rPr>
        <w:t>*</w:t>
      </w:r>
      <w:r w:rsidRPr="00CA1CA1">
        <w:t xml:space="preserve">your construction expenditure that is attributable to the part of </w:t>
      </w:r>
      <w:r w:rsidR="007D61FF" w:rsidRPr="007D61FF">
        <w:rPr>
          <w:position w:val="6"/>
          <w:sz w:val="16"/>
        </w:rPr>
        <w:t>*</w:t>
      </w:r>
      <w:r w:rsidRPr="00CA1CA1">
        <w:t xml:space="preserve">your area that you did not use in the </w:t>
      </w:r>
      <w:r w:rsidR="007D61FF" w:rsidRPr="007D61FF">
        <w:rPr>
          <w:position w:val="6"/>
          <w:sz w:val="16"/>
        </w:rPr>
        <w:t>*</w:t>
      </w:r>
      <w:r w:rsidRPr="00CA1CA1">
        <w:t>4% manner.</w:t>
      </w:r>
    </w:p>
    <w:p w14:paraId="722A3DFE" w14:textId="77777777" w:rsidR="00D97CCC" w:rsidRPr="00CA1CA1" w:rsidRDefault="00D97CCC" w:rsidP="00D97CCC">
      <w:pPr>
        <w:pStyle w:val="subsection"/>
      </w:pPr>
      <w:r w:rsidRPr="00CA1CA1">
        <w:tab/>
      </w:r>
      <w:r w:rsidRPr="00CA1CA1">
        <w:tab/>
      </w:r>
      <w:r w:rsidRPr="00CA1CA1">
        <w:rPr>
          <w:b/>
        </w:rPr>
        <w:t xml:space="preserve">Step 3  </w:t>
      </w:r>
      <w:r w:rsidRPr="00CA1CA1">
        <w:t>Add the aggregate of the amounts calculated under Steps 1 and 2.</w:t>
      </w:r>
    </w:p>
    <w:p w14:paraId="599931E8" w14:textId="21743377" w:rsidR="00D97CCC" w:rsidRPr="00CA1CA1" w:rsidRDefault="00D97CCC" w:rsidP="00D97CCC">
      <w:pPr>
        <w:pStyle w:val="subsection"/>
      </w:pPr>
      <w:r w:rsidRPr="00CA1CA1">
        <w:tab/>
      </w:r>
      <w:r w:rsidRPr="00CA1CA1">
        <w:tab/>
      </w:r>
      <w:r w:rsidRPr="00CA1CA1">
        <w:rPr>
          <w:b/>
        </w:rPr>
        <w:t xml:space="preserve">Step 4  </w:t>
      </w:r>
      <w:r w:rsidRPr="00CA1CA1">
        <w:t xml:space="preserve">Deduct the sum of those amounts from </w:t>
      </w:r>
      <w:r w:rsidR="007D61FF" w:rsidRPr="007D61FF">
        <w:rPr>
          <w:position w:val="6"/>
          <w:sz w:val="16"/>
        </w:rPr>
        <w:t>*</w:t>
      </w:r>
      <w:r w:rsidRPr="00CA1CA1">
        <w:t xml:space="preserve">your construction expenditure. The result is the </w:t>
      </w:r>
      <w:r w:rsidRPr="00CA1CA1">
        <w:rPr>
          <w:b/>
          <w:i/>
        </w:rPr>
        <w:t>undeducted construction expenditure</w:t>
      </w:r>
      <w:r w:rsidRPr="00CA1CA1">
        <w:t xml:space="preserve"> for </w:t>
      </w:r>
      <w:r w:rsidR="007D61FF" w:rsidRPr="007D61FF">
        <w:rPr>
          <w:position w:val="6"/>
          <w:sz w:val="16"/>
        </w:rPr>
        <w:t>*</w:t>
      </w:r>
      <w:r w:rsidRPr="00CA1CA1">
        <w:t>your area.</w:t>
      </w:r>
    </w:p>
    <w:p w14:paraId="7AEBFBEC" w14:textId="1BA3D737" w:rsidR="006D43AF" w:rsidRPr="0009155B" w:rsidRDefault="006D43AF" w:rsidP="006D43AF">
      <w:pPr>
        <w:pStyle w:val="ActHead5"/>
      </w:pPr>
      <w:bookmarkStart w:id="278" w:name="_Toc195530906"/>
      <w:r w:rsidRPr="00AF4E3B">
        <w:rPr>
          <w:rStyle w:val="CharSectno"/>
        </w:rPr>
        <w:t>43</w:t>
      </w:r>
      <w:r w:rsidR="007D61FF">
        <w:rPr>
          <w:rStyle w:val="CharSectno"/>
        </w:rPr>
        <w:noBreakHyphen/>
      </w:r>
      <w:r w:rsidRPr="00AF4E3B">
        <w:rPr>
          <w:rStyle w:val="CharSectno"/>
        </w:rPr>
        <w:t>237</w:t>
      </w:r>
      <w:r w:rsidRPr="0009155B">
        <w:t xml:space="preserve">  Post</w:t>
      </w:r>
      <w:r w:rsidR="007D61FF">
        <w:noBreakHyphen/>
        <w:t>26 February</w:t>
      </w:r>
      <w:r w:rsidRPr="0009155B">
        <w:t xml:space="preserve"> 1992 undeducted construction expenditure—modification for active build to rent developments that have ceased</w:t>
      </w:r>
      <w:bookmarkEnd w:id="278"/>
    </w:p>
    <w:p w14:paraId="4A2C9614" w14:textId="77777777" w:rsidR="006D43AF" w:rsidRPr="0009155B" w:rsidRDefault="006D43AF" w:rsidP="006D43AF">
      <w:pPr>
        <w:pStyle w:val="subsection"/>
      </w:pPr>
      <w:r w:rsidRPr="0009155B">
        <w:tab/>
        <w:t>(1)</w:t>
      </w:r>
      <w:r w:rsidRPr="0009155B">
        <w:tab/>
        <w:t>This section applies if:</w:t>
      </w:r>
    </w:p>
    <w:p w14:paraId="2B865528" w14:textId="50B960A9" w:rsidR="006D43AF" w:rsidRPr="0009155B" w:rsidRDefault="006D43AF" w:rsidP="006D43AF">
      <w:pPr>
        <w:pStyle w:val="paragraph"/>
      </w:pPr>
      <w:r w:rsidRPr="0009155B">
        <w:tab/>
        <w:t>(a)</w:t>
      </w:r>
      <w:r w:rsidRPr="0009155B">
        <w:tab/>
        <w:t xml:space="preserve">a part of </w:t>
      </w:r>
      <w:r w:rsidR="007D61FF" w:rsidRPr="007D61FF">
        <w:rPr>
          <w:position w:val="6"/>
          <w:sz w:val="16"/>
        </w:rPr>
        <w:t>*</w:t>
      </w:r>
      <w:r w:rsidRPr="0009155B">
        <w:t xml:space="preserve">your area was an </w:t>
      </w:r>
      <w:r w:rsidR="007D61FF" w:rsidRPr="007D61FF">
        <w:rPr>
          <w:position w:val="6"/>
          <w:sz w:val="16"/>
        </w:rPr>
        <w:t>*</w:t>
      </w:r>
      <w:r w:rsidRPr="0009155B">
        <w:t>active build to rent development area; and</w:t>
      </w:r>
    </w:p>
    <w:p w14:paraId="5B7DBBD7" w14:textId="1D3CD390" w:rsidR="006D43AF" w:rsidRPr="0009155B" w:rsidRDefault="006D43AF" w:rsidP="006D43AF">
      <w:pPr>
        <w:pStyle w:val="paragraph"/>
      </w:pPr>
      <w:r w:rsidRPr="0009155B">
        <w:tab/>
        <w:t>(b)</w:t>
      </w:r>
      <w:r w:rsidRPr="0009155B">
        <w:tab/>
        <w:t xml:space="preserve">on a day (the </w:t>
      </w:r>
      <w:r w:rsidRPr="0009155B">
        <w:rPr>
          <w:b/>
          <w:i/>
        </w:rPr>
        <w:t>cessation day</w:t>
      </w:r>
      <w:r w:rsidRPr="0009155B">
        <w:t xml:space="preserve">) in the income year or a prior income year, the </w:t>
      </w:r>
      <w:r w:rsidR="007D61FF" w:rsidRPr="007D61FF">
        <w:rPr>
          <w:position w:val="6"/>
          <w:sz w:val="16"/>
        </w:rPr>
        <w:t>*</w:t>
      </w:r>
      <w:r w:rsidRPr="0009155B">
        <w:t xml:space="preserve">active build to rent development of the active build to rent development area </w:t>
      </w:r>
      <w:r w:rsidR="007D61FF" w:rsidRPr="007D61FF">
        <w:rPr>
          <w:position w:val="6"/>
          <w:sz w:val="16"/>
        </w:rPr>
        <w:t>*</w:t>
      </w:r>
      <w:r w:rsidRPr="0009155B">
        <w:t>ceases to be an active build to rent development.</w:t>
      </w:r>
    </w:p>
    <w:p w14:paraId="019C1EEC" w14:textId="0DB9FEC8" w:rsidR="006D43AF" w:rsidRPr="0009155B" w:rsidRDefault="006D43AF" w:rsidP="006D43AF">
      <w:pPr>
        <w:pStyle w:val="subsection"/>
      </w:pPr>
      <w:r w:rsidRPr="0009155B">
        <w:tab/>
        <w:t>(2)</w:t>
      </w:r>
      <w:r w:rsidRPr="0009155B">
        <w:tab/>
        <w:t>Section 43</w:t>
      </w:r>
      <w:r w:rsidR="007D61FF">
        <w:noBreakHyphen/>
      </w:r>
      <w:r w:rsidRPr="0009155B">
        <w:t>235 applies to the part as if for each day in the use period:</w:t>
      </w:r>
    </w:p>
    <w:p w14:paraId="5D5AE1DB" w14:textId="77777777" w:rsidR="006D43AF" w:rsidRPr="0009155B" w:rsidRDefault="006D43AF" w:rsidP="006D43AF">
      <w:pPr>
        <w:pStyle w:val="paragraph"/>
      </w:pPr>
      <w:r w:rsidRPr="0009155B">
        <w:tab/>
        <w:t>(a)</w:t>
      </w:r>
      <w:r w:rsidRPr="0009155B">
        <w:tab/>
        <w:t>before the cessation day; and</w:t>
      </w:r>
    </w:p>
    <w:p w14:paraId="02976927" w14:textId="59D948B6" w:rsidR="006D43AF" w:rsidRPr="0009155B" w:rsidRDefault="006D43AF" w:rsidP="006D43AF">
      <w:pPr>
        <w:pStyle w:val="paragraph"/>
      </w:pPr>
      <w:r w:rsidRPr="0009155B">
        <w:tab/>
        <w:t>(b)</w:t>
      </w:r>
      <w:r w:rsidRPr="0009155B">
        <w:tab/>
        <w:t xml:space="preserve">that the part was an </w:t>
      </w:r>
      <w:r w:rsidR="007D61FF" w:rsidRPr="007D61FF">
        <w:rPr>
          <w:position w:val="6"/>
          <w:sz w:val="16"/>
        </w:rPr>
        <w:t>*</w:t>
      </w:r>
      <w:r w:rsidRPr="0009155B">
        <w:t>active build to rent development;</w:t>
      </w:r>
    </w:p>
    <w:p w14:paraId="05A9ACE7" w14:textId="1FBDBE86" w:rsidR="006D43AF" w:rsidRPr="0009155B" w:rsidRDefault="006D43AF" w:rsidP="006D43AF">
      <w:pPr>
        <w:pStyle w:val="subsection2"/>
      </w:pPr>
      <w:r w:rsidRPr="0009155B">
        <w:t xml:space="preserve">you did not use the part in the </w:t>
      </w:r>
      <w:r w:rsidR="007D61FF" w:rsidRPr="007D61FF">
        <w:rPr>
          <w:position w:val="6"/>
          <w:sz w:val="16"/>
        </w:rPr>
        <w:t>*</w:t>
      </w:r>
      <w:r w:rsidRPr="0009155B">
        <w:t>4% manner.</w:t>
      </w:r>
    </w:p>
    <w:p w14:paraId="651C7C34" w14:textId="74ACDE8A" w:rsidR="00D97CCC" w:rsidRPr="00CA1CA1" w:rsidRDefault="00D97CCC" w:rsidP="00D97CCC">
      <w:pPr>
        <w:pStyle w:val="ActHead5"/>
      </w:pPr>
      <w:bookmarkStart w:id="279" w:name="_Toc195530907"/>
      <w:r w:rsidRPr="00CA1CA1">
        <w:rPr>
          <w:rStyle w:val="CharSectno"/>
        </w:rPr>
        <w:lastRenderedPageBreak/>
        <w:t>43</w:t>
      </w:r>
      <w:r w:rsidR="007D61FF">
        <w:rPr>
          <w:rStyle w:val="CharSectno"/>
        </w:rPr>
        <w:noBreakHyphen/>
      </w:r>
      <w:r w:rsidRPr="00CA1CA1">
        <w:rPr>
          <w:rStyle w:val="CharSectno"/>
        </w:rPr>
        <w:t>240</w:t>
      </w:r>
      <w:r w:rsidRPr="00CA1CA1">
        <w:t xml:space="preserve">  Pre</w:t>
      </w:r>
      <w:r w:rsidR="007D61FF">
        <w:noBreakHyphen/>
      </w:r>
      <w:r w:rsidRPr="00CA1CA1">
        <w:t>27</w:t>
      </w:r>
      <w:r w:rsidR="00441136" w:rsidRPr="00CA1CA1">
        <w:t> </w:t>
      </w:r>
      <w:r w:rsidRPr="00CA1CA1">
        <w:t>February 1992 undeducted construction expenditure</w:t>
      </w:r>
      <w:bookmarkEnd w:id="279"/>
    </w:p>
    <w:p w14:paraId="10D5B873" w14:textId="77777777" w:rsidR="00D97CCC" w:rsidRPr="00CA1CA1" w:rsidRDefault="00D97CCC" w:rsidP="00D97CCC">
      <w:pPr>
        <w:pStyle w:val="subsection"/>
      </w:pPr>
      <w:r w:rsidRPr="00CA1CA1">
        <w:tab/>
      </w:r>
      <w:r w:rsidRPr="00CA1CA1">
        <w:tab/>
      </w:r>
      <w:r w:rsidRPr="00CA1CA1">
        <w:rPr>
          <w:b/>
        </w:rPr>
        <w:t xml:space="preserve">Step 1  </w:t>
      </w:r>
      <w:r w:rsidRPr="00CA1CA1">
        <w:t>Calculate for each day in the use period the amount worked out using the formula:</w:t>
      </w:r>
    </w:p>
    <w:p w14:paraId="7211DA48" w14:textId="77777777" w:rsidR="00D97CCC" w:rsidRPr="00CA1CA1" w:rsidRDefault="00D97CCC" w:rsidP="00D97CCC">
      <w:pPr>
        <w:pStyle w:val="Formula"/>
      </w:pPr>
      <w:r w:rsidRPr="00CA1CA1">
        <w:rPr>
          <w:noProof/>
        </w:rPr>
        <w:drawing>
          <wp:inline distT="0" distB="0" distL="0" distR="0" wp14:anchorId="4A6090E1" wp14:editId="75A2E519">
            <wp:extent cx="1419225" cy="533400"/>
            <wp:effectExtent l="0" t="0" r="0" b="0"/>
            <wp:docPr id="25" name="Picture 25" descr="Start formula start fraction your CE times applicable rate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19225" cy="533400"/>
                    </a:xfrm>
                    <a:prstGeom prst="rect">
                      <a:avLst/>
                    </a:prstGeom>
                    <a:noFill/>
                    <a:ln>
                      <a:noFill/>
                    </a:ln>
                  </pic:spPr>
                </pic:pic>
              </a:graphicData>
            </a:graphic>
          </wp:inline>
        </w:drawing>
      </w:r>
    </w:p>
    <w:p w14:paraId="31EFF970" w14:textId="77777777" w:rsidR="00D97CCC" w:rsidRPr="00CA1CA1" w:rsidRDefault="00D97CCC" w:rsidP="00D97CCC">
      <w:pPr>
        <w:pStyle w:val="subsection2"/>
      </w:pPr>
      <w:r w:rsidRPr="00CA1CA1">
        <w:t>where:</w:t>
      </w:r>
    </w:p>
    <w:p w14:paraId="5E410C23" w14:textId="1BBFAE98" w:rsidR="00D97CCC" w:rsidRPr="00CA1CA1" w:rsidRDefault="00D97CCC" w:rsidP="00D97CCC">
      <w:pPr>
        <w:pStyle w:val="Definition"/>
      </w:pPr>
      <w:r w:rsidRPr="00CA1CA1">
        <w:rPr>
          <w:b/>
          <w:i/>
        </w:rPr>
        <w:t>your CE</w:t>
      </w:r>
      <w:r w:rsidRPr="00CA1CA1">
        <w:t xml:space="preserve"> is </w:t>
      </w:r>
      <w:r w:rsidR="007D61FF" w:rsidRPr="007D61FF">
        <w:rPr>
          <w:position w:val="6"/>
          <w:sz w:val="16"/>
        </w:rPr>
        <w:t>*</w:t>
      </w:r>
      <w:r w:rsidRPr="00CA1CA1">
        <w:t>your construction expenditure.</w:t>
      </w:r>
    </w:p>
    <w:p w14:paraId="007B7B60" w14:textId="77777777" w:rsidR="00D97CCC" w:rsidRPr="00CA1CA1" w:rsidRDefault="00D97CCC" w:rsidP="00D97CCC">
      <w:pPr>
        <w:pStyle w:val="Definition"/>
      </w:pPr>
      <w:r w:rsidRPr="00CA1CA1">
        <w:rPr>
          <w:b/>
          <w:i/>
        </w:rPr>
        <w:t>applicable rate</w:t>
      </w:r>
      <w:r w:rsidRPr="00CA1CA1">
        <w:t xml:space="preserve"> is:</w:t>
      </w:r>
    </w:p>
    <w:p w14:paraId="1C38D17E" w14:textId="77777777" w:rsidR="00D97CCC" w:rsidRPr="00CA1CA1" w:rsidRDefault="00D97CCC" w:rsidP="00D97CCC">
      <w:pPr>
        <w:pStyle w:val="paragraph"/>
      </w:pPr>
      <w:r w:rsidRPr="00CA1CA1">
        <w:tab/>
        <w:t>(a)</w:t>
      </w:r>
      <w:r w:rsidRPr="00CA1CA1">
        <w:tab/>
        <w:t>0.04 if the capital works began after 21</w:t>
      </w:r>
      <w:r w:rsidR="00441136" w:rsidRPr="00CA1CA1">
        <w:t> </w:t>
      </w:r>
      <w:r w:rsidRPr="00CA1CA1">
        <w:t>August 1984 and before 1</w:t>
      </w:r>
      <w:r w:rsidR="00CE165C" w:rsidRPr="00CA1CA1">
        <w:t>6 September</w:t>
      </w:r>
      <w:r w:rsidRPr="00CA1CA1">
        <w:t xml:space="preserve"> 1987; or</w:t>
      </w:r>
    </w:p>
    <w:p w14:paraId="4AC98A6B" w14:textId="77777777" w:rsidR="00D97CCC" w:rsidRPr="00CA1CA1" w:rsidRDefault="00D97CCC" w:rsidP="00D97CCC">
      <w:pPr>
        <w:pStyle w:val="paragraph"/>
        <w:keepNext/>
      </w:pPr>
      <w:r w:rsidRPr="00CA1CA1">
        <w:tab/>
        <w:t>(b)</w:t>
      </w:r>
      <w:r w:rsidRPr="00CA1CA1">
        <w:tab/>
        <w:t>0.025 in any other case.</w:t>
      </w:r>
    </w:p>
    <w:p w14:paraId="30D00054" w14:textId="004EFA66" w:rsidR="00D97CCC" w:rsidRPr="00CA1CA1" w:rsidRDefault="00D97CCC" w:rsidP="00D97CCC">
      <w:pPr>
        <w:pStyle w:val="notetext"/>
      </w:pPr>
      <w:r w:rsidRPr="00CA1CA1">
        <w:t>Note:</w:t>
      </w:r>
      <w:r w:rsidRPr="00CA1CA1">
        <w:tab/>
        <w:t>For the purpose of working out the applicable rate, capital works begun after 15</w:t>
      </w:r>
      <w:r w:rsidR="00441136" w:rsidRPr="00CA1CA1">
        <w:t> </w:t>
      </w:r>
      <w:r w:rsidRPr="00CA1CA1">
        <w:t>September 1987 are taken to have begun before 1</w:t>
      </w:r>
      <w:r w:rsidR="00CE165C" w:rsidRPr="00CA1CA1">
        <w:t>6 September</w:t>
      </w:r>
      <w:r w:rsidRPr="00CA1CA1">
        <w:t xml:space="preserve"> 1987 in certain circumstances. See </w:t>
      </w:r>
      <w:r w:rsidR="00296FFD" w:rsidRPr="00CA1CA1">
        <w:t>section 4</w:t>
      </w:r>
      <w:r w:rsidRPr="00CA1CA1">
        <w:t>3</w:t>
      </w:r>
      <w:r w:rsidR="007D61FF">
        <w:noBreakHyphen/>
      </w:r>
      <w:r w:rsidRPr="00CA1CA1">
        <w:t>220.</w:t>
      </w:r>
    </w:p>
    <w:p w14:paraId="36A96365" w14:textId="568E91CE" w:rsidR="00D97CCC" w:rsidRPr="00CA1CA1" w:rsidRDefault="00D97CCC" w:rsidP="00D97CCC">
      <w:pPr>
        <w:pStyle w:val="subsection"/>
      </w:pPr>
      <w:r w:rsidRPr="00CA1CA1">
        <w:tab/>
      </w:r>
      <w:r w:rsidRPr="00CA1CA1">
        <w:tab/>
      </w:r>
      <w:r w:rsidRPr="00CA1CA1">
        <w:rPr>
          <w:b/>
        </w:rPr>
        <w:t xml:space="preserve">Step 2  </w:t>
      </w:r>
      <w:r w:rsidRPr="00CA1CA1">
        <w:t xml:space="preserve">Deduct the sum of the amounts calculated under Step 1 from </w:t>
      </w:r>
      <w:r w:rsidR="007D61FF" w:rsidRPr="007D61FF">
        <w:rPr>
          <w:position w:val="6"/>
          <w:sz w:val="16"/>
        </w:rPr>
        <w:t>*</w:t>
      </w:r>
      <w:r w:rsidRPr="00CA1CA1">
        <w:t xml:space="preserve">your construction expenditure. The result is the </w:t>
      </w:r>
      <w:r w:rsidRPr="00CA1CA1">
        <w:rPr>
          <w:b/>
          <w:i/>
        </w:rPr>
        <w:t>undeducted construction expenditure</w:t>
      </w:r>
      <w:r w:rsidRPr="00CA1CA1">
        <w:t xml:space="preserve"> for </w:t>
      </w:r>
      <w:r w:rsidR="007D61FF" w:rsidRPr="007D61FF">
        <w:rPr>
          <w:position w:val="6"/>
          <w:sz w:val="16"/>
        </w:rPr>
        <w:t>*</w:t>
      </w:r>
      <w:r w:rsidRPr="00CA1CA1">
        <w:t>your area.</w:t>
      </w:r>
    </w:p>
    <w:p w14:paraId="1B56DB1B" w14:textId="2B0C2E54" w:rsidR="00D97CCC" w:rsidRPr="00CA1CA1" w:rsidRDefault="00D97CCC" w:rsidP="00D97CCC">
      <w:pPr>
        <w:pStyle w:val="ActHead4"/>
      </w:pPr>
      <w:bookmarkStart w:id="280" w:name="_Toc195530908"/>
      <w:r w:rsidRPr="00CA1CA1">
        <w:rPr>
          <w:rStyle w:val="CharSubdNo"/>
        </w:rPr>
        <w:t>Subdivision</w:t>
      </w:r>
      <w:r w:rsidR="00441136" w:rsidRPr="00CA1CA1">
        <w:rPr>
          <w:rStyle w:val="CharSubdNo"/>
        </w:rPr>
        <w:t> </w:t>
      </w:r>
      <w:r w:rsidRPr="00CA1CA1">
        <w:rPr>
          <w:rStyle w:val="CharSubdNo"/>
        </w:rPr>
        <w:t>43</w:t>
      </w:r>
      <w:r w:rsidR="007D61FF">
        <w:rPr>
          <w:rStyle w:val="CharSubdNo"/>
        </w:rPr>
        <w:noBreakHyphen/>
      </w:r>
      <w:r w:rsidRPr="00CA1CA1">
        <w:rPr>
          <w:rStyle w:val="CharSubdNo"/>
        </w:rPr>
        <w:t>H</w:t>
      </w:r>
      <w:r w:rsidRPr="00CA1CA1">
        <w:t>—</w:t>
      </w:r>
      <w:r w:rsidRPr="00CA1CA1">
        <w:rPr>
          <w:rStyle w:val="CharSubdText"/>
        </w:rPr>
        <w:t>Balancing deduction on destruction of capital works</w:t>
      </w:r>
      <w:bookmarkEnd w:id="280"/>
    </w:p>
    <w:p w14:paraId="6E20643C" w14:textId="5BD4BABE" w:rsidR="00D97CCC" w:rsidRPr="00CA1CA1" w:rsidRDefault="00D97CCC" w:rsidP="00D97CCC">
      <w:pPr>
        <w:pStyle w:val="ActHead4"/>
      </w:pPr>
      <w:bookmarkStart w:id="281" w:name="_Toc195530909"/>
      <w:r w:rsidRPr="00CA1CA1">
        <w:t>Guide to Subdivision</w:t>
      </w:r>
      <w:r w:rsidR="00441136" w:rsidRPr="00CA1CA1">
        <w:t> </w:t>
      </w:r>
      <w:r w:rsidRPr="00CA1CA1">
        <w:t>43</w:t>
      </w:r>
      <w:r w:rsidR="007D61FF">
        <w:noBreakHyphen/>
      </w:r>
      <w:r w:rsidRPr="00CA1CA1">
        <w:t>H</w:t>
      </w:r>
      <w:bookmarkEnd w:id="281"/>
    </w:p>
    <w:p w14:paraId="6BB2524C" w14:textId="0B6237ED" w:rsidR="00D97CCC" w:rsidRPr="00CA1CA1" w:rsidRDefault="00D97CCC" w:rsidP="00D97CCC">
      <w:pPr>
        <w:pStyle w:val="ActHead5"/>
      </w:pPr>
      <w:bookmarkStart w:id="282" w:name="_Toc195530910"/>
      <w:r w:rsidRPr="00CA1CA1">
        <w:rPr>
          <w:rStyle w:val="CharSectno"/>
        </w:rPr>
        <w:t>43</w:t>
      </w:r>
      <w:r w:rsidR="007D61FF">
        <w:rPr>
          <w:rStyle w:val="CharSectno"/>
        </w:rPr>
        <w:noBreakHyphen/>
      </w:r>
      <w:r w:rsidRPr="00CA1CA1">
        <w:rPr>
          <w:rStyle w:val="CharSectno"/>
        </w:rPr>
        <w:t>245</w:t>
      </w:r>
      <w:r w:rsidRPr="00CA1CA1">
        <w:t xml:space="preserve">  What this Subdivision is about</w:t>
      </w:r>
      <w:bookmarkEnd w:id="282"/>
    </w:p>
    <w:p w14:paraId="330C1B3B" w14:textId="0644D883" w:rsidR="00D97CCC" w:rsidRPr="00CA1CA1" w:rsidRDefault="00D97CCC" w:rsidP="00D97CCC">
      <w:pPr>
        <w:pStyle w:val="BoxText"/>
        <w:pBdr>
          <w:top w:val="single" w:sz="6" w:space="4" w:color="auto"/>
          <w:left w:val="single" w:sz="6" w:space="4" w:color="auto"/>
          <w:bottom w:val="single" w:sz="6" w:space="4" w:color="auto"/>
          <w:right w:val="single" w:sz="6" w:space="4" w:color="auto"/>
        </w:pBdr>
        <w:spacing w:before="120"/>
      </w:pPr>
      <w:r w:rsidRPr="00CA1CA1">
        <w:t xml:space="preserve">You may deduct an amount for the undeducted construction expenditure for your area if your area or part of it is destroyed in the circumstances described in </w:t>
      </w:r>
      <w:r w:rsidR="00296FFD" w:rsidRPr="00CA1CA1">
        <w:t>section 4</w:t>
      </w:r>
      <w:r w:rsidRPr="00CA1CA1">
        <w:t>3</w:t>
      </w:r>
      <w:r w:rsidR="007D61FF">
        <w:noBreakHyphen/>
      </w:r>
      <w:r w:rsidRPr="00CA1CA1">
        <w:t>40.</w:t>
      </w:r>
    </w:p>
    <w:p w14:paraId="727D7661" w14:textId="77777777" w:rsidR="00D97CCC" w:rsidRPr="00CA1CA1" w:rsidRDefault="00D97CCC" w:rsidP="00D97CCC">
      <w:pPr>
        <w:pStyle w:val="BoxText"/>
        <w:keepNext/>
        <w:pBdr>
          <w:top w:val="single" w:sz="6" w:space="4" w:color="auto"/>
          <w:left w:val="single" w:sz="6" w:space="4" w:color="auto"/>
          <w:bottom w:val="single" w:sz="6" w:space="4" w:color="auto"/>
          <w:right w:val="single" w:sz="6" w:space="4" w:color="auto"/>
        </w:pBdr>
      </w:pPr>
      <w:r w:rsidRPr="00CA1CA1">
        <w:lastRenderedPageBreak/>
        <w:t>This Subdivision shows you how to work out that deduction.</w:t>
      </w:r>
    </w:p>
    <w:p w14:paraId="5233602C" w14:textId="77777777" w:rsidR="00D97CCC" w:rsidRPr="00CA1CA1" w:rsidRDefault="00D97CCC" w:rsidP="00D97CCC">
      <w:pPr>
        <w:pStyle w:val="BoxText"/>
        <w:pBdr>
          <w:top w:val="single" w:sz="6" w:space="4" w:color="auto"/>
          <w:left w:val="single" w:sz="6" w:space="4" w:color="auto"/>
          <w:bottom w:val="single" w:sz="6" w:space="4" w:color="auto"/>
          <w:right w:val="single" w:sz="6" w:space="4" w:color="auto"/>
        </w:pBdr>
      </w:pPr>
      <w:r w:rsidRPr="00CA1CA1">
        <w:t>The calculations in this Subdivision are made separately for each part of the capital works that is identified as your area.</w:t>
      </w:r>
    </w:p>
    <w:p w14:paraId="17FD586B" w14:textId="77777777" w:rsidR="00D97CCC" w:rsidRPr="00CA1CA1" w:rsidRDefault="00D97CCC" w:rsidP="00D97CCC">
      <w:pPr>
        <w:pStyle w:val="TofSectsHeading"/>
        <w:keepNext/>
      </w:pPr>
      <w:r w:rsidRPr="00CA1CA1">
        <w:t>Table of sections</w:t>
      </w:r>
    </w:p>
    <w:p w14:paraId="6D35D1F1" w14:textId="77777777" w:rsidR="00D97CCC" w:rsidRPr="00CA1CA1" w:rsidRDefault="00D97CCC" w:rsidP="00D97CCC">
      <w:pPr>
        <w:pStyle w:val="TofSectsGroupHeading"/>
      </w:pPr>
      <w:r w:rsidRPr="00CA1CA1">
        <w:t>Operative provisions</w:t>
      </w:r>
    </w:p>
    <w:p w14:paraId="44C3F8EC" w14:textId="2B3F47D9" w:rsidR="00D97CCC" w:rsidRPr="00CA1CA1" w:rsidRDefault="00D97CCC" w:rsidP="00D97CCC">
      <w:pPr>
        <w:pStyle w:val="TofSectsSection"/>
      </w:pPr>
      <w:r w:rsidRPr="00CA1CA1">
        <w:t>43</w:t>
      </w:r>
      <w:r w:rsidR="007D61FF">
        <w:noBreakHyphen/>
      </w:r>
      <w:r w:rsidRPr="00CA1CA1">
        <w:t>250</w:t>
      </w:r>
      <w:r w:rsidRPr="00CA1CA1">
        <w:tab/>
        <w:t>The amount of the balancing deduction</w:t>
      </w:r>
    </w:p>
    <w:p w14:paraId="2D313EA4" w14:textId="58F7DC74" w:rsidR="00D97CCC" w:rsidRPr="00CA1CA1" w:rsidRDefault="00D97CCC" w:rsidP="00D97CCC">
      <w:pPr>
        <w:pStyle w:val="TofSectsSection"/>
      </w:pPr>
      <w:r w:rsidRPr="00CA1CA1">
        <w:t>43</w:t>
      </w:r>
      <w:r w:rsidR="007D61FF">
        <w:noBreakHyphen/>
      </w:r>
      <w:r w:rsidRPr="00CA1CA1">
        <w:t>255</w:t>
      </w:r>
      <w:r w:rsidRPr="00CA1CA1">
        <w:tab/>
        <w:t>Amounts received or receivable</w:t>
      </w:r>
    </w:p>
    <w:p w14:paraId="553CE94D" w14:textId="6DE09AE3" w:rsidR="00D97CCC" w:rsidRPr="00CA1CA1" w:rsidRDefault="00D97CCC" w:rsidP="00D97CCC">
      <w:pPr>
        <w:pStyle w:val="TofSectsSection"/>
      </w:pPr>
      <w:r w:rsidRPr="00CA1CA1">
        <w:t>43</w:t>
      </w:r>
      <w:r w:rsidR="007D61FF">
        <w:noBreakHyphen/>
      </w:r>
      <w:r w:rsidRPr="00CA1CA1">
        <w:t>260</w:t>
      </w:r>
      <w:r w:rsidRPr="00CA1CA1">
        <w:tab/>
        <w:t>Apportioning amounts received for destruction</w:t>
      </w:r>
    </w:p>
    <w:p w14:paraId="1CCF1301" w14:textId="77777777" w:rsidR="00D97CCC" w:rsidRPr="00CA1CA1" w:rsidRDefault="00D97CCC" w:rsidP="00D97CCC">
      <w:pPr>
        <w:pStyle w:val="ActHead4"/>
      </w:pPr>
      <w:bookmarkStart w:id="283" w:name="_Toc195530911"/>
      <w:r w:rsidRPr="00CA1CA1">
        <w:t>Operative provisions</w:t>
      </w:r>
      <w:bookmarkEnd w:id="283"/>
    </w:p>
    <w:p w14:paraId="4F18D3A5" w14:textId="71FD99F4" w:rsidR="00D97CCC" w:rsidRPr="00CA1CA1" w:rsidRDefault="00D97CCC" w:rsidP="00D97CCC">
      <w:pPr>
        <w:pStyle w:val="ActHead5"/>
      </w:pPr>
      <w:bookmarkStart w:id="284" w:name="_Toc195530912"/>
      <w:r w:rsidRPr="00CA1CA1">
        <w:rPr>
          <w:rStyle w:val="CharSectno"/>
        </w:rPr>
        <w:t>43</w:t>
      </w:r>
      <w:r w:rsidR="007D61FF">
        <w:rPr>
          <w:rStyle w:val="CharSectno"/>
        </w:rPr>
        <w:noBreakHyphen/>
      </w:r>
      <w:r w:rsidRPr="00CA1CA1">
        <w:rPr>
          <w:rStyle w:val="CharSectno"/>
        </w:rPr>
        <w:t>250</w:t>
      </w:r>
      <w:r w:rsidRPr="00CA1CA1">
        <w:t xml:space="preserve">  The amount of the balancing deduction</w:t>
      </w:r>
      <w:bookmarkEnd w:id="284"/>
    </w:p>
    <w:p w14:paraId="067C4952" w14:textId="77777777" w:rsidR="00D97CCC" w:rsidRPr="00CA1CA1" w:rsidRDefault="00D97CCC" w:rsidP="00590380">
      <w:pPr>
        <w:pStyle w:val="BoxHeadItalic"/>
        <w:keepNext/>
        <w:keepLines/>
      </w:pPr>
      <w:r w:rsidRPr="00CA1CA1">
        <w:t>Method statement</w:t>
      </w:r>
    </w:p>
    <w:p w14:paraId="6915833D" w14:textId="2F0E32A3" w:rsidR="00D97CCC" w:rsidRPr="00CA1CA1" w:rsidRDefault="00D97CCC" w:rsidP="00590380">
      <w:pPr>
        <w:pStyle w:val="BoxStep"/>
        <w:keepNext/>
        <w:keepLines/>
        <w:spacing w:before="120"/>
      </w:pPr>
      <w:r w:rsidRPr="00CA1CA1">
        <w:rPr>
          <w:szCs w:val="22"/>
        </w:rPr>
        <w:t>Step 1.</w:t>
      </w:r>
      <w:r w:rsidRPr="00CA1CA1">
        <w:tab/>
        <w:t xml:space="preserve">Calculate the amount (if any) by which the </w:t>
      </w:r>
      <w:r w:rsidR="007D61FF" w:rsidRPr="007D61FF">
        <w:rPr>
          <w:position w:val="6"/>
          <w:sz w:val="16"/>
        </w:rPr>
        <w:t>*</w:t>
      </w:r>
      <w:r w:rsidRPr="00CA1CA1">
        <w:t xml:space="preserve">undeducted construction expenditure for the part of </w:t>
      </w:r>
      <w:r w:rsidR="007D61FF" w:rsidRPr="007D61FF">
        <w:rPr>
          <w:position w:val="6"/>
          <w:sz w:val="16"/>
        </w:rPr>
        <w:t>*</w:t>
      </w:r>
      <w:r w:rsidRPr="00CA1CA1">
        <w:t>your area that was destroyed exceeds the amounts you have received or have a right to receive for the destruction of that part.</w:t>
      </w:r>
    </w:p>
    <w:p w14:paraId="79589AB1" w14:textId="36872D8F" w:rsidR="00D97CCC" w:rsidRPr="00CA1CA1" w:rsidRDefault="00D97CCC" w:rsidP="00D97CCC">
      <w:pPr>
        <w:pStyle w:val="BoxStep"/>
        <w:spacing w:before="120"/>
      </w:pPr>
      <w:r w:rsidRPr="00CA1CA1">
        <w:rPr>
          <w:szCs w:val="22"/>
        </w:rPr>
        <w:t>Step 2.</w:t>
      </w:r>
      <w:r w:rsidRPr="00CA1CA1">
        <w:tab/>
        <w:t xml:space="preserve">Reduce the amount at Step 1 if one or more of these happened to that part of </w:t>
      </w:r>
      <w:r w:rsidR="007D61FF" w:rsidRPr="007D61FF">
        <w:rPr>
          <w:position w:val="6"/>
          <w:sz w:val="16"/>
        </w:rPr>
        <w:t>*</w:t>
      </w:r>
      <w:r w:rsidRPr="00CA1CA1">
        <w:t>your area:</w:t>
      </w:r>
    </w:p>
    <w:p w14:paraId="573368D8" w14:textId="0423E6E4" w:rsidR="00D97CCC" w:rsidRPr="00CA1CA1" w:rsidRDefault="00D97CCC" w:rsidP="00D97CCC">
      <w:pPr>
        <w:pStyle w:val="BoxPara"/>
        <w:spacing w:before="120"/>
      </w:pPr>
      <w:r w:rsidRPr="00CA1CA1">
        <w:tab/>
        <w:t>(a)</w:t>
      </w:r>
      <w:r w:rsidRPr="00CA1CA1">
        <w:tab/>
        <w:t xml:space="preserve">Step 2 or 4 in </w:t>
      </w:r>
      <w:r w:rsidR="00296FFD" w:rsidRPr="00CA1CA1">
        <w:t>section 4</w:t>
      </w:r>
      <w:r w:rsidRPr="00CA1CA1">
        <w:t>3</w:t>
      </w:r>
      <w:r w:rsidR="007D61FF">
        <w:noBreakHyphen/>
      </w:r>
      <w:r w:rsidRPr="00CA1CA1">
        <w:t xml:space="preserve">210, or Step 2 or 3 in </w:t>
      </w:r>
      <w:r w:rsidR="00296FFD" w:rsidRPr="00CA1CA1">
        <w:t>section 4</w:t>
      </w:r>
      <w:r w:rsidRPr="00CA1CA1">
        <w:t>3</w:t>
      </w:r>
      <w:r w:rsidR="007D61FF">
        <w:noBreakHyphen/>
      </w:r>
      <w:r w:rsidRPr="00CA1CA1">
        <w:t>215, applied to you or another person for it;</w:t>
      </w:r>
    </w:p>
    <w:p w14:paraId="6A49F9B6" w14:textId="77777777" w:rsidR="00D97CCC" w:rsidRPr="00CA1CA1" w:rsidRDefault="00D97CCC" w:rsidP="00D97CCC">
      <w:pPr>
        <w:pStyle w:val="BoxPara"/>
        <w:spacing w:before="120"/>
      </w:pPr>
      <w:r w:rsidRPr="00CA1CA1">
        <w:tab/>
        <w:t>(b)</w:t>
      </w:r>
      <w:r w:rsidRPr="00CA1CA1">
        <w:tab/>
        <w:t>you were, or another person was, not allowed a deduction for it under this Division;</w:t>
      </w:r>
    </w:p>
    <w:p w14:paraId="32FDB3C1" w14:textId="77777777" w:rsidR="00D97CCC" w:rsidRPr="00CA1CA1" w:rsidRDefault="00D97CCC" w:rsidP="00D97CCC">
      <w:pPr>
        <w:pStyle w:val="BoxPara"/>
        <w:keepLines/>
        <w:spacing w:before="120"/>
      </w:pPr>
      <w:r w:rsidRPr="00CA1CA1">
        <w:tab/>
        <w:t>(c)</w:t>
      </w:r>
      <w:r w:rsidRPr="00CA1CA1">
        <w:tab/>
        <w:t>a deduction for it was not allowed or was reduced (for you or another person) under former Division</w:t>
      </w:r>
      <w:r w:rsidR="00441136" w:rsidRPr="00CA1CA1">
        <w:t> </w:t>
      </w:r>
      <w:r w:rsidRPr="00CA1CA1">
        <w:t xml:space="preserve">10C or 10D of Part III of the </w:t>
      </w:r>
      <w:r w:rsidRPr="00CA1CA1">
        <w:rPr>
          <w:i/>
        </w:rPr>
        <w:t>Income Tax Assessment Act 1936</w:t>
      </w:r>
      <w:r w:rsidRPr="00CA1CA1">
        <w:t>.</w:t>
      </w:r>
    </w:p>
    <w:p w14:paraId="49E5B786" w14:textId="77777777" w:rsidR="00D97CCC" w:rsidRPr="00CA1CA1" w:rsidRDefault="00D97CCC" w:rsidP="00D97CCC">
      <w:pPr>
        <w:pStyle w:val="BoxStep"/>
        <w:spacing w:before="120"/>
      </w:pPr>
      <w:r w:rsidRPr="00CA1CA1">
        <w:tab/>
        <w:t>The reduction under this step must be reasonable.</w:t>
      </w:r>
    </w:p>
    <w:p w14:paraId="0CBE634E" w14:textId="4C838D53" w:rsidR="00D97CCC" w:rsidRPr="00CA1CA1" w:rsidRDefault="00D97CCC" w:rsidP="00D97CCC">
      <w:pPr>
        <w:pStyle w:val="ActHead5"/>
      </w:pPr>
      <w:bookmarkStart w:id="285" w:name="_Toc195530913"/>
      <w:r w:rsidRPr="00CA1CA1">
        <w:rPr>
          <w:rStyle w:val="CharSectno"/>
        </w:rPr>
        <w:lastRenderedPageBreak/>
        <w:t>43</w:t>
      </w:r>
      <w:r w:rsidR="007D61FF">
        <w:rPr>
          <w:rStyle w:val="CharSectno"/>
        </w:rPr>
        <w:noBreakHyphen/>
      </w:r>
      <w:r w:rsidRPr="00CA1CA1">
        <w:rPr>
          <w:rStyle w:val="CharSectno"/>
        </w:rPr>
        <w:t>255</w:t>
      </w:r>
      <w:r w:rsidRPr="00CA1CA1">
        <w:t xml:space="preserve">  Amounts received or receivable</w:t>
      </w:r>
      <w:bookmarkEnd w:id="285"/>
    </w:p>
    <w:p w14:paraId="7EF44FB8" w14:textId="3AA70C86" w:rsidR="00D97CCC" w:rsidRPr="00CA1CA1" w:rsidRDefault="00D97CCC" w:rsidP="00D97CCC">
      <w:pPr>
        <w:pStyle w:val="subsection"/>
      </w:pPr>
      <w:r w:rsidRPr="00CA1CA1">
        <w:tab/>
      </w:r>
      <w:r w:rsidRPr="00CA1CA1">
        <w:tab/>
        <w:t xml:space="preserve">The amounts you have received or have a right to receive for the destruction of that part of </w:t>
      </w:r>
      <w:r w:rsidR="007D61FF" w:rsidRPr="007D61FF">
        <w:rPr>
          <w:position w:val="6"/>
          <w:sz w:val="16"/>
        </w:rPr>
        <w:t>*</w:t>
      </w:r>
      <w:r w:rsidRPr="00CA1CA1">
        <w:t>your area include:</w:t>
      </w:r>
    </w:p>
    <w:p w14:paraId="7DA3425F" w14:textId="77777777" w:rsidR="00D97CCC" w:rsidRPr="00CA1CA1" w:rsidRDefault="00D97CCC" w:rsidP="00D97CCC">
      <w:pPr>
        <w:pStyle w:val="paragraph"/>
      </w:pPr>
      <w:r w:rsidRPr="00CA1CA1">
        <w:tab/>
        <w:t>(a)</w:t>
      </w:r>
      <w:r w:rsidRPr="00CA1CA1">
        <w:tab/>
        <w:t>an amount received under an insurance policy or otherwise for the destruction of that part; and</w:t>
      </w:r>
    </w:p>
    <w:p w14:paraId="7B363284" w14:textId="77777777" w:rsidR="00D97CCC" w:rsidRPr="00CA1CA1" w:rsidRDefault="00D97CCC" w:rsidP="00D97CCC">
      <w:pPr>
        <w:pStyle w:val="paragraph"/>
      </w:pPr>
      <w:r w:rsidRPr="00CA1CA1">
        <w:tab/>
        <w:t>(b)</w:t>
      </w:r>
      <w:r w:rsidRPr="00CA1CA1">
        <w:tab/>
        <w:t>an amount received for disposing of property that was included in that part of your area, less any demolition expenditure incurred on the property.</w:t>
      </w:r>
    </w:p>
    <w:p w14:paraId="693CE378" w14:textId="2CEB2833" w:rsidR="00D97CCC" w:rsidRPr="00CA1CA1" w:rsidRDefault="00D97CCC" w:rsidP="00D97CCC">
      <w:pPr>
        <w:pStyle w:val="ActHead5"/>
      </w:pPr>
      <w:bookmarkStart w:id="286" w:name="_Toc195530914"/>
      <w:r w:rsidRPr="00CA1CA1">
        <w:rPr>
          <w:rStyle w:val="CharSectno"/>
        </w:rPr>
        <w:t>43</w:t>
      </w:r>
      <w:r w:rsidR="007D61FF">
        <w:rPr>
          <w:rStyle w:val="CharSectno"/>
        </w:rPr>
        <w:noBreakHyphen/>
      </w:r>
      <w:r w:rsidRPr="00CA1CA1">
        <w:rPr>
          <w:rStyle w:val="CharSectno"/>
        </w:rPr>
        <w:t>260</w:t>
      </w:r>
      <w:r w:rsidRPr="00CA1CA1">
        <w:t xml:space="preserve">  Apportioning amounts received for destruction</w:t>
      </w:r>
      <w:bookmarkEnd w:id="286"/>
    </w:p>
    <w:p w14:paraId="5FEF53A0" w14:textId="2D672DE3" w:rsidR="00D97CCC" w:rsidRPr="00CA1CA1" w:rsidRDefault="00D97CCC" w:rsidP="00D97CCC">
      <w:pPr>
        <w:pStyle w:val="subsection"/>
      </w:pPr>
      <w:r w:rsidRPr="00CA1CA1">
        <w:tab/>
      </w:r>
      <w:r w:rsidRPr="00CA1CA1">
        <w:tab/>
        <w:t xml:space="preserve">If an amount received or receivable in respect of the destruction of property relates to both the part of </w:t>
      </w:r>
      <w:r w:rsidR="007D61FF" w:rsidRPr="007D61FF">
        <w:rPr>
          <w:position w:val="6"/>
          <w:sz w:val="16"/>
        </w:rPr>
        <w:t>*</w:t>
      </w:r>
      <w:r w:rsidRPr="00CA1CA1">
        <w:t>your area for which you are claiming the balancing deduction and to property:</w:t>
      </w:r>
    </w:p>
    <w:p w14:paraId="7B680394" w14:textId="5490C58B" w:rsidR="00D97CCC" w:rsidRPr="00CA1CA1" w:rsidRDefault="00D97CCC" w:rsidP="00D97CCC">
      <w:pPr>
        <w:pStyle w:val="paragraph"/>
      </w:pPr>
      <w:r w:rsidRPr="00CA1CA1">
        <w:tab/>
        <w:t>(a)</w:t>
      </w:r>
      <w:r w:rsidRPr="00CA1CA1">
        <w:tab/>
        <w:t xml:space="preserve">the cost of which did not form part of </w:t>
      </w:r>
      <w:r w:rsidR="007D61FF" w:rsidRPr="007D61FF">
        <w:rPr>
          <w:position w:val="6"/>
          <w:sz w:val="16"/>
        </w:rPr>
        <w:t>*</w:t>
      </w:r>
      <w:r w:rsidRPr="00CA1CA1">
        <w:t>your construction expenditure; or</w:t>
      </w:r>
    </w:p>
    <w:p w14:paraId="605E3887" w14:textId="77777777" w:rsidR="00D97CCC" w:rsidRPr="00CA1CA1" w:rsidRDefault="00D97CCC" w:rsidP="00D97CCC">
      <w:pPr>
        <w:pStyle w:val="paragraph"/>
      </w:pPr>
      <w:r w:rsidRPr="00CA1CA1">
        <w:tab/>
        <w:t>(b)</w:t>
      </w:r>
      <w:r w:rsidRPr="00CA1CA1">
        <w:tab/>
        <w:t>that is capital works that was not part of your area;</w:t>
      </w:r>
    </w:p>
    <w:p w14:paraId="19AB8550" w14:textId="77777777" w:rsidR="00D97CCC" w:rsidRPr="00CA1CA1" w:rsidRDefault="00D97CCC" w:rsidP="00D97CCC">
      <w:pPr>
        <w:pStyle w:val="subsection2"/>
        <w:keepNext/>
      </w:pPr>
      <w:r w:rsidRPr="00CA1CA1">
        <w:t>you must apportion the amount received or receivable to the amount that is attributable to the part of your area that was destroyed. The apportionment must be reasonable.</w:t>
      </w:r>
    </w:p>
    <w:p w14:paraId="7CEDAD27" w14:textId="77777777" w:rsidR="006D43AF" w:rsidRPr="0009155B" w:rsidRDefault="006D43AF" w:rsidP="009616B2">
      <w:pPr>
        <w:pStyle w:val="ActHead3"/>
        <w:pageBreakBefore/>
      </w:pPr>
      <w:bookmarkStart w:id="287" w:name="_Toc195530915"/>
      <w:r w:rsidRPr="00AF4E3B">
        <w:rPr>
          <w:rStyle w:val="CharDivNo"/>
        </w:rPr>
        <w:lastRenderedPageBreak/>
        <w:t>Division 44</w:t>
      </w:r>
      <w:r w:rsidRPr="0009155B">
        <w:t>—</w:t>
      </w:r>
      <w:r w:rsidRPr="00AF4E3B">
        <w:rPr>
          <w:rStyle w:val="CharDivText"/>
        </w:rPr>
        <w:t>Build to rent development misuse tax</w:t>
      </w:r>
      <w:bookmarkEnd w:id="287"/>
    </w:p>
    <w:p w14:paraId="45189A4B" w14:textId="77777777" w:rsidR="006D43AF" w:rsidRPr="0009155B" w:rsidRDefault="006D43AF" w:rsidP="006D43AF">
      <w:pPr>
        <w:pStyle w:val="TofSectsHeading"/>
      </w:pPr>
      <w:r w:rsidRPr="0009155B">
        <w:t>Table of Subdivisions</w:t>
      </w:r>
    </w:p>
    <w:p w14:paraId="5BE40317" w14:textId="77777777" w:rsidR="006D43AF" w:rsidRPr="0009155B" w:rsidRDefault="006D43AF" w:rsidP="006D43AF">
      <w:pPr>
        <w:pStyle w:val="TofSectsSubdiv"/>
      </w:pPr>
      <w:bookmarkStart w:id="288" w:name="_Hlk160459138"/>
      <w:r w:rsidRPr="0009155B">
        <w:tab/>
        <w:t>Guide to Division 44</w:t>
      </w:r>
    </w:p>
    <w:p w14:paraId="55576D02" w14:textId="0E79FA0E" w:rsidR="006D43AF" w:rsidRPr="0009155B" w:rsidRDefault="006D43AF" w:rsidP="006D43AF">
      <w:pPr>
        <w:pStyle w:val="TofSectsSubdiv"/>
      </w:pPr>
      <w:r w:rsidRPr="0009155B">
        <w:t>44</w:t>
      </w:r>
      <w:r w:rsidR="007D61FF">
        <w:noBreakHyphen/>
      </w:r>
      <w:r w:rsidRPr="0009155B">
        <w:t>A</w:t>
      </w:r>
      <w:r w:rsidRPr="0009155B">
        <w:tab/>
        <w:t>Object of this Division</w:t>
      </w:r>
    </w:p>
    <w:p w14:paraId="15FDD5E6" w14:textId="1307ED27" w:rsidR="006D43AF" w:rsidRPr="0009155B" w:rsidRDefault="006D43AF" w:rsidP="006D43AF">
      <w:pPr>
        <w:pStyle w:val="TofSectsSubdiv"/>
      </w:pPr>
      <w:r w:rsidRPr="0009155B">
        <w:t>44</w:t>
      </w:r>
      <w:r w:rsidR="007D61FF">
        <w:noBreakHyphen/>
      </w:r>
      <w:r w:rsidRPr="0009155B">
        <w:t>B</w:t>
      </w:r>
      <w:r w:rsidRPr="0009155B">
        <w:tab/>
        <w:t>Build to rent development misuse tax</w:t>
      </w:r>
    </w:p>
    <w:p w14:paraId="460388CF" w14:textId="4F76E275" w:rsidR="006D43AF" w:rsidRPr="0009155B" w:rsidRDefault="006D43AF" w:rsidP="006D43AF">
      <w:pPr>
        <w:pStyle w:val="TofSectsSubdiv"/>
      </w:pPr>
      <w:bookmarkStart w:id="289" w:name="Heading"/>
      <w:r w:rsidRPr="0009155B">
        <w:t>44</w:t>
      </w:r>
      <w:r w:rsidR="007D61FF">
        <w:noBreakHyphen/>
      </w:r>
      <w:r w:rsidRPr="0009155B">
        <w:t>C</w:t>
      </w:r>
      <w:r w:rsidRPr="0009155B">
        <w:tab/>
        <w:t>When tax is payable</w:t>
      </w:r>
    </w:p>
    <w:p w14:paraId="10A44624" w14:textId="77777777" w:rsidR="006D43AF" w:rsidRPr="0009155B" w:rsidRDefault="006D43AF" w:rsidP="006D43AF">
      <w:pPr>
        <w:pStyle w:val="ActHead4"/>
      </w:pPr>
      <w:bookmarkStart w:id="290" w:name="_Toc195530916"/>
      <w:bookmarkEnd w:id="289"/>
      <w:r w:rsidRPr="0009155B">
        <w:t>Guide to Division 44</w:t>
      </w:r>
      <w:bookmarkEnd w:id="290"/>
    </w:p>
    <w:p w14:paraId="09239DDC" w14:textId="40E6765D" w:rsidR="006D43AF" w:rsidRPr="0009155B" w:rsidRDefault="006D43AF" w:rsidP="006D43AF">
      <w:pPr>
        <w:pStyle w:val="ActHead5"/>
      </w:pPr>
      <w:bookmarkStart w:id="291" w:name="_Toc195530917"/>
      <w:bookmarkEnd w:id="288"/>
      <w:r w:rsidRPr="00AF4E3B">
        <w:rPr>
          <w:rStyle w:val="CharSectno"/>
        </w:rPr>
        <w:t>44</w:t>
      </w:r>
      <w:r w:rsidR="007D61FF">
        <w:rPr>
          <w:rStyle w:val="CharSectno"/>
        </w:rPr>
        <w:noBreakHyphen/>
      </w:r>
      <w:r w:rsidRPr="00AF4E3B">
        <w:rPr>
          <w:rStyle w:val="CharSectno"/>
        </w:rPr>
        <w:t>1</w:t>
      </w:r>
      <w:r w:rsidRPr="0009155B">
        <w:t xml:space="preserve">  What this Division is about</w:t>
      </w:r>
      <w:bookmarkEnd w:id="291"/>
    </w:p>
    <w:p w14:paraId="366BBF0A" w14:textId="77777777" w:rsidR="006D43AF" w:rsidRPr="0009155B" w:rsidRDefault="006D43AF" w:rsidP="006D43AF">
      <w:pPr>
        <w:pStyle w:val="SOText"/>
      </w:pPr>
      <w:r w:rsidRPr="0009155B">
        <w:t>This Division removes certain tax concessions for build to rent developments when they cease to be active build to rent developments.</w:t>
      </w:r>
    </w:p>
    <w:p w14:paraId="5E8CAC5C" w14:textId="59411EC8" w:rsidR="006D43AF" w:rsidRPr="0009155B" w:rsidRDefault="006D43AF" w:rsidP="006D43AF">
      <w:pPr>
        <w:pStyle w:val="ActHead4"/>
      </w:pPr>
      <w:bookmarkStart w:id="292" w:name="_Toc195530918"/>
      <w:r w:rsidRPr="00AF4E3B">
        <w:rPr>
          <w:rStyle w:val="CharSubdNo"/>
        </w:rPr>
        <w:t>Subdivision </w:t>
      </w:r>
      <w:bookmarkStart w:id="293" w:name="_Hlk162533242"/>
      <w:r w:rsidRPr="00AF4E3B">
        <w:rPr>
          <w:rStyle w:val="CharSubdNo"/>
        </w:rPr>
        <w:t>4</w:t>
      </w:r>
      <w:bookmarkStart w:id="294" w:name="_Hlk150340246"/>
      <w:bookmarkStart w:id="295" w:name="_Hlk145318273"/>
      <w:r w:rsidRPr="00AF4E3B">
        <w:rPr>
          <w:rStyle w:val="CharSubdNo"/>
        </w:rPr>
        <w:t>4</w:t>
      </w:r>
      <w:r w:rsidR="007D61FF">
        <w:rPr>
          <w:rStyle w:val="CharSubdNo"/>
        </w:rPr>
        <w:noBreakHyphen/>
      </w:r>
      <w:r w:rsidRPr="00AF4E3B">
        <w:rPr>
          <w:rStyle w:val="CharSubdNo"/>
        </w:rPr>
        <w:t>A</w:t>
      </w:r>
      <w:r w:rsidRPr="0009155B">
        <w:t>—</w:t>
      </w:r>
      <w:r w:rsidRPr="00AF4E3B">
        <w:rPr>
          <w:rStyle w:val="CharSubdText"/>
        </w:rPr>
        <w:t>Object of this Division</w:t>
      </w:r>
      <w:bookmarkEnd w:id="292"/>
    </w:p>
    <w:p w14:paraId="55BD3B6F" w14:textId="77777777" w:rsidR="006D43AF" w:rsidRPr="0009155B" w:rsidRDefault="006D43AF" w:rsidP="006D43AF">
      <w:pPr>
        <w:pStyle w:val="TofSectsHeading"/>
      </w:pPr>
      <w:bookmarkStart w:id="296" w:name="_Hlk160459149"/>
      <w:bookmarkStart w:id="297" w:name="_Hlk145318285"/>
      <w:bookmarkEnd w:id="293"/>
      <w:bookmarkEnd w:id="294"/>
      <w:bookmarkEnd w:id="295"/>
      <w:r w:rsidRPr="0009155B">
        <w:t>Table of sections</w:t>
      </w:r>
    </w:p>
    <w:p w14:paraId="579DEE62" w14:textId="77777777" w:rsidR="006D43AF" w:rsidRPr="0009155B" w:rsidRDefault="006D43AF" w:rsidP="006D43AF">
      <w:pPr>
        <w:pStyle w:val="TofSectsGroupHeading"/>
      </w:pPr>
      <w:bookmarkStart w:id="298" w:name="_Hlk162533253"/>
      <w:r w:rsidRPr="0009155B">
        <w:t>Operative provisions</w:t>
      </w:r>
    </w:p>
    <w:p w14:paraId="60CF165E" w14:textId="60F51137" w:rsidR="006D43AF" w:rsidRPr="0009155B" w:rsidRDefault="006D43AF" w:rsidP="006D43AF">
      <w:pPr>
        <w:pStyle w:val="TofSectsSection"/>
      </w:pPr>
      <w:r w:rsidRPr="0009155B">
        <w:t>44</w:t>
      </w:r>
      <w:r w:rsidR="007D61FF">
        <w:noBreakHyphen/>
      </w:r>
      <w:r w:rsidRPr="0009155B">
        <w:t>5</w:t>
      </w:r>
      <w:r w:rsidRPr="0009155B">
        <w:tab/>
        <w:t>Object of this Division</w:t>
      </w:r>
    </w:p>
    <w:p w14:paraId="0399FC27" w14:textId="77777777" w:rsidR="006D43AF" w:rsidRPr="0009155B" w:rsidRDefault="006D43AF" w:rsidP="006D43AF">
      <w:pPr>
        <w:pStyle w:val="ActHead4"/>
      </w:pPr>
      <w:bookmarkStart w:id="299" w:name="_Toc195530919"/>
      <w:r w:rsidRPr="0009155B">
        <w:t>Operative provisions</w:t>
      </w:r>
      <w:bookmarkEnd w:id="299"/>
    </w:p>
    <w:p w14:paraId="456B1C24" w14:textId="557E012D" w:rsidR="006D43AF" w:rsidRPr="0009155B" w:rsidRDefault="006D43AF" w:rsidP="006D43AF">
      <w:pPr>
        <w:pStyle w:val="ActHead5"/>
      </w:pPr>
      <w:bookmarkStart w:id="300" w:name="_Toc195530920"/>
      <w:bookmarkStart w:id="301" w:name="_Hlk160459150"/>
      <w:bookmarkEnd w:id="296"/>
      <w:bookmarkEnd w:id="298"/>
      <w:r w:rsidRPr="00AF4E3B">
        <w:rPr>
          <w:rStyle w:val="CharSectno"/>
        </w:rPr>
        <w:t>44</w:t>
      </w:r>
      <w:r w:rsidR="007D61FF">
        <w:rPr>
          <w:rStyle w:val="CharSectno"/>
        </w:rPr>
        <w:noBreakHyphen/>
      </w:r>
      <w:r w:rsidRPr="00AF4E3B">
        <w:rPr>
          <w:rStyle w:val="CharSectno"/>
        </w:rPr>
        <w:t>5</w:t>
      </w:r>
      <w:r w:rsidRPr="0009155B">
        <w:t xml:space="preserve">  Object of this Division</w:t>
      </w:r>
      <w:bookmarkEnd w:id="300"/>
    </w:p>
    <w:bookmarkEnd w:id="301"/>
    <w:p w14:paraId="39235EDB" w14:textId="173333E2" w:rsidR="006D43AF" w:rsidRPr="0009155B" w:rsidRDefault="006D43AF" w:rsidP="006D43AF">
      <w:pPr>
        <w:pStyle w:val="subsection"/>
      </w:pPr>
      <w:r w:rsidRPr="0009155B">
        <w:tab/>
      </w:r>
      <w:r w:rsidRPr="0009155B">
        <w:tab/>
        <w:t xml:space="preserve">The object of this Division is to remove certain tax concessions for </w:t>
      </w:r>
      <w:r w:rsidR="007D61FF" w:rsidRPr="007D61FF">
        <w:rPr>
          <w:position w:val="6"/>
          <w:sz w:val="16"/>
        </w:rPr>
        <w:t>*</w:t>
      </w:r>
      <w:r w:rsidRPr="0009155B">
        <w:t xml:space="preserve">build to rent developments when they </w:t>
      </w:r>
      <w:r w:rsidR="007D61FF" w:rsidRPr="007D61FF">
        <w:rPr>
          <w:position w:val="6"/>
          <w:sz w:val="16"/>
        </w:rPr>
        <w:t>*</w:t>
      </w:r>
      <w:r w:rsidRPr="0009155B">
        <w:t xml:space="preserve">cease to be </w:t>
      </w:r>
      <w:r w:rsidR="007D61FF" w:rsidRPr="007D61FF">
        <w:rPr>
          <w:position w:val="6"/>
          <w:sz w:val="16"/>
        </w:rPr>
        <w:t>*</w:t>
      </w:r>
      <w:r w:rsidRPr="0009155B">
        <w:t>active build to rent developments.</w:t>
      </w:r>
    </w:p>
    <w:p w14:paraId="1CFABFDE" w14:textId="424DE301" w:rsidR="006D43AF" w:rsidRPr="0009155B" w:rsidRDefault="006D43AF" w:rsidP="006D43AF">
      <w:pPr>
        <w:pStyle w:val="ActHead4"/>
      </w:pPr>
      <w:bookmarkStart w:id="302" w:name="_Toc195530921"/>
      <w:bookmarkStart w:id="303" w:name="_Hlk160459157"/>
      <w:bookmarkEnd w:id="297"/>
      <w:r w:rsidRPr="00AF4E3B">
        <w:rPr>
          <w:rStyle w:val="CharSubdNo"/>
        </w:rPr>
        <w:lastRenderedPageBreak/>
        <w:t>Subdivision </w:t>
      </w:r>
      <w:bookmarkStart w:id="304" w:name="_Hlk162533243"/>
      <w:r w:rsidRPr="00AF4E3B">
        <w:rPr>
          <w:rStyle w:val="CharSubdNo"/>
        </w:rPr>
        <w:t>4</w:t>
      </w:r>
      <w:bookmarkStart w:id="305" w:name="_Hlk150340247"/>
      <w:bookmarkStart w:id="306" w:name="_Hlk145318274"/>
      <w:r w:rsidRPr="00AF4E3B">
        <w:rPr>
          <w:rStyle w:val="CharSubdNo"/>
        </w:rPr>
        <w:t>4</w:t>
      </w:r>
      <w:r w:rsidR="007D61FF">
        <w:rPr>
          <w:rStyle w:val="CharSubdNo"/>
        </w:rPr>
        <w:noBreakHyphen/>
      </w:r>
      <w:r w:rsidRPr="00AF4E3B">
        <w:rPr>
          <w:rStyle w:val="CharSubdNo"/>
        </w:rPr>
        <w:t>B</w:t>
      </w:r>
      <w:r w:rsidRPr="0009155B">
        <w:t>—</w:t>
      </w:r>
      <w:r w:rsidRPr="00AF4E3B">
        <w:rPr>
          <w:rStyle w:val="CharSubdText"/>
        </w:rPr>
        <w:t>Build to rent development misuse tax</w:t>
      </w:r>
      <w:bookmarkEnd w:id="302"/>
    </w:p>
    <w:p w14:paraId="5A9F65FD" w14:textId="469AB972" w:rsidR="006D43AF" w:rsidRPr="0009155B" w:rsidRDefault="006D43AF" w:rsidP="006D43AF">
      <w:pPr>
        <w:pStyle w:val="ActHead4"/>
      </w:pPr>
      <w:bookmarkStart w:id="307" w:name="_Toc195530922"/>
      <w:bookmarkStart w:id="308" w:name="_Hlk160459158"/>
      <w:bookmarkEnd w:id="303"/>
      <w:bookmarkEnd w:id="304"/>
      <w:bookmarkEnd w:id="305"/>
      <w:bookmarkEnd w:id="306"/>
      <w:r w:rsidRPr="0009155B">
        <w:t>Guide to Subdivision 44</w:t>
      </w:r>
      <w:r w:rsidR="007D61FF">
        <w:noBreakHyphen/>
      </w:r>
      <w:r w:rsidRPr="0009155B">
        <w:t>B</w:t>
      </w:r>
      <w:bookmarkEnd w:id="307"/>
    </w:p>
    <w:p w14:paraId="3018798C" w14:textId="18441A7E" w:rsidR="006D43AF" w:rsidRPr="0009155B" w:rsidRDefault="006D43AF" w:rsidP="006D43AF">
      <w:pPr>
        <w:pStyle w:val="ActHead5"/>
      </w:pPr>
      <w:bookmarkStart w:id="309" w:name="_Toc195530923"/>
      <w:bookmarkStart w:id="310" w:name="_Hlk160459159"/>
      <w:bookmarkEnd w:id="308"/>
      <w:r w:rsidRPr="00AF4E3B">
        <w:rPr>
          <w:rStyle w:val="CharSectno"/>
        </w:rPr>
        <w:t>44</w:t>
      </w:r>
      <w:r w:rsidR="007D61FF">
        <w:rPr>
          <w:rStyle w:val="CharSectno"/>
        </w:rPr>
        <w:noBreakHyphen/>
      </w:r>
      <w:r w:rsidRPr="00AF4E3B">
        <w:rPr>
          <w:rStyle w:val="CharSectno"/>
        </w:rPr>
        <w:t>10</w:t>
      </w:r>
      <w:r w:rsidRPr="0009155B">
        <w:t xml:space="preserve">  What this Subdivision is about</w:t>
      </w:r>
      <w:bookmarkEnd w:id="309"/>
    </w:p>
    <w:bookmarkEnd w:id="310"/>
    <w:p w14:paraId="35FBB325" w14:textId="77777777" w:rsidR="006D43AF" w:rsidRPr="0009155B" w:rsidRDefault="006D43AF" w:rsidP="006D43AF">
      <w:pPr>
        <w:pStyle w:val="SOText"/>
      </w:pPr>
      <w:r w:rsidRPr="0009155B">
        <w:t>You are liable to pay a tax if a build to rent development</w:t>
      </w:r>
      <w:r w:rsidRPr="00375780">
        <w:t xml:space="preserve"> </w:t>
      </w:r>
      <w:r w:rsidRPr="004C07EA">
        <w:t>you own</w:t>
      </w:r>
      <w:r w:rsidRPr="0009155B">
        <w:t xml:space="preserve"> ceases to be an active build to rent development. The tax is on an amount (called a build to rent misuse amount) related to past capital works deductions and withholding amounts</w:t>
      </w:r>
      <w:r>
        <w:t xml:space="preserve"> </w:t>
      </w:r>
      <w:r w:rsidRPr="004C07EA">
        <w:t>(if any)</w:t>
      </w:r>
      <w:r w:rsidRPr="0009155B">
        <w:t xml:space="preserve"> for the active build to rent development.</w:t>
      </w:r>
    </w:p>
    <w:p w14:paraId="141470A1" w14:textId="77777777" w:rsidR="006D43AF" w:rsidRPr="0009155B" w:rsidRDefault="006D43AF" w:rsidP="006D43AF">
      <w:pPr>
        <w:pStyle w:val="TofSectsHeading"/>
      </w:pPr>
      <w:r w:rsidRPr="0009155B">
        <w:t>Table of sections</w:t>
      </w:r>
    </w:p>
    <w:p w14:paraId="6F319053" w14:textId="77777777" w:rsidR="006D43AF" w:rsidRPr="0009155B" w:rsidRDefault="006D43AF" w:rsidP="006D43AF">
      <w:pPr>
        <w:pStyle w:val="TofSectsGroupHeading"/>
      </w:pPr>
      <w:bookmarkStart w:id="311" w:name="_Hlk160459160"/>
      <w:r w:rsidRPr="0009155B">
        <w:t>Liability for tax</w:t>
      </w:r>
    </w:p>
    <w:p w14:paraId="5B7AB710" w14:textId="0E4FE441" w:rsidR="006D43AF" w:rsidRPr="0009155B" w:rsidRDefault="006D43AF" w:rsidP="006D43AF">
      <w:pPr>
        <w:pStyle w:val="TofSectsSection"/>
      </w:pPr>
      <w:r w:rsidRPr="0009155B">
        <w:t>44</w:t>
      </w:r>
      <w:r w:rsidR="007D61FF">
        <w:noBreakHyphen/>
      </w:r>
      <w:r w:rsidRPr="0009155B">
        <w:t>15</w:t>
      </w:r>
      <w:r w:rsidRPr="0009155B">
        <w:tab/>
        <w:t>Liability for tax</w:t>
      </w:r>
    </w:p>
    <w:p w14:paraId="0DCDC4D8" w14:textId="77777777" w:rsidR="006D43AF" w:rsidRPr="0009155B" w:rsidRDefault="006D43AF" w:rsidP="006D43AF">
      <w:pPr>
        <w:pStyle w:val="TofSectsGroupHeading"/>
      </w:pPr>
      <w:r w:rsidRPr="0009155B">
        <w:t>Build to rent misuse amounts</w:t>
      </w:r>
    </w:p>
    <w:p w14:paraId="2A0558C1" w14:textId="1B6750E4" w:rsidR="006D43AF" w:rsidRPr="0009155B" w:rsidRDefault="006D43AF" w:rsidP="006D43AF">
      <w:pPr>
        <w:pStyle w:val="TofSectsSection"/>
      </w:pPr>
      <w:r w:rsidRPr="0009155B">
        <w:t>44</w:t>
      </w:r>
      <w:r w:rsidR="007D61FF">
        <w:noBreakHyphen/>
      </w:r>
      <w:r w:rsidRPr="0009155B">
        <w:t>20</w:t>
      </w:r>
      <w:r w:rsidRPr="0009155B">
        <w:tab/>
        <w:t>Build to rent misuse amounts</w:t>
      </w:r>
    </w:p>
    <w:p w14:paraId="2A2AA620" w14:textId="6D6B9389" w:rsidR="006D43AF" w:rsidRPr="0009155B" w:rsidRDefault="006D43AF" w:rsidP="006D43AF">
      <w:pPr>
        <w:pStyle w:val="TofSectsSection"/>
      </w:pPr>
      <w:r w:rsidRPr="0009155B">
        <w:t>44</w:t>
      </w:r>
      <w:r w:rsidR="007D61FF">
        <w:noBreakHyphen/>
      </w:r>
      <w:r w:rsidRPr="0009155B">
        <w:t>25</w:t>
      </w:r>
      <w:r w:rsidRPr="0009155B">
        <w:tab/>
        <w:t>Your build to rent capital works deduction amount</w:t>
      </w:r>
    </w:p>
    <w:p w14:paraId="4133F470" w14:textId="70A72C60" w:rsidR="006D43AF" w:rsidRPr="0009155B" w:rsidRDefault="006D43AF" w:rsidP="006D43AF">
      <w:pPr>
        <w:pStyle w:val="TofSectsSection"/>
      </w:pPr>
      <w:r w:rsidRPr="0009155B">
        <w:t>44</w:t>
      </w:r>
      <w:r w:rsidR="007D61FF">
        <w:noBreakHyphen/>
      </w:r>
      <w:r w:rsidRPr="0009155B">
        <w:t>30</w:t>
      </w:r>
      <w:r w:rsidRPr="0009155B">
        <w:tab/>
        <w:t>Your build to rent withholding amount</w:t>
      </w:r>
    </w:p>
    <w:p w14:paraId="01354C3A" w14:textId="77777777" w:rsidR="006D43AF" w:rsidRPr="0009155B" w:rsidRDefault="006D43AF" w:rsidP="006D43AF">
      <w:pPr>
        <w:pStyle w:val="ActHead4"/>
      </w:pPr>
      <w:bookmarkStart w:id="312" w:name="_Toc195530924"/>
      <w:r w:rsidRPr="0009155B">
        <w:t>Liability for tax</w:t>
      </w:r>
      <w:bookmarkEnd w:id="312"/>
    </w:p>
    <w:p w14:paraId="74B9F0E2" w14:textId="3707F8E0" w:rsidR="006D43AF" w:rsidRPr="0009155B" w:rsidRDefault="006D43AF" w:rsidP="006D43AF">
      <w:pPr>
        <w:pStyle w:val="ActHead5"/>
      </w:pPr>
      <w:bookmarkStart w:id="313" w:name="_Toc195530925"/>
      <w:bookmarkStart w:id="314" w:name="_Hlk160459161"/>
      <w:bookmarkEnd w:id="311"/>
      <w:r w:rsidRPr="00AF4E3B">
        <w:rPr>
          <w:rStyle w:val="CharSectno"/>
        </w:rPr>
        <w:t>44</w:t>
      </w:r>
      <w:r w:rsidR="007D61FF">
        <w:rPr>
          <w:rStyle w:val="CharSectno"/>
        </w:rPr>
        <w:noBreakHyphen/>
      </w:r>
      <w:r w:rsidRPr="00AF4E3B">
        <w:rPr>
          <w:rStyle w:val="CharSectno"/>
        </w:rPr>
        <w:t>15</w:t>
      </w:r>
      <w:r w:rsidRPr="0009155B">
        <w:t xml:space="preserve">  Liability for tax</w:t>
      </w:r>
      <w:bookmarkEnd w:id="313"/>
    </w:p>
    <w:bookmarkEnd w:id="314"/>
    <w:p w14:paraId="1C5B0790" w14:textId="1A7A4988" w:rsidR="006D43AF" w:rsidRPr="0009155B" w:rsidRDefault="006D43AF" w:rsidP="006D43AF">
      <w:pPr>
        <w:pStyle w:val="subsection"/>
      </w:pPr>
      <w:r w:rsidRPr="0009155B">
        <w:tab/>
      </w:r>
      <w:r w:rsidRPr="0009155B">
        <w:tab/>
        <w:t xml:space="preserve">You are liable to pay </w:t>
      </w:r>
      <w:r w:rsidR="007D61FF" w:rsidRPr="007D61FF">
        <w:rPr>
          <w:position w:val="6"/>
          <w:sz w:val="16"/>
        </w:rPr>
        <w:t>*</w:t>
      </w:r>
      <w:r w:rsidRPr="0009155B">
        <w:t xml:space="preserve">build to rent development misuse tax for an income year if you have a </w:t>
      </w:r>
      <w:r w:rsidR="007D61FF" w:rsidRPr="007D61FF">
        <w:rPr>
          <w:position w:val="6"/>
          <w:sz w:val="16"/>
        </w:rPr>
        <w:t>*</w:t>
      </w:r>
      <w:r w:rsidRPr="0009155B">
        <w:t>build to rent misuse amount for the income year.</w:t>
      </w:r>
    </w:p>
    <w:p w14:paraId="6B3DEF42" w14:textId="77777777" w:rsidR="006D43AF" w:rsidRPr="0009155B" w:rsidRDefault="006D43AF" w:rsidP="006D43AF">
      <w:pPr>
        <w:pStyle w:val="notetext"/>
      </w:pPr>
      <w:r w:rsidRPr="0009155B">
        <w:t>Note:</w:t>
      </w:r>
      <w:r w:rsidRPr="0009155B">
        <w:tab/>
        <w:t xml:space="preserve">The amount of tax is set out in the </w:t>
      </w:r>
      <w:r w:rsidRPr="0009155B">
        <w:rPr>
          <w:i/>
        </w:rPr>
        <w:t>Capital Works (Build to Rent Misuse Tax) Act 2024</w:t>
      </w:r>
      <w:r w:rsidRPr="0009155B">
        <w:t>.</w:t>
      </w:r>
    </w:p>
    <w:p w14:paraId="4210AFE9" w14:textId="77777777" w:rsidR="006D43AF" w:rsidRPr="0009155B" w:rsidRDefault="006D43AF" w:rsidP="006D43AF">
      <w:pPr>
        <w:pStyle w:val="ActHead4"/>
      </w:pPr>
      <w:bookmarkStart w:id="315" w:name="_Toc195530926"/>
      <w:bookmarkStart w:id="316" w:name="_Hlk160459162"/>
      <w:r w:rsidRPr="0009155B">
        <w:lastRenderedPageBreak/>
        <w:t>Build to rent misuse amounts</w:t>
      </w:r>
      <w:bookmarkEnd w:id="315"/>
    </w:p>
    <w:p w14:paraId="15395E15" w14:textId="13EAA834" w:rsidR="006D43AF" w:rsidRPr="0009155B" w:rsidRDefault="006D43AF" w:rsidP="006D43AF">
      <w:pPr>
        <w:pStyle w:val="ActHead5"/>
      </w:pPr>
      <w:bookmarkStart w:id="317" w:name="_Toc195530927"/>
      <w:bookmarkStart w:id="318" w:name="_Hlk160459163"/>
      <w:bookmarkEnd w:id="316"/>
      <w:r w:rsidRPr="00AF4E3B">
        <w:rPr>
          <w:rStyle w:val="CharSectno"/>
        </w:rPr>
        <w:t>44</w:t>
      </w:r>
      <w:r w:rsidR="007D61FF">
        <w:rPr>
          <w:rStyle w:val="CharSectno"/>
        </w:rPr>
        <w:noBreakHyphen/>
      </w:r>
      <w:r w:rsidRPr="00AF4E3B">
        <w:rPr>
          <w:rStyle w:val="CharSectno"/>
        </w:rPr>
        <w:t>20</w:t>
      </w:r>
      <w:r w:rsidRPr="0009155B">
        <w:t xml:space="preserve">  Build to rent misuse amounts</w:t>
      </w:r>
      <w:bookmarkEnd w:id="317"/>
    </w:p>
    <w:bookmarkEnd w:id="318"/>
    <w:p w14:paraId="54DAF656" w14:textId="77777777" w:rsidR="006D43AF" w:rsidRPr="0009155B" w:rsidRDefault="006D43AF" w:rsidP="006D43AF">
      <w:pPr>
        <w:pStyle w:val="subsection"/>
      </w:pPr>
      <w:r w:rsidRPr="0009155B">
        <w:tab/>
        <w:t>(1)</w:t>
      </w:r>
      <w:r w:rsidRPr="0009155B">
        <w:tab/>
        <w:t xml:space="preserve">You have a </w:t>
      </w:r>
      <w:r w:rsidRPr="0009155B">
        <w:rPr>
          <w:b/>
          <w:i/>
        </w:rPr>
        <w:t>build to rent misuse amount</w:t>
      </w:r>
      <w:r w:rsidRPr="0009155B">
        <w:rPr>
          <w:b/>
        </w:rPr>
        <w:t xml:space="preserve"> </w:t>
      </w:r>
      <w:r w:rsidRPr="0009155B">
        <w:t>for an income year, equal to the amount worked under subsection (2), if the amount worked out under that subsection is greater than nil.</w:t>
      </w:r>
    </w:p>
    <w:p w14:paraId="6F292F9C" w14:textId="77777777" w:rsidR="006D43AF" w:rsidRPr="004C07EA" w:rsidRDefault="006D43AF" w:rsidP="006D43AF">
      <w:pPr>
        <w:pStyle w:val="subsection"/>
      </w:pPr>
      <w:bookmarkStart w:id="319" w:name="_Hlk160459164"/>
      <w:bookmarkStart w:id="320" w:name="_Hlk162533265"/>
      <w:r w:rsidRPr="004C07EA">
        <w:tab/>
        <w:t>(2)</w:t>
      </w:r>
      <w:r w:rsidRPr="004C07EA">
        <w:tab/>
        <w:t>For the purposes of subsection (1), the amount is the sum of:</w:t>
      </w:r>
    </w:p>
    <w:p w14:paraId="1A1462DE" w14:textId="77533C12" w:rsidR="006D43AF" w:rsidRPr="004C07EA" w:rsidRDefault="006D43AF" w:rsidP="006D43AF">
      <w:pPr>
        <w:pStyle w:val="paragraph"/>
      </w:pPr>
      <w:r w:rsidRPr="004C07EA">
        <w:tab/>
        <w:t>(a)</w:t>
      </w:r>
      <w:r w:rsidRPr="004C07EA">
        <w:tab/>
        <w:t xml:space="preserve">the amount that is the sum of your </w:t>
      </w:r>
      <w:r w:rsidR="007D61FF" w:rsidRPr="007D61FF">
        <w:rPr>
          <w:position w:val="6"/>
          <w:sz w:val="16"/>
        </w:rPr>
        <w:t>*</w:t>
      </w:r>
      <w:r w:rsidRPr="004C07EA">
        <w:t>build to rent capital works deduction amounts, worked out under section 44</w:t>
      </w:r>
      <w:r w:rsidR="007D61FF">
        <w:noBreakHyphen/>
      </w:r>
      <w:r w:rsidRPr="004C07EA">
        <w:t xml:space="preserve">25, for each </w:t>
      </w:r>
      <w:r w:rsidR="007D61FF" w:rsidRPr="007D61FF">
        <w:rPr>
          <w:position w:val="6"/>
          <w:sz w:val="16"/>
        </w:rPr>
        <w:t>*</w:t>
      </w:r>
      <w:r w:rsidRPr="004C07EA">
        <w:t>build to rent development to which subsection (3) of this section applies for the income year (if any); and</w:t>
      </w:r>
    </w:p>
    <w:p w14:paraId="1B21A768" w14:textId="2C6AAB49" w:rsidR="006D43AF" w:rsidRPr="004C07EA" w:rsidRDefault="006D43AF" w:rsidP="006D43AF">
      <w:pPr>
        <w:pStyle w:val="paragraph"/>
      </w:pPr>
      <w:r w:rsidRPr="004C07EA">
        <w:tab/>
        <w:t>(b)</w:t>
      </w:r>
      <w:r w:rsidRPr="004C07EA">
        <w:tab/>
        <w:t xml:space="preserve">the amount that is 10 times the sum of your </w:t>
      </w:r>
      <w:r w:rsidR="007D61FF" w:rsidRPr="007D61FF">
        <w:rPr>
          <w:position w:val="6"/>
          <w:sz w:val="16"/>
        </w:rPr>
        <w:t>*</w:t>
      </w:r>
      <w:r w:rsidRPr="004C07EA">
        <w:t>build to rent withholding amounts, worked out under section 44</w:t>
      </w:r>
      <w:r w:rsidR="007D61FF">
        <w:noBreakHyphen/>
      </w:r>
      <w:r w:rsidRPr="004C07EA">
        <w:t>30, for each build to rent development to which subsection (3) of this section applies for the income year (if any).</w:t>
      </w:r>
    </w:p>
    <w:p w14:paraId="75200291" w14:textId="2E3071D0" w:rsidR="006D43AF" w:rsidRPr="004C07EA" w:rsidRDefault="006D43AF" w:rsidP="006D43AF">
      <w:pPr>
        <w:pStyle w:val="subsection"/>
      </w:pPr>
      <w:r w:rsidRPr="004C07EA">
        <w:tab/>
        <w:t>(3)</w:t>
      </w:r>
      <w:r w:rsidRPr="004C07EA">
        <w:tab/>
        <w:t xml:space="preserve">For the purposes of paragraphs (2)(a) and (b), this subsection applies to a </w:t>
      </w:r>
      <w:r w:rsidR="007D61FF" w:rsidRPr="007D61FF">
        <w:rPr>
          <w:position w:val="6"/>
          <w:sz w:val="16"/>
        </w:rPr>
        <w:t>*</w:t>
      </w:r>
      <w:r w:rsidRPr="004C07EA">
        <w:t>build to rent development for an income year if:</w:t>
      </w:r>
    </w:p>
    <w:p w14:paraId="680F60F2" w14:textId="6B26C0FE" w:rsidR="006D43AF" w:rsidRPr="004C07EA" w:rsidRDefault="006D43AF" w:rsidP="006D43AF">
      <w:pPr>
        <w:pStyle w:val="paragraph"/>
      </w:pPr>
      <w:r w:rsidRPr="004C07EA">
        <w:tab/>
        <w:t>(a)</w:t>
      </w:r>
      <w:r w:rsidRPr="004C07EA">
        <w:tab/>
        <w:t xml:space="preserve">the build to rent development </w:t>
      </w:r>
      <w:r w:rsidR="007D61FF" w:rsidRPr="007D61FF">
        <w:rPr>
          <w:position w:val="6"/>
          <w:sz w:val="16"/>
        </w:rPr>
        <w:t>*</w:t>
      </w:r>
      <w:r w:rsidRPr="004C07EA">
        <w:t xml:space="preserve">ceases to be an </w:t>
      </w:r>
      <w:r w:rsidR="007D61FF" w:rsidRPr="007D61FF">
        <w:rPr>
          <w:position w:val="6"/>
          <w:sz w:val="16"/>
        </w:rPr>
        <w:t>*</w:t>
      </w:r>
      <w:r w:rsidRPr="004C07EA">
        <w:t>active build to rent development during the income year; and</w:t>
      </w:r>
    </w:p>
    <w:p w14:paraId="31070FE3" w14:textId="0B502B7E" w:rsidR="006D43AF" w:rsidRPr="004C07EA" w:rsidRDefault="006D43AF" w:rsidP="006D43AF">
      <w:pPr>
        <w:pStyle w:val="paragraph"/>
      </w:pPr>
      <w:r w:rsidRPr="004C07EA">
        <w:tab/>
        <w:t>(b)</w:t>
      </w:r>
      <w:r w:rsidRPr="004C07EA">
        <w:tab/>
        <w:t xml:space="preserve">you owned the </w:t>
      </w:r>
      <w:r w:rsidR="007D61FF" w:rsidRPr="007D61FF">
        <w:rPr>
          <w:position w:val="6"/>
          <w:sz w:val="16"/>
        </w:rPr>
        <w:t>*</w:t>
      </w:r>
      <w:r w:rsidRPr="004C07EA">
        <w:t>dwellings of the build to rent development immediately before that cessation.</w:t>
      </w:r>
    </w:p>
    <w:p w14:paraId="76F9477C" w14:textId="18F1EED3" w:rsidR="006D43AF" w:rsidRPr="0009155B" w:rsidRDefault="006D43AF" w:rsidP="006D43AF">
      <w:pPr>
        <w:pStyle w:val="ActHead5"/>
      </w:pPr>
      <w:bookmarkStart w:id="321" w:name="_Toc195530928"/>
      <w:r w:rsidRPr="00AF4E3B">
        <w:rPr>
          <w:rStyle w:val="CharSectno"/>
        </w:rPr>
        <w:t>44</w:t>
      </w:r>
      <w:r w:rsidR="007D61FF">
        <w:rPr>
          <w:rStyle w:val="CharSectno"/>
        </w:rPr>
        <w:noBreakHyphen/>
      </w:r>
      <w:r w:rsidRPr="00AF4E3B">
        <w:rPr>
          <w:rStyle w:val="CharSectno"/>
        </w:rPr>
        <w:t>25</w:t>
      </w:r>
      <w:r w:rsidRPr="0009155B">
        <w:t xml:space="preserve">  Your build to rent capital works deduction amount</w:t>
      </w:r>
      <w:bookmarkEnd w:id="321"/>
    </w:p>
    <w:bookmarkEnd w:id="319"/>
    <w:bookmarkEnd w:id="320"/>
    <w:p w14:paraId="54385FF3" w14:textId="438FA54A" w:rsidR="006D43AF" w:rsidRPr="0009155B" w:rsidRDefault="006D43AF" w:rsidP="006D43AF">
      <w:pPr>
        <w:pStyle w:val="subsection"/>
      </w:pPr>
      <w:r w:rsidRPr="0009155B">
        <w:tab/>
      </w:r>
      <w:r w:rsidRPr="0009155B">
        <w:tab/>
        <w:t xml:space="preserve">Your </w:t>
      </w:r>
      <w:r w:rsidRPr="0009155B">
        <w:rPr>
          <w:b/>
          <w:i/>
        </w:rPr>
        <w:t>build to rent capital works deduction amount</w:t>
      </w:r>
      <w:r w:rsidRPr="0009155B">
        <w:t xml:space="preserve">, for a </w:t>
      </w:r>
      <w:r w:rsidR="007D61FF" w:rsidRPr="007D61FF">
        <w:rPr>
          <w:position w:val="6"/>
          <w:sz w:val="16"/>
        </w:rPr>
        <w:t>*</w:t>
      </w:r>
      <w:r w:rsidRPr="0009155B">
        <w:t xml:space="preserve">build to rent development that </w:t>
      </w:r>
      <w:r w:rsidR="007D61FF" w:rsidRPr="007D61FF">
        <w:rPr>
          <w:position w:val="6"/>
          <w:sz w:val="16"/>
        </w:rPr>
        <w:t>*</w:t>
      </w:r>
      <w:r w:rsidRPr="0009155B">
        <w:t xml:space="preserve">ceases to be an </w:t>
      </w:r>
      <w:r w:rsidR="007D61FF" w:rsidRPr="007D61FF">
        <w:rPr>
          <w:position w:val="6"/>
          <w:sz w:val="16"/>
        </w:rPr>
        <w:t>*</w:t>
      </w:r>
      <w:r w:rsidRPr="0009155B">
        <w:t>active build to rent development, is the amount worked out as follows:</w:t>
      </w:r>
    </w:p>
    <w:p w14:paraId="11C5C984" w14:textId="77777777" w:rsidR="006D43AF" w:rsidRPr="004C07EA" w:rsidRDefault="006D43AF" w:rsidP="006D43AF">
      <w:pPr>
        <w:pStyle w:val="BoxHeadItalic"/>
      </w:pPr>
      <w:bookmarkStart w:id="322" w:name="_Hlk160459165"/>
      <w:r w:rsidRPr="004C07EA">
        <w:t>Method statement</w:t>
      </w:r>
    </w:p>
    <w:p w14:paraId="6BD0976E" w14:textId="3DF0ECFD" w:rsidR="006D43AF" w:rsidRPr="004C07EA" w:rsidRDefault="006D43AF" w:rsidP="006D43AF">
      <w:pPr>
        <w:pStyle w:val="BoxStep"/>
      </w:pPr>
      <w:r w:rsidRPr="004C07EA">
        <w:t>Step 1.</w:t>
      </w:r>
      <w:r w:rsidRPr="004C07EA">
        <w:tab/>
        <w:t xml:space="preserve">Identify each income year in which, at any time during the year, the </w:t>
      </w:r>
      <w:r w:rsidR="007D61FF" w:rsidRPr="007D61FF">
        <w:rPr>
          <w:position w:val="6"/>
          <w:sz w:val="16"/>
        </w:rPr>
        <w:t>*</w:t>
      </w:r>
      <w:r w:rsidRPr="004C07EA">
        <w:t xml:space="preserve">build to rent development was an </w:t>
      </w:r>
      <w:r w:rsidR="007D61FF" w:rsidRPr="007D61FF">
        <w:rPr>
          <w:position w:val="6"/>
          <w:sz w:val="16"/>
        </w:rPr>
        <w:t>*</w:t>
      </w:r>
      <w:r w:rsidRPr="004C07EA">
        <w:t>active build to rent development.</w:t>
      </w:r>
    </w:p>
    <w:p w14:paraId="3C4E45EE" w14:textId="77777777" w:rsidR="006D43AF" w:rsidRPr="004C07EA" w:rsidRDefault="006D43AF" w:rsidP="006D43AF">
      <w:pPr>
        <w:pStyle w:val="BoxStep"/>
      </w:pPr>
      <w:r w:rsidRPr="004C07EA">
        <w:lastRenderedPageBreak/>
        <w:t>Step 2.</w:t>
      </w:r>
      <w:r w:rsidRPr="004C07EA">
        <w:tab/>
        <w:t>For each of those years:</w:t>
      </w:r>
    </w:p>
    <w:p w14:paraId="21DD95C0" w14:textId="28C062CC" w:rsidR="006D43AF" w:rsidRPr="004C07EA" w:rsidRDefault="006D43AF" w:rsidP="006D43AF">
      <w:pPr>
        <w:pStyle w:val="BoxPara"/>
      </w:pPr>
      <w:r w:rsidRPr="004C07EA">
        <w:tab/>
        <w:t>(a)</w:t>
      </w:r>
      <w:r w:rsidRPr="004C07EA">
        <w:tab/>
        <w:t xml:space="preserve">identify each </w:t>
      </w:r>
      <w:r w:rsidR="007D61FF" w:rsidRPr="007D61FF">
        <w:rPr>
          <w:position w:val="6"/>
          <w:sz w:val="16"/>
        </w:rPr>
        <w:t>*</w:t>
      </w:r>
      <w:r w:rsidRPr="004C07EA">
        <w:t xml:space="preserve">construction expenditure area of capital works that are or include the </w:t>
      </w:r>
      <w:r w:rsidR="007D61FF" w:rsidRPr="007D61FF">
        <w:rPr>
          <w:position w:val="6"/>
          <w:sz w:val="16"/>
        </w:rPr>
        <w:t>*</w:t>
      </w:r>
      <w:r w:rsidRPr="004C07EA">
        <w:t xml:space="preserve">active build to rent development area of the </w:t>
      </w:r>
      <w:r w:rsidR="007D61FF" w:rsidRPr="007D61FF">
        <w:rPr>
          <w:position w:val="6"/>
          <w:sz w:val="16"/>
        </w:rPr>
        <w:t>*</w:t>
      </w:r>
      <w:r w:rsidRPr="004C07EA">
        <w:t>build to rent development at any time during the year; and</w:t>
      </w:r>
    </w:p>
    <w:p w14:paraId="4CC6BBDE" w14:textId="77777777" w:rsidR="006D43AF" w:rsidRPr="004C07EA" w:rsidRDefault="006D43AF" w:rsidP="006D43AF">
      <w:pPr>
        <w:pStyle w:val="BoxPara"/>
      </w:pPr>
      <w:r w:rsidRPr="004C07EA">
        <w:tab/>
        <w:t>(b)</w:t>
      </w:r>
      <w:r w:rsidRPr="004C07EA">
        <w:tab/>
        <w:t>calculate the amount worked out by the following formula for each construction expenditure area:</w:t>
      </w:r>
    </w:p>
    <w:p w14:paraId="7F221AAC" w14:textId="27A06971" w:rsidR="006D43AF" w:rsidRPr="004C07EA" w:rsidRDefault="006D43AF" w:rsidP="006D43AF">
      <w:pPr>
        <w:pStyle w:val="BoxPara"/>
      </w:pPr>
      <w:r w:rsidRPr="004C07EA">
        <w:tab/>
      </w:r>
      <w:r w:rsidRPr="004C07EA">
        <w:tab/>
      </w:r>
      <w:r>
        <w:rPr>
          <w:noProof/>
          <w:position w:val="-32"/>
        </w:rPr>
        <w:drawing>
          <wp:inline distT="0" distB="0" distL="0" distR="0" wp14:anchorId="6A2DDFC0" wp14:editId="697E26B9">
            <wp:extent cx="2571115" cy="487045"/>
            <wp:effectExtent l="0" t="0" r="635" b="0"/>
            <wp:docPr id="566029428" name="Picture 2" descr="Start formula start fraction Portion of construction expenditure times Days used over 365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t formula start fraction Portion of construction expenditure times Days used over 365 end fraction end formul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115" cy="487045"/>
                    </a:xfrm>
                    <a:prstGeom prst="rect">
                      <a:avLst/>
                    </a:prstGeom>
                    <a:noFill/>
                    <a:ln>
                      <a:noFill/>
                    </a:ln>
                  </pic:spPr>
                </pic:pic>
              </a:graphicData>
            </a:graphic>
          </wp:inline>
        </w:drawing>
      </w:r>
    </w:p>
    <w:p w14:paraId="5A662F52" w14:textId="77777777" w:rsidR="006D43AF" w:rsidRPr="004C07EA" w:rsidRDefault="006D43AF" w:rsidP="006D43AF">
      <w:pPr>
        <w:pStyle w:val="BoxStep"/>
      </w:pPr>
      <w:r w:rsidRPr="004C07EA">
        <w:tab/>
        <w:t>where:</w:t>
      </w:r>
    </w:p>
    <w:p w14:paraId="1D3239ED" w14:textId="43EC3512" w:rsidR="006D43AF" w:rsidRPr="004C07EA" w:rsidRDefault="006D43AF" w:rsidP="006D43AF">
      <w:pPr>
        <w:pStyle w:val="BoxStep"/>
      </w:pPr>
      <w:r w:rsidRPr="004C07EA">
        <w:tab/>
      </w:r>
      <w:r w:rsidRPr="004C07EA">
        <w:rPr>
          <w:b/>
          <w:i/>
        </w:rPr>
        <w:t>active build to rent part</w:t>
      </w:r>
      <w:r w:rsidRPr="004C07EA">
        <w:t xml:space="preserve">, of the </w:t>
      </w:r>
      <w:r w:rsidR="007D61FF" w:rsidRPr="007D61FF">
        <w:rPr>
          <w:position w:val="6"/>
          <w:sz w:val="16"/>
        </w:rPr>
        <w:t>*</w:t>
      </w:r>
      <w:r w:rsidRPr="004C07EA">
        <w:t xml:space="preserve">construction expenditure area, is the part of the area that was the </w:t>
      </w:r>
      <w:r w:rsidR="007D61FF" w:rsidRPr="007D61FF">
        <w:rPr>
          <w:position w:val="6"/>
          <w:sz w:val="16"/>
        </w:rPr>
        <w:t>*</w:t>
      </w:r>
      <w:r w:rsidRPr="004C07EA">
        <w:t>active build to rent development area, or part of the active build to rent development area at any time during the year.</w:t>
      </w:r>
    </w:p>
    <w:p w14:paraId="2AE50A79" w14:textId="77777777" w:rsidR="006D43AF" w:rsidRPr="004C07EA" w:rsidRDefault="006D43AF" w:rsidP="006D43AF">
      <w:pPr>
        <w:pStyle w:val="BoxStep"/>
      </w:pPr>
      <w:r w:rsidRPr="004C07EA">
        <w:rPr>
          <w:b/>
          <w:i/>
        </w:rPr>
        <w:tab/>
        <w:t>days used</w:t>
      </w:r>
      <w:r w:rsidRPr="004C07EA">
        <w:t xml:space="preserve"> is the number of days in the income year that:</w:t>
      </w:r>
    </w:p>
    <w:p w14:paraId="2FCF8179" w14:textId="2BAA3BFD" w:rsidR="006D43AF" w:rsidRPr="004C07EA" w:rsidRDefault="006D43AF" w:rsidP="006D43AF">
      <w:pPr>
        <w:pStyle w:val="BoxPara"/>
      </w:pPr>
      <w:r w:rsidRPr="004C07EA">
        <w:tab/>
        <w:t>(a)</w:t>
      </w:r>
      <w:r w:rsidRPr="004C07EA">
        <w:tab/>
        <w:t xml:space="preserve">any entity owned or was the lessee of the </w:t>
      </w:r>
      <w:r w:rsidR="007D61FF" w:rsidRPr="007D61FF">
        <w:rPr>
          <w:position w:val="6"/>
          <w:sz w:val="16"/>
        </w:rPr>
        <w:t>*</w:t>
      </w:r>
      <w:r w:rsidRPr="004C07EA">
        <w:t xml:space="preserve">active build to rent part and used it in the </w:t>
      </w:r>
      <w:r w:rsidR="007D61FF" w:rsidRPr="007D61FF">
        <w:rPr>
          <w:position w:val="6"/>
          <w:sz w:val="16"/>
        </w:rPr>
        <w:t>*</w:t>
      </w:r>
      <w:r w:rsidRPr="004C07EA">
        <w:t>4% build to rent manner; or</w:t>
      </w:r>
    </w:p>
    <w:p w14:paraId="46A6DDAB" w14:textId="26AB758C" w:rsidR="006D43AF" w:rsidRPr="004C07EA" w:rsidRDefault="006D43AF" w:rsidP="006D43AF">
      <w:pPr>
        <w:pStyle w:val="BoxPara"/>
      </w:pPr>
      <w:r w:rsidRPr="004C07EA">
        <w:tab/>
        <w:t>(b)</w:t>
      </w:r>
      <w:r w:rsidRPr="004C07EA">
        <w:tab/>
        <w:t xml:space="preserve">any entity was the holder of the active build to rent part under a </w:t>
      </w:r>
      <w:r w:rsidR="007D61FF" w:rsidRPr="007D61FF">
        <w:rPr>
          <w:position w:val="6"/>
          <w:sz w:val="16"/>
        </w:rPr>
        <w:t>*</w:t>
      </w:r>
      <w:r w:rsidRPr="004C07EA">
        <w:t xml:space="preserve">quasi ownership right over land granted by an </w:t>
      </w:r>
      <w:r w:rsidR="007D61FF" w:rsidRPr="007D61FF">
        <w:rPr>
          <w:position w:val="6"/>
          <w:sz w:val="16"/>
        </w:rPr>
        <w:t>*</w:t>
      </w:r>
      <w:r w:rsidRPr="004C07EA">
        <w:t xml:space="preserve">exempt Australian government agency or an </w:t>
      </w:r>
      <w:r w:rsidR="007D61FF" w:rsidRPr="007D61FF">
        <w:rPr>
          <w:position w:val="6"/>
          <w:sz w:val="16"/>
        </w:rPr>
        <w:t>*</w:t>
      </w:r>
      <w:r w:rsidRPr="004C07EA">
        <w:t>exempt foreign government agency, and used it in the 4% build to rent manner.</w:t>
      </w:r>
    </w:p>
    <w:p w14:paraId="0A92B361" w14:textId="1C313099" w:rsidR="006D43AF" w:rsidRPr="004C07EA" w:rsidRDefault="006D43AF" w:rsidP="006D43AF">
      <w:pPr>
        <w:pStyle w:val="BoxStep"/>
      </w:pPr>
      <w:r w:rsidRPr="004C07EA">
        <w:rPr>
          <w:b/>
          <w:i/>
        </w:rPr>
        <w:tab/>
        <w:t>portion of construction expenditure</w:t>
      </w:r>
      <w:r w:rsidRPr="004C07EA">
        <w:t xml:space="preserve"> is the portion of </w:t>
      </w:r>
      <w:r w:rsidR="007D61FF" w:rsidRPr="007D61FF">
        <w:rPr>
          <w:position w:val="6"/>
          <w:sz w:val="16"/>
        </w:rPr>
        <w:t>*</w:t>
      </w:r>
      <w:r w:rsidRPr="004C07EA">
        <w:t xml:space="preserve">construction expenditure that is attributable to the </w:t>
      </w:r>
      <w:r w:rsidR="007D61FF" w:rsidRPr="007D61FF">
        <w:rPr>
          <w:position w:val="6"/>
          <w:sz w:val="16"/>
        </w:rPr>
        <w:t>*</w:t>
      </w:r>
      <w:r w:rsidRPr="004C07EA">
        <w:t>active build to rent part.</w:t>
      </w:r>
    </w:p>
    <w:p w14:paraId="38F843F1" w14:textId="274DB975" w:rsidR="006D43AF" w:rsidRPr="004C07EA" w:rsidRDefault="006D43AF" w:rsidP="006D43AF">
      <w:pPr>
        <w:pStyle w:val="BoxStep"/>
      </w:pPr>
      <w:r w:rsidRPr="004C07EA">
        <w:lastRenderedPageBreak/>
        <w:t>Step 3.</w:t>
      </w:r>
      <w:r w:rsidRPr="004C07EA">
        <w:tab/>
        <w:t xml:space="preserve">Reduce the Step 2 amount for each </w:t>
      </w:r>
      <w:r w:rsidR="007D61FF" w:rsidRPr="007D61FF">
        <w:rPr>
          <w:position w:val="6"/>
          <w:sz w:val="16"/>
        </w:rPr>
        <w:t>*</w:t>
      </w:r>
      <w:r w:rsidRPr="004C07EA">
        <w:t xml:space="preserve">construction expenditure area, for each year, by the extent to which the </w:t>
      </w:r>
      <w:r w:rsidR="007D61FF" w:rsidRPr="007D61FF">
        <w:rPr>
          <w:position w:val="6"/>
          <w:sz w:val="16"/>
        </w:rPr>
        <w:t>*</w:t>
      </w:r>
      <w:r w:rsidRPr="004C07EA">
        <w:t xml:space="preserve">active build to rent part was used only partly for the </w:t>
      </w:r>
      <w:r w:rsidR="007D61FF" w:rsidRPr="007D61FF">
        <w:rPr>
          <w:position w:val="6"/>
          <w:sz w:val="16"/>
        </w:rPr>
        <w:t>*</w:t>
      </w:r>
      <w:r w:rsidRPr="004C07EA">
        <w:t>purpose of producing assessable income in the year.</w:t>
      </w:r>
    </w:p>
    <w:p w14:paraId="275334C4" w14:textId="77777777" w:rsidR="006D43AF" w:rsidRPr="004C07EA" w:rsidRDefault="006D43AF" w:rsidP="006D43AF">
      <w:pPr>
        <w:pStyle w:val="BoxNote"/>
      </w:pPr>
      <w:r w:rsidRPr="004C07EA">
        <w:tab/>
        <w:t>Note:</w:t>
      </w:r>
      <w:r w:rsidRPr="004C07EA">
        <w:tab/>
        <w:t>This step applies if:</w:t>
      </w:r>
    </w:p>
    <w:p w14:paraId="3E1C103B" w14:textId="77777777" w:rsidR="006D43AF" w:rsidRPr="004C07EA" w:rsidRDefault="006D43AF" w:rsidP="006D43AF">
      <w:pPr>
        <w:pStyle w:val="BoxNote"/>
      </w:pPr>
      <w:r w:rsidRPr="004C07EA">
        <w:tab/>
      </w:r>
      <w:r w:rsidRPr="004C07EA">
        <w:tab/>
        <w:t>(a) part of the income from the active build to rent part is exempt income; or</w:t>
      </w:r>
    </w:p>
    <w:p w14:paraId="55A776C8" w14:textId="77777777" w:rsidR="006D43AF" w:rsidRPr="004C07EA" w:rsidRDefault="006D43AF" w:rsidP="006D43AF">
      <w:pPr>
        <w:pStyle w:val="BoxNote"/>
      </w:pPr>
      <w:r w:rsidRPr="004C07EA">
        <w:tab/>
      </w:r>
      <w:r w:rsidRPr="004C07EA">
        <w:tab/>
        <w:t>(b) part of the active build to rent part was not used for the purpose of producing assessable income or was not available for that use; or</w:t>
      </w:r>
    </w:p>
    <w:p w14:paraId="1484BE36" w14:textId="77777777" w:rsidR="006D43AF" w:rsidRPr="004C07EA" w:rsidRDefault="006D43AF" w:rsidP="006D43AF">
      <w:pPr>
        <w:pStyle w:val="BoxNote"/>
      </w:pPr>
      <w:r w:rsidRPr="004C07EA">
        <w:tab/>
      </w:r>
      <w:r w:rsidRPr="004C07EA">
        <w:tab/>
        <w:t>(c) the active build to rent part was not used for such a purpose during a part of the days used period.</w:t>
      </w:r>
    </w:p>
    <w:p w14:paraId="4381D224" w14:textId="3BE9210A" w:rsidR="006D43AF" w:rsidRPr="004C07EA" w:rsidRDefault="006D43AF" w:rsidP="006D43AF">
      <w:pPr>
        <w:pStyle w:val="BoxStep"/>
      </w:pPr>
      <w:r w:rsidRPr="004C07EA">
        <w:t>Step 4.</w:t>
      </w:r>
      <w:r w:rsidRPr="004C07EA">
        <w:tab/>
        <w:t xml:space="preserve">For each year, add up the amounts worked out under Step 3 for each </w:t>
      </w:r>
      <w:r w:rsidR="007D61FF" w:rsidRPr="007D61FF">
        <w:rPr>
          <w:position w:val="6"/>
          <w:sz w:val="16"/>
        </w:rPr>
        <w:t>*</w:t>
      </w:r>
      <w:r w:rsidRPr="004C07EA">
        <w:t>construction expenditure area.</w:t>
      </w:r>
    </w:p>
    <w:p w14:paraId="66679594" w14:textId="77777777" w:rsidR="006D43AF" w:rsidRPr="004C07EA" w:rsidRDefault="006D43AF" w:rsidP="006D43AF">
      <w:pPr>
        <w:pStyle w:val="BoxStep"/>
      </w:pPr>
      <w:r w:rsidRPr="004C07EA">
        <w:t>Step 5.</w:t>
      </w:r>
      <w:r w:rsidRPr="004C07EA">
        <w:tab/>
        <w:t>Add up the Step 4 amounts for each year.</w:t>
      </w:r>
    </w:p>
    <w:p w14:paraId="2EE23B30" w14:textId="77777777" w:rsidR="006D43AF" w:rsidRPr="004C07EA" w:rsidRDefault="006D43AF" w:rsidP="006D43AF">
      <w:pPr>
        <w:pStyle w:val="BoxStep"/>
      </w:pPr>
      <w:r w:rsidRPr="004C07EA">
        <w:t>Step 6.</w:t>
      </w:r>
      <w:r w:rsidRPr="004C07EA">
        <w:tab/>
        <w:t>Multiply the Step 5 amount by:</w:t>
      </w:r>
    </w:p>
    <w:p w14:paraId="380573E9" w14:textId="1C35EFB4" w:rsidR="006D43AF" w:rsidRPr="004C07EA" w:rsidRDefault="006D43AF" w:rsidP="006D43AF">
      <w:pPr>
        <w:pStyle w:val="BoxPara"/>
      </w:pPr>
      <w:r w:rsidRPr="004C07EA">
        <w:tab/>
        <w:t>(a)</w:t>
      </w:r>
      <w:r w:rsidRPr="004C07EA">
        <w:tab/>
        <w:t xml:space="preserve">if </w:t>
      </w:r>
      <w:r w:rsidR="007D61FF" w:rsidRPr="007D61FF">
        <w:rPr>
          <w:position w:val="6"/>
          <w:sz w:val="16"/>
        </w:rPr>
        <w:t>*</w:t>
      </w:r>
      <w:r w:rsidRPr="004C07EA">
        <w:t xml:space="preserve">you are a company (other than a company in the capacity of a trustee)—the </w:t>
      </w:r>
      <w:r w:rsidR="007D61FF" w:rsidRPr="007D61FF">
        <w:rPr>
          <w:position w:val="6"/>
          <w:sz w:val="16"/>
        </w:rPr>
        <w:t>*</w:t>
      </w:r>
      <w:r w:rsidRPr="004C07EA">
        <w:t xml:space="preserve">corporate tax rate for the income year in which the </w:t>
      </w:r>
      <w:r w:rsidR="007D61FF" w:rsidRPr="007D61FF">
        <w:rPr>
          <w:position w:val="6"/>
          <w:sz w:val="16"/>
        </w:rPr>
        <w:t>*</w:t>
      </w:r>
      <w:r w:rsidRPr="004C07EA">
        <w:t xml:space="preserve">build to rent development </w:t>
      </w:r>
      <w:r w:rsidR="007D61FF" w:rsidRPr="007D61FF">
        <w:rPr>
          <w:position w:val="6"/>
          <w:sz w:val="16"/>
        </w:rPr>
        <w:t>*</w:t>
      </w:r>
      <w:r w:rsidRPr="004C07EA">
        <w:t xml:space="preserve">ceases to be an </w:t>
      </w:r>
      <w:r w:rsidR="007D61FF" w:rsidRPr="007D61FF">
        <w:rPr>
          <w:position w:val="6"/>
          <w:sz w:val="16"/>
        </w:rPr>
        <w:t>*</w:t>
      </w:r>
      <w:r w:rsidRPr="004C07EA">
        <w:t xml:space="preserve">active build to rent development (the </w:t>
      </w:r>
      <w:r w:rsidRPr="004C07EA">
        <w:rPr>
          <w:b/>
          <w:i/>
        </w:rPr>
        <w:t>cessation year</w:t>
      </w:r>
      <w:r w:rsidRPr="004C07EA">
        <w:t>); or</w:t>
      </w:r>
    </w:p>
    <w:p w14:paraId="443C7275" w14:textId="77777777" w:rsidR="006D43AF" w:rsidRPr="004C07EA" w:rsidRDefault="006D43AF" w:rsidP="006D43AF">
      <w:pPr>
        <w:pStyle w:val="BoxPara"/>
      </w:pPr>
      <w:r w:rsidRPr="004C07EA">
        <w:tab/>
        <w:t>(b)</w:t>
      </w:r>
      <w:r w:rsidRPr="004C07EA">
        <w:tab/>
        <w:t xml:space="preserve">in any other case—the maximum rate specified in the table in Part I of Schedule 7 to the </w:t>
      </w:r>
      <w:r w:rsidRPr="004C07EA">
        <w:rPr>
          <w:i/>
        </w:rPr>
        <w:t>Income Tax Rates Act 1986</w:t>
      </w:r>
      <w:r w:rsidRPr="004C07EA">
        <w:t xml:space="preserve"> for the cessation year.</w:t>
      </w:r>
    </w:p>
    <w:p w14:paraId="5DFFD0E9" w14:textId="77777777" w:rsidR="006D43AF" w:rsidRPr="004C07EA" w:rsidRDefault="006D43AF" w:rsidP="006D43AF">
      <w:pPr>
        <w:pStyle w:val="BoxStep"/>
      </w:pPr>
      <w:r w:rsidRPr="004C07EA">
        <w:t>Step 7.</w:t>
      </w:r>
      <w:r w:rsidRPr="004C07EA">
        <w:tab/>
        <w:t xml:space="preserve">Your </w:t>
      </w:r>
      <w:r w:rsidRPr="004C07EA">
        <w:rPr>
          <w:b/>
          <w:i/>
        </w:rPr>
        <w:t>build to rent capital works deduction amount</w:t>
      </w:r>
      <w:r w:rsidRPr="004C07EA">
        <w:t xml:space="preserve"> is the Step 6 amount multiplied by 1.08.</w:t>
      </w:r>
    </w:p>
    <w:p w14:paraId="39FE75C1" w14:textId="77777777" w:rsidR="006D43AF" w:rsidRPr="004C07EA" w:rsidRDefault="006D43AF" w:rsidP="006D43AF">
      <w:pPr>
        <w:pStyle w:val="notetext"/>
      </w:pPr>
      <w:r w:rsidRPr="004C07EA">
        <w:t>Note:</w:t>
      </w:r>
      <w:r w:rsidRPr="004C07EA">
        <w:tab/>
        <w:t>You can have more than one build to rent capital works deduction amount because there can be more than one build to rent development for which you have a build to rent capital works deduction amount.</w:t>
      </w:r>
    </w:p>
    <w:p w14:paraId="71F8314C" w14:textId="608A1D65" w:rsidR="006D43AF" w:rsidRPr="0009155B" w:rsidRDefault="006D43AF" w:rsidP="006D43AF">
      <w:pPr>
        <w:pStyle w:val="ActHead5"/>
      </w:pPr>
      <w:bookmarkStart w:id="323" w:name="_Toc195530929"/>
      <w:r w:rsidRPr="00AF4E3B">
        <w:rPr>
          <w:rStyle w:val="CharSectno"/>
        </w:rPr>
        <w:lastRenderedPageBreak/>
        <w:t>44</w:t>
      </w:r>
      <w:r w:rsidR="007D61FF">
        <w:rPr>
          <w:rStyle w:val="CharSectno"/>
        </w:rPr>
        <w:noBreakHyphen/>
      </w:r>
      <w:r w:rsidRPr="00AF4E3B">
        <w:rPr>
          <w:rStyle w:val="CharSectno"/>
        </w:rPr>
        <w:t>30</w:t>
      </w:r>
      <w:r w:rsidRPr="0009155B">
        <w:t xml:space="preserve">  Your build to rent withholding amount</w:t>
      </w:r>
      <w:bookmarkEnd w:id="323"/>
    </w:p>
    <w:bookmarkEnd w:id="322"/>
    <w:p w14:paraId="598815B0" w14:textId="6A595F24" w:rsidR="006D43AF" w:rsidRPr="0009155B" w:rsidRDefault="006D43AF" w:rsidP="006D43AF">
      <w:pPr>
        <w:pStyle w:val="subsection"/>
      </w:pPr>
      <w:r w:rsidRPr="0009155B">
        <w:tab/>
      </w:r>
      <w:r w:rsidRPr="0009155B">
        <w:tab/>
        <w:t xml:space="preserve">Your </w:t>
      </w:r>
      <w:r w:rsidRPr="0009155B">
        <w:rPr>
          <w:b/>
          <w:i/>
        </w:rPr>
        <w:t>build to rent withholding amount</w:t>
      </w:r>
      <w:r w:rsidRPr="0009155B">
        <w:t xml:space="preserve">, for a </w:t>
      </w:r>
      <w:r w:rsidR="007D61FF" w:rsidRPr="007D61FF">
        <w:rPr>
          <w:position w:val="6"/>
          <w:sz w:val="16"/>
        </w:rPr>
        <w:t>*</w:t>
      </w:r>
      <w:r w:rsidRPr="0009155B">
        <w:t xml:space="preserve">build to rent development that </w:t>
      </w:r>
      <w:r w:rsidR="007D61FF" w:rsidRPr="007D61FF">
        <w:rPr>
          <w:position w:val="6"/>
          <w:sz w:val="16"/>
        </w:rPr>
        <w:t>*</w:t>
      </w:r>
      <w:r w:rsidRPr="0009155B">
        <w:t xml:space="preserve">ceases to be an </w:t>
      </w:r>
      <w:r w:rsidR="007D61FF" w:rsidRPr="007D61FF">
        <w:rPr>
          <w:position w:val="6"/>
          <w:sz w:val="16"/>
        </w:rPr>
        <w:t>*</w:t>
      </w:r>
      <w:r w:rsidRPr="0009155B">
        <w:t>active build to rent development, is the amount worked out as follows:</w:t>
      </w:r>
    </w:p>
    <w:p w14:paraId="54B4DC20" w14:textId="77777777" w:rsidR="006D43AF" w:rsidRPr="004C07EA" w:rsidRDefault="006D43AF" w:rsidP="006D43AF">
      <w:pPr>
        <w:pStyle w:val="BoxHeadItalic"/>
      </w:pPr>
      <w:bookmarkStart w:id="324" w:name="_Hlk160459167"/>
      <w:r w:rsidRPr="004C07EA">
        <w:t>Method statement</w:t>
      </w:r>
    </w:p>
    <w:p w14:paraId="396D93A3" w14:textId="2C5DD886" w:rsidR="006D43AF" w:rsidRPr="004C07EA" w:rsidRDefault="006D43AF" w:rsidP="006D43AF">
      <w:pPr>
        <w:pStyle w:val="BoxStep"/>
      </w:pPr>
      <w:r w:rsidRPr="004C07EA">
        <w:t>Step 1.</w:t>
      </w:r>
      <w:r w:rsidRPr="004C07EA">
        <w:tab/>
        <w:t xml:space="preserve">Identify each income year in which, at any time during the year, the </w:t>
      </w:r>
      <w:r w:rsidR="007D61FF" w:rsidRPr="007D61FF">
        <w:rPr>
          <w:position w:val="6"/>
          <w:sz w:val="16"/>
        </w:rPr>
        <w:t>*</w:t>
      </w:r>
      <w:r w:rsidRPr="004C07EA">
        <w:t xml:space="preserve">build to rent development was an </w:t>
      </w:r>
      <w:r w:rsidR="007D61FF" w:rsidRPr="007D61FF">
        <w:rPr>
          <w:position w:val="6"/>
          <w:sz w:val="16"/>
        </w:rPr>
        <w:t>*</w:t>
      </w:r>
      <w:r w:rsidRPr="004C07EA">
        <w:t>active build to rent development.</w:t>
      </w:r>
    </w:p>
    <w:p w14:paraId="3BC5B027" w14:textId="7BAEE68E" w:rsidR="006D43AF" w:rsidRPr="004C07EA" w:rsidRDefault="006D43AF" w:rsidP="006D43AF">
      <w:pPr>
        <w:pStyle w:val="BoxStep"/>
      </w:pPr>
      <w:r w:rsidRPr="004C07EA">
        <w:t>Step 2.</w:t>
      </w:r>
      <w:r w:rsidRPr="004C07EA">
        <w:tab/>
        <w:t xml:space="preserve">For each of those years, identify each </w:t>
      </w:r>
      <w:r w:rsidR="007D61FF" w:rsidRPr="007D61FF">
        <w:rPr>
          <w:position w:val="6"/>
          <w:sz w:val="16"/>
        </w:rPr>
        <w:t>*</w:t>
      </w:r>
      <w:r w:rsidRPr="004C07EA">
        <w:t xml:space="preserve">fund payment made by the owner of the </w:t>
      </w:r>
      <w:r w:rsidR="007D61FF" w:rsidRPr="007D61FF">
        <w:rPr>
          <w:position w:val="6"/>
          <w:sz w:val="16"/>
        </w:rPr>
        <w:t>*</w:t>
      </w:r>
      <w:r w:rsidRPr="004C07EA">
        <w:t>active build to rent development, or each part of such a fund payment, (if any) that is referable to any of the following:</w:t>
      </w:r>
    </w:p>
    <w:p w14:paraId="2A039D23" w14:textId="60A316A6" w:rsidR="006D43AF" w:rsidRPr="004C07EA" w:rsidRDefault="006D43AF" w:rsidP="006D43AF">
      <w:pPr>
        <w:pStyle w:val="BoxPara"/>
      </w:pPr>
      <w:r w:rsidRPr="004C07EA">
        <w:tab/>
        <w:t>(a)</w:t>
      </w:r>
      <w:r w:rsidRPr="004C07EA">
        <w:tab/>
        <w:t xml:space="preserve">a payment of rental income under a lease of a </w:t>
      </w:r>
      <w:r w:rsidR="007D61FF" w:rsidRPr="007D61FF">
        <w:rPr>
          <w:position w:val="6"/>
          <w:sz w:val="16"/>
        </w:rPr>
        <w:t>*</w:t>
      </w:r>
      <w:r w:rsidRPr="004C07EA">
        <w:t>dwelling of the active build to rent development;</w:t>
      </w:r>
    </w:p>
    <w:p w14:paraId="67B020CD" w14:textId="36BE7268" w:rsidR="006D43AF" w:rsidRPr="004C07EA" w:rsidRDefault="006D43AF" w:rsidP="006D43AF">
      <w:pPr>
        <w:pStyle w:val="BoxPara"/>
      </w:pPr>
      <w:r w:rsidRPr="004C07EA">
        <w:tab/>
        <w:t>(b)</w:t>
      </w:r>
      <w:r w:rsidRPr="004C07EA">
        <w:tab/>
        <w:t xml:space="preserve">a </w:t>
      </w:r>
      <w:r w:rsidR="007D61FF" w:rsidRPr="007D61FF">
        <w:rPr>
          <w:position w:val="6"/>
          <w:sz w:val="16"/>
        </w:rPr>
        <w:t>*</w:t>
      </w:r>
      <w:r w:rsidRPr="004C07EA">
        <w:t xml:space="preserve">capital gain from a </w:t>
      </w:r>
      <w:r w:rsidR="007D61FF" w:rsidRPr="007D61FF">
        <w:rPr>
          <w:position w:val="6"/>
          <w:sz w:val="16"/>
        </w:rPr>
        <w:t>*</w:t>
      </w:r>
      <w:r w:rsidRPr="004C07EA">
        <w:t>CGT event in relation to a dwelling of the active build to rent development.</w:t>
      </w:r>
    </w:p>
    <w:p w14:paraId="6AE7578C" w14:textId="26670744" w:rsidR="006D43AF" w:rsidRPr="004C07EA" w:rsidRDefault="006D43AF" w:rsidP="006D43AF">
      <w:pPr>
        <w:pStyle w:val="BoxNote"/>
      </w:pPr>
      <w:r w:rsidRPr="004C07EA">
        <w:tab/>
        <w:t>Note:</w:t>
      </w:r>
      <w:r w:rsidRPr="004C07EA">
        <w:tab/>
        <w:t>For the purposes of this step, it does not matter whether an amount must be withheld from a fund payment under Part 2</w:t>
      </w:r>
      <w:r w:rsidR="007D61FF">
        <w:noBreakHyphen/>
      </w:r>
      <w:r w:rsidRPr="004C07EA">
        <w:t xml:space="preserve">5 in Schedule 1 to the </w:t>
      </w:r>
      <w:r w:rsidRPr="004C07EA">
        <w:rPr>
          <w:i/>
        </w:rPr>
        <w:t>Taxation Administration Act 1953</w:t>
      </w:r>
      <w:r w:rsidRPr="004C07EA">
        <w:t>.</w:t>
      </w:r>
    </w:p>
    <w:p w14:paraId="48169876" w14:textId="77777777" w:rsidR="006D43AF" w:rsidRPr="004C07EA" w:rsidRDefault="006D43AF" w:rsidP="006D43AF">
      <w:pPr>
        <w:pStyle w:val="BoxStep"/>
      </w:pPr>
      <w:r w:rsidRPr="004C07EA">
        <w:t>Step 3.</w:t>
      </w:r>
      <w:r w:rsidRPr="004C07EA">
        <w:tab/>
        <w:t>For each year add up the amounts of payments, or parts of payments, identified under Step 2.</w:t>
      </w:r>
    </w:p>
    <w:p w14:paraId="25E3B16C" w14:textId="77777777" w:rsidR="006D43AF" w:rsidRPr="004C07EA" w:rsidRDefault="006D43AF" w:rsidP="006D43AF">
      <w:pPr>
        <w:pStyle w:val="BoxStep"/>
      </w:pPr>
      <w:r w:rsidRPr="004C07EA">
        <w:t>Step 4.</w:t>
      </w:r>
      <w:r w:rsidRPr="004C07EA">
        <w:tab/>
        <w:t>Add up the Step 3 amounts for each year.</w:t>
      </w:r>
    </w:p>
    <w:p w14:paraId="2B1A4BCF" w14:textId="77777777" w:rsidR="006D43AF" w:rsidRPr="004C07EA" w:rsidRDefault="006D43AF" w:rsidP="006D43AF">
      <w:pPr>
        <w:pStyle w:val="BoxStep"/>
      </w:pPr>
      <w:r w:rsidRPr="004C07EA">
        <w:t>Step 5.</w:t>
      </w:r>
      <w:r w:rsidRPr="004C07EA">
        <w:tab/>
        <w:t xml:space="preserve">Your </w:t>
      </w:r>
      <w:r w:rsidRPr="004C07EA">
        <w:rPr>
          <w:b/>
          <w:i/>
        </w:rPr>
        <w:t>build to rent withholding amount</w:t>
      </w:r>
      <w:r w:rsidRPr="004C07EA">
        <w:t xml:space="preserve"> is the Step 4 amount multiplied by 1.08.</w:t>
      </w:r>
    </w:p>
    <w:p w14:paraId="2ADB1A4B" w14:textId="4CD55522" w:rsidR="006D43AF" w:rsidRPr="0009155B" w:rsidRDefault="006D43AF" w:rsidP="006D43AF">
      <w:pPr>
        <w:pStyle w:val="ActHead4"/>
      </w:pPr>
      <w:bookmarkStart w:id="325" w:name="_Toc195530930"/>
      <w:r w:rsidRPr="00AF4E3B">
        <w:rPr>
          <w:rStyle w:val="CharSubdNo"/>
        </w:rPr>
        <w:lastRenderedPageBreak/>
        <w:t>Subdivision </w:t>
      </w:r>
      <w:bookmarkStart w:id="326" w:name="_Hlk162533248"/>
      <w:r w:rsidRPr="00AF4E3B">
        <w:rPr>
          <w:rStyle w:val="CharSubdNo"/>
        </w:rPr>
        <w:t>4</w:t>
      </w:r>
      <w:bookmarkStart w:id="327" w:name="_Hlk160459145"/>
      <w:r w:rsidRPr="00AF4E3B">
        <w:rPr>
          <w:rStyle w:val="CharSubdNo"/>
        </w:rPr>
        <w:t>4</w:t>
      </w:r>
      <w:r w:rsidR="007D61FF">
        <w:rPr>
          <w:rStyle w:val="CharSubdNo"/>
        </w:rPr>
        <w:noBreakHyphen/>
      </w:r>
      <w:r w:rsidRPr="00AF4E3B">
        <w:rPr>
          <w:rStyle w:val="CharSubdNo"/>
        </w:rPr>
        <w:t>C</w:t>
      </w:r>
      <w:r w:rsidRPr="0009155B">
        <w:t>—</w:t>
      </w:r>
      <w:r w:rsidRPr="00AF4E3B">
        <w:rPr>
          <w:rStyle w:val="CharSubdText"/>
        </w:rPr>
        <w:t>When tax is payable</w:t>
      </w:r>
      <w:bookmarkEnd w:id="325"/>
    </w:p>
    <w:p w14:paraId="328C7DC6" w14:textId="5C29E96A" w:rsidR="006D43AF" w:rsidRPr="0009155B" w:rsidRDefault="006D43AF" w:rsidP="006D43AF">
      <w:pPr>
        <w:pStyle w:val="ActHead4"/>
      </w:pPr>
      <w:bookmarkStart w:id="328" w:name="_Toc195530931"/>
      <w:bookmarkStart w:id="329" w:name="_Hlk160459168"/>
      <w:bookmarkEnd w:id="324"/>
      <w:bookmarkEnd w:id="326"/>
      <w:bookmarkEnd w:id="327"/>
      <w:r w:rsidRPr="0009155B">
        <w:t>Guide to Subdivision 44</w:t>
      </w:r>
      <w:r w:rsidR="007D61FF">
        <w:noBreakHyphen/>
      </w:r>
      <w:r w:rsidRPr="0009155B">
        <w:t>C</w:t>
      </w:r>
      <w:bookmarkEnd w:id="328"/>
    </w:p>
    <w:p w14:paraId="52C1D631" w14:textId="608440CA" w:rsidR="006D43AF" w:rsidRPr="0009155B" w:rsidRDefault="006D43AF" w:rsidP="006D43AF">
      <w:pPr>
        <w:pStyle w:val="ActHead5"/>
      </w:pPr>
      <w:bookmarkStart w:id="330" w:name="_Toc195530932"/>
      <w:bookmarkStart w:id="331" w:name="_Hlk160459169"/>
      <w:bookmarkEnd w:id="329"/>
      <w:r w:rsidRPr="00AF4E3B">
        <w:rPr>
          <w:rStyle w:val="CharSectno"/>
        </w:rPr>
        <w:t>44</w:t>
      </w:r>
      <w:r w:rsidR="007D61FF">
        <w:rPr>
          <w:rStyle w:val="CharSectno"/>
        </w:rPr>
        <w:noBreakHyphen/>
      </w:r>
      <w:r w:rsidRPr="00AF4E3B">
        <w:rPr>
          <w:rStyle w:val="CharSectno"/>
        </w:rPr>
        <w:t>35</w:t>
      </w:r>
      <w:r w:rsidRPr="0009155B">
        <w:t xml:space="preserve">  What this Subdivision is about</w:t>
      </w:r>
      <w:bookmarkEnd w:id="330"/>
    </w:p>
    <w:bookmarkEnd w:id="331"/>
    <w:p w14:paraId="7142F7A8" w14:textId="77777777" w:rsidR="006D43AF" w:rsidRPr="0009155B" w:rsidRDefault="006D43AF" w:rsidP="006D43AF">
      <w:pPr>
        <w:pStyle w:val="SOText"/>
      </w:pPr>
      <w:r w:rsidRPr="0009155B">
        <w:t>This Subdivision has rules about payment of build to rent development misuse tax.</w:t>
      </w:r>
    </w:p>
    <w:p w14:paraId="3123CA6A" w14:textId="77777777" w:rsidR="006D43AF" w:rsidRPr="0009155B" w:rsidRDefault="006D43AF" w:rsidP="006D43AF">
      <w:pPr>
        <w:pStyle w:val="TofSectsHeading"/>
      </w:pPr>
      <w:r w:rsidRPr="0009155B">
        <w:t>Table of sections</w:t>
      </w:r>
    </w:p>
    <w:p w14:paraId="45190B04" w14:textId="4C03C340" w:rsidR="006D43AF" w:rsidRPr="0009155B" w:rsidRDefault="006D43AF" w:rsidP="006D43AF">
      <w:pPr>
        <w:pStyle w:val="TofSectsSection"/>
      </w:pPr>
      <w:bookmarkStart w:id="332" w:name="_Hlk160459170"/>
      <w:r w:rsidRPr="0009155B">
        <w:t>44</w:t>
      </w:r>
      <w:r w:rsidR="007D61FF">
        <w:noBreakHyphen/>
      </w:r>
      <w:r w:rsidRPr="0009155B">
        <w:t>40</w:t>
      </w:r>
      <w:r w:rsidRPr="0009155B">
        <w:tab/>
        <w:t>When tax is payable—original assessments</w:t>
      </w:r>
    </w:p>
    <w:p w14:paraId="6CC86F5E" w14:textId="3A97C424" w:rsidR="006D43AF" w:rsidRPr="0009155B" w:rsidRDefault="006D43AF" w:rsidP="006D43AF">
      <w:pPr>
        <w:pStyle w:val="TofSectsSection"/>
      </w:pPr>
      <w:r w:rsidRPr="0009155B">
        <w:t>44</w:t>
      </w:r>
      <w:r w:rsidR="007D61FF">
        <w:noBreakHyphen/>
      </w:r>
      <w:r w:rsidRPr="0009155B">
        <w:t>45</w:t>
      </w:r>
      <w:r w:rsidRPr="0009155B">
        <w:tab/>
        <w:t>When tax is payable—amended assessments</w:t>
      </w:r>
    </w:p>
    <w:p w14:paraId="60655DF6" w14:textId="6BA2B86A" w:rsidR="006D43AF" w:rsidRPr="0009155B" w:rsidRDefault="006D43AF" w:rsidP="006D43AF">
      <w:pPr>
        <w:pStyle w:val="TofSectsSection"/>
      </w:pPr>
      <w:r w:rsidRPr="0009155B">
        <w:t>44</w:t>
      </w:r>
      <w:r w:rsidR="007D61FF">
        <w:noBreakHyphen/>
      </w:r>
      <w:r w:rsidRPr="0009155B">
        <w:t>50</w:t>
      </w:r>
      <w:r w:rsidRPr="0009155B">
        <w:tab/>
        <w:t>General interest charge</w:t>
      </w:r>
    </w:p>
    <w:p w14:paraId="2BD2871A" w14:textId="2B00678A" w:rsidR="006D43AF" w:rsidRPr="0009155B" w:rsidRDefault="006D43AF" w:rsidP="006D43AF">
      <w:pPr>
        <w:pStyle w:val="ActHead5"/>
      </w:pPr>
      <w:bookmarkStart w:id="333" w:name="_Toc195530933"/>
      <w:r w:rsidRPr="00AF4E3B">
        <w:rPr>
          <w:rStyle w:val="CharSectno"/>
        </w:rPr>
        <w:t>44</w:t>
      </w:r>
      <w:r w:rsidR="007D61FF">
        <w:rPr>
          <w:rStyle w:val="CharSectno"/>
        </w:rPr>
        <w:noBreakHyphen/>
      </w:r>
      <w:r w:rsidRPr="00AF4E3B">
        <w:rPr>
          <w:rStyle w:val="CharSectno"/>
        </w:rPr>
        <w:t>40</w:t>
      </w:r>
      <w:r w:rsidRPr="0009155B">
        <w:t xml:space="preserve">  When tax is payable—original assessments</w:t>
      </w:r>
      <w:bookmarkEnd w:id="333"/>
    </w:p>
    <w:bookmarkEnd w:id="332"/>
    <w:p w14:paraId="4695B707" w14:textId="25414A70" w:rsidR="006D43AF" w:rsidRPr="0009155B" w:rsidRDefault="006D43AF" w:rsidP="006D43AF">
      <w:pPr>
        <w:pStyle w:val="subsection"/>
      </w:pPr>
      <w:r w:rsidRPr="0009155B">
        <w:tab/>
      </w:r>
      <w:r w:rsidRPr="0009155B">
        <w:tab/>
        <w:t xml:space="preserve">Your </w:t>
      </w:r>
      <w:r w:rsidR="007D61FF" w:rsidRPr="007D61FF">
        <w:rPr>
          <w:position w:val="6"/>
          <w:sz w:val="16"/>
        </w:rPr>
        <w:t>*</w:t>
      </w:r>
      <w:r w:rsidRPr="0009155B">
        <w:t xml:space="preserve">assessed build to rent development misuse tax is due and payable at the end of 21 days after the Commissioner gives you notice of the assessment of the amount of the </w:t>
      </w:r>
      <w:r w:rsidR="007D61FF" w:rsidRPr="007D61FF">
        <w:rPr>
          <w:position w:val="6"/>
          <w:sz w:val="16"/>
        </w:rPr>
        <w:t>*</w:t>
      </w:r>
      <w:r w:rsidRPr="0009155B">
        <w:t>build to rent development misuse tax.</w:t>
      </w:r>
    </w:p>
    <w:p w14:paraId="789B656D" w14:textId="77777777" w:rsidR="006D43AF" w:rsidRPr="0009155B" w:rsidRDefault="006D43AF" w:rsidP="006D43AF">
      <w:pPr>
        <w:pStyle w:val="notetext"/>
      </w:pPr>
      <w:r w:rsidRPr="0009155B">
        <w:t>Note:</w:t>
      </w:r>
      <w:r w:rsidRPr="0009155B">
        <w:tab/>
        <w:t xml:space="preserve">For assessments of build to rent development misuse tax, see Division 155 in Schedule 1 to the </w:t>
      </w:r>
      <w:r w:rsidRPr="0009155B">
        <w:rPr>
          <w:i/>
        </w:rPr>
        <w:t>Taxation Administration Act 1953</w:t>
      </w:r>
      <w:r w:rsidRPr="0009155B">
        <w:t>.</w:t>
      </w:r>
    </w:p>
    <w:p w14:paraId="7C8EF749" w14:textId="3509911B" w:rsidR="006D43AF" w:rsidRPr="0009155B" w:rsidRDefault="006D43AF" w:rsidP="006D43AF">
      <w:pPr>
        <w:pStyle w:val="ActHead5"/>
      </w:pPr>
      <w:bookmarkStart w:id="334" w:name="_Toc195530934"/>
      <w:bookmarkStart w:id="335" w:name="_Hlk160459171"/>
      <w:r w:rsidRPr="00AF4E3B">
        <w:rPr>
          <w:rStyle w:val="CharSectno"/>
        </w:rPr>
        <w:t>44</w:t>
      </w:r>
      <w:r w:rsidR="007D61FF">
        <w:rPr>
          <w:rStyle w:val="CharSectno"/>
        </w:rPr>
        <w:noBreakHyphen/>
      </w:r>
      <w:r w:rsidRPr="00AF4E3B">
        <w:rPr>
          <w:rStyle w:val="CharSectno"/>
        </w:rPr>
        <w:t>45</w:t>
      </w:r>
      <w:r w:rsidRPr="0009155B">
        <w:t xml:space="preserve">  When tax is payable—amended assessments</w:t>
      </w:r>
      <w:bookmarkEnd w:id="334"/>
    </w:p>
    <w:bookmarkEnd w:id="335"/>
    <w:p w14:paraId="13B1B2EB" w14:textId="026BFC86" w:rsidR="006D43AF" w:rsidRPr="0009155B" w:rsidRDefault="006D43AF" w:rsidP="006D43AF">
      <w:pPr>
        <w:pStyle w:val="subsection"/>
      </w:pPr>
      <w:r w:rsidRPr="0009155B">
        <w:tab/>
      </w:r>
      <w:r w:rsidRPr="0009155B">
        <w:tab/>
        <w:t xml:space="preserve">If the Commissioner amends your assessment, any extra </w:t>
      </w:r>
      <w:r w:rsidR="007D61FF" w:rsidRPr="007D61FF">
        <w:rPr>
          <w:position w:val="6"/>
          <w:sz w:val="16"/>
        </w:rPr>
        <w:t>*</w:t>
      </w:r>
      <w:r w:rsidRPr="0009155B">
        <w:t>assessed build to rent development misuse tax resulting from the amendment is due and payable 21 days after the day the Commissioner gives you notice of the amended assessment.</w:t>
      </w:r>
    </w:p>
    <w:p w14:paraId="23299D8A" w14:textId="24FFE94B" w:rsidR="006D43AF" w:rsidRPr="0009155B" w:rsidRDefault="006D43AF" w:rsidP="006D43AF">
      <w:pPr>
        <w:pStyle w:val="ActHead5"/>
      </w:pPr>
      <w:bookmarkStart w:id="336" w:name="_Toc195530935"/>
      <w:bookmarkStart w:id="337" w:name="_Hlk160459172"/>
      <w:r w:rsidRPr="00AF4E3B">
        <w:rPr>
          <w:rStyle w:val="CharSectno"/>
        </w:rPr>
        <w:t>44</w:t>
      </w:r>
      <w:r w:rsidR="007D61FF">
        <w:rPr>
          <w:rStyle w:val="CharSectno"/>
        </w:rPr>
        <w:noBreakHyphen/>
      </w:r>
      <w:r w:rsidRPr="00AF4E3B">
        <w:rPr>
          <w:rStyle w:val="CharSectno"/>
        </w:rPr>
        <w:t>50</w:t>
      </w:r>
      <w:r w:rsidRPr="0009155B">
        <w:t xml:space="preserve">  General interest charge</w:t>
      </w:r>
      <w:bookmarkEnd w:id="336"/>
    </w:p>
    <w:bookmarkEnd w:id="337"/>
    <w:p w14:paraId="0E8D8B81" w14:textId="50F8B576" w:rsidR="006D43AF" w:rsidRPr="0009155B" w:rsidRDefault="006D43AF" w:rsidP="006D43AF">
      <w:pPr>
        <w:pStyle w:val="subsection"/>
      </w:pPr>
      <w:r w:rsidRPr="0009155B">
        <w:tab/>
      </w:r>
      <w:r w:rsidRPr="0009155B">
        <w:tab/>
        <w:t xml:space="preserve">If an amount of </w:t>
      </w:r>
      <w:r w:rsidR="007D61FF" w:rsidRPr="007D61FF">
        <w:rPr>
          <w:position w:val="6"/>
          <w:sz w:val="16"/>
        </w:rPr>
        <w:t>*</w:t>
      </w:r>
      <w:r w:rsidRPr="0009155B">
        <w:t xml:space="preserve">assessed build to rent development misuse tax that you are liable to pay remains unpaid after the time by which it is due to be paid, you are liable to pay the </w:t>
      </w:r>
      <w:r w:rsidR="007D61FF" w:rsidRPr="007D61FF">
        <w:rPr>
          <w:position w:val="6"/>
          <w:sz w:val="16"/>
        </w:rPr>
        <w:t>*</w:t>
      </w:r>
      <w:r w:rsidRPr="0009155B">
        <w:t>general interest charge on the unpaid amount for each day in the period that:</w:t>
      </w:r>
    </w:p>
    <w:p w14:paraId="672D9B91" w14:textId="77777777" w:rsidR="006D43AF" w:rsidRPr="0009155B" w:rsidRDefault="006D43AF" w:rsidP="006D43AF">
      <w:pPr>
        <w:pStyle w:val="paragraph"/>
      </w:pPr>
      <w:r w:rsidRPr="0009155B">
        <w:lastRenderedPageBreak/>
        <w:tab/>
        <w:t>(a)</w:t>
      </w:r>
      <w:r w:rsidRPr="0009155B">
        <w:tab/>
        <w:t>begins on the day on which the amount was due to be paid; and</w:t>
      </w:r>
    </w:p>
    <w:p w14:paraId="5BB6035C" w14:textId="77777777" w:rsidR="006D43AF" w:rsidRPr="0009155B" w:rsidRDefault="006D43AF" w:rsidP="006D43AF">
      <w:pPr>
        <w:pStyle w:val="paragraph"/>
      </w:pPr>
      <w:r w:rsidRPr="0009155B">
        <w:tab/>
        <w:t>(b)</w:t>
      </w:r>
      <w:r w:rsidRPr="0009155B">
        <w:tab/>
        <w:t>ends on the last day on which, at the end of the day, any of the following remains unpaid:</w:t>
      </w:r>
    </w:p>
    <w:p w14:paraId="70ABB9A9" w14:textId="77777777" w:rsidR="006D43AF" w:rsidRPr="0009155B" w:rsidRDefault="006D43AF" w:rsidP="006D43AF">
      <w:pPr>
        <w:pStyle w:val="paragraphsub"/>
      </w:pPr>
      <w:r w:rsidRPr="0009155B">
        <w:tab/>
        <w:t>(i)</w:t>
      </w:r>
      <w:r w:rsidRPr="0009155B">
        <w:tab/>
        <w:t>the assessed build to rent development misuse tax;</w:t>
      </w:r>
    </w:p>
    <w:p w14:paraId="06FE6F0D" w14:textId="77777777" w:rsidR="006D43AF" w:rsidRPr="0009155B" w:rsidRDefault="006D43AF" w:rsidP="006D43AF">
      <w:pPr>
        <w:pStyle w:val="paragraphsub"/>
      </w:pPr>
      <w:r w:rsidRPr="0009155B">
        <w:tab/>
        <w:t>(ii)</w:t>
      </w:r>
      <w:r w:rsidRPr="0009155B">
        <w:tab/>
        <w:t>general interest charge on any of the assessed build to rent development misuse tax.</w:t>
      </w:r>
    </w:p>
    <w:p w14:paraId="69F6F380" w14:textId="77777777" w:rsidR="006D43AF" w:rsidRPr="0009155B" w:rsidRDefault="006D43AF" w:rsidP="006D43AF">
      <w:pPr>
        <w:pStyle w:val="notetext"/>
      </w:pPr>
      <w:r w:rsidRPr="0009155B">
        <w:t>Note:</w:t>
      </w:r>
      <w:r w:rsidRPr="0009155B">
        <w:tab/>
        <w:t xml:space="preserve">The general interest charge is worked out under Part IIA of the </w:t>
      </w:r>
      <w:r w:rsidRPr="0009155B">
        <w:rPr>
          <w:i/>
        </w:rPr>
        <w:t>Taxation Administration Act 1953</w:t>
      </w:r>
      <w:r w:rsidRPr="0009155B">
        <w:t>.</w:t>
      </w:r>
    </w:p>
    <w:p w14:paraId="6426019C" w14:textId="77777777" w:rsidR="00D97CCC" w:rsidRPr="00CA1CA1" w:rsidRDefault="00D97CCC" w:rsidP="00D97CCC">
      <w:pPr>
        <w:pStyle w:val="ActHead3"/>
        <w:pageBreakBefore/>
      </w:pPr>
      <w:bookmarkStart w:id="338" w:name="_Toc195530936"/>
      <w:r w:rsidRPr="00CA1CA1">
        <w:rPr>
          <w:rStyle w:val="CharDivNo"/>
        </w:rPr>
        <w:lastRenderedPageBreak/>
        <w:t>Division</w:t>
      </w:r>
      <w:r w:rsidR="00441136" w:rsidRPr="00CA1CA1">
        <w:rPr>
          <w:rStyle w:val="CharDivNo"/>
        </w:rPr>
        <w:t> </w:t>
      </w:r>
      <w:r w:rsidRPr="00CA1CA1">
        <w:rPr>
          <w:rStyle w:val="CharDivNo"/>
        </w:rPr>
        <w:t>45</w:t>
      </w:r>
      <w:r w:rsidRPr="00CA1CA1">
        <w:t>—</w:t>
      </w:r>
      <w:r w:rsidRPr="00CA1CA1">
        <w:rPr>
          <w:rStyle w:val="CharDivText"/>
        </w:rPr>
        <w:t>Disposal of leases and leased plant</w:t>
      </w:r>
      <w:bookmarkEnd w:id="338"/>
    </w:p>
    <w:p w14:paraId="2118BCAD" w14:textId="77777777" w:rsidR="00D97CCC" w:rsidRPr="00CA1CA1" w:rsidRDefault="00D97CCC" w:rsidP="00D97CCC">
      <w:pPr>
        <w:pStyle w:val="Header"/>
      </w:pPr>
      <w:r w:rsidRPr="00CA1CA1">
        <w:t xml:space="preserve">  </w:t>
      </w:r>
    </w:p>
    <w:p w14:paraId="4D0B0E1E" w14:textId="77777777" w:rsidR="00D97CCC" w:rsidRPr="00CA1CA1" w:rsidRDefault="00D97CCC" w:rsidP="00D97CCC">
      <w:pPr>
        <w:pStyle w:val="ActHead4"/>
      </w:pPr>
      <w:bookmarkStart w:id="339" w:name="_Toc195530937"/>
      <w:r w:rsidRPr="00CA1CA1">
        <w:t>Guide to Division</w:t>
      </w:r>
      <w:r w:rsidR="00441136" w:rsidRPr="00CA1CA1">
        <w:t> </w:t>
      </w:r>
      <w:r w:rsidRPr="00CA1CA1">
        <w:t>45</w:t>
      </w:r>
      <w:bookmarkEnd w:id="339"/>
    </w:p>
    <w:p w14:paraId="3C296380" w14:textId="1F8F550C" w:rsidR="00D97CCC" w:rsidRPr="00CA1CA1" w:rsidRDefault="00D97CCC" w:rsidP="00D97CCC">
      <w:pPr>
        <w:pStyle w:val="ActHead5"/>
      </w:pPr>
      <w:bookmarkStart w:id="340" w:name="_Toc195530938"/>
      <w:r w:rsidRPr="00CA1CA1">
        <w:rPr>
          <w:rStyle w:val="CharSectno"/>
        </w:rPr>
        <w:t>45</w:t>
      </w:r>
      <w:r w:rsidR="007D61FF">
        <w:rPr>
          <w:rStyle w:val="CharSectno"/>
        </w:rPr>
        <w:noBreakHyphen/>
      </w:r>
      <w:r w:rsidRPr="00CA1CA1">
        <w:rPr>
          <w:rStyle w:val="CharSectno"/>
        </w:rPr>
        <w:t>1</w:t>
      </w:r>
      <w:r w:rsidRPr="00CA1CA1">
        <w:t xml:space="preserve">  What this Division is about</w:t>
      </w:r>
      <w:bookmarkEnd w:id="340"/>
    </w:p>
    <w:p w14:paraId="1ADAEDBC" w14:textId="77777777" w:rsidR="00D97CCC" w:rsidRPr="00CA1CA1" w:rsidRDefault="00D97CCC" w:rsidP="00D97CCC">
      <w:pPr>
        <w:pStyle w:val="BoxText"/>
      </w:pPr>
      <w:r w:rsidRPr="00CA1CA1">
        <w:t>This Division is designed to prevent tax being avoided through:</w:t>
      </w:r>
    </w:p>
    <w:p w14:paraId="5BDEFCAB" w14:textId="77777777" w:rsidR="00D97CCC" w:rsidRPr="00CA1CA1" w:rsidRDefault="00D97CCC" w:rsidP="00D97CCC">
      <w:pPr>
        <w:pStyle w:val="BoxPara"/>
      </w:pPr>
      <w:r w:rsidRPr="00CA1CA1">
        <w:tab/>
        <w:t>(a)</w:t>
      </w:r>
      <w:r w:rsidRPr="00CA1CA1">
        <w:tab/>
        <w:t>the disposal of leased plant, or an interest in leased plant; or</w:t>
      </w:r>
    </w:p>
    <w:p w14:paraId="14900EE1" w14:textId="77777777" w:rsidR="00D97CCC" w:rsidRPr="00CA1CA1" w:rsidRDefault="00D97CCC" w:rsidP="00D97CCC">
      <w:pPr>
        <w:pStyle w:val="BoxPara"/>
      </w:pPr>
      <w:r w:rsidRPr="00CA1CA1">
        <w:tab/>
        <w:t>(b)</w:t>
      </w:r>
      <w:r w:rsidRPr="00CA1CA1">
        <w:tab/>
        <w:t>the disposal of a partnership interest in a partnership that leased plant; or</w:t>
      </w:r>
    </w:p>
    <w:p w14:paraId="759790A5" w14:textId="77777777" w:rsidR="00D97CCC" w:rsidRPr="00CA1CA1" w:rsidRDefault="00D97CCC" w:rsidP="00D97CCC">
      <w:pPr>
        <w:pStyle w:val="BoxPara"/>
      </w:pPr>
      <w:r w:rsidRPr="00CA1CA1">
        <w:tab/>
        <w:t>(c)</w:t>
      </w:r>
      <w:r w:rsidRPr="00CA1CA1">
        <w:tab/>
        <w:t>the disposal of shares in a 100% subsidiary that leased plant;</w:t>
      </w:r>
    </w:p>
    <w:p w14:paraId="52951203" w14:textId="77777777" w:rsidR="00D97CCC" w:rsidRPr="00CA1CA1" w:rsidRDefault="00D97CCC" w:rsidP="00D97CCC">
      <w:pPr>
        <w:pStyle w:val="BoxText"/>
      </w:pPr>
      <w:r w:rsidRPr="00CA1CA1">
        <w:t>where amounts have been deducted for the decline in value of the plant.</w:t>
      </w:r>
    </w:p>
    <w:p w14:paraId="3BE0D189" w14:textId="77777777" w:rsidR="00D97CCC" w:rsidRPr="00CA1CA1" w:rsidRDefault="00D97CCC" w:rsidP="00D97CCC">
      <w:pPr>
        <w:pStyle w:val="BoxText"/>
      </w:pPr>
      <w:r w:rsidRPr="00CA1CA1">
        <w:t>It includes amounts in assessable income. Any benefit received, and any reduction in a liability, is taken into account in calculating the amounts included.</w:t>
      </w:r>
    </w:p>
    <w:p w14:paraId="3AD34372" w14:textId="79589D29" w:rsidR="00D97CCC" w:rsidRPr="00CA1CA1" w:rsidRDefault="00D97CCC" w:rsidP="00D97CCC">
      <w:pPr>
        <w:pStyle w:val="BoxText"/>
      </w:pPr>
      <w:r w:rsidRPr="00CA1CA1">
        <w:t>Where the disposal of shares in a 100% subsidiary is involved, the companies in the former wholly</w:t>
      </w:r>
      <w:r w:rsidR="007D61FF">
        <w:noBreakHyphen/>
      </w:r>
      <w:r w:rsidRPr="00CA1CA1">
        <w:t>owned group may be made jointly and severally liable for tax that the former subsidiary does not pay.</w:t>
      </w:r>
    </w:p>
    <w:p w14:paraId="55CF3B9D" w14:textId="77777777" w:rsidR="00D97CCC" w:rsidRPr="00CA1CA1" w:rsidRDefault="00D97CCC" w:rsidP="00D97CCC">
      <w:pPr>
        <w:pStyle w:val="TofSectsHeading"/>
      </w:pPr>
      <w:r w:rsidRPr="00CA1CA1">
        <w:t>Table of sections</w:t>
      </w:r>
    </w:p>
    <w:p w14:paraId="0A2ECFA7" w14:textId="77777777" w:rsidR="00D97CCC" w:rsidRPr="00CA1CA1" w:rsidRDefault="00D97CCC" w:rsidP="00D97CCC">
      <w:pPr>
        <w:pStyle w:val="TofSectsGroupHeading"/>
      </w:pPr>
      <w:r w:rsidRPr="00CA1CA1">
        <w:t>Operative provisions</w:t>
      </w:r>
    </w:p>
    <w:p w14:paraId="40E0F66F" w14:textId="1CAEF60A" w:rsidR="00D97CCC" w:rsidRPr="00CA1CA1" w:rsidRDefault="00D97CCC" w:rsidP="00D97CCC">
      <w:pPr>
        <w:pStyle w:val="TofSectsSection"/>
      </w:pPr>
      <w:r w:rsidRPr="00CA1CA1">
        <w:t>45</w:t>
      </w:r>
      <w:r w:rsidR="007D61FF">
        <w:noBreakHyphen/>
      </w:r>
      <w:r w:rsidRPr="00CA1CA1">
        <w:t>5</w:t>
      </w:r>
      <w:r w:rsidRPr="00CA1CA1">
        <w:tab/>
        <w:t>Disposal of leased plant or lease</w:t>
      </w:r>
    </w:p>
    <w:p w14:paraId="115AE614" w14:textId="4552D625" w:rsidR="00D97CCC" w:rsidRPr="00CA1CA1" w:rsidRDefault="00D97CCC" w:rsidP="00D97CCC">
      <w:pPr>
        <w:pStyle w:val="TofSectsSection"/>
      </w:pPr>
      <w:r w:rsidRPr="00CA1CA1">
        <w:t>45</w:t>
      </w:r>
      <w:r w:rsidR="007D61FF">
        <w:noBreakHyphen/>
      </w:r>
      <w:r w:rsidRPr="00CA1CA1">
        <w:t>10</w:t>
      </w:r>
      <w:r w:rsidRPr="00CA1CA1">
        <w:tab/>
        <w:t>Disposal of interest in partnership</w:t>
      </w:r>
    </w:p>
    <w:p w14:paraId="67395A5D" w14:textId="6E10F8B4" w:rsidR="00D97CCC" w:rsidRPr="00CA1CA1" w:rsidRDefault="00D97CCC" w:rsidP="00D97CCC">
      <w:pPr>
        <w:pStyle w:val="TofSectsSection"/>
      </w:pPr>
      <w:r w:rsidRPr="00CA1CA1">
        <w:t>45</w:t>
      </w:r>
      <w:r w:rsidR="007D61FF">
        <w:noBreakHyphen/>
      </w:r>
      <w:r w:rsidRPr="00CA1CA1">
        <w:t>15</w:t>
      </w:r>
      <w:r w:rsidRPr="00CA1CA1">
        <w:tab/>
        <w:t>Disposal of shares in 100% subsidiary that leases plant</w:t>
      </w:r>
    </w:p>
    <w:p w14:paraId="1E4C9E78" w14:textId="5DF3750A" w:rsidR="00D97CCC" w:rsidRPr="00CA1CA1" w:rsidRDefault="00D97CCC" w:rsidP="00D97CCC">
      <w:pPr>
        <w:pStyle w:val="TofSectsSection"/>
      </w:pPr>
      <w:r w:rsidRPr="00CA1CA1">
        <w:t>45</w:t>
      </w:r>
      <w:r w:rsidR="007D61FF">
        <w:noBreakHyphen/>
      </w:r>
      <w:r w:rsidRPr="00CA1CA1">
        <w:t>20</w:t>
      </w:r>
      <w:r w:rsidRPr="00CA1CA1">
        <w:tab/>
        <w:t>Disposal of shares in 100% subsidiary that leases plant in partnership</w:t>
      </w:r>
    </w:p>
    <w:p w14:paraId="7C681EA8" w14:textId="5EA2B3A7" w:rsidR="00D97CCC" w:rsidRPr="00CA1CA1" w:rsidRDefault="00D97CCC" w:rsidP="00D97CCC">
      <w:pPr>
        <w:pStyle w:val="TofSectsSection"/>
      </w:pPr>
      <w:r w:rsidRPr="00CA1CA1">
        <w:lastRenderedPageBreak/>
        <w:t>45</w:t>
      </w:r>
      <w:r w:rsidR="007D61FF">
        <w:noBreakHyphen/>
      </w:r>
      <w:r w:rsidRPr="00CA1CA1">
        <w:t>25</w:t>
      </w:r>
      <w:r w:rsidRPr="00CA1CA1">
        <w:tab/>
        <w:t>Group members liable to pay outstanding tax</w:t>
      </w:r>
    </w:p>
    <w:p w14:paraId="416D14A8" w14:textId="105B9427" w:rsidR="00D97CCC" w:rsidRPr="00CA1CA1" w:rsidRDefault="00D97CCC" w:rsidP="00D97CCC">
      <w:pPr>
        <w:pStyle w:val="TofSectsSection"/>
      </w:pPr>
      <w:r w:rsidRPr="00CA1CA1">
        <w:t>45</w:t>
      </w:r>
      <w:r w:rsidR="007D61FF">
        <w:noBreakHyphen/>
      </w:r>
      <w:r w:rsidRPr="00CA1CA1">
        <w:t>30</w:t>
      </w:r>
      <w:r w:rsidRPr="00CA1CA1">
        <w:tab/>
        <w:t>Reduction for certain plant acquired before 21.9.99</w:t>
      </w:r>
    </w:p>
    <w:p w14:paraId="10BE542A" w14:textId="10F46706" w:rsidR="00D97CCC" w:rsidRPr="00CA1CA1" w:rsidRDefault="00D97CCC" w:rsidP="00D97CCC">
      <w:pPr>
        <w:pStyle w:val="TofSectsSection"/>
      </w:pPr>
      <w:r w:rsidRPr="00CA1CA1">
        <w:t>45</w:t>
      </w:r>
      <w:r w:rsidR="007D61FF">
        <w:noBreakHyphen/>
      </w:r>
      <w:r w:rsidRPr="00CA1CA1">
        <w:t>35</w:t>
      </w:r>
      <w:r w:rsidRPr="00CA1CA1">
        <w:tab/>
        <w:t>Limit on amount included for plant for which there is a CGT exemption</w:t>
      </w:r>
    </w:p>
    <w:p w14:paraId="70AF8EA5" w14:textId="0C9154A5" w:rsidR="00D97CCC" w:rsidRPr="00CA1CA1" w:rsidRDefault="00D97CCC" w:rsidP="00D97CCC">
      <w:pPr>
        <w:pStyle w:val="TofSectsSection"/>
      </w:pPr>
      <w:r w:rsidRPr="00CA1CA1">
        <w:t>45</w:t>
      </w:r>
      <w:r w:rsidR="007D61FF">
        <w:noBreakHyphen/>
      </w:r>
      <w:r w:rsidRPr="00CA1CA1">
        <w:t>40</w:t>
      </w:r>
      <w:r w:rsidRPr="00CA1CA1">
        <w:tab/>
        <w:t xml:space="preserve">Meaning of </w:t>
      </w:r>
      <w:r w:rsidRPr="00CA1CA1">
        <w:rPr>
          <w:i/>
        </w:rPr>
        <w:t>plant</w:t>
      </w:r>
      <w:r w:rsidRPr="00CA1CA1">
        <w:t xml:space="preserve"> and </w:t>
      </w:r>
      <w:r w:rsidRPr="00CA1CA1">
        <w:rPr>
          <w:i/>
        </w:rPr>
        <w:t>written down value</w:t>
      </w:r>
    </w:p>
    <w:p w14:paraId="1A004369" w14:textId="77777777" w:rsidR="00D97CCC" w:rsidRPr="00CA1CA1" w:rsidRDefault="00D97CCC" w:rsidP="00D97CCC">
      <w:pPr>
        <w:pStyle w:val="ActHead4"/>
      </w:pPr>
      <w:bookmarkStart w:id="341" w:name="_Toc195530939"/>
      <w:r w:rsidRPr="00CA1CA1">
        <w:t>Operative provisions</w:t>
      </w:r>
      <w:bookmarkEnd w:id="341"/>
    </w:p>
    <w:p w14:paraId="1726C32D" w14:textId="5E74DFD7" w:rsidR="00D97CCC" w:rsidRPr="00CA1CA1" w:rsidRDefault="00D97CCC" w:rsidP="00D97CCC">
      <w:pPr>
        <w:pStyle w:val="ActHead5"/>
      </w:pPr>
      <w:bookmarkStart w:id="342" w:name="_Toc195530940"/>
      <w:r w:rsidRPr="00CA1CA1">
        <w:rPr>
          <w:rStyle w:val="CharSectno"/>
        </w:rPr>
        <w:t>45</w:t>
      </w:r>
      <w:r w:rsidR="007D61FF">
        <w:rPr>
          <w:rStyle w:val="CharSectno"/>
        </w:rPr>
        <w:noBreakHyphen/>
      </w:r>
      <w:r w:rsidRPr="00CA1CA1">
        <w:rPr>
          <w:rStyle w:val="CharSectno"/>
        </w:rPr>
        <w:t>5</w:t>
      </w:r>
      <w:r w:rsidRPr="00CA1CA1">
        <w:t xml:space="preserve">  Disposal of leased plant or lease</w:t>
      </w:r>
      <w:bookmarkEnd w:id="342"/>
    </w:p>
    <w:p w14:paraId="451A5962" w14:textId="77777777" w:rsidR="00D97CCC" w:rsidRPr="00CA1CA1" w:rsidRDefault="00D97CCC" w:rsidP="00D97CCC">
      <w:pPr>
        <w:pStyle w:val="subsection"/>
      </w:pPr>
      <w:r w:rsidRPr="00CA1CA1">
        <w:tab/>
        <w:t>(1)</w:t>
      </w:r>
      <w:r w:rsidRPr="00CA1CA1">
        <w:tab/>
        <w:t>An amount is included in your assessable income if:</w:t>
      </w:r>
    </w:p>
    <w:p w14:paraId="1EE3DBBF" w14:textId="3862216B" w:rsidR="00D97CCC" w:rsidRPr="00CA1CA1" w:rsidRDefault="00D97CCC" w:rsidP="00D97CCC">
      <w:pPr>
        <w:pStyle w:val="paragraph"/>
      </w:pPr>
      <w:r w:rsidRPr="00CA1CA1">
        <w:tab/>
        <w:t>(a)</w:t>
      </w:r>
      <w:r w:rsidRPr="00CA1CA1">
        <w:tab/>
        <w:t xml:space="preserve">you have deducted or can deduct an amount for the decline in value of </w:t>
      </w:r>
      <w:r w:rsidR="007D61FF" w:rsidRPr="007D61FF">
        <w:rPr>
          <w:position w:val="6"/>
          <w:sz w:val="16"/>
        </w:rPr>
        <w:t>*</w:t>
      </w:r>
      <w:r w:rsidRPr="00CA1CA1">
        <w:t>plant; and</w:t>
      </w:r>
    </w:p>
    <w:p w14:paraId="2671EB61" w14:textId="154D52C6" w:rsidR="00D97CCC" w:rsidRPr="00CA1CA1" w:rsidRDefault="00D97CCC" w:rsidP="00D97CCC">
      <w:pPr>
        <w:pStyle w:val="paragraph"/>
      </w:pPr>
      <w:r w:rsidRPr="00CA1CA1">
        <w:tab/>
        <w:t>(b)</w:t>
      </w:r>
      <w:r w:rsidRPr="00CA1CA1">
        <w:tab/>
        <w:t xml:space="preserve">for most of the time when you </w:t>
      </w:r>
      <w:r w:rsidR="007D61FF" w:rsidRPr="007D61FF">
        <w:rPr>
          <w:position w:val="6"/>
          <w:sz w:val="16"/>
        </w:rPr>
        <w:t>*</w:t>
      </w:r>
      <w:r w:rsidRPr="00CA1CA1">
        <w:t>held the plant, you leased it to another entity; and</w:t>
      </w:r>
    </w:p>
    <w:p w14:paraId="7B5FBC88" w14:textId="77777777" w:rsidR="00D97CCC" w:rsidRPr="00CA1CA1" w:rsidRDefault="00D97CCC" w:rsidP="00D97CCC">
      <w:pPr>
        <w:pStyle w:val="paragraph"/>
      </w:pPr>
      <w:r w:rsidRPr="00CA1CA1">
        <w:tab/>
        <w:t>(c)</w:t>
      </w:r>
      <w:r w:rsidRPr="00CA1CA1">
        <w:tab/>
        <w:t>all or part of the lease period occurred on or after 22</w:t>
      </w:r>
      <w:r w:rsidR="00441136" w:rsidRPr="00CA1CA1">
        <w:t> </w:t>
      </w:r>
      <w:r w:rsidRPr="00CA1CA1">
        <w:t>February 1999; and</w:t>
      </w:r>
    </w:p>
    <w:p w14:paraId="22D09482" w14:textId="42BD36BA" w:rsidR="00D97CCC" w:rsidRPr="00CA1CA1" w:rsidRDefault="00D97CCC" w:rsidP="00D97CCC">
      <w:pPr>
        <w:pStyle w:val="paragraph"/>
      </w:pPr>
      <w:r w:rsidRPr="00CA1CA1">
        <w:tab/>
        <w:t>(d)</w:t>
      </w:r>
      <w:r w:rsidRPr="00CA1CA1">
        <w:tab/>
        <w:t xml:space="preserve">on or after that day, you dispose of the plant or an interest in the plant, and that disposal constitutes a </w:t>
      </w:r>
      <w:r w:rsidR="007D61FF" w:rsidRPr="007D61FF">
        <w:rPr>
          <w:position w:val="6"/>
          <w:sz w:val="16"/>
        </w:rPr>
        <w:t>*</w:t>
      </w:r>
      <w:r w:rsidRPr="00CA1CA1">
        <w:t>balancing adjustment event; and</w:t>
      </w:r>
    </w:p>
    <w:p w14:paraId="36DE16AB" w14:textId="6574ECB2" w:rsidR="00D97CCC" w:rsidRPr="00CA1CA1" w:rsidRDefault="00D97CCC" w:rsidP="00D97CCC">
      <w:pPr>
        <w:pStyle w:val="paragraph"/>
      </w:pPr>
      <w:r w:rsidRPr="00CA1CA1">
        <w:tab/>
        <w:t>(e)</w:t>
      </w:r>
      <w:r w:rsidRPr="00CA1CA1">
        <w:tab/>
        <w:t xml:space="preserve">the sum of the following amounts is </w:t>
      </w:r>
      <w:r w:rsidRPr="00CA1CA1">
        <w:rPr>
          <w:i/>
        </w:rPr>
        <w:t>more than</w:t>
      </w:r>
      <w:r w:rsidRPr="00CA1CA1">
        <w:t xml:space="preserve"> the plant’s </w:t>
      </w:r>
      <w:r w:rsidR="007D61FF" w:rsidRPr="007D61FF">
        <w:rPr>
          <w:position w:val="6"/>
          <w:sz w:val="16"/>
        </w:rPr>
        <w:t>*</w:t>
      </w:r>
      <w:r w:rsidRPr="00CA1CA1">
        <w:t>written down value or of that part of it that is attributable to that interest:</w:t>
      </w:r>
    </w:p>
    <w:p w14:paraId="011876FD" w14:textId="77777777" w:rsidR="00D97CCC" w:rsidRPr="00CA1CA1" w:rsidRDefault="00D97CCC" w:rsidP="00D97CCC">
      <w:pPr>
        <w:pStyle w:val="paragraphsub"/>
      </w:pPr>
      <w:r w:rsidRPr="00CA1CA1">
        <w:tab/>
        <w:t>(i)</w:t>
      </w:r>
      <w:r w:rsidRPr="00CA1CA1">
        <w:tab/>
        <w:t>the money you receive or are entitled to receive for the disposal;</w:t>
      </w:r>
    </w:p>
    <w:p w14:paraId="22998BB9" w14:textId="77777777" w:rsidR="00D97CCC" w:rsidRPr="00CA1CA1" w:rsidRDefault="00D97CCC" w:rsidP="00D97CCC">
      <w:pPr>
        <w:pStyle w:val="paragraphsub"/>
      </w:pPr>
      <w:r w:rsidRPr="00CA1CA1">
        <w:tab/>
        <w:t>(ii)</w:t>
      </w:r>
      <w:r w:rsidRPr="00CA1CA1">
        <w:tab/>
        <w:t>the amount of any reduction in a liability of yours as a result of the disposal;</w:t>
      </w:r>
    </w:p>
    <w:p w14:paraId="7791FA71" w14:textId="669F9291" w:rsidR="00D97CCC" w:rsidRPr="00CA1CA1" w:rsidRDefault="00D97CCC" w:rsidP="00D97CCC">
      <w:pPr>
        <w:pStyle w:val="paragraphsub"/>
      </w:pPr>
      <w:r w:rsidRPr="00CA1CA1">
        <w:tab/>
        <w:t>(iii)</w:t>
      </w:r>
      <w:r w:rsidRPr="00CA1CA1">
        <w:tab/>
        <w:t xml:space="preserve">the </w:t>
      </w:r>
      <w:r w:rsidR="007D61FF" w:rsidRPr="007D61FF">
        <w:rPr>
          <w:position w:val="6"/>
          <w:sz w:val="16"/>
        </w:rPr>
        <w:t>*</w:t>
      </w:r>
      <w:r w:rsidRPr="00CA1CA1">
        <w:t>market value of any other benefit you receive or are entitled to receive as a result of the disposal.</w:t>
      </w:r>
    </w:p>
    <w:p w14:paraId="3641BC45" w14:textId="77777777" w:rsidR="00D97CCC" w:rsidRPr="00CA1CA1" w:rsidRDefault="00D97CCC" w:rsidP="00D97CCC">
      <w:pPr>
        <w:pStyle w:val="subsection"/>
      </w:pPr>
      <w:r w:rsidRPr="00CA1CA1">
        <w:tab/>
        <w:t>(2)</w:t>
      </w:r>
      <w:r w:rsidRPr="00CA1CA1">
        <w:tab/>
        <w:t xml:space="preserve">The amount included is the excess referred to in </w:t>
      </w:r>
      <w:r w:rsidR="00441136" w:rsidRPr="00CA1CA1">
        <w:t>paragraph (</w:t>
      </w:r>
      <w:r w:rsidRPr="00CA1CA1">
        <w:t>1)(e). It is included for the income year in which the disposal occurred.</w:t>
      </w:r>
    </w:p>
    <w:p w14:paraId="12E08500" w14:textId="77777777" w:rsidR="00D97CCC" w:rsidRPr="00CA1CA1" w:rsidRDefault="00D97CCC" w:rsidP="00D97CCC">
      <w:pPr>
        <w:pStyle w:val="notetext"/>
      </w:pPr>
      <w:r w:rsidRPr="00CA1CA1">
        <w:t>Example:</w:t>
      </w:r>
      <w:r w:rsidRPr="00CA1CA1">
        <w:tab/>
        <w:t>Sean owns a leased asset. The asset has a written down value of $20,000. He has an outstanding loan for the asset of $60,000.</w:t>
      </w:r>
    </w:p>
    <w:p w14:paraId="4A5B13FC" w14:textId="77777777" w:rsidR="00D97CCC" w:rsidRPr="00CA1CA1" w:rsidRDefault="00D97CCC" w:rsidP="00D97CCC">
      <w:pPr>
        <w:pStyle w:val="notetext"/>
      </w:pPr>
      <w:r w:rsidRPr="00CA1CA1">
        <w:tab/>
        <w:t>Sean sells a 50% interest in the asset to Leprechaun Pty Ltd for $40,000. Leprechaun agrees to take over 50% of Sean’s obligation to make debt service payments.</w:t>
      </w:r>
    </w:p>
    <w:p w14:paraId="231A9339" w14:textId="13E5335C" w:rsidR="00D97CCC" w:rsidRPr="00CA1CA1" w:rsidRDefault="00D97CCC" w:rsidP="00D97CCC">
      <w:pPr>
        <w:pStyle w:val="notetext"/>
        <w:keepNext/>
        <w:keepLines/>
      </w:pPr>
      <w:r w:rsidRPr="00CA1CA1">
        <w:lastRenderedPageBreak/>
        <w:tab/>
        <w:t>The excess referred to in paragraph</w:t>
      </w:r>
      <w:r w:rsidR="00441136" w:rsidRPr="00CA1CA1">
        <w:t> </w:t>
      </w:r>
      <w:r w:rsidRPr="00CA1CA1">
        <w:t>45</w:t>
      </w:r>
      <w:r w:rsidR="007D61FF">
        <w:noBreakHyphen/>
      </w:r>
      <w:r w:rsidRPr="00CA1CA1">
        <w:t>5(1)(e) is:</w:t>
      </w:r>
    </w:p>
    <w:p w14:paraId="4D8EC208" w14:textId="77777777" w:rsidR="00D97CCC" w:rsidRPr="00CA1CA1" w:rsidRDefault="00D97CCC" w:rsidP="00D97CCC">
      <w:pPr>
        <w:pStyle w:val="Formula"/>
        <w:keepNext/>
        <w:keepLines/>
        <w:ind w:left="1985"/>
      </w:pPr>
      <w:r w:rsidRPr="00CA1CA1">
        <w:rPr>
          <w:noProof/>
        </w:rPr>
        <w:drawing>
          <wp:inline distT="0" distB="0" distL="0" distR="0" wp14:anchorId="053BD65D" wp14:editId="639B5F03">
            <wp:extent cx="3009900" cy="390525"/>
            <wp:effectExtent l="0" t="0" r="0" b="0"/>
            <wp:docPr id="26" name="Picture 26" descr="Start formula open bracket $40,000 plus $30,000 equals $70,000 close bracket minus $10,000 equals $6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09900" cy="390525"/>
                    </a:xfrm>
                    <a:prstGeom prst="rect">
                      <a:avLst/>
                    </a:prstGeom>
                    <a:noFill/>
                    <a:ln>
                      <a:noFill/>
                    </a:ln>
                  </pic:spPr>
                </pic:pic>
              </a:graphicData>
            </a:graphic>
          </wp:inline>
        </w:drawing>
      </w:r>
    </w:p>
    <w:p w14:paraId="78B67BF4" w14:textId="77777777" w:rsidR="00D97CCC" w:rsidRPr="00CA1CA1" w:rsidRDefault="00D97CCC" w:rsidP="00D97CCC">
      <w:pPr>
        <w:pStyle w:val="notetext"/>
      </w:pPr>
      <w:r w:rsidRPr="00CA1CA1">
        <w:tab/>
        <w:t>That amount is included in Sean’s assessable income.</w:t>
      </w:r>
    </w:p>
    <w:p w14:paraId="0BBE31AF" w14:textId="4764A29C" w:rsidR="00D97CCC" w:rsidRPr="00CA1CA1" w:rsidRDefault="00D97CCC" w:rsidP="00D97CCC">
      <w:pPr>
        <w:pStyle w:val="notetext"/>
      </w:pPr>
      <w:r w:rsidRPr="00CA1CA1">
        <w:tab/>
        <w:t>This amount would be reduced if part of it is included in Sean’s assessable income under another provision (see sub</w:t>
      </w:r>
      <w:r w:rsidR="00296FFD" w:rsidRPr="00CA1CA1">
        <w:t>section 4</w:t>
      </w:r>
      <w:r w:rsidRPr="00CA1CA1">
        <w:t>5</w:t>
      </w:r>
      <w:r w:rsidR="007D61FF">
        <w:noBreakHyphen/>
      </w:r>
      <w:r w:rsidRPr="00CA1CA1">
        <w:t>5(5)).</w:t>
      </w:r>
    </w:p>
    <w:p w14:paraId="1A84CBBC" w14:textId="11BEBD87" w:rsidR="00D97CCC" w:rsidRPr="00CA1CA1" w:rsidRDefault="00D97CCC" w:rsidP="00D97CCC">
      <w:pPr>
        <w:pStyle w:val="notetext"/>
      </w:pPr>
      <w:r w:rsidRPr="00CA1CA1">
        <w:t>Note 1:</w:t>
      </w:r>
      <w:r w:rsidRPr="00CA1CA1">
        <w:tab/>
        <w:t>There is a reduction of the amount included for certain plant acquired before 21</w:t>
      </w:r>
      <w:r w:rsidR="00441136" w:rsidRPr="00CA1CA1">
        <w:t> </w:t>
      </w:r>
      <w:r w:rsidRPr="00CA1CA1">
        <w:t xml:space="preserve">September 1999: see </w:t>
      </w:r>
      <w:r w:rsidR="00296FFD" w:rsidRPr="00CA1CA1">
        <w:t>section 4</w:t>
      </w:r>
      <w:r w:rsidRPr="00CA1CA1">
        <w:t>5</w:t>
      </w:r>
      <w:r w:rsidR="007D61FF">
        <w:noBreakHyphen/>
      </w:r>
      <w:r w:rsidRPr="00CA1CA1">
        <w:t>30.</w:t>
      </w:r>
    </w:p>
    <w:p w14:paraId="7388B7DF" w14:textId="203D3262" w:rsidR="00D97CCC" w:rsidRPr="00CA1CA1" w:rsidRDefault="00D97CCC" w:rsidP="00D97CCC">
      <w:pPr>
        <w:pStyle w:val="notetext"/>
      </w:pPr>
      <w:r w:rsidRPr="00CA1CA1">
        <w:t>Note 2:</w:t>
      </w:r>
      <w:r w:rsidRPr="00CA1CA1">
        <w:tab/>
        <w:t xml:space="preserve">There is a limit on the amount included for plant for which there is a CGT exemption: see </w:t>
      </w:r>
      <w:r w:rsidR="00296FFD" w:rsidRPr="00CA1CA1">
        <w:t>section 4</w:t>
      </w:r>
      <w:r w:rsidRPr="00CA1CA1">
        <w:t>5</w:t>
      </w:r>
      <w:r w:rsidR="007D61FF">
        <w:noBreakHyphen/>
      </w:r>
      <w:r w:rsidRPr="00CA1CA1">
        <w:t>35.</w:t>
      </w:r>
    </w:p>
    <w:p w14:paraId="5F02D847" w14:textId="77777777" w:rsidR="00D97CCC" w:rsidRPr="00CA1CA1" w:rsidRDefault="00D97CCC" w:rsidP="00D97CCC">
      <w:pPr>
        <w:pStyle w:val="subsection"/>
      </w:pPr>
      <w:r w:rsidRPr="00CA1CA1">
        <w:tab/>
        <w:t>(3)</w:t>
      </w:r>
      <w:r w:rsidRPr="00CA1CA1">
        <w:tab/>
        <w:t>An amount is also included in your assessable income if:</w:t>
      </w:r>
    </w:p>
    <w:p w14:paraId="0B2FF5C9" w14:textId="6AF52604" w:rsidR="00D97CCC" w:rsidRPr="00CA1CA1" w:rsidRDefault="00D97CCC" w:rsidP="00D97CCC">
      <w:pPr>
        <w:pStyle w:val="paragraph"/>
      </w:pPr>
      <w:r w:rsidRPr="00CA1CA1">
        <w:tab/>
        <w:t>(a)</w:t>
      </w:r>
      <w:r w:rsidRPr="00CA1CA1">
        <w:tab/>
        <w:t xml:space="preserve">you have deducted or can deduct an amount for the </w:t>
      </w:r>
      <w:r w:rsidR="007D61FF" w:rsidRPr="007D61FF">
        <w:rPr>
          <w:position w:val="6"/>
          <w:sz w:val="16"/>
        </w:rPr>
        <w:t>*</w:t>
      </w:r>
      <w:r w:rsidRPr="00CA1CA1">
        <w:t>plant’s decline in value; and</w:t>
      </w:r>
    </w:p>
    <w:p w14:paraId="49F4D944" w14:textId="43B77C67" w:rsidR="00D97CCC" w:rsidRPr="00CA1CA1" w:rsidRDefault="00D97CCC" w:rsidP="00D97CCC">
      <w:pPr>
        <w:pStyle w:val="paragraph"/>
      </w:pPr>
      <w:r w:rsidRPr="00CA1CA1">
        <w:tab/>
        <w:t>(b)</w:t>
      </w:r>
      <w:r w:rsidRPr="00CA1CA1">
        <w:tab/>
        <w:t xml:space="preserve">for most of the time when you </w:t>
      </w:r>
      <w:r w:rsidR="007D61FF" w:rsidRPr="007D61FF">
        <w:rPr>
          <w:position w:val="6"/>
          <w:sz w:val="16"/>
        </w:rPr>
        <w:t>*</w:t>
      </w:r>
      <w:r w:rsidRPr="00CA1CA1">
        <w:t>held the plant, you leased it to another entity; and</w:t>
      </w:r>
    </w:p>
    <w:p w14:paraId="513FD6DA" w14:textId="77777777" w:rsidR="00D97CCC" w:rsidRPr="00CA1CA1" w:rsidRDefault="00D97CCC" w:rsidP="00D97CCC">
      <w:pPr>
        <w:pStyle w:val="paragraph"/>
      </w:pPr>
      <w:r w:rsidRPr="00CA1CA1">
        <w:tab/>
        <w:t>(c)</w:t>
      </w:r>
      <w:r w:rsidRPr="00CA1CA1">
        <w:tab/>
        <w:t>all or part of the lease period occurred on or after 22</w:t>
      </w:r>
      <w:r w:rsidR="00441136" w:rsidRPr="00CA1CA1">
        <w:t> </w:t>
      </w:r>
      <w:r w:rsidRPr="00CA1CA1">
        <w:t>February 1999; and</w:t>
      </w:r>
    </w:p>
    <w:p w14:paraId="1922382C" w14:textId="77777777" w:rsidR="00D97CCC" w:rsidRPr="00CA1CA1" w:rsidRDefault="00D97CCC" w:rsidP="00D97CCC">
      <w:pPr>
        <w:pStyle w:val="paragraph"/>
      </w:pPr>
      <w:r w:rsidRPr="00CA1CA1">
        <w:tab/>
        <w:t>(d)</w:t>
      </w:r>
      <w:r w:rsidRPr="00CA1CA1">
        <w:tab/>
        <w:t>on or after that day, you dispose of:</w:t>
      </w:r>
    </w:p>
    <w:p w14:paraId="50D1B4B1" w14:textId="77777777" w:rsidR="00D97CCC" w:rsidRPr="00CA1CA1" w:rsidRDefault="00D97CCC" w:rsidP="00D97CCC">
      <w:pPr>
        <w:pStyle w:val="paragraphsub"/>
      </w:pPr>
      <w:r w:rsidRPr="00CA1CA1">
        <w:tab/>
        <w:t>(i)</w:t>
      </w:r>
      <w:r w:rsidRPr="00CA1CA1">
        <w:tab/>
        <w:t>your interest in the plant, or part of it; or</w:t>
      </w:r>
    </w:p>
    <w:p w14:paraId="180DD9CC" w14:textId="77777777" w:rsidR="00D97CCC" w:rsidRPr="00CA1CA1" w:rsidRDefault="00D97CCC" w:rsidP="00D97CCC">
      <w:pPr>
        <w:pStyle w:val="paragraphsub"/>
      </w:pPr>
      <w:r w:rsidRPr="00CA1CA1">
        <w:tab/>
        <w:t>(ii)</w:t>
      </w:r>
      <w:r w:rsidRPr="00CA1CA1">
        <w:tab/>
        <w:t>a right under, or an interest in, the lease;</w:t>
      </w:r>
    </w:p>
    <w:p w14:paraId="6669255F" w14:textId="4ABBCE93" w:rsidR="00D97CCC" w:rsidRPr="00CA1CA1" w:rsidRDefault="00D97CCC" w:rsidP="00D97CCC">
      <w:pPr>
        <w:pStyle w:val="paragraph"/>
      </w:pPr>
      <w:r w:rsidRPr="00CA1CA1">
        <w:tab/>
      </w:r>
      <w:r w:rsidRPr="00CA1CA1">
        <w:tab/>
        <w:t xml:space="preserve">and that disposal does not constitute a </w:t>
      </w:r>
      <w:r w:rsidR="007D61FF" w:rsidRPr="007D61FF">
        <w:rPr>
          <w:position w:val="6"/>
          <w:sz w:val="16"/>
        </w:rPr>
        <w:t>*</w:t>
      </w:r>
      <w:r w:rsidRPr="00CA1CA1">
        <w:t>balancing adjustment event.</w:t>
      </w:r>
    </w:p>
    <w:p w14:paraId="6ACBAB8A" w14:textId="77777777" w:rsidR="00D97CCC" w:rsidRPr="00CA1CA1" w:rsidRDefault="00D97CCC" w:rsidP="00D97CCC">
      <w:pPr>
        <w:pStyle w:val="subsection"/>
      </w:pPr>
      <w:r w:rsidRPr="00CA1CA1">
        <w:tab/>
        <w:t>(4)</w:t>
      </w:r>
      <w:r w:rsidRPr="00CA1CA1">
        <w:tab/>
        <w:t>The amount included is the sum of the following amounts:</w:t>
      </w:r>
    </w:p>
    <w:p w14:paraId="2280BAE8" w14:textId="77777777" w:rsidR="00D97CCC" w:rsidRPr="00CA1CA1" w:rsidRDefault="00D97CCC" w:rsidP="00D97CCC">
      <w:pPr>
        <w:pStyle w:val="paragraph"/>
      </w:pPr>
      <w:r w:rsidRPr="00CA1CA1">
        <w:tab/>
        <w:t>(a)</w:t>
      </w:r>
      <w:r w:rsidRPr="00CA1CA1">
        <w:tab/>
        <w:t>the money you receive or are entitled to receive for the disposal;</w:t>
      </w:r>
    </w:p>
    <w:p w14:paraId="3F8F0DCE" w14:textId="77777777" w:rsidR="00D97CCC" w:rsidRPr="00CA1CA1" w:rsidRDefault="00D97CCC" w:rsidP="00D97CCC">
      <w:pPr>
        <w:pStyle w:val="paragraph"/>
      </w:pPr>
      <w:r w:rsidRPr="00CA1CA1">
        <w:tab/>
        <w:t>(b)</w:t>
      </w:r>
      <w:r w:rsidRPr="00CA1CA1">
        <w:tab/>
        <w:t>the amount of any reduction in a liability of yours as a result of the disposal;</w:t>
      </w:r>
    </w:p>
    <w:p w14:paraId="6E11622A" w14:textId="29E96040" w:rsidR="00D97CCC" w:rsidRPr="00CA1CA1" w:rsidRDefault="00D97CCC" w:rsidP="00D97CCC">
      <w:pPr>
        <w:pStyle w:val="paragraph"/>
      </w:pPr>
      <w:r w:rsidRPr="00CA1CA1">
        <w:tab/>
        <w:t>(c)</w:t>
      </w:r>
      <w:r w:rsidRPr="00CA1CA1">
        <w:tab/>
        <w:t xml:space="preserve">the </w:t>
      </w:r>
      <w:r w:rsidR="007D61FF" w:rsidRPr="007D61FF">
        <w:rPr>
          <w:position w:val="6"/>
          <w:sz w:val="16"/>
        </w:rPr>
        <w:t>*</w:t>
      </w:r>
      <w:r w:rsidRPr="00CA1CA1">
        <w:t>market value of any other benefit you receive or are entitled to receive as a result of the disposal;</w:t>
      </w:r>
    </w:p>
    <w:p w14:paraId="2BEFC64B" w14:textId="77777777" w:rsidR="00D97CCC" w:rsidRPr="00CA1CA1" w:rsidRDefault="00D97CCC" w:rsidP="00D97CCC">
      <w:pPr>
        <w:pStyle w:val="subsection2"/>
      </w:pPr>
      <w:r w:rsidRPr="00CA1CA1">
        <w:t>It is included for the income year in which the disposal occurred.</w:t>
      </w:r>
    </w:p>
    <w:p w14:paraId="2896E76A" w14:textId="77777777" w:rsidR="00D97CCC" w:rsidRPr="00CA1CA1" w:rsidRDefault="00D97CCC" w:rsidP="00D97CCC">
      <w:pPr>
        <w:pStyle w:val="subsection"/>
      </w:pPr>
      <w:r w:rsidRPr="00CA1CA1">
        <w:tab/>
        <w:t>(5)</w:t>
      </w:r>
      <w:r w:rsidRPr="00CA1CA1">
        <w:tab/>
        <w:t>However, an amount is not included in your assessable income under this section to the extent that:</w:t>
      </w:r>
    </w:p>
    <w:p w14:paraId="4038A1E1" w14:textId="77777777" w:rsidR="00D97CCC" w:rsidRPr="00CA1CA1" w:rsidRDefault="00D97CCC" w:rsidP="00D97CCC">
      <w:pPr>
        <w:pStyle w:val="paragraph"/>
      </w:pPr>
      <w:r w:rsidRPr="00CA1CA1">
        <w:lastRenderedPageBreak/>
        <w:tab/>
        <w:t>(a)</w:t>
      </w:r>
      <w:r w:rsidRPr="00CA1CA1">
        <w:tab/>
        <w:t>it is included in that assessable income under a provision of this Act outside this Division; or</w:t>
      </w:r>
    </w:p>
    <w:p w14:paraId="57A6FC72" w14:textId="522678DE" w:rsidR="00D97CCC" w:rsidRPr="00CA1CA1" w:rsidRDefault="00D97CCC" w:rsidP="00D97CCC">
      <w:pPr>
        <w:pStyle w:val="paragraph"/>
      </w:pPr>
      <w:r w:rsidRPr="00CA1CA1">
        <w:tab/>
        <w:t>(b)</w:t>
      </w:r>
      <w:r w:rsidRPr="00CA1CA1">
        <w:tab/>
        <w:t xml:space="preserve">you apply it under </w:t>
      </w:r>
      <w:r w:rsidR="00296FFD" w:rsidRPr="00CA1CA1">
        <w:t>section 4</w:t>
      </w:r>
      <w:r w:rsidRPr="00CA1CA1">
        <w:t>0</w:t>
      </w:r>
      <w:r w:rsidR="007D61FF">
        <w:noBreakHyphen/>
      </w:r>
      <w:r w:rsidRPr="00CA1CA1">
        <w:t>365 (about offsetting balancing adjustments); or</w:t>
      </w:r>
    </w:p>
    <w:p w14:paraId="3C2F74BC" w14:textId="2B65C02C" w:rsidR="00D97CCC" w:rsidRPr="00CA1CA1" w:rsidRDefault="00D97CCC" w:rsidP="00D97CCC">
      <w:pPr>
        <w:pStyle w:val="paragraph"/>
        <w:keepNext/>
      </w:pPr>
      <w:r w:rsidRPr="00CA1CA1">
        <w:tab/>
        <w:t>(c)</w:t>
      </w:r>
      <w:r w:rsidRPr="00CA1CA1">
        <w:tab/>
        <w:t>roll</w:t>
      </w:r>
      <w:r w:rsidR="007D61FF">
        <w:noBreakHyphen/>
      </w:r>
      <w:r w:rsidRPr="00CA1CA1">
        <w:t xml:space="preserve">over relief is available for the disposal under </w:t>
      </w:r>
      <w:r w:rsidR="00296FFD" w:rsidRPr="00CA1CA1">
        <w:t>section 4</w:t>
      </w:r>
      <w:r w:rsidRPr="00CA1CA1">
        <w:t>0</w:t>
      </w:r>
      <w:r w:rsidR="007D61FF">
        <w:noBreakHyphen/>
      </w:r>
      <w:r w:rsidRPr="00CA1CA1">
        <w:t>340.</w:t>
      </w:r>
    </w:p>
    <w:p w14:paraId="039E298A" w14:textId="77777777" w:rsidR="00D97CCC" w:rsidRPr="00CA1CA1" w:rsidRDefault="00D97CCC" w:rsidP="00D97CCC">
      <w:pPr>
        <w:pStyle w:val="notetext"/>
      </w:pPr>
      <w:r w:rsidRPr="00CA1CA1">
        <w:t>Note:</w:t>
      </w:r>
      <w:r w:rsidRPr="00CA1CA1">
        <w:tab/>
        <w:t>There are special rules for disposals between 22</w:t>
      </w:r>
      <w:r w:rsidR="00441136" w:rsidRPr="00CA1CA1">
        <w:t> </w:t>
      </w:r>
      <w:r w:rsidRPr="00CA1CA1">
        <w:t>February 1999 and 21</w:t>
      </w:r>
      <w:r w:rsidR="00441136" w:rsidRPr="00CA1CA1">
        <w:t> </w:t>
      </w:r>
      <w:r w:rsidRPr="00CA1CA1">
        <w:t>September 1999: see Division</w:t>
      </w:r>
      <w:r w:rsidR="00441136" w:rsidRPr="00CA1CA1">
        <w:t> </w:t>
      </w:r>
      <w:r w:rsidRPr="00CA1CA1">
        <w:t xml:space="preserve">45 of the </w:t>
      </w:r>
      <w:r w:rsidRPr="00CA1CA1">
        <w:rPr>
          <w:i/>
        </w:rPr>
        <w:t>Income Tax (Transitional Provisions) Act 1997</w:t>
      </w:r>
      <w:r w:rsidRPr="00CA1CA1">
        <w:t>.</w:t>
      </w:r>
    </w:p>
    <w:p w14:paraId="65AC536B" w14:textId="438415E5" w:rsidR="00D97CCC" w:rsidRPr="00CA1CA1" w:rsidRDefault="00D97CCC" w:rsidP="00D97CCC">
      <w:pPr>
        <w:pStyle w:val="ActHead5"/>
      </w:pPr>
      <w:bookmarkStart w:id="343" w:name="_Toc195530941"/>
      <w:r w:rsidRPr="00CA1CA1">
        <w:rPr>
          <w:rStyle w:val="CharSectno"/>
        </w:rPr>
        <w:t>45</w:t>
      </w:r>
      <w:r w:rsidR="007D61FF">
        <w:rPr>
          <w:rStyle w:val="CharSectno"/>
        </w:rPr>
        <w:noBreakHyphen/>
      </w:r>
      <w:r w:rsidRPr="00CA1CA1">
        <w:rPr>
          <w:rStyle w:val="CharSectno"/>
        </w:rPr>
        <w:t>10</w:t>
      </w:r>
      <w:r w:rsidRPr="00CA1CA1">
        <w:t xml:space="preserve">  Disposal of interest in partnership</w:t>
      </w:r>
      <w:bookmarkEnd w:id="343"/>
    </w:p>
    <w:p w14:paraId="1F092A3B" w14:textId="77777777" w:rsidR="00D97CCC" w:rsidRPr="00CA1CA1" w:rsidRDefault="00D97CCC" w:rsidP="00D97CCC">
      <w:pPr>
        <w:pStyle w:val="subsection"/>
      </w:pPr>
      <w:r w:rsidRPr="00CA1CA1">
        <w:tab/>
        <w:t>(1)</w:t>
      </w:r>
      <w:r w:rsidRPr="00CA1CA1">
        <w:tab/>
        <w:t>An amount is included in your assessable income if:</w:t>
      </w:r>
    </w:p>
    <w:p w14:paraId="3DA5E4A9" w14:textId="1845519F" w:rsidR="00D97CCC" w:rsidRPr="00CA1CA1" w:rsidRDefault="00D97CCC" w:rsidP="00D97CCC">
      <w:pPr>
        <w:pStyle w:val="paragraph"/>
      </w:pPr>
      <w:r w:rsidRPr="00CA1CA1">
        <w:tab/>
        <w:t>(a)</w:t>
      </w:r>
      <w:r w:rsidRPr="00CA1CA1">
        <w:tab/>
        <w:t xml:space="preserve">a partnership of which you are (or were) a member has deducted or can deduct an amount for the decline in value of </w:t>
      </w:r>
      <w:r w:rsidR="007D61FF" w:rsidRPr="007D61FF">
        <w:rPr>
          <w:position w:val="6"/>
          <w:sz w:val="16"/>
        </w:rPr>
        <w:t>*</w:t>
      </w:r>
      <w:r w:rsidRPr="00CA1CA1">
        <w:t>plant; and</w:t>
      </w:r>
    </w:p>
    <w:p w14:paraId="20420F53" w14:textId="77777777" w:rsidR="00D97CCC" w:rsidRPr="00CA1CA1" w:rsidRDefault="00D97CCC" w:rsidP="00D97CCC">
      <w:pPr>
        <w:pStyle w:val="paragraph"/>
      </w:pPr>
      <w:r w:rsidRPr="00CA1CA1">
        <w:tab/>
        <w:t>(b)</w:t>
      </w:r>
      <w:r w:rsidRPr="00CA1CA1">
        <w:tab/>
        <w:t>the deductions have been or would be reflected in your interest in the partnership net income or partnership loss; and</w:t>
      </w:r>
    </w:p>
    <w:p w14:paraId="21529428" w14:textId="0DFA95B2" w:rsidR="00D97CCC" w:rsidRPr="00CA1CA1" w:rsidRDefault="00D97CCC" w:rsidP="00D97CCC">
      <w:pPr>
        <w:pStyle w:val="paragraph"/>
      </w:pPr>
      <w:r w:rsidRPr="00CA1CA1">
        <w:tab/>
        <w:t>(c)</w:t>
      </w:r>
      <w:r w:rsidRPr="00CA1CA1">
        <w:tab/>
        <w:t xml:space="preserve">for most of the time when the partnership </w:t>
      </w:r>
      <w:r w:rsidR="007D61FF" w:rsidRPr="007D61FF">
        <w:rPr>
          <w:position w:val="6"/>
          <w:sz w:val="16"/>
        </w:rPr>
        <w:t>*</w:t>
      </w:r>
      <w:r w:rsidRPr="00CA1CA1">
        <w:t>held the plant, it leased it to another entity; and</w:t>
      </w:r>
    </w:p>
    <w:p w14:paraId="780A946D" w14:textId="77777777" w:rsidR="00D97CCC" w:rsidRPr="00CA1CA1" w:rsidRDefault="00D97CCC" w:rsidP="00D97CCC">
      <w:pPr>
        <w:pStyle w:val="paragraph"/>
      </w:pPr>
      <w:r w:rsidRPr="00CA1CA1">
        <w:tab/>
        <w:t>(d)</w:t>
      </w:r>
      <w:r w:rsidRPr="00CA1CA1">
        <w:tab/>
        <w:t>all or part of the lease period occurred on or after 22</w:t>
      </w:r>
      <w:r w:rsidR="00441136" w:rsidRPr="00CA1CA1">
        <w:t> </w:t>
      </w:r>
      <w:r w:rsidRPr="00CA1CA1">
        <w:t>February 1999; and</w:t>
      </w:r>
    </w:p>
    <w:p w14:paraId="48ED07E4" w14:textId="788AAF47" w:rsidR="00D97CCC" w:rsidRPr="00CA1CA1" w:rsidRDefault="00D97CCC" w:rsidP="00D97CCC">
      <w:pPr>
        <w:pStyle w:val="paragraph"/>
      </w:pPr>
      <w:r w:rsidRPr="00CA1CA1">
        <w:tab/>
        <w:t>(e)</w:t>
      </w:r>
      <w:r w:rsidRPr="00CA1CA1">
        <w:tab/>
        <w:t xml:space="preserve">on or after that day, you dispose of your interest in the plant, or part of it, and that disposal constitutes a </w:t>
      </w:r>
      <w:r w:rsidR="007D61FF" w:rsidRPr="007D61FF">
        <w:rPr>
          <w:position w:val="6"/>
          <w:sz w:val="16"/>
        </w:rPr>
        <w:t>*</w:t>
      </w:r>
      <w:r w:rsidRPr="00CA1CA1">
        <w:t>balancing adjustment event; and</w:t>
      </w:r>
    </w:p>
    <w:p w14:paraId="48549E0E" w14:textId="0C513A90" w:rsidR="00D97CCC" w:rsidRPr="00CA1CA1" w:rsidRDefault="00D97CCC" w:rsidP="00D97CCC">
      <w:pPr>
        <w:pStyle w:val="paragraph"/>
      </w:pPr>
      <w:r w:rsidRPr="00CA1CA1">
        <w:tab/>
        <w:t>(f)</w:t>
      </w:r>
      <w:r w:rsidRPr="00CA1CA1">
        <w:tab/>
        <w:t xml:space="preserve">the sum of the following amounts is </w:t>
      </w:r>
      <w:r w:rsidRPr="00CA1CA1">
        <w:rPr>
          <w:i/>
        </w:rPr>
        <w:t>more than</w:t>
      </w:r>
      <w:r w:rsidRPr="00CA1CA1">
        <w:t xml:space="preserve"> that part of the plant’s </w:t>
      </w:r>
      <w:r w:rsidR="007D61FF" w:rsidRPr="007D61FF">
        <w:rPr>
          <w:position w:val="6"/>
          <w:sz w:val="16"/>
        </w:rPr>
        <w:t>*</w:t>
      </w:r>
      <w:r w:rsidRPr="00CA1CA1">
        <w:t>written down value that is attributable to that interest:</w:t>
      </w:r>
    </w:p>
    <w:p w14:paraId="71404BF6" w14:textId="77777777" w:rsidR="00D97CCC" w:rsidRPr="00CA1CA1" w:rsidRDefault="00D97CCC" w:rsidP="00D97CCC">
      <w:pPr>
        <w:pStyle w:val="paragraphsub"/>
      </w:pPr>
      <w:r w:rsidRPr="00CA1CA1">
        <w:tab/>
        <w:t>(i)</w:t>
      </w:r>
      <w:r w:rsidRPr="00CA1CA1">
        <w:tab/>
        <w:t>the money you receive or are entitled to receive for the disposal;</w:t>
      </w:r>
    </w:p>
    <w:p w14:paraId="4AAF0424" w14:textId="77777777" w:rsidR="00D97CCC" w:rsidRPr="00CA1CA1" w:rsidRDefault="00D97CCC" w:rsidP="00D97CCC">
      <w:pPr>
        <w:pStyle w:val="paragraphsub"/>
      </w:pPr>
      <w:r w:rsidRPr="00CA1CA1">
        <w:tab/>
        <w:t>(ii)</w:t>
      </w:r>
      <w:r w:rsidRPr="00CA1CA1">
        <w:tab/>
        <w:t>the amount of any reduction in a liability of yours as a result of the disposal;</w:t>
      </w:r>
    </w:p>
    <w:p w14:paraId="373EC8F2" w14:textId="7659F0B5" w:rsidR="00D97CCC" w:rsidRPr="00CA1CA1" w:rsidRDefault="00D97CCC" w:rsidP="00D97CCC">
      <w:pPr>
        <w:pStyle w:val="paragraphsub"/>
      </w:pPr>
      <w:r w:rsidRPr="00CA1CA1">
        <w:tab/>
        <w:t>(iii)</w:t>
      </w:r>
      <w:r w:rsidRPr="00CA1CA1">
        <w:tab/>
        <w:t xml:space="preserve">the </w:t>
      </w:r>
      <w:r w:rsidR="007D61FF" w:rsidRPr="007D61FF">
        <w:rPr>
          <w:position w:val="6"/>
          <w:sz w:val="16"/>
        </w:rPr>
        <w:t>*</w:t>
      </w:r>
      <w:r w:rsidRPr="00CA1CA1">
        <w:t>market value of any other benefit you receive or are entitled to receive as a result of the disposal.</w:t>
      </w:r>
    </w:p>
    <w:p w14:paraId="7EAFCD05" w14:textId="77777777" w:rsidR="00D97CCC" w:rsidRPr="00CA1CA1" w:rsidRDefault="00D97CCC" w:rsidP="00D97CCC">
      <w:pPr>
        <w:pStyle w:val="subsection"/>
      </w:pPr>
      <w:r w:rsidRPr="00CA1CA1">
        <w:lastRenderedPageBreak/>
        <w:tab/>
        <w:t>(2)</w:t>
      </w:r>
      <w:r w:rsidRPr="00CA1CA1">
        <w:tab/>
        <w:t xml:space="preserve">The amount included is the excess referred to in </w:t>
      </w:r>
      <w:r w:rsidR="00441136" w:rsidRPr="00CA1CA1">
        <w:t>paragraph (</w:t>
      </w:r>
      <w:r w:rsidRPr="00CA1CA1">
        <w:t>1)(f). It is included for the income year in which the disposal occurred.</w:t>
      </w:r>
    </w:p>
    <w:p w14:paraId="3959223E" w14:textId="77777777" w:rsidR="00D97CCC" w:rsidRPr="00CA1CA1" w:rsidRDefault="00D97CCC" w:rsidP="00D97CCC">
      <w:pPr>
        <w:pStyle w:val="notetext"/>
      </w:pPr>
      <w:r w:rsidRPr="00CA1CA1">
        <w:t>Example:</w:t>
      </w:r>
      <w:r w:rsidRPr="00CA1CA1">
        <w:tab/>
        <w:t>Chris has a 50% share in a partnership formed to lease an asset. The asset has a written down value of $124,000 (of which Chris’ share is $62,000).</w:t>
      </w:r>
    </w:p>
    <w:p w14:paraId="2B836DE1" w14:textId="77777777" w:rsidR="00D97CCC" w:rsidRPr="00CA1CA1" w:rsidRDefault="00D97CCC" w:rsidP="00D97CCC">
      <w:pPr>
        <w:pStyle w:val="notetext"/>
      </w:pPr>
      <w:r w:rsidRPr="00CA1CA1">
        <w:tab/>
        <w:t>Chris assigns his partnership share to another entity for $34,000 plus the other entity agreeing to take over Chris’ obligations to service his share of the partnership debt (which is $165,000). The total consideration is:</w:t>
      </w:r>
    </w:p>
    <w:p w14:paraId="6C1B23E8" w14:textId="77777777" w:rsidR="00D97CCC" w:rsidRPr="00CA1CA1" w:rsidRDefault="00D97CCC" w:rsidP="00D97CCC">
      <w:pPr>
        <w:pStyle w:val="Formula"/>
        <w:ind w:left="1985"/>
      </w:pPr>
      <w:r w:rsidRPr="00CA1CA1">
        <w:rPr>
          <w:noProof/>
        </w:rPr>
        <w:drawing>
          <wp:inline distT="0" distB="0" distL="0" distR="0" wp14:anchorId="5A98DCE4" wp14:editId="355EF8C3">
            <wp:extent cx="1800225" cy="276225"/>
            <wp:effectExtent l="0" t="0" r="0" b="0"/>
            <wp:docPr id="27" name="Picture 27" descr="Start formula $34,000 plus $165,000 equals $199,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14:paraId="683D6CF2" w14:textId="745D3C3C" w:rsidR="00D97CCC" w:rsidRPr="00CA1CA1" w:rsidRDefault="00D97CCC" w:rsidP="00D97CCC">
      <w:pPr>
        <w:pStyle w:val="notetext"/>
      </w:pPr>
      <w:r w:rsidRPr="00CA1CA1">
        <w:tab/>
        <w:t xml:space="preserve">The amount assessable under </w:t>
      </w:r>
      <w:r w:rsidR="00296FFD" w:rsidRPr="00CA1CA1">
        <w:t>section 4</w:t>
      </w:r>
      <w:r w:rsidRPr="00CA1CA1">
        <w:t>5</w:t>
      </w:r>
      <w:r w:rsidR="007D61FF">
        <w:noBreakHyphen/>
      </w:r>
      <w:r w:rsidRPr="00CA1CA1">
        <w:t>10 is the excess referred to in paragraph</w:t>
      </w:r>
      <w:r w:rsidR="00441136" w:rsidRPr="00CA1CA1">
        <w:t> </w:t>
      </w:r>
      <w:r w:rsidRPr="00CA1CA1">
        <w:t>45</w:t>
      </w:r>
      <w:r w:rsidR="007D61FF">
        <w:noBreakHyphen/>
      </w:r>
      <w:r w:rsidRPr="00CA1CA1">
        <w:t>10(1)(f), which is:</w:t>
      </w:r>
    </w:p>
    <w:p w14:paraId="17896EE3" w14:textId="77777777" w:rsidR="00D97CCC" w:rsidRPr="00CA1CA1" w:rsidRDefault="00D97CCC" w:rsidP="00D97CCC">
      <w:pPr>
        <w:pStyle w:val="Formula"/>
        <w:ind w:left="1985"/>
      </w:pPr>
      <w:r w:rsidRPr="00CA1CA1">
        <w:rPr>
          <w:noProof/>
        </w:rPr>
        <w:drawing>
          <wp:inline distT="0" distB="0" distL="0" distR="0" wp14:anchorId="177A13D4" wp14:editId="41576E54">
            <wp:extent cx="1800225" cy="276225"/>
            <wp:effectExtent l="0" t="0" r="0" b="0"/>
            <wp:docPr id="28" name="Picture 28" descr="Start formula $199,000 minus $62,000 equals $137,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0225" cy="276225"/>
                    </a:xfrm>
                    <a:prstGeom prst="rect">
                      <a:avLst/>
                    </a:prstGeom>
                    <a:noFill/>
                    <a:ln>
                      <a:noFill/>
                    </a:ln>
                  </pic:spPr>
                </pic:pic>
              </a:graphicData>
            </a:graphic>
          </wp:inline>
        </w:drawing>
      </w:r>
    </w:p>
    <w:p w14:paraId="0E6FAE52" w14:textId="2A302B57" w:rsidR="00D97CCC" w:rsidRPr="00CA1CA1" w:rsidRDefault="00D97CCC" w:rsidP="00D97CCC">
      <w:pPr>
        <w:pStyle w:val="notetext"/>
      </w:pPr>
      <w:r w:rsidRPr="00CA1CA1">
        <w:tab/>
        <w:t>This amount would be reduced if part of it is included in Chris’ assessable income under another provision (see sub</w:t>
      </w:r>
      <w:r w:rsidR="00296FFD" w:rsidRPr="00CA1CA1">
        <w:t>section 4</w:t>
      </w:r>
      <w:r w:rsidRPr="00CA1CA1">
        <w:t>5</w:t>
      </w:r>
      <w:r w:rsidR="007D61FF">
        <w:noBreakHyphen/>
      </w:r>
      <w:r w:rsidRPr="00CA1CA1">
        <w:t>10(5)).</w:t>
      </w:r>
    </w:p>
    <w:p w14:paraId="6D7F2793" w14:textId="0DBFD87F" w:rsidR="00D97CCC" w:rsidRPr="00CA1CA1" w:rsidRDefault="00D97CCC" w:rsidP="00D97CCC">
      <w:pPr>
        <w:pStyle w:val="notetext"/>
      </w:pPr>
      <w:r w:rsidRPr="00CA1CA1">
        <w:t>Note 1:</w:t>
      </w:r>
      <w:r w:rsidRPr="00CA1CA1">
        <w:tab/>
        <w:t>There is a reduction of the amount included for certain plant acquired before 21</w:t>
      </w:r>
      <w:r w:rsidR="00441136" w:rsidRPr="00CA1CA1">
        <w:t> </w:t>
      </w:r>
      <w:r w:rsidRPr="00CA1CA1">
        <w:t xml:space="preserve">September 1999: see </w:t>
      </w:r>
      <w:r w:rsidR="00296FFD" w:rsidRPr="00CA1CA1">
        <w:t>section 4</w:t>
      </w:r>
      <w:r w:rsidRPr="00CA1CA1">
        <w:t>5</w:t>
      </w:r>
      <w:r w:rsidR="007D61FF">
        <w:noBreakHyphen/>
      </w:r>
      <w:r w:rsidRPr="00CA1CA1">
        <w:t>30.</w:t>
      </w:r>
    </w:p>
    <w:p w14:paraId="421E1D8D" w14:textId="44012320" w:rsidR="00D97CCC" w:rsidRPr="00CA1CA1" w:rsidRDefault="00D97CCC" w:rsidP="00D97CCC">
      <w:pPr>
        <w:pStyle w:val="notetext"/>
      </w:pPr>
      <w:r w:rsidRPr="00CA1CA1">
        <w:t>Note 2:</w:t>
      </w:r>
      <w:r w:rsidRPr="00CA1CA1">
        <w:tab/>
        <w:t xml:space="preserve">There is a limit on the amount included for plant for which there is a CGT exemption: see </w:t>
      </w:r>
      <w:r w:rsidR="00296FFD" w:rsidRPr="00CA1CA1">
        <w:t>section 4</w:t>
      </w:r>
      <w:r w:rsidRPr="00CA1CA1">
        <w:t>5</w:t>
      </w:r>
      <w:r w:rsidR="007D61FF">
        <w:noBreakHyphen/>
      </w:r>
      <w:r w:rsidRPr="00CA1CA1">
        <w:t>35.</w:t>
      </w:r>
    </w:p>
    <w:p w14:paraId="18607A79" w14:textId="77777777" w:rsidR="00D97CCC" w:rsidRPr="00CA1CA1" w:rsidRDefault="00D97CCC" w:rsidP="00D97CCC">
      <w:pPr>
        <w:pStyle w:val="subsection"/>
      </w:pPr>
      <w:r w:rsidRPr="00CA1CA1">
        <w:tab/>
        <w:t>(3)</w:t>
      </w:r>
      <w:r w:rsidRPr="00CA1CA1">
        <w:tab/>
        <w:t>An amount is also included in your assessable income if:</w:t>
      </w:r>
    </w:p>
    <w:p w14:paraId="48473C0A" w14:textId="4F578552" w:rsidR="00D97CCC" w:rsidRPr="00CA1CA1" w:rsidRDefault="00D97CCC" w:rsidP="00D97CCC">
      <w:pPr>
        <w:pStyle w:val="paragraph"/>
      </w:pPr>
      <w:r w:rsidRPr="00CA1CA1">
        <w:tab/>
        <w:t>(a)</w:t>
      </w:r>
      <w:r w:rsidRPr="00CA1CA1">
        <w:tab/>
        <w:t xml:space="preserve">a partnership of which you are (or were) a member has deducted or can deduct an amount for the decline in value of </w:t>
      </w:r>
      <w:r w:rsidR="007D61FF" w:rsidRPr="007D61FF">
        <w:rPr>
          <w:position w:val="6"/>
          <w:sz w:val="16"/>
        </w:rPr>
        <w:t>*</w:t>
      </w:r>
      <w:r w:rsidRPr="00CA1CA1">
        <w:t>plant; and</w:t>
      </w:r>
    </w:p>
    <w:p w14:paraId="6FD71B6E" w14:textId="77777777" w:rsidR="00D97CCC" w:rsidRPr="00CA1CA1" w:rsidRDefault="00D97CCC" w:rsidP="00D97CCC">
      <w:pPr>
        <w:pStyle w:val="paragraph"/>
      </w:pPr>
      <w:r w:rsidRPr="00CA1CA1">
        <w:tab/>
        <w:t>(b)</w:t>
      </w:r>
      <w:r w:rsidRPr="00CA1CA1">
        <w:tab/>
        <w:t>the deductions have been or would be reflected in your interest in the partnership net income or partnership loss; and</w:t>
      </w:r>
    </w:p>
    <w:p w14:paraId="2A4435F6" w14:textId="53134E24" w:rsidR="00D97CCC" w:rsidRPr="00CA1CA1" w:rsidRDefault="00D97CCC" w:rsidP="00D97CCC">
      <w:pPr>
        <w:pStyle w:val="paragraph"/>
      </w:pPr>
      <w:r w:rsidRPr="00CA1CA1">
        <w:tab/>
        <w:t>(c)</w:t>
      </w:r>
      <w:r w:rsidRPr="00CA1CA1">
        <w:tab/>
        <w:t xml:space="preserve">for most of the time when the partnership </w:t>
      </w:r>
      <w:r w:rsidR="007D61FF" w:rsidRPr="007D61FF">
        <w:rPr>
          <w:position w:val="6"/>
          <w:sz w:val="16"/>
        </w:rPr>
        <w:t>*</w:t>
      </w:r>
      <w:r w:rsidRPr="00CA1CA1">
        <w:t>held the plant, it leased it to another entity; and</w:t>
      </w:r>
    </w:p>
    <w:p w14:paraId="15D6E088" w14:textId="77777777" w:rsidR="00D97CCC" w:rsidRPr="00CA1CA1" w:rsidRDefault="00D97CCC" w:rsidP="00D97CCC">
      <w:pPr>
        <w:pStyle w:val="paragraph"/>
      </w:pPr>
      <w:r w:rsidRPr="00CA1CA1">
        <w:tab/>
        <w:t>(d)</w:t>
      </w:r>
      <w:r w:rsidRPr="00CA1CA1">
        <w:tab/>
        <w:t>all or part of the lease period occurred on or after 22</w:t>
      </w:r>
      <w:r w:rsidR="00441136" w:rsidRPr="00CA1CA1">
        <w:t> </w:t>
      </w:r>
      <w:r w:rsidRPr="00CA1CA1">
        <w:t>February 1999; and</w:t>
      </w:r>
    </w:p>
    <w:p w14:paraId="6F7083CA" w14:textId="77777777" w:rsidR="00D97CCC" w:rsidRPr="00CA1CA1" w:rsidRDefault="00D97CCC" w:rsidP="00D97CCC">
      <w:pPr>
        <w:pStyle w:val="paragraph"/>
      </w:pPr>
      <w:r w:rsidRPr="00CA1CA1">
        <w:tab/>
        <w:t>(e)</w:t>
      </w:r>
      <w:r w:rsidRPr="00CA1CA1">
        <w:tab/>
        <w:t>on or after that day, you dispose of:</w:t>
      </w:r>
    </w:p>
    <w:p w14:paraId="4A7CDA0A" w14:textId="77777777" w:rsidR="00D97CCC" w:rsidRPr="00CA1CA1" w:rsidRDefault="00D97CCC" w:rsidP="00D97CCC">
      <w:pPr>
        <w:pStyle w:val="paragraphsub"/>
      </w:pPr>
      <w:r w:rsidRPr="00CA1CA1">
        <w:tab/>
        <w:t>(i)</w:t>
      </w:r>
      <w:r w:rsidRPr="00CA1CA1">
        <w:tab/>
        <w:t>your interest in the plant, or part of it; or</w:t>
      </w:r>
    </w:p>
    <w:p w14:paraId="32C57CA3" w14:textId="77777777" w:rsidR="00D97CCC" w:rsidRPr="00CA1CA1" w:rsidRDefault="00D97CCC" w:rsidP="00D97CCC">
      <w:pPr>
        <w:pStyle w:val="paragraphsub"/>
      </w:pPr>
      <w:r w:rsidRPr="00CA1CA1">
        <w:tab/>
        <w:t>(ii)</w:t>
      </w:r>
      <w:r w:rsidRPr="00CA1CA1">
        <w:tab/>
        <w:t>a right under, or an interest in, the lease;</w:t>
      </w:r>
    </w:p>
    <w:p w14:paraId="5D4B4C3C" w14:textId="54A5B751" w:rsidR="00D97CCC" w:rsidRPr="00CA1CA1" w:rsidRDefault="00D97CCC" w:rsidP="00D97CCC">
      <w:pPr>
        <w:pStyle w:val="paragraph"/>
      </w:pPr>
      <w:r w:rsidRPr="00CA1CA1">
        <w:tab/>
      </w:r>
      <w:r w:rsidRPr="00CA1CA1">
        <w:tab/>
        <w:t xml:space="preserve">and that disposal does not constitute a </w:t>
      </w:r>
      <w:r w:rsidR="007D61FF" w:rsidRPr="007D61FF">
        <w:rPr>
          <w:position w:val="6"/>
          <w:sz w:val="16"/>
        </w:rPr>
        <w:t>*</w:t>
      </w:r>
      <w:r w:rsidRPr="00CA1CA1">
        <w:t>balancing adjustment event.</w:t>
      </w:r>
    </w:p>
    <w:p w14:paraId="2CB87D87" w14:textId="77777777" w:rsidR="00D97CCC" w:rsidRPr="00CA1CA1" w:rsidRDefault="00D97CCC" w:rsidP="00D97CCC">
      <w:pPr>
        <w:pStyle w:val="subsection"/>
      </w:pPr>
      <w:r w:rsidRPr="00CA1CA1">
        <w:lastRenderedPageBreak/>
        <w:tab/>
        <w:t>(4)</w:t>
      </w:r>
      <w:r w:rsidRPr="00CA1CA1">
        <w:tab/>
        <w:t>The amount included is the sum of the following amounts:</w:t>
      </w:r>
    </w:p>
    <w:p w14:paraId="3CB474D1" w14:textId="77777777" w:rsidR="00D97CCC" w:rsidRPr="00CA1CA1" w:rsidRDefault="00D97CCC" w:rsidP="00D97CCC">
      <w:pPr>
        <w:pStyle w:val="paragraph"/>
      </w:pPr>
      <w:r w:rsidRPr="00CA1CA1">
        <w:tab/>
        <w:t>(a)</w:t>
      </w:r>
      <w:r w:rsidRPr="00CA1CA1">
        <w:tab/>
        <w:t>the money you receive or are entitled to receive for the disposal;</w:t>
      </w:r>
    </w:p>
    <w:p w14:paraId="71F2486B" w14:textId="77777777" w:rsidR="00D97CCC" w:rsidRPr="00CA1CA1" w:rsidRDefault="00D97CCC" w:rsidP="00D97CCC">
      <w:pPr>
        <w:pStyle w:val="paragraph"/>
      </w:pPr>
      <w:r w:rsidRPr="00CA1CA1">
        <w:tab/>
        <w:t>(b)</w:t>
      </w:r>
      <w:r w:rsidRPr="00CA1CA1">
        <w:tab/>
        <w:t>the amount of any reduction in a liability of yours as a result of the disposal;</w:t>
      </w:r>
    </w:p>
    <w:p w14:paraId="76D1308C" w14:textId="7F9A5E40" w:rsidR="00D97CCC" w:rsidRPr="00CA1CA1" w:rsidRDefault="00D97CCC" w:rsidP="00D97CCC">
      <w:pPr>
        <w:pStyle w:val="paragraph"/>
        <w:keepNext/>
      </w:pPr>
      <w:r w:rsidRPr="00CA1CA1">
        <w:tab/>
        <w:t>(c)</w:t>
      </w:r>
      <w:r w:rsidRPr="00CA1CA1">
        <w:tab/>
        <w:t xml:space="preserve">the </w:t>
      </w:r>
      <w:r w:rsidR="007D61FF" w:rsidRPr="007D61FF">
        <w:rPr>
          <w:position w:val="6"/>
          <w:sz w:val="16"/>
        </w:rPr>
        <w:t>*</w:t>
      </w:r>
      <w:r w:rsidRPr="00CA1CA1">
        <w:t>market value of any other benefit you receive or are entitled to receive as a result of the disposal.</w:t>
      </w:r>
    </w:p>
    <w:p w14:paraId="5240587B" w14:textId="77777777" w:rsidR="00D97CCC" w:rsidRPr="00CA1CA1" w:rsidRDefault="00D97CCC" w:rsidP="00D97CCC">
      <w:pPr>
        <w:pStyle w:val="subsection2"/>
      </w:pPr>
      <w:r w:rsidRPr="00CA1CA1">
        <w:t>It is included for the income year in which the disposal occurred.</w:t>
      </w:r>
    </w:p>
    <w:p w14:paraId="098F36A3" w14:textId="77777777" w:rsidR="00D97CCC" w:rsidRPr="00CA1CA1" w:rsidRDefault="00D97CCC" w:rsidP="00D97CCC">
      <w:pPr>
        <w:pStyle w:val="subsection"/>
      </w:pPr>
      <w:r w:rsidRPr="00CA1CA1">
        <w:tab/>
        <w:t>(5)</w:t>
      </w:r>
      <w:r w:rsidRPr="00CA1CA1">
        <w:tab/>
        <w:t>However, an amount is not included in your assessable income under this section to the extent that:</w:t>
      </w:r>
    </w:p>
    <w:p w14:paraId="562FB76C" w14:textId="77777777" w:rsidR="00D97CCC" w:rsidRPr="00CA1CA1" w:rsidRDefault="00D97CCC" w:rsidP="00D97CCC">
      <w:pPr>
        <w:pStyle w:val="paragraph"/>
      </w:pPr>
      <w:r w:rsidRPr="00CA1CA1">
        <w:tab/>
        <w:t>(a)</w:t>
      </w:r>
      <w:r w:rsidRPr="00CA1CA1">
        <w:tab/>
        <w:t>it is included in that assessable income under a provision of this Act outside this Division; or</w:t>
      </w:r>
    </w:p>
    <w:p w14:paraId="7F9C8A84" w14:textId="692E227A" w:rsidR="00D97CCC" w:rsidRPr="00CA1CA1" w:rsidRDefault="00D97CCC" w:rsidP="00D97CCC">
      <w:pPr>
        <w:pStyle w:val="paragraph"/>
      </w:pPr>
      <w:r w:rsidRPr="00CA1CA1">
        <w:tab/>
        <w:t>(b)</w:t>
      </w:r>
      <w:r w:rsidRPr="00CA1CA1">
        <w:tab/>
        <w:t xml:space="preserve">you apply it under </w:t>
      </w:r>
      <w:r w:rsidR="00296FFD" w:rsidRPr="00CA1CA1">
        <w:t>section 4</w:t>
      </w:r>
      <w:r w:rsidRPr="00CA1CA1">
        <w:t>0</w:t>
      </w:r>
      <w:r w:rsidR="007D61FF">
        <w:noBreakHyphen/>
      </w:r>
      <w:r w:rsidRPr="00CA1CA1">
        <w:t>365 (about offsetting balancing adjustments).</w:t>
      </w:r>
    </w:p>
    <w:p w14:paraId="337AD374" w14:textId="77777777" w:rsidR="00D97CCC" w:rsidRPr="00CA1CA1" w:rsidRDefault="00D97CCC" w:rsidP="00D97CCC">
      <w:pPr>
        <w:pStyle w:val="notetext"/>
      </w:pPr>
      <w:r w:rsidRPr="00CA1CA1">
        <w:t>Note:</w:t>
      </w:r>
      <w:r w:rsidRPr="00CA1CA1">
        <w:tab/>
        <w:t>There are special rules for disposals between 22</w:t>
      </w:r>
      <w:r w:rsidR="00441136" w:rsidRPr="00CA1CA1">
        <w:t> </w:t>
      </w:r>
      <w:r w:rsidRPr="00CA1CA1">
        <w:t>February 1999 and 21</w:t>
      </w:r>
      <w:r w:rsidR="00441136" w:rsidRPr="00CA1CA1">
        <w:t> </w:t>
      </w:r>
      <w:r w:rsidRPr="00CA1CA1">
        <w:t>September 1999: see Division</w:t>
      </w:r>
      <w:r w:rsidR="00441136" w:rsidRPr="00CA1CA1">
        <w:t> </w:t>
      </w:r>
      <w:r w:rsidRPr="00CA1CA1">
        <w:t xml:space="preserve">45 of the </w:t>
      </w:r>
      <w:r w:rsidRPr="00CA1CA1">
        <w:rPr>
          <w:i/>
        </w:rPr>
        <w:t>Income Tax (Transitional Provisions) Act 1997</w:t>
      </w:r>
      <w:r w:rsidRPr="00CA1CA1">
        <w:t>.</w:t>
      </w:r>
    </w:p>
    <w:p w14:paraId="0A0ED964" w14:textId="18C0AB8D" w:rsidR="00D97CCC" w:rsidRPr="00CA1CA1" w:rsidRDefault="00D97CCC" w:rsidP="00D97CCC">
      <w:pPr>
        <w:pStyle w:val="ActHead5"/>
      </w:pPr>
      <w:bookmarkStart w:id="344" w:name="_Toc195530942"/>
      <w:r w:rsidRPr="00CA1CA1">
        <w:rPr>
          <w:rStyle w:val="CharSectno"/>
        </w:rPr>
        <w:t>45</w:t>
      </w:r>
      <w:r w:rsidR="007D61FF">
        <w:rPr>
          <w:rStyle w:val="CharSectno"/>
        </w:rPr>
        <w:noBreakHyphen/>
      </w:r>
      <w:r w:rsidRPr="00CA1CA1">
        <w:rPr>
          <w:rStyle w:val="CharSectno"/>
        </w:rPr>
        <w:t>15</w:t>
      </w:r>
      <w:r w:rsidRPr="00CA1CA1">
        <w:t xml:space="preserve">  Disposal of shares in 100% subsidiary that leases plant</w:t>
      </w:r>
      <w:bookmarkEnd w:id="344"/>
    </w:p>
    <w:p w14:paraId="76B69968" w14:textId="23DDCEA8" w:rsidR="00D97CCC" w:rsidRPr="00CA1CA1" w:rsidRDefault="00D97CCC" w:rsidP="00D97CCC">
      <w:pPr>
        <w:pStyle w:val="subsection"/>
      </w:pPr>
      <w:r w:rsidRPr="00CA1CA1">
        <w:tab/>
        <w:t>(1)</w:t>
      </w:r>
      <w:r w:rsidRPr="00CA1CA1">
        <w:tab/>
        <w:t xml:space="preserve">A company (the </w:t>
      </w:r>
      <w:r w:rsidRPr="00CA1CA1">
        <w:rPr>
          <w:b/>
          <w:i/>
        </w:rPr>
        <w:t>former subsidiary</w:t>
      </w:r>
      <w:r w:rsidRPr="00CA1CA1">
        <w:t xml:space="preserve">) is treated as if it had disposed of </w:t>
      </w:r>
      <w:r w:rsidR="007D61FF" w:rsidRPr="007D61FF">
        <w:rPr>
          <w:position w:val="6"/>
          <w:sz w:val="16"/>
        </w:rPr>
        <w:t>*</w:t>
      </w:r>
      <w:r w:rsidRPr="00CA1CA1">
        <w:t xml:space="preserve">plant, received its </w:t>
      </w:r>
      <w:r w:rsidR="007D61FF" w:rsidRPr="007D61FF">
        <w:rPr>
          <w:position w:val="6"/>
          <w:sz w:val="16"/>
        </w:rPr>
        <w:t>*</w:t>
      </w:r>
      <w:r w:rsidRPr="00CA1CA1">
        <w:t>market value for that disposal and immediately reacquired it for the same amount if:</w:t>
      </w:r>
    </w:p>
    <w:p w14:paraId="562820F1" w14:textId="77777777" w:rsidR="00D97CCC" w:rsidRPr="00CA1CA1" w:rsidRDefault="00D97CCC" w:rsidP="00D97CCC">
      <w:pPr>
        <w:pStyle w:val="paragraph"/>
      </w:pPr>
      <w:r w:rsidRPr="00CA1CA1">
        <w:tab/>
        <w:t>(a)</w:t>
      </w:r>
      <w:r w:rsidRPr="00CA1CA1">
        <w:tab/>
        <w:t>the former subsidiary has deducted or can deduct an amount for the decline in value of the plant; and</w:t>
      </w:r>
    </w:p>
    <w:p w14:paraId="5C84A89F" w14:textId="25B0DF76" w:rsidR="00D97CCC" w:rsidRPr="00CA1CA1" w:rsidRDefault="00D97CCC" w:rsidP="00D97CCC">
      <w:pPr>
        <w:pStyle w:val="paragraph"/>
      </w:pPr>
      <w:r w:rsidRPr="00CA1CA1">
        <w:tab/>
        <w:t>(b)</w:t>
      </w:r>
      <w:r w:rsidRPr="00CA1CA1">
        <w:tab/>
        <w:t xml:space="preserve">the former subsidiary was a </w:t>
      </w:r>
      <w:r w:rsidR="007D61FF" w:rsidRPr="007D61FF">
        <w:rPr>
          <w:position w:val="6"/>
          <w:sz w:val="16"/>
        </w:rPr>
        <w:t>*</w:t>
      </w:r>
      <w:r w:rsidRPr="00CA1CA1">
        <w:t xml:space="preserve">100% subsidiary of another company in a </w:t>
      </w:r>
      <w:r w:rsidR="007D61FF" w:rsidRPr="007D61FF">
        <w:rPr>
          <w:position w:val="6"/>
          <w:sz w:val="16"/>
        </w:rPr>
        <w:t>*</w:t>
      </w:r>
      <w:r w:rsidRPr="00CA1CA1">
        <w:t>wholly</w:t>
      </w:r>
      <w:r w:rsidR="007D61FF">
        <w:noBreakHyphen/>
      </w:r>
      <w:r w:rsidRPr="00CA1CA1">
        <w:t xml:space="preserve">owned group at a time when it </w:t>
      </w:r>
      <w:r w:rsidR="007D61FF" w:rsidRPr="007D61FF">
        <w:rPr>
          <w:position w:val="6"/>
          <w:sz w:val="16"/>
        </w:rPr>
        <w:t>*</w:t>
      </w:r>
      <w:r w:rsidRPr="00CA1CA1">
        <w:t>held the plant; and</w:t>
      </w:r>
    </w:p>
    <w:p w14:paraId="6845CB41" w14:textId="77777777" w:rsidR="00D97CCC" w:rsidRPr="00CA1CA1" w:rsidRDefault="00D97CCC" w:rsidP="00D97CCC">
      <w:pPr>
        <w:pStyle w:val="paragraph"/>
      </w:pPr>
      <w:r w:rsidRPr="00CA1CA1">
        <w:tab/>
        <w:t>(c)</w:t>
      </w:r>
      <w:r w:rsidRPr="00CA1CA1">
        <w:tab/>
        <w:t>for most of the time when the former subsidiary held the plant, the plant was leased to another entity; and</w:t>
      </w:r>
    </w:p>
    <w:p w14:paraId="5893613E" w14:textId="07793864" w:rsidR="00D97CCC" w:rsidRPr="00CA1CA1" w:rsidRDefault="00D97CCC" w:rsidP="00D97CCC">
      <w:pPr>
        <w:pStyle w:val="paragraph"/>
      </w:pPr>
      <w:r w:rsidRPr="00CA1CA1">
        <w:tab/>
        <w:t>(d)</w:t>
      </w:r>
      <w:r w:rsidRPr="00CA1CA1">
        <w:tab/>
        <w:t xml:space="preserve">the main </w:t>
      </w:r>
      <w:r w:rsidR="007D61FF" w:rsidRPr="007D61FF">
        <w:rPr>
          <w:position w:val="6"/>
          <w:sz w:val="16"/>
        </w:rPr>
        <w:t>*</w:t>
      </w:r>
      <w:r w:rsidRPr="00CA1CA1">
        <w:t>business of the former subsidiary was to lease assets; and</w:t>
      </w:r>
    </w:p>
    <w:p w14:paraId="29065F31" w14:textId="77777777" w:rsidR="00D97CCC" w:rsidRPr="00CA1CA1" w:rsidRDefault="00D97CCC" w:rsidP="00D97CCC">
      <w:pPr>
        <w:pStyle w:val="paragraph"/>
      </w:pPr>
      <w:r w:rsidRPr="00CA1CA1">
        <w:tab/>
        <w:t>(e)</w:t>
      </w:r>
      <w:r w:rsidRPr="00CA1CA1">
        <w:tab/>
        <w:t>all or part of the lease period occurred on or after 22</w:t>
      </w:r>
      <w:r w:rsidR="00441136" w:rsidRPr="00CA1CA1">
        <w:t> </w:t>
      </w:r>
      <w:r w:rsidRPr="00CA1CA1">
        <w:t>February 1999; and</w:t>
      </w:r>
    </w:p>
    <w:p w14:paraId="747EA234" w14:textId="35C48F7B" w:rsidR="00D97CCC" w:rsidRPr="00CA1CA1" w:rsidRDefault="00D97CCC" w:rsidP="00D97CCC">
      <w:pPr>
        <w:pStyle w:val="paragraph"/>
      </w:pPr>
      <w:r w:rsidRPr="00CA1CA1">
        <w:lastRenderedPageBreak/>
        <w:tab/>
        <w:t>(f)</w:t>
      </w:r>
      <w:r w:rsidRPr="00CA1CA1">
        <w:tab/>
        <w:t xml:space="preserve">on or after that day, the direct or indirect beneficial ownership of more than 50% of the </w:t>
      </w:r>
      <w:r w:rsidR="007D61FF" w:rsidRPr="007D61FF">
        <w:rPr>
          <w:position w:val="6"/>
          <w:sz w:val="16"/>
        </w:rPr>
        <w:t>*</w:t>
      </w:r>
      <w:r w:rsidRPr="00CA1CA1">
        <w:t>shares in the former subsidiary is acquired by an entity or entities none of which is a member of the wholly</w:t>
      </w:r>
      <w:r w:rsidR="007D61FF">
        <w:noBreakHyphen/>
      </w:r>
      <w:r w:rsidRPr="00CA1CA1">
        <w:t>owned group; and</w:t>
      </w:r>
    </w:p>
    <w:p w14:paraId="3921A911" w14:textId="2012757C" w:rsidR="00D97CCC" w:rsidRPr="00CA1CA1" w:rsidRDefault="00D97CCC" w:rsidP="00D97CCC">
      <w:pPr>
        <w:pStyle w:val="paragraph"/>
      </w:pPr>
      <w:r w:rsidRPr="00CA1CA1">
        <w:tab/>
        <w:t>(g)</w:t>
      </w:r>
      <w:r w:rsidRPr="00CA1CA1">
        <w:tab/>
        <w:t xml:space="preserve">the plant’s </w:t>
      </w:r>
      <w:r w:rsidR="007D61FF" w:rsidRPr="007D61FF">
        <w:rPr>
          <w:position w:val="6"/>
          <w:sz w:val="16"/>
        </w:rPr>
        <w:t>*</w:t>
      </w:r>
      <w:r w:rsidRPr="00CA1CA1">
        <w:t>written down value at the time of that acquisition is less than its market value at that time.</w:t>
      </w:r>
    </w:p>
    <w:p w14:paraId="5B5FB489" w14:textId="0C650CAE" w:rsidR="00D97CCC" w:rsidRPr="00CA1CA1" w:rsidRDefault="00D97CCC" w:rsidP="00D97CCC">
      <w:pPr>
        <w:pStyle w:val="subsection"/>
      </w:pPr>
      <w:r w:rsidRPr="00CA1CA1">
        <w:tab/>
        <w:t>(2)</w:t>
      </w:r>
      <w:r w:rsidRPr="00CA1CA1">
        <w:tab/>
        <w:t xml:space="preserve">However, the former subsidiary is not treated as if it had disposed of </w:t>
      </w:r>
      <w:r w:rsidR="007D61FF" w:rsidRPr="007D61FF">
        <w:rPr>
          <w:position w:val="6"/>
          <w:sz w:val="16"/>
        </w:rPr>
        <w:t>*</w:t>
      </w:r>
      <w:r w:rsidRPr="00CA1CA1">
        <w:t xml:space="preserve">plant and reacquired it if the main business of each of the entities that acquired the direct or indirect beneficial ownership of </w:t>
      </w:r>
      <w:r w:rsidR="007D61FF" w:rsidRPr="007D61FF">
        <w:rPr>
          <w:position w:val="6"/>
          <w:sz w:val="16"/>
        </w:rPr>
        <w:t>*</w:t>
      </w:r>
      <w:r w:rsidRPr="00CA1CA1">
        <w:t xml:space="preserve">shares in the former subsidiary is the same as the main business of the </w:t>
      </w:r>
      <w:r w:rsidR="007D61FF" w:rsidRPr="007D61FF">
        <w:rPr>
          <w:position w:val="6"/>
          <w:sz w:val="16"/>
        </w:rPr>
        <w:t>*</w:t>
      </w:r>
      <w:r w:rsidRPr="00CA1CA1">
        <w:t>wholly</w:t>
      </w:r>
      <w:r w:rsidR="007D61FF">
        <w:noBreakHyphen/>
      </w:r>
      <w:r w:rsidRPr="00CA1CA1">
        <w:t>owned group of which the former subsidiary was a member.</w:t>
      </w:r>
    </w:p>
    <w:p w14:paraId="019DD0ED" w14:textId="059C6B8A" w:rsidR="00D97CCC" w:rsidRPr="00CA1CA1" w:rsidRDefault="00D97CCC" w:rsidP="00D97CCC">
      <w:pPr>
        <w:pStyle w:val="subsection"/>
      </w:pPr>
      <w:r w:rsidRPr="00CA1CA1">
        <w:tab/>
        <w:t>(3)</w:t>
      </w:r>
      <w:r w:rsidRPr="00CA1CA1">
        <w:tab/>
        <w:t xml:space="preserve">The disposal and reacquisition of the </w:t>
      </w:r>
      <w:r w:rsidR="007D61FF" w:rsidRPr="007D61FF">
        <w:rPr>
          <w:position w:val="6"/>
          <w:sz w:val="16"/>
        </w:rPr>
        <w:t>*</w:t>
      </w:r>
      <w:r w:rsidRPr="00CA1CA1">
        <w:t>plant:</w:t>
      </w:r>
    </w:p>
    <w:p w14:paraId="1E64CFD1" w14:textId="77777777" w:rsidR="00D97CCC" w:rsidRPr="00CA1CA1" w:rsidRDefault="00D97CCC" w:rsidP="00D97CCC">
      <w:pPr>
        <w:pStyle w:val="paragraph"/>
      </w:pPr>
      <w:r w:rsidRPr="00CA1CA1">
        <w:tab/>
        <w:t>(a)</w:t>
      </w:r>
      <w:r w:rsidRPr="00CA1CA1">
        <w:tab/>
        <w:t>is taken to have occurred when that direct or indirect beneficial ownership was acquired; and</w:t>
      </w:r>
    </w:p>
    <w:p w14:paraId="1C8555DA" w14:textId="77777777" w:rsidR="00D97CCC" w:rsidRPr="00CA1CA1" w:rsidRDefault="00D97CCC" w:rsidP="00D97CCC">
      <w:pPr>
        <w:pStyle w:val="paragraph"/>
      </w:pPr>
      <w:r w:rsidRPr="00CA1CA1">
        <w:tab/>
        <w:t>(b)</w:t>
      </w:r>
      <w:r w:rsidRPr="00CA1CA1">
        <w:tab/>
        <w:t>is taken not to have affected any lease of the plant.</w:t>
      </w:r>
    </w:p>
    <w:p w14:paraId="423B51C4" w14:textId="7C861175" w:rsidR="00D97CCC" w:rsidRPr="00CA1CA1" w:rsidRDefault="00D97CCC" w:rsidP="00D97CCC">
      <w:pPr>
        <w:pStyle w:val="ActHead5"/>
      </w:pPr>
      <w:bookmarkStart w:id="345" w:name="_Toc195530943"/>
      <w:r w:rsidRPr="00CA1CA1">
        <w:rPr>
          <w:rStyle w:val="CharSectno"/>
        </w:rPr>
        <w:t>45</w:t>
      </w:r>
      <w:r w:rsidR="007D61FF">
        <w:rPr>
          <w:rStyle w:val="CharSectno"/>
        </w:rPr>
        <w:noBreakHyphen/>
      </w:r>
      <w:r w:rsidRPr="00CA1CA1">
        <w:rPr>
          <w:rStyle w:val="CharSectno"/>
        </w:rPr>
        <w:t>20</w:t>
      </w:r>
      <w:r w:rsidRPr="00CA1CA1">
        <w:t xml:space="preserve">  Disposal of shares in 100% subsidiary that leases plant in partnership</w:t>
      </w:r>
      <w:bookmarkEnd w:id="345"/>
    </w:p>
    <w:p w14:paraId="78BCABEC" w14:textId="647A22BD" w:rsidR="00D97CCC" w:rsidRPr="00CA1CA1" w:rsidRDefault="00D97CCC" w:rsidP="00D97CCC">
      <w:pPr>
        <w:pStyle w:val="subsection"/>
      </w:pPr>
      <w:r w:rsidRPr="00CA1CA1">
        <w:tab/>
        <w:t>(1)</w:t>
      </w:r>
      <w:r w:rsidRPr="00CA1CA1">
        <w:tab/>
        <w:t xml:space="preserve">A company (also the </w:t>
      </w:r>
      <w:r w:rsidRPr="00CA1CA1">
        <w:rPr>
          <w:b/>
          <w:i/>
        </w:rPr>
        <w:t>former subsidiary</w:t>
      </w:r>
      <w:r w:rsidRPr="00CA1CA1">
        <w:t xml:space="preserve">) is treated as if it had disposed of its interest in </w:t>
      </w:r>
      <w:r w:rsidR="007D61FF" w:rsidRPr="007D61FF">
        <w:rPr>
          <w:position w:val="6"/>
          <w:sz w:val="16"/>
        </w:rPr>
        <w:t>*</w:t>
      </w:r>
      <w:r w:rsidRPr="00CA1CA1">
        <w:t xml:space="preserve">plant, received its </w:t>
      </w:r>
      <w:r w:rsidR="007D61FF" w:rsidRPr="007D61FF">
        <w:rPr>
          <w:position w:val="6"/>
          <w:sz w:val="16"/>
        </w:rPr>
        <w:t>*</w:t>
      </w:r>
      <w:r w:rsidRPr="00CA1CA1">
        <w:t>market value for that disposal and immediately reacquired it for the same amount if:</w:t>
      </w:r>
    </w:p>
    <w:p w14:paraId="791C6B7A" w14:textId="77777777" w:rsidR="00D97CCC" w:rsidRPr="00CA1CA1" w:rsidRDefault="00D97CCC" w:rsidP="00D97CCC">
      <w:pPr>
        <w:pStyle w:val="paragraph"/>
      </w:pPr>
      <w:r w:rsidRPr="00CA1CA1">
        <w:tab/>
        <w:t>(a)</w:t>
      </w:r>
      <w:r w:rsidRPr="00CA1CA1">
        <w:tab/>
        <w:t>a partnership of which the former subsidiary is (or was) a member has deducted or can deduct an amount for the decline in value of the plant; and</w:t>
      </w:r>
    </w:p>
    <w:p w14:paraId="52541324" w14:textId="1059DA85" w:rsidR="00D97CCC" w:rsidRPr="00CA1CA1" w:rsidRDefault="00D97CCC" w:rsidP="00D97CCC">
      <w:pPr>
        <w:pStyle w:val="paragraph"/>
      </w:pPr>
      <w:r w:rsidRPr="00CA1CA1">
        <w:tab/>
        <w:t>(b)</w:t>
      </w:r>
      <w:r w:rsidRPr="00CA1CA1">
        <w:tab/>
        <w:t xml:space="preserve">the former subsidiary was a </w:t>
      </w:r>
      <w:r w:rsidR="007D61FF" w:rsidRPr="007D61FF">
        <w:rPr>
          <w:position w:val="6"/>
          <w:sz w:val="16"/>
        </w:rPr>
        <w:t>*</w:t>
      </w:r>
      <w:r w:rsidRPr="00CA1CA1">
        <w:t xml:space="preserve">100% subsidiary of another company in a </w:t>
      </w:r>
      <w:r w:rsidR="007D61FF" w:rsidRPr="007D61FF">
        <w:rPr>
          <w:position w:val="6"/>
          <w:sz w:val="16"/>
        </w:rPr>
        <w:t>*</w:t>
      </w:r>
      <w:r w:rsidRPr="00CA1CA1">
        <w:t>wholly</w:t>
      </w:r>
      <w:r w:rsidR="007D61FF">
        <w:noBreakHyphen/>
      </w:r>
      <w:r w:rsidRPr="00CA1CA1">
        <w:t>owned group at a time when:</w:t>
      </w:r>
    </w:p>
    <w:p w14:paraId="7E6F3499" w14:textId="77777777" w:rsidR="00D97CCC" w:rsidRPr="00CA1CA1" w:rsidRDefault="00D97CCC" w:rsidP="00D97CCC">
      <w:pPr>
        <w:pStyle w:val="paragraphsub"/>
      </w:pPr>
      <w:r w:rsidRPr="00CA1CA1">
        <w:tab/>
        <w:t>(i)</w:t>
      </w:r>
      <w:r w:rsidRPr="00CA1CA1">
        <w:tab/>
        <w:t>it was a member of that partnership; and</w:t>
      </w:r>
    </w:p>
    <w:p w14:paraId="0B41E0B3" w14:textId="1FA0AD79" w:rsidR="00D97CCC" w:rsidRPr="00CA1CA1" w:rsidRDefault="00D97CCC" w:rsidP="00D97CCC">
      <w:pPr>
        <w:pStyle w:val="paragraphsub"/>
      </w:pPr>
      <w:r w:rsidRPr="00CA1CA1">
        <w:tab/>
        <w:t>(ii)</w:t>
      </w:r>
      <w:r w:rsidRPr="00CA1CA1">
        <w:tab/>
        <w:t xml:space="preserve">the partnership </w:t>
      </w:r>
      <w:r w:rsidR="007D61FF" w:rsidRPr="007D61FF">
        <w:rPr>
          <w:position w:val="6"/>
          <w:sz w:val="16"/>
        </w:rPr>
        <w:t>*</w:t>
      </w:r>
      <w:r w:rsidRPr="00CA1CA1">
        <w:t>held the plant; and</w:t>
      </w:r>
    </w:p>
    <w:p w14:paraId="7955E41A" w14:textId="77777777" w:rsidR="00D97CCC" w:rsidRPr="00CA1CA1" w:rsidRDefault="00D97CCC" w:rsidP="00D97CCC">
      <w:pPr>
        <w:pStyle w:val="paragraph"/>
      </w:pPr>
      <w:r w:rsidRPr="00CA1CA1">
        <w:tab/>
        <w:t>(c)</w:t>
      </w:r>
      <w:r w:rsidRPr="00CA1CA1">
        <w:tab/>
        <w:t>for most of the time when the partnership held the plant, the plant was leased to another entity; and</w:t>
      </w:r>
    </w:p>
    <w:p w14:paraId="6F1CB8AC" w14:textId="13BB0860" w:rsidR="00D97CCC" w:rsidRPr="00CA1CA1" w:rsidRDefault="00D97CCC" w:rsidP="00D97CCC">
      <w:pPr>
        <w:pStyle w:val="paragraph"/>
      </w:pPr>
      <w:r w:rsidRPr="00CA1CA1">
        <w:tab/>
        <w:t>(d)</w:t>
      </w:r>
      <w:r w:rsidRPr="00CA1CA1">
        <w:tab/>
        <w:t xml:space="preserve">the main </w:t>
      </w:r>
      <w:r w:rsidR="007D61FF" w:rsidRPr="007D61FF">
        <w:rPr>
          <w:position w:val="6"/>
          <w:sz w:val="16"/>
        </w:rPr>
        <w:t>*</w:t>
      </w:r>
      <w:r w:rsidRPr="00CA1CA1">
        <w:t>business of the partnership was to lease assets; and</w:t>
      </w:r>
    </w:p>
    <w:p w14:paraId="3BE588CF" w14:textId="77777777" w:rsidR="00D97CCC" w:rsidRPr="00CA1CA1" w:rsidRDefault="00D97CCC" w:rsidP="00D97CCC">
      <w:pPr>
        <w:pStyle w:val="paragraph"/>
      </w:pPr>
      <w:r w:rsidRPr="00CA1CA1">
        <w:tab/>
        <w:t>(e)</w:t>
      </w:r>
      <w:r w:rsidRPr="00CA1CA1">
        <w:tab/>
        <w:t>all or part of the lease period occurred on or after 22</w:t>
      </w:r>
      <w:r w:rsidR="00441136" w:rsidRPr="00CA1CA1">
        <w:t> </w:t>
      </w:r>
      <w:r w:rsidRPr="00CA1CA1">
        <w:t>February 1999; and</w:t>
      </w:r>
    </w:p>
    <w:p w14:paraId="6FBE3D72" w14:textId="0452903C" w:rsidR="00D97CCC" w:rsidRPr="00CA1CA1" w:rsidRDefault="00D97CCC" w:rsidP="00D97CCC">
      <w:pPr>
        <w:pStyle w:val="paragraph"/>
      </w:pPr>
      <w:r w:rsidRPr="00CA1CA1">
        <w:lastRenderedPageBreak/>
        <w:tab/>
        <w:t>(f)</w:t>
      </w:r>
      <w:r w:rsidRPr="00CA1CA1">
        <w:tab/>
        <w:t xml:space="preserve">on or after that day, the direct or indirect beneficial ownership of more than 50% of the </w:t>
      </w:r>
      <w:r w:rsidR="007D61FF" w:rsidRPr="007D61FF">
        <w:rPr>
          <w:position w:val="6"/>
          <w:sz w:val="16"/>
        </w:rPr>
        <w:t>*</w:t>
      </w:r>
      <w:r w:rsidRPr="00CA1CA1">
        <w:t>shares in the former subsidiary is acquired by an entity or entities none of which is a member of the wholly</w:t>
      </w:r>
      <w:r w:rsidR="007D61FF">
        <w:noBreakHyphen/>
      </w:r>
      <w:r w:rsidRPr="00CA1CA1">
        <w:t>owned group; and</w:t>
      </w:r>
    </w:p>
    <w:p w14:paraId="70482CDB" w14:textId="70CC89D8" w:rsidR="00D97CCC" w:rsidRPr="00CA1CA1" w:rsidRDefault="00D97CCC" w:rsidP="00D97CCC">
      <w:pPr>
        <w:pStyle w:val="paragraph"/>
      </w:pPr>
      <w:r w:rsidRPr="00CA1CA1">
        <w:tab/>
        <w:t>(g)</w:t>
      </w:r>
      <w:r w:rsidRPr="00CA1CA1">
        <w:tab/>
        <w:t xml:space="preserve">the plant’s </w:t>
      </w:r>
      <w:r w:rsidR="007D61FF" w:rsidRPr="007D61FF">
        <w:rPr>
          <w:position w:val="6"/>
          <w:sz w:val="16"/>
        </w:rPr>
        <w:t>*</w:t>
      </w:r>
      <w:r w:rsidRPr="00CA1CA1">
        <w:t>written down value at the time of that acquisition is less than its market value at that time.</w:t>
      </w:r>
    </w:p>
    <w:p w14:paraId="1BEDC3DF" w14:textId="55ADB82A" w:rsidR="00D97CCC" w:rsidRPr="00CA1CA1" w:rsidRDefault="00D97CCC" w:rsidP="00D97CCC">
      <w:pPr>
        <w:pStyle w:val="subsection"/>
      </w:pPr>
      <w:r w:rsidRPr="00CA1CA1">
        <w:tab/>
        <w:t>(2)</w:t>
      </w:r>
      <w:r w:rsidRPr="00CA1CA1">
        <w:tab/>
        <w:t xml:space="preserve">However, the former subsidiary is not treated as if it had disposed of the interest and reacquired it if the main business of each of the entities that acquired the direct or indirect beneficial ownership of </w:t>
      </w:r>
      <w:r w:rsidR="007D61FF" w:rsidRPr="007D61FF">
        <w:rPr>
          <w:position w:val="6"/>
          <w:sz w:val="16"/>
        </w:rPr>
        <w:t>*</w:t>
      </w:r>
      <w:r w:rsidRPr="00CA1CA1">
        <w:t xml:space="preserve">shares in the former subsidiary is the same as the main business of the </w:t>
      </w:r>
      <w:r w:rsidR="007D61FF" w:rsidRPr="007D61FF">
        <w:rPr>
          <w:position w:val="6"/>
          <w:sz w:val="16"/>
        </w:rPr>
        <w:t>*</w:t>
      </w:r>
      <w:r w:rsidRPr="00CA1CA1">
        <w:t>wholly</w:t>
      </w:r>
      <w:r w:rsidR="007D61FF">
        <w:noBreakHyphen/>
      </w:r>
      <w:r w:rsidRPr="00CA1CA1">
        <w:t>owned group of which the former subsidiary was a member.</w:t>
      </w:r>
    </w:p>
    <w:p w14:paraId="0B8014A9" w14:textId="77777777" w:rsidR="00D97CCC" w:rsidRPr="00CA1CA1" w:rsidRDefault="00D97CCC" w:rsidP="00D97CCC">
      <w:pPr>
        <w:pStyle w:val="subsection"/>
        <w:keepNext/>
      </w:pPr>
      <w:r w:rsidRPr="00CA1CA1">
        <w:tab/>
        <w:t>(3)</w:t>
      </w:r>
      <w:r w:rsidRPr="00CA1CA1">
        <w:tab/>
        <w:t>The disposal and reacquisition of the interest:</w:t>
      </w:r>
    </w:p>
    <w:p w14:paraId="4BA55848" w14:textId="77777777" w:rsidR="00D97CCC" w:rsidRPr="00CA1CA1" w:rsidRDefault="00D97CCC" w:rsidP="00D97CCC">
      <w:pPr>
        <w:pStyle w:val="paragraph"/>
      </w:pPr>
      <w:r w:rsidRPr="00CA1CA1">
        <w:tab/>
        <w:t>(a)</w:t>
      </w:r>
      <w:r w:rsidRPr="00CA1CA1">
        <w:tab/>
        <w:t>is taken to have occurred when that direct or indirect beneficial ownership was acquired; and</w:t>
      </w:r>
    </w:p>
    <w:p w14:paraId="2138A789" w14:textId="77777777" w:rsidR="00D97CCC" w:rsidRPr="00CA1CA1" w:rsidRDefault="00D97CCC" w:rsidP="00D97CCC">
      <w:pPr>
        <w:pStyle w:val="paragraph"/>
      </w:pPr>
      <w:r w:rsidRPr="00CA1CA1">
        <w:tab/>
        <w:t>(b)</w:t>
      </w:r>
      <w:r w:rsidRPr="00CA1CA1">
        <w:tab/>
        <w:t>is taken not to have affected any lease of the plant.</w:t>
      </w:r>
    </w:p>
    <w:p w14:paraId="15800365" w14:textId="13ECEC96" w:rsidR="00D97CCC" w:rsidRPr="00CA1CA1" w:rsidRDefault="00D97CCC" w:rsidP="00D97CCC">
      <w:pPr>
        <w:pStyle w:val="ActHead5"/>
      </w:pPr>
      <w:bookmarkStart w:id="346" w:name="_Toc195530944"/>
      <w:r w:rsidRPr="00CA1CA1">
        <w:rPr>
          <w:rStyle w:val="CharSectno"/>
        </w:rPr>
        <w:t>45</w:t>
      </w:r>
      <w:r w:rsidR="007D61FF">
        <w:rPr>
          <w:rStyle w:val="CharSectno"/>
        </w:rPr>
        <w:noBreakHyphen/>
      </w:r>
      <w:r w:rsidRPr="00CA1CA1">
        <w:rPr>
          <w:rStyle w:val="CharSectno"/>
        </w:rPr>
        <w:t>25</w:t>
      </w:r>
      <w:r w:rsidRPr="00CA1CA1">
        <w:t xml:space="preserve">  Group members liable to pay outstanding tax</w:t>
      </w:r>
      <w:bookmarkEnd w:id="346"/>
    </w:p>
    <w:p w14:paraId="6B0EFE40" w14:textId="77777777" w:rsidR="00D97CCC" w:rsidRPr="00CA1CA1" w:rsidRDefault="00D97CCC" w:rsidP="00D97CCC">
      <w:pPr>
        <w:pStyle w:val="subsection"/>
      </w:pPr>
      <w:r w:rsidRPr="00CA1CA1">
        <w:tab/>
        <w:t>(1)</w:t>
      </w:r>
      <w:r w:rsidRPr="00CA1CA1">
        <w:tab/>
        <w:t xml:space="preserve">The consequences specified in </w:t>
      </w:r>
      <w:r w:rsidR="00441136" w:rsidRPr="00CA1CA1">
        <w:t>subsection (</w:t>
      </w:r>
      <w:r w:rsidRPr="00CA1CA1">
        <w:t>2) apply if:</w:t>
      </w:r>
    </w:p>
    <w:p w14:paraId="393CBECF" w14:textId="58D15A09" w:rsidR="00D97CCC" w:rsidRPr="00CA1CA1" w:rsidRDefault="00D97CCC" w:rsidP="00D97CCC">
      <w:pPr>
        <w:pStyle w:val="paragraph"/>
      </w:pPr>
      <w:r w:rsidRPr="00CA1CA1">
        <w:tab/>
        <w:t>(a)</w:t>
      </w:r>
      <w:r w:rsidRPr="00CA1CA1">
        <w:tab/>
        <w:t xml:space="preserve">an amount is included in the former subsidiary’s assessable income for an income year because of </w:t>
      </w:r>
      <w:r w:rsidR="00296FFD" w:rsidRPr="00CA1CA1">
        <w:t>section 4</w:t>
      </w:r>
      <w:r w:rsidRPr="00CA1CA1">
        <w:t>5</w:t>
      </w:r>
      <w:r w:rsidR="007D61FF">
        <w:noBreakHyphen/>
      </w:r>
      <w:r w:rsidRPr="00CA1CA1">
        <w:t>15 or 45</w:t>
      </w:r>
      <w:r w:rsidR="007D61FF">
        <w:noBreakHyphen/>
      </w:r>
      <w:r w:rsidRPr="00CA1CA1">
        <w:t>20; and</w:t>
      </w:r>
    </w:p>
    <w:p w14:paraId="6A70D1DB" w14:textId="77777777" w:rsidR="00D97CCC" w:rsidRPr="00CA1CA1" w:rsidRDefault="00D97CCC" w:rsidP="00D97CCC">
      <w:pPr>
        <w:pStyle w:val="paragraph"/>
      </w:pPr>
      <w:r w:rsidRPr="00CA1CA1">
        <w:tab/>
        <w:t>(b)</w:t>
      </w:r>
      <w:r w:rsidRPr="00CA1CA1">
        <w:tab/>
        <w:t>the former subsidiary is liable to pay an amount of income tax for that income year; and</w:t>
      </w:r>
    </w:p>
    <w:p w14:paraId="052FA36A" w14:textId="77777777" w:rsidR="00D97CCC" w:rsidRPr="00CA1CA1" w:rsidRDefault="00D97CCC" w:rsidP="00D97CCC">
      <w:pPr>
        <w:pStyle w:val="paragraph"/>
      </w:pPr>
      <w:r w:rsidRPr="00CA1CA1">
        <w:tab/>
        <w:t>(c)</w:t>
      </w:r>
      <w:r w:rsidRPr="00CA1CA1">
        <w:tab/>
        <w:t>the former subsidiary does not pay all of that income tax within 6 months after it became payable.</w:t>
      </w:r>
    </w:p>
    <w:p w14:paraId="0F9CDFB8" w14:textId="77777777" w:rsidR="00D97CCC" w:rsidRPr="00CA1CA1" w:rsidRDefault="00D97CCC" w:rsidP="00D97CCC">
      <w:pPr>
        <w:pStyle w:val="subsection"/>
      </w:pPr>
      <w:r w:rsidRPr="00CA1CA1">
        <w:tab/>
        <w:t>(2)</w:t>
      </w:r>
      <w:r w:rsidRPr="00CA1CA1">
        <w:tab/>
        <w:t>The consequences are that:</w:t>
      </w:r>
    </w:p>
    <w:p w14:paraId="103F50E4" w14:textId="77777777" w:rsidR="00D97CCC" w:rsidRPr="00CA1CA1" w:rsidRDefault="00D97CCC" w:rsidP="00D97CCC">
      <w:pPr>
        <w:pStyle w:val="paragraph"/>
      </w:pPr>
      <w:r w:rsidRPr="00CA1CA1">
        <w:tab/>
        <w:t>(a)</w:t>
      </w:r>
      <w:r w:rsidRPr="00CA1CA1">
        <w:tab/>
        <w:t xml:space="preserve">the former subsidiary remains liable to pay the outstanding amount of income tax (reduced by any payments of tax imposed by the </w:t>
      </w:r>
      <w:r w:rsidRPr="00CA1CA1">
        <w:rPr>
          <w:i/>
        </w:rPr>
        <w:t>New Business Tax System (Former Subsidiary Tax Imposition) Act 1999</w:t>
      </w:r>
      <w:r w:rsidRPr="00CA1CA1">
        <w:t>); and</w:t>
      </w:r>
    </w:p>
    <w:p w14:paraId="680EF366" w14:textId="16F7174D" w:rsidR="00D97CCC" w:rsidRPr="00CA1CA1" w:rsidRDefault="00D97CCC" w:rsidP="00D97CCC">
      <w:pPr>
        <w:pStyle w:val="paragraph"/>
      </w:pPr>
      <w:r w:rsidRPr="00CA1CA1">
        <w:tab/>
        <w:t>(b)</w:t>
      </w:r>
      <w:r w:rsidRPr="00CA1CA1">
        <w:tab/>
        <w:t xml:space="preserve">each company that was, just before the time when the direct or indirect beneficial ownership referred to in </w:t>
      </w:r>
      <w:r w:rsidRPr="00CA1CA1">
        <w:lastRenderedPageBreak/>
        <w:t>paragraph</w:t>
      </w:r>
      <w:r w:rsidR="00441136" w:rsidRPr="00CA1CA1">
        <w:t> </w:t>
      </w:r>
      <w:r w:rsidRPr="00CA1CA1">
        <w:t>45</w:t>
      </w:r>
      <w:r w:rsidR="007D61FF">
        <w:noBreakHyphen/>
      </w:r>
      <w:r w:rsidRPr="00CA1CA1">
        <w:t>15(1)(f) or 45</w:t>
      </w:r>
      <w:r w:rsidR="007D61FF">
        <w:noBreakHyphen/>
      </w:r>
      <w:r w:rsidRPr="00CA1CA1">
        <w:t xml:space="preserve">20(1)(f) was acquired, a member of the former subsidiary’s former </w:t>
      </w:r>
      <w:r w:rsidR="007D61FF" w:rsidRPr="007D61FF">
        <w:rPr>
          <w:position w:val="6"/>
          <w:sz w:val="16"/>
        </w:rPr>
        <w:t>*</w:t>
      </w:r>
      <w:r w:rsidRPr="00CA1CA1">
        <w:t>wholly</w:t>
      </w:r>
      <w:r w:rsidR="007D61FF">
        <w:noBreakHyphen/>
      </w:r>
      <w:r w:rsidRPr="00CA1CA1">
        <w:t xml:space="preserve">owned group, is jointly and severally liable to pay tax imposed by the </w:t>
      </w:r>
      <w:r w:rsidRPr="00CA1CA1">
        <w:rPr>
          <w:i/>
        </w:rPr>
        <w:t>New Business Tax System (Former Subsidiary Tax Imposition) Act 1999</w:t>
      </w:r>
      <w:r w:rsidRPr="00CA1CA1">
        <w:t>.</w:t>
      </w:r>
    </w:p>
    <w:p w14:paraId="209C6F37" w14:textId="226143E7" w:rsidR="00D97CCC" w:rsidRPr="00CA1CA1" w:rsidRDefault="00D97CCC" w:rsidP="00D97CCC">
      <w:pPr>
        <w:pStyle w:val="ActHead5"/>
      </w:pPr>
      <w:bookmarkStart w:id="347" w:name="_Toc195530945"/>
      <w:r w:rsidRPr="00CA1CA1">
        <w:rPr>
          <w:rStyle w:val="CharSectno"/>
        </w:rPr>
        <w:t>45</w:t>
      </w:r>
      <w:r w:rsidR="007D61FF">
        <w:rPr>
          <w:rStyle w:val="CharSectno"/>
        </w:rPr>
        <w:noBreakHyphen/>
      </w:r>
      <w:r w:rsidRPr="00CA1CA1">
        <w:rPr>
          <w:rStyle w:val="CharSectno"/>
        </w:rPr>
        <w:t>30</w:t>
      </w:r>
      <w:r w:rsidRPr="00CA1CA1">
        <w:t xml:space="preserve">  Reduction for certain plant acquired before 21.9.99</w:t>
      </w:r>
      <w:bookmarkEnd w:id="347"/>
    </w:p>
    <w:p w14:paraId="2C635EAF" w14:textId="5D96794F" w:rsidR="00D97CCC" w:rsidRPr="00CA1CA1" w:rsidRDefault="00D97CCC" w:rsidP="00D97CCC">
      <w:pPr>
        <w:pStyle w:val="subsection"/>
        <w:keepNext/>
        <w:keepLines/>
      </w:pPr>
      <w:r w:rsidRPr="00CA1CA1">
        <w:tab/>
        <w:t>(1)</w:t>
      </w:r>
      <w:r w:rsidRPr="00CA1CA1">
        <w:tab/>
        <w:t>The amount included in your assessable income under sub</w:t>
      </w:r>
      <w:r w:rsidR="00296FFD" w:rsidRPr="00CA1CA1">
        <w:t>section 4</w:t>
      </w:r>
      <w:r w:rsidRPr="00CA1CA1">
        <w:t>5</w:t>
      </w:r>
      <w:r w:rsidR="007D61FF">
        <w:noBreakHyphen/>
      </w:r>
      <w:r w:rsidRPr="00CA1CA1">
        <w:t>5(2) or 45</w:t>
      </w:r>
      <w:r w:rsidR="007D61FF">
        <w:noBreakHyphen/>
      </w:r>
      <w:r w:rsidRPr="00CA1CA1">
        <w:t>10(2) is reduced if:</w:t>
      </w:r>
    </w:p>
    <w:p w14:paraId="7B3420E9" w14:textId="28A8A8F1" w:rsidR="00D97CCC" w:rsidRPr="00CA1CA1" w:rsidRDefault="00D97CCC" w:rsidP="00D97CCC">
      <w:pPr>
        <w:pStyle w:val="paragraph"/>
      </w:pPr>
      <w:r w:rsidRPr="00CA1CA1">
        <w:tab/>
        <w:t>(a)</w:t>
      </w:r>
      <w:r w:rsidRPr="00CA1CA1">
        <w:tab/>
        <w:t xml:space="preserve">you acquired the </w:t>
      </w:r>
      <w:r w:rsidR="007D61FF" w:rsidRPr="007D61FF">
        <w:rPr>
          <w:position w:val="6"/>
          <w:sz w:val="16"/>
        </w:rPr>
        <w:t>*</w:t>
      </w:r>
      <w:r w:rsidRPr="00CA1CA1">
        <w:t>plant at or before 11.45 am, by legal time in the Australian Capital Territory, on 21</w:t>
      </w:r>
      <w:r w:rsidR="00441136" w:rsidRPr="00CA1CA1">
        <w:t> </w:t>
      </w:r>
      <w:r w:rsidRPr="00CA1CA1">
        <w:t>September 1999 and you disposed of the plant or an interest in it after that time; and</w:t>
      </w:r>
    </w:p>
    <w:p w14:paraId="19DF7379" w14:textId="085F9860" w:rsidR="00D97CCC" w:rsidRPr="00CA1CA1" w:rsidRDefault="00D97CCC" w:rsidP="00D97CCC">
      <w:pPr>
        <w:pStyle w:val="paragraph"/>
      </w:pPr>
      <w:r w:rsidRPr="00CA1CA1">
        <w:tab/>
        <w:t>(b)</w:t>
      </w:r>
      <w:r w:rsidRPr="00CA1CA1">
        <w:tab/>
        <w:t xml:space="preserve">the sum of the amounts (your </w:t>
      </w:r>
      <w:r w:rsidRPr="00CA1CA1">
        <w:rPr>
          <w:b/>
          <w:i/>
        </w:rPr>
        <w:t>proceeds</w:t>
      </w:r>
      <w:r w:rsidRPr="00CA1CA1">
        <w:t>) referred to in paragraph</w:t>
      </w:r>
      <w:r w:rsidR="00441136" w:rsidRPr="00CA1CA1">
        <w:t> </w:t>
      </w:r>
      <w:r w:rsidRPr="00CA1CA1">
        <w:t>45</w:t>
      </w:r>
      <w:r w:rsidR="007D61FF">
        <w:noBreakHyphen/>
      </w:r>
      <w:r w:rsidRPr="00CA1CA1">
        <w:t>5(1)(e) or 45</w:t>
      </w:r>
      <w:r w:rsidR="007D61FF">
        <w:noBreakHyphen/>
      </w:r>
      <w:r w:rsidRPr="00CA1CA1">
        <w:t xml:space="preserve">10(1)(f) is more than the plant’s </w:t>
      </w:r>
      <w:r w:rsidR="007D61FF" w:rsidRPr="007D61FF">
        <w:rPr>
          <w:position w:val="6"/>
          <w:sz w:val="16"/>
        </w:rPr>
        <w:t>*</w:t>
      </w:r>
      <w:r w:rsidRPr="00CA1CA1">
        <w:t>cost, or that part of it that is attributable to the interest you disposed of.</w:t>
      </w:r>
    </w:p>
    <w:p w14:paraId="2C5DA0EE" w14:textId="77777777" w:rsidR="00D97CCC" w:rsidRPr="00CA1CA1" w:rsidRDefault="00D97CCC" w:rsidP="00D97CCC">
      <w:pPr>
        <w:pStyle w:val="subsection"/>
      </w:pPr>
      <w:r w:rsidRPr="00CA1CA1">
        <w:tab/>
        <w:t>(2)</w:t>
      </w:r>
      <w:r w:rsidRPr="00CA1CA1">
        <w:tab/>
        <w:t>The amount included is reduced by the lesser of:</w:t>
      </w:r>
    </w:p>
    <w:p w14:paraId="1EF3983D" w14:textId="78A07BFD" w:rsidR="00D97CCC" w:rsidRPr="00CA1CA1" w:rsidRDefault="00D97CCC" w:rsidP="00D97CCC">
      <w:pPr>
        <w:pStyle w:val="paragraph"/>
      </w:pPr>
      <w:r w:rsidRPr="00CA1CA1">
        <w:tab/>
        <w:t>(a)</w:t>
      </w:r>
      <w:r w:rsidRPr="00CA1CA1">
        <w:tab/>
        <w:t xml:space="preserve">the amount (if any) by which the </w:t>
      </w:r>
      <w:r w:rsidR="007D61FF" w:rsidRPr="007D61FF">
        <w:rPr>
          <w:position w:val="6"/>
          <w:sz w:val="16"/>
        </w:rPr>
        <w:t>*</w:t>
      </w:r>
      <w:r w:rsidRPr="00CA1CA1">
        <w:t xml:space="preserve">plant’s </w:t>
      </w:r>
      <w:r w:rsidR="007D61FF" w:rsidRPr="007D61FF">
        <w:rPr>
          <w:position w:val="6"/>
          <w:sz w:val="16"/>
        </w:rPr>
        <w:t>*</w:t>
      </w:r>
      <w:r w:rsidRPr="00CA1CA1">
        <w:t xml:space="preserve">cost base exceeds its </w:t>
      </w:r>
      <w:r w:rsidR="007D61FF" w:rsidRPr="007D61FF">
        <w:rPr>
          <w:position w:val="6"/>
          <w:sz w:val="16"/>
        </w:rPr>
        <w:t>*</w:t>
      </w:r>
      <w:r w:rsidRPr="00CA1CA1">
        <w:t>cost, or that part of the excess that is attributable to the interest you disposed of; and</w:t>
      </w:r>
    </w:p>
    <w:p w14:paraId="02242478" w14:textId="77777777" w:rsidR="00D97CCC" w:rsidRPr="00CA1CA1" w:rsidRDefault="00D97CCC" w:rsidP="00D97CCC">
      <w:pPr>
        <w:pStyle w:val="paragraph"/>
      </w:pPr>
      <w:r w:rsidRPr="00CA1CA1">
        <w:tab/>
        <w:t>(b)</w:t>
      </w:r>
      <w:r w:rsidRPr="00CA1CA1">
        <w:tab/>
        <w:t>the difference between your proceeds and the plant’s cost, or that part of its cost that is attributable to the interest you disposed of.</w:t>
      </w:r>
    </w:p>
    <w:p w14:paraId="3F97CDEF" w14:textId="77777777" w:rsidR="00D97CCC" w:rsidRPr="00CA1CA1" w:rsidRDefault="00D97CCC" w:rsidP="00D97CCC">
      <w:pPr>
        <w:pStyle w:val="subsection"/>
      </w:pPr>
      <w:r w:rsidRPr="00CA1CA1">
        <w:tab/>
        <w:t>(3)</w:t>
      </w:r>
      <w:r w:rsidRPr="00CA1CA1">
        <w:tab/>
        <w:t>However, the amount is not reduced under this section if:</w:t>
      </w:r>
    </w:p>
    <w:p w14:paraId="3DC42876" w14:textId="3EED0A65" w:rsidR="00D97CCC" w:rsidRPr="00CA1CA1" w:rsidRDefault="00D97CCC" w:rsidP="00D97CCC">
      <w:pPr>
        <w:pStyle w:val="paragraph"/>
      </w:pPr>
      <w:r w:rsidRPr="00CA1CA1">
        <w:tab/>
        <w:t>(a)</w:t>
      </w:r>
      <w:r w:rsidRPr="00CA1CA1">
        <w:tab/>
        <w:t xml:space="preserve">the </w:t>
      </w:r>
      <w:r w:rsidR="007D61FF" w:rsidRPr="007D61FF">
        <w:rPr>
          <w:position w:val="6"/>
          <w:sz w:val="16"/>
        </w:rPr>
        <w:t>*</w:t>
      </w:r>
      <w:r w:rsidRPr="00CA1CA1">
        <w:t xml:space="preserve">plant was a </w:t>
      </w:r>
      <w:r w:rsidR="007D61FF" w:rsidRPr="007D61FF">
        <w:rPr>
          <w:position w:val="6"/>
          <w:sz w:val="16"/>
        </w:rPr>
        <w:t>*</w:t>
      </w:r>
      <w:r w:rsidRPr="00CA1CA1">
        <w:t>pre</w:t>
      </w:r>
      <w:r w:rsidR="007D61FF">
        <w:noBreakHyphen/>
      </w:r>
      <w:r w:rsidRPr="00CA1CA1">
        <w:t xml:space="preserve">CGT asset at the time of the </w:t>
      </w:r>
      <w:r w:rsidR="007D61FF" w:rsidRPr="007D61FF">
        <w:rPr>
          <w:position w:val="6"/>
          <w:sz w:val="16"/>
        </w:rPr>
        <w:t>*</w:t>
      </w:r>
      <w:r w:rsidRPr="00CA1CA1">
        <w:t>balancing adjustment event; or</w:t>
      </w:r>
    </w:p>
    <w:p w14:paraId="29511128" w14:textId="35CD841C" w:rsidR="00D97CCC" w:rsidRPr="00CA1CA1" w:rsidRDefault="00D97CCC" w:rsidP="00D97CCC">
      <w:pPr>
        <w:pStyle w:val="paragraph"/>
      </w:pPr>
      <w:r w:rsidRPr="00CA1CA1">
        <w:tab/>
        <w:t>(b)</w:t>
      </w:r>
      <w:r w:rsidRPr="00CA1CA1">
        <w:tab/>
        <w:t xml:space="preserve">a </w:t>
      </w:r>
      <w:r w:rsidR="007D61FF" w:rsidRPr="007D61FF">
        <w:rPr>
          <w:position w:val="6"/>
          <w:sz w:val="16"/>
        </w:rPr>
        <w:t>*</w:t>
      </w:r>
      <w:r w:rsidRPr="00CA1CA1">
        <w:t xml:space="preserve">capital gain or </w:t>
      </w:r>
      <w:r w:rsidR="007D61FF" w:rsidRPr="007D61FF">
        <w:rPr>
          <w:position w:val="6"/>
          <w:sz w:val="16"/>
        </w:rPr>
        <w:t>*</w:t>
      </w:r>
      <w:r w:rsidRPr="00CA1CA1">
        <w:t>capital loss from the plant or interest would be disregarded because of a provision listed in the table in this subsection if:</w:t>
      </w:r>
    </w:p>
    <w:p w14:paraId="260C00A7" w14:textId="6DC01A49" w:rsidR="00D97CCC" w:rsidRPr="00CA1CA1" w:rsidRDefault="00D97CCC" w:rsidP="00D97CCC">
      <w:pPr>
        <w:pStyle w:val="paragraphsub"/>
      </w:pPr>
      <w:r w:rsidRPr="00CA1CA1">
        <w:tab/>
        <w:t>(i)</w:t>
      </w:r>
      <w:r w:rsidRPr="00CA1CA1">
        <w:tab/>
        <w:t xml:space="preserve">you had made the gain or loss from </w:t>
      </w:r>
      <w:r w:rsidR="007D61FF" w:rsidRPr="007D61FF">
        <w:rPr>
          <w:position w:val="6"/>
          <w:sz w:val="16"/>
        </w:rPr>
        <w:t>*</w:t>
      </w:r>
      <w:r w:rsidRPr="00CA1CA1">
        <w:t>CGT event A1; and</w:t>
      </w:r>
    </w:p>
    <w:p w14:paraId="3581C755" w14:textId="77777777" w:rsidR="00D97CCC" w:rsidRPr="00CA1CA1" w:rsidRDefault="00D97CCC" w:rsidP="00D97CCC">
      <w:pPr>
        <w:pStyle w:val="paragraphsub"/>
      </w:pPr>
      <w:r w:rsidRPr="00CA1CA1">
        <w:tab/>
        <w:t>(ii)</w:t>
      </w:r>
      <w:r w:rsidRPr="00CA1CA1">
        <w:tab/>
        <w:t>that CGT event had happened at the time of the balancing adjustment event.</w:t>
      </w:r>
    </w:p>
    <w:p w14:paraId="4EC8D85A" w14:textId="77777777" w:rsidR="00D97CCC" w:rsidRPr="00CA1CA1" w:rsidRDefault="00D97CCC" w:rsidP="00D97CCC">
      <w:pPr>
        <w:pStyle w:val="Tablet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19"/>
        <w:gridCol w:w="1800"/>
        <w:gridCol w:w="4591"/>
      </w:tblGrid>
      <w:tr w:rsidR="00D97CCC" w:rsidRPr="00CA1CA1" w14:paraId="2818EA03" w14:textId="77777777" w:rsidTr="0035255E">
        <w:trPr>
          <w:cantSplit/>
          <w:tblHeader/>
        </w:trPr>
        <w:tc>
          <w:tcPr>
            <w:tcW w:w="7110" w:type="dxa"/>
            <w:gridSpan w:val="3"/>
            <w:tcBorders>
              <w:top w:val="single" w:sz="12" w:space="0" w:color="auto"/>
              <w:left w:val="nil"/>
              <w:bottom w:val="nil"/>
              <w:right w:val="nil"/>
            </w:tcBorders>
          </w:tcPr>
          <w:p w14:paraId="0A20D1AF" w14:textId="77777777" w:rsidR="00D97CCC" w:rsidRPr="00CA1CA1" w:rsidRDefault="00D97CCC" w:rsidP="009651C3">
            <w:pPr>
              <w:pStyle w:val="Tabletext"/>
              <w:keepNext/>
              <w:keepLines/>
            </w:pPr>
            <w:r w:rsidRPr="00CA1CA1">
              <w:rPr>
                <w:b/>
              </w:rPr>
              <w:lastRenderedPageBreak/>
              <w:t>Plant for which a reduction is not made under this section</w:t>
            </w:r>
          </w:p>
        </w:tc>
      </w:tr>
      <w:tr w:rsidR="00D97CCC" w:rsidRPr="00CA1CA1" w14:paraId="604CBFE8" w14:textId="77777777" w:rsidTr="0035255E">
        <w:trPr>
          <w:cantSplit/>
          <w:tblHeader/>
        </w:trPr>
        <w:tc>
          <w:tcPr>
            <w:tcW w:w="719" w:type="dxa"/>
            <w:tcBorders>
              <w:left w:val="nil"/>
              <w:bottom w:val="single" w:sz="12" w:space="0" w:color="auto"/>
              <w:right w:val="nil"/>
            </w:tcBorders>
          </w:tcPr>
          <w:p w14:paraId="5ED63AD9" w14:textId="77777777" w:rsidR="00D97CCC" w:rsidRPr="00CA1CA1" w:rsidRDefault="00D97CCC" w:rsidP="009651C3">
            <w:pPr>
              <w:pStyle w:val="Tabletext"/>
              <w:keepNext/>
              <w:keepLines/>
            </w:pPr>
            <w:r w:rsidRPr="00CA1CA1">
              <w:rPr>
                <w:b/>
              </w:rPr>
              <w:t>Item</w:t>
            </w:r>
          </w:p>
        </w:tc>
        <w:tc>
          <w:tcPr>
            <w:tcW w:w="1800" w:type="dxa"/>
            <w:tcBorders>
              <w:left w:val="nil"/>
              <w:bottom w:val="single" w:sz="12" w:space="0" w:color="auto"/>
              <w:right w:val="nil"/>
            </w:tcBorders>
          </w:tcPr>
          <w:p w14:paraId="5B9C74CA" w14:textId="77777777" w:rsidR="00D97CCC" w:rsidRPr="00CA1CA1" w:rsidRDefault="00D97CCC" w:rsidP="009651C3">
            <w:pPr>
              <w:pStyle w:val="Tabletext"/>
              <w:keepNext/>
              <w:keepLines/>
            </w:pPr>
            <w:r w:rsidRPr="00CA1CA1">
              <w:rPr>
                <w:b/>
              </w:rPr>
              <w:t>Provision</w:t>
            </w:r>
          </w:p>
        </w:tc>
        <w:tc>
          <w:tcPr>
            <w:tcW w:w="4591" w:type="dxa"/>
            <w:tcBorders>
              <w:left w:val="nil"/>
              <w:bottom w:val="single" w:sz="12" w:space="0" w:color="auto"/>
              <w:right w:val="nil"/>
            </w:tcBorders>
          </w:tcPr>
          <w:p w14:paraId="1C39610C" w14:textId="77777777" w:rsidR="00D97CCC" w:rsidRPr="00CA1CA1" w:rsidRDefault="00D97CCC" w:rsidP="009651C3">
            <w:pPr>
              <w:pStyle w:val="Tabletext"/>
              <w:keepNext/>
              <w:keepLines/>
            </w:pPr>
            <w:r w:rsidRPr="00CA1CA1">
              <w:rPr>
                <w:b/>
              </w:rPr>
              <w:t>Subject matter</w:t>
            </w:r>
          </w:p>
        </w:tc>
      </w:tr>
      <w:tr w:rsidR="00D97CCC" w:rsidRPr="00CA1CA1" w14:paraId="447CD147" w14:textId="77777777" w:rsidTr="0035255E">
        <w:trPr>
          <w:cantSplit/>
        </w:trPr>
        <w:tc>
          <w:tcPr>
            <w:tcW w:w="719" w:type="dxa"/>
            <w:tcBorders>
              <w:top w:val="single" w:sz="12" w:space="0" w:color="auto"/>
              <w:left w:val="nil"/>
              <w:bottom w:val="single" w:sz="2" w:space="0" w:color="auto"/>
              <w:right w:val="nil"/>
            </w:tcBorders>
            <w:shd w:val="clear" w:color="auto" w:fill="auto"/>
          </w:tcPr>
          <w:p w14:paraId="7B6B0A1C" w14:textId="77777777" w:rsidR="00D97CCC" w:rsidRPr="00CA1CA1" w:rsidRDefault="00D97CCC" w:rsidP="0035255E">
            <w:pPr>
              <w:pStyle w:val="Tabletext"/>
            </w:pPr>
            <w:r w:rsidRPr="00CA1CA1">
              <w:t>1</w:t>
            </w:r>
          </w:p>
        </w:tc>
        <w:tc>
          <w:tcPr>
            <w:tcW w:w="1800" w:type="dxa"/>
            <w:tcBorders>
              <w:top w:val="single" w:sz="12" w:space="0" w:color="auto"/>
              <w:left w:val="nil"/>
              <w:bottom w:val="single" w:sz="2" w:space="0" w:color="auto"/>
              <w:right w:val="nil"/>
            </w:tcBorders>
            <w:shd w:val="clear" w:color="auto" w:fill="auto"/>
          </w:tcPr>
          <w:p w14:paraId="546FC46A" w14:textId="58F21D93" w:rsidR="00D97CCC" w:rsidRPr="00CA1CA1" w:rsidRDefault="00D97CCC" w:rsidP="0035255E">
            <w:pPr>
              <w:pStyle w:val="Tabletext"/>
            </w:pPr>
            <w:r w:rsidRPr="00CA1CA1">
              <w:t>section</w:t>
            </w:r>
            <w:r w:rsidR="00441136" w:rsidRPr="00CA1CA1">
              <w:t> </w:t>
            </w:r>
            <w:r w:rsidRPr="00CA1CA1">
              <w:t>118</w:t>
            </w:r>
            <w:r w:rsidR="007D61FF">
              <w:noBreakHyphen/>
            </w:r>
            <w:r w:rsidRPr="00CA1CA1">
              <w:t>5</w:t>
            </w:r>
          </w:p>
        </w:tc>
        <w:tc>
          <w:tcPr>
            <w:tcW w:w="4591" w:type="dxa"/>
            <w:tcBorders>
              <w:top w:val="single" w:sz="12" w:space="0" w:color="auto"/>
              <w:left w:val="nil"/>
              <w:bottom w:val="single" w:sz="2" w:space="0" w:color="auto"/>
              <w:right w:val="nil"/>
            </w:tcBorders>
            <w:shd w:val="clear" w:color="auto" w:fill="auto"/>
          </w:tcPr>
          <w:p w14:paraId="5ECEF43E" w14:textId="77777777" w:rsidR="00D97CCC" w:rsidRPr="00CA1CA1" w:rsidRDefault="00D97CCC" w:rsidP="0035255E">
            <w:pPr>
              <w:pStyle w:val="Tabletext"/>
            </w:pPr>
            <w:r w:rsidRPr="00CA1CA1">
              <w:t>cars, motor cycles and valour decorations</w:t>
            </w:r>
          </w:p>
        </w:tc>
      </w:tr>
      <w:tr w:rsidR="00D97CCC" w:rsidRPr="00CA1CA1" w14:paraId="45B56A89" w14:textId="77777777" w:rsidTr="0035255E">
        <w:trPr>
          <w:cantSplit/>
        </w:trPr>
        <w:tc>
          <w:tcPr>
            <w:tcW w:w="719" w:type="dxa"/>
            <w:tcBorders>
              <w:top w:val="single" w:sz="2" w:space="0" w:color="auto"/>
              <w:left w:val="nil"/>
              <w:bottom w:val="single" w:sz="2" w:space="0" w:color="auto"/>
              <w:right w:val="nil"/>
            </w:tcBorders>
            <w:shd w:val="clear" w:color="auto" w:fill="auto"/>
          </w:tcPr>
          <w:p w14:paraId="03757A12" w14:textId="77777777" w:rsidR="00D97CCC" w:rsidRPr="00CA1CA1" w:rsidRDefault="00D97CCC" w:rsidP="0035255E">
            <w:pPr>
              <w:pStyle w:val="Tabletext"/>
            </w:pPr>
            <w:r w:rsidRPr="00CA1CA1">
              <w:t>2</w:t>
            </w:r>
          </w:p>
        </w:tc>
        <w:tc>
          <w:tcPr>
            <w:tcW w:w="1800" w:type="dxa"/>
            <w:tcBorders>
              <w:top w:val="single" w:sz="2" w:space="0" w:color="auto"/>
              <w:left w:val="nil"/>
              <w:bottom w:val="single" w:sz="2" w:space="0" w:color="auto"/>
              <w:right w:val="nil"/>
            </w:tcBorders>
            <w:shd w:val="clear" w:color="auto" w:fill="auto"/>
          </w:tcPr>
          <w:p w14:paraId="4CD8BFE2" w14:textId="5C3C631C" w:rsidR="00D97CCC" w:rsidRPr="00CA1CA1" w:rsidRDefault="00D97CCC" w:rsidP="0035255E">
            <w:pPr>
              <w:pStyle w:val="Tabletext"/>
            </w:pPr>
            <w:r w:rsidRPr="00CA1CA1">
              <w:t>section</w:t>
            </w:r>
            <w:r w:rsidR="00441136" w:rsidRPr="00CA1CA1">
              <w:t> </w:t>
            </w:r>
            <w:r w:rsidRPr="00CA1CA1">
              <w:t>118</w:t>
            </w:r>
            <w:r w:rsidR="007D61FF">
              <w:noBreakHyphen/>
            </w:r>
            <w:r w:rsidRPr="00CA1CA1">
              <w:t>10</w:t>
            </w:r>
          </w:p>
        </w:tc>
        <w:tc>
          <w:tcPr>
            <w:tcW w:w="4591" w:type="dxa"/>
            <w:tcBorders>
              <w:top w:val="single" w:sz="2" w:space="0" w:color="auto"/>
              <w:left w:val="nil"/>
              <w:bottom w:val="single" w:sz="2" w:space="0" w:color="auto"/>
              <w:right w:val="nil"/>
            </w:tcBorders>
            <w:shd w:val="clear" w:color="auto" w:fill="auto"/>
          </w:tcPr>
          <w:p w14:paraId="3246158C" w14:textId="77777777" w:rsidR="00D97CCC" w:rsidRPr="00CA1CA1" w:rsidRDefault="00D97CCC" w:rsidP="0035255E">
            <w:pPr>
              <w:pStyle w:val="Tabletext"/>
            </w:pPr>
            <w:r w:rsidRPr="00CA1CA1">
              <w:t>collectables and personal use assets</w:t>
            </w:r>
          </w:p>
        </w:tc>
      </w:tr>
      <w:tr w:rsidR="00D97CCC" w:rsidRPr="00CA1CA1" w14:paraId="081710DC" w14:textId="77777777" w:rsidTr="0035255E">
        <w:trPr>
          <w:cantSplit/>
        </w:trPr>
        <w:tc>
          <w:tcPr>
            <w:tcW w:w="719" w:type="dxa"/>
            <w:tcBorders>
              <w:top w:val="single" w:sz="2" w:space="0" w:color="auto"/>
              <w:left w:val="nil"/>
              <w:bottom w:val="single" w:sz="12" w:space="0" w:color="auto"/>
              <w:right w:val="nil"/>
            </w:tcBorders>
          </w:tcPr>
          <w:p w14:paraId="5BC4D8F8" w14:textId="77777777" w:rsidR="00D97CCC" w:rsidRPr="00CA1CA1" w:rsidRDefault="00D97CCC" w:rsidP="0035255E">
            <w:pPr>
              <w:pStyle w:val="Tabletext"/>
            </w:pPr>
            <w:r w:rsidRPr="00CA1CA1">
              <w:t>3</w:t>
            </w:r>
          </w:p>
        </w:tc>
        <w:tc>
          <w:tcPr>
            <w:tcW w:w="1800" w:type="dxa"/>
            <w:tcBorders>
              <w:top w:val="single" w:sz="2" w:space="0" w:color="auto"/>
              <w:left w:val="nil"/>
              <w:bottom w:val="single" w:sz="12" w:space="0" w:color="auto"/>
              <w:right w:val="nil"/>
            </w:tcBorders>
          </w:tcPr>
          <w:p w14:paraId="29C47BB6" w14:textId="55EED71B" w:rsidR="00D97CCC" w:rsidRPr="00CA1CA1" w:rsidRDefault="00D97CCC" w:rsidP="0035255E">
            <w:pPr>
              <w:pStyle w:val="Tabletext"/>
            </w:pPr>
            <w:r w:rsidRPr="00CA1CA1">
              <w:t>section</w:t>
            </w:r>
            <w:r w:rsidR="00441136" w:rsidRPr="00CA1CA1">
              <w:t> </w:t>
            </w:r>
            <w:r w:rsidRPr="00CA1CA1">
              <w:t>118</w:t>
            </w:r>
            <w:r w:rsidR="007D61FF">
              <w:noBreakHyphen/>
            </w:r>
            <w:r w:rsidRPr="00CA1CA1">
              <w:t>12</w:t>
            </w:r>
          </w:p>
        </w:tc>
        <w:tc>
          <w:tcPr>
            <w:tcW w:w="4591" w:type="dxa"/>
            <w:tcBorders>
              <w:top w:val="single" w:sz="2" w:space="0" w:color="auto"/>
              <w:left w:val="nil"/>
              <w:bottom w:val="single" w:sz="12" w:space="0" w:color="auto"/>
              <w:right w:val="nil"/>
            </w:tcBorders>
          </w:tcPr>
          <w:p w14:paraId="71CAB1E2" w14:textId="77777777" w:rsidR="00D97CCC" w:rsidRPr="00CA1CA1" w:rsidRDefault="00D97CCC" w:rsidP="0035255E">
            <w:pPr>
              <w:pStyle w:val="Tabletext"/>
            </w:pPr>
            <w:r w:rsidRPr="00CA1CA1">
              <w:t>plant used to produce exempt income</w:t>
            </w:r>
          </w:p>
        </w:tc>
      </w:tr>
    </w:tbl>
    <w:p w14:paraId="77EE6ECE" w14:textId="293AE9F6" w:rsidR="00D97CCC" w:rsidRPr="00CA1CA1" w:rsidRDefault="00D97CCC" w:rsidP="00D97CCC">
      <w:pPr>
        <w:pStyle w:val="ActHead5"/>
      </w:pPr>
      <w:bookmarkStart w:id="348" w:name="_Toc195530946"/>
      <w:r w:rsidRPr="00CA1CA1">
        <w:rPr>
          <w:rStyle w:val="CharSectno"/>
        </w:rPr>
        <w:t>45</w:t>
      </w:r>
      <w:r w:rsidR="007D61FF">
        <w:rPr>
          <w:rStyle w:val="CharSectno"/>
        </w:rPr>
        <w:noBreakHyphen/>
      </w:r>
      <w:r w:rsidRPr="00CA1CA1">
        <w:rPr>
          <w:rStyle w:val="CharSectno"/>
        </w:rPr>
        <w:t>35</w:t>
      </w:r>
      <w:r w:rsidRPr="00CA1CA1">
        <w:t xml:space="preserve">  Limit on amount included for plant for which there is a CGT exemption</w:t>
      </w:r>
      <w:bookmarkEnd w:id="348"/>
    </w:p>
    <w:p w14:paraId="111DDF75" w14:textId="6167F43B" w:rsidR="00D97CCC" w:rsidRPr="00CA1CA1" w:rsidRDefault="00D97CCC" w:rsidP="00D97CCC">
      <w:pPr>
        <w:pStyle w:val="subsection"/>
      </w:pPr>
      <w:r w:rsidRPr="00CA1CA1">
        <w:tab/>
        <w:t>(1)</w:t>
      </w:r>
      <w:r w:rsidRPr="00CA1CA1">
        <w:tab/>
        <w:t xml:space="preserve">For </w:t>
      </w:r>
      <w:r w:rsidR="007D61FF" w:rsidRPr="007D61FF">
        <w:rPr>
          <w:position w:val="6"/>
          <w:sz w:val="16"/>
        </w:rPr>
        <w:t>*</w:t>
      </w:r>
      <w:r w:rsidRPr="00CA1CA1">
        <w:t>plant to which sub</w:t>
      </w:r>
      <w:r w:rsidR="00296FFD" w:rsidRPr="00CA1CA1">
        <w:t>section 4</w:t>
      </w:r>
      <w:r w:rsidRPr="00CA1CA1">
        <w:t>5</w:t>
      </w:r>
      <w:r w:rsidR="007D61FF">
        <w:noBreakHyphen/>
      </w:r>
      <w:r w:rsidRPr="00CA1CA1">
        <w:t>30(3) applies there is a limit on the amount that can be included in your assessable income under sub</w:t>
      </w:r>
      <w:r w:rsidR="00296FFD" w:rsidRPr="00CA1CA1">
        <w:t>section 4</w:t>
      </w:r>
      <w:r w:rsidRPr="00CA1CA1">
        <w:t>5</w:t>
      </w:r>
      <w:r w:rsidR="007D61FF">
        <w:noBreakHyphen/>
      </w:r>
      <w:r w:rsidRPr="00CA1CA1">
        <w:t>5(2) or 45</w:t>
      </w:r>
      <w:r w:rsidR="007D61FF">
        <w:noBreakHyphen/>
      </w:r>
      <w:r w:rsidRPr="00CA1CA1">
        <w:t>10(2).</w:t>
      </w:r>
    </w:p>
    <w:p w14:paraId="4212407A" w14:textId="266180DF" w:rsidR="00D97CCC" w:rsidRPr="00CA1CA1" w:rsidRDefault="00D97CCC" w:rsidP="00D97CCC">
      <w:pPr>
        <w:pStyle w:val="subsection"/>
      </w:pPr>
      <w:r w:rsidRPr="00CA1CA1">
        <w:tab/>
        <w:t>(2)</w:t>
      </w:r>
      <w:r w:rsidRPr="00CA1CA1">
        <w:tab/>
        <w:t>The limit for sub</w:t>
      </w:r>
      <w:r w:rsidR="00296FFD" w:rsidRPr="00CA1CA1">
        <w:t>section 4</w:t>
      </w:r>
      <w:r w:rsidRPr="00CA1CA1">
        <w:t>5</w:t>
      </w:r>
      <w:r w:rsidR="007D61FF">
        <w:noBreakHyphen/>
      </w:r>
      <w:r w:rsidRPr="00CA1CA1">
        <w:t>5(2) is the lesser of:</w:t>
      </w:r>
    </w:p>
    <w:p w14:paraId="51407245" w14:textId="76473AB1" w:rsidR="00D97CCC" w:rsidRPr="00CA1CA1" w:rsidRDefault="00D97CCC" w:rsidP="00D97CCC">
      <w:pPr>
        <w:pStyle w:val="paragraph"/>
      </w:pPr>
      <w:r w:rsidRPr="00CA1CA1">
        <w:tab/>
        <w:t>(a)</w:t>
      </w:r>
      <w:r w:rsidRPr="00CA1CA1">
        <w:tab/>
        <w:t>the excess referred to in paragraph</w:t>
      </w:r>
      <w:r w:rsidR="00441136" w:rsidRPr="00CA1CA1">
        <w:t> </w:t>
      </w:r>
      <w:r w:rsidRPr="00CA1CA1">
        <w:t>45</w:t>
      </w:r>
      <w:r w:rsidR="007D61FF">
        <w:noBreakHyphen/>
      </w:r>
      <w:r w:rsidRPr="00CA1CA1">
        <w:t>5(1)(e); and</w:t>
      </w:r>
    </w:p>
    <w:p w14:paraId="306C94C3" w14:textId="733D0ADA" w:rsidR="00D97CCC" w:rsidRPr="00CA1CA1" w:rsidRDefault="00D97CCC" w:rsidP="00D97CCC">
      <w:pPr>
        <w:pStyle w:val="paragraph"/>
      </w:pPr>
      <w:r w:rsidRPr="00CA1CA1">
        <w:tab/>
        <w:t>(b)</w:t>
      </w:r>
      <w:r w:rsidRPr="00CA1CA1">
        <w:tab/>
        <w:t xml:space="preserve">the amounts you have deducted or can deduct for the decline in value of the </w:t>
      </w:r>
      <w:r w:rsidR="007D61FF" w:rsidRPr="007D61FF">
        <w:rPr>
          <w:position w:val="6"/>
          <w:sz w:val="16"/>
        </w:rPr>
        <w:t>*</w:t>
      </w:r>
      <w:r w:rsidRPr="00CA1CA1">
        <w:t>plant or, if you disposed of an interest in the plant, so much of those amounts as is attributable to that interest.</w:t>
      </w:r>
    </w:p>
    <w:p w14:paraId="5093D28F" w14:textId="10FE9487" w:rsidR="00D97CCC" w:rsidRPr="00CA1CA1" w:rsidRDefault="00D97CCC" w:rsidP="00D97CCC">
      <w:pPr>
        <w:pStyle w:val="subsection"/>
      </w:pPr>
      <w:r w:rsidRPr="00CA1CA1">
        <w:tab/>
        <w:t>(3)</w:t>
      </w:r>
      <w:r w:rsidRPr="00CA1CA1">
        <w:tab/>
        <w:t>The limit for sub</w:t>
      </w:r>
      <w:r w:rsidR="00296FFD" w:rsidRPr="00CA1CA1">
        <w:t>section 4</w:t>
      </w:r>
      <w:r w:rsidRPr="00CA1CA1">
        <w:t>5</w:t>
      </w:r>
      <w:r w:rsidR="007D61FF">
        <w:noBreakHyphen/>
      </w:r>
      <w:r w:rsidRPr="00CA1CA1">
        <w:t>10(2) is the lesser of:</w:t>
      </w:r>
    </w:p>
    <w:p w14:paraId="520189FF" w14:textId="0F5DD7D4" w:rsidR="00D97CCC" w:rsidRPr="00CA1CA1" w:rsidRDefault="00D97CCC" w:rsidP="00D97CCC">
      <w:pPr>
        <w:pStyle w:val="paragraph"/>
      </w:pPr>
      <w:r w:rsidRPr="00CA1CA1">
        <w:tab/>
        <w:t>(a)</w:t>
      </w:r>
      <w:r w:rsidRPr="00CA1CA1">
        <w:tab/>
        <w:t>the excess referred to in paragraph</w:t>
      </w:r>
      <w:r w:rsidR="00441136" w:rsidRPr="00CA1CA1">
        <w:t> </w:t>
      </w:r>
      <w:r w:rsidRPr="00CA1CA1">
        <w:t>45</w:t>
      </w:r>
      <w:r w:rsidR="007D61FF">
        <w:noBreakHyphen/>
      </w:r>
      <w:r w:rsidRPr="00CA1CA1">
        <w:t>10(1)(f); and</w:t>
      </w:r>
    </w:p>
    <w:p w14:paraId="2017D182" w14:textId="43B4902E" w:rsidR="00D97CCC" w:rsidRPr="00CA1CA1" w:rsidRDefault="00D97CCC" w:rsidP="00D97CCC">
      <w:pPr>
        <w:pStyle w:val="paragraph"/>
      </w:pPr>
      <w:r w:rsidRPr="00CA1CA1">
        <w:tab/>
        <w:t>(b)</w:t>
      </w:r>
      <w:r w:rsidRPr="00CA1CA1">
        <w:tab/>
        <w:t xml:space="preserve">that part of the amounts the partnership has deducted or can deduct for the decline in value of the </w:t>
      </w:r>
      <w:r w:rsidR="007D61FF" w:rsidRPr="007D61FF">
        <w:rPr>
          <w:position w:val="6"/>
          <w:sz w:val="16"/>
        </w:rPr>
        <w:t>*</w:t>
      </w:r>
      <w:r w:rsidRPr="00CA1CA1">
        <w:t xml:space="preserve">plant that has been or would be reflected in your interest in the partnership net income or partnership loss (your </w:t>
      </w:r>
      <w:r w:rsidRPr="00CA1CA1">
        <w:rPr>
          <w:b/>
          <w:i/>
        </w:rPr>
        <w:t>partnership amount</w:t>
      </w:r>
      <w:r w:rsidRPr="00CA1CA1">
        <w:t>) or, if you disposed of part of your interest in the plant, so much of your partnership amount as is attributable to that part of that interest.</w:t>
      </w:r>
    </w:p>
    <w:p w14:paraId="4CCD21D9" w14:textId="58461A80" w:rsidR="00D97CCC" w:rsidRPr="00CA1CA1" w:rsidRDefault="00D97CCC" w:rsidP="00D97CCC">
      <w:pPr>
        <w:pStyle w:val="ActHead5"/>
      </w:pPr>
      <w:bookmarkStart w:id="349" w:name="_Toc195530947"/>
      <w:r w:rsidRPr="00CA1CA1">
        <w:rPr>
          <w:rStyle w:val="CharSectno"/>
        </w:rPr>
        <w:t>45</w:t>
      </w:r>
      <w:r w:rsidR="007D61FF">
        <w:rPr>
          <w:rStyle w:val="CharSectno"/>
        </w:rPr>
        <w:noBreakHyphen/>
      </w:r>
      <w:r w:rsidRPr="00CA1CA1">
        <w:rPr>
          <w:rStyle w:val="CharSectno"/>
        </w:rPr>
        <w:t>40</w:t>
      </w:r>
      <w:r w:rsidRPr="00CA1CA1">
        <w:t xml:space="preserve">  Meaning of </w:t>
      </w:r>
      <w:r w:rsidRPr="00CA1CA1">
        <w:rPr>
          <w:i/>
        </w:rPr>
        <w:t>plant</w:t>
      </w:r>
      <w:r w:rsidRPr="00CA1CA1">
        <w:t xml:space="preserve"> and </w:t>
      </w:r>
      <w:r w:rsidRPr="00CA1CA1">
        <w:rPr>
          <w:i/>
        </w:rPr>
        <w:t>written down value</w:t>
      </w:r>
      <w:bookmarkEnd w:id="349"/>
    </w:p>
    <w:p w14:paraId="74984F74" w14:textId="77777777" w:rsidR="00D97CCC" w:rsidRPr="00CA1CA1" w:rsidRDefault="00D97CCC" w:rsidP="00D97CCC">
      <w:pPr>
        <w:pStyle w:val="subsection"/>
      </w:pPr>
      <w:r w:rsidRPr="00CA1CA1">
        <w:tab/>
        <w:t>(1)</w:t>
      </w:r>
      <w:r w:rsidRPr="00CA1CA1">
        <w:tab/>
      </w:r>
      <w:r w:rsidRPr="00CA1CA1">
        <w:rPr>
          <w:b/>
          <w:i/>
        </w:rPr>
        <w:t>Plant</w:t>
      </w:r>
      <w:r w:rsidRPr="00CA1CA1">
        <w:t xml:space="preserve"> includes:</w:t>
      </w:r>
    </w:p>
    <w:p w14:paraId="122D1C3D" w14:textId="77777777" w:rsidR="00D97CCC" w:rsidRPr="00CA1CA1" w:rsidRDefault="00D97CCC" w:rsidP="00D97CCC">
      <w:pPr>
        <w:pStyle w:val="paragraph"/>
      </w:pPr>
      <w:r w:rsidRPr="00CA1CA1">
        <w:tab/>
        <w:t>(a)</w:t>
      </w:r>
      <w:r w:rsidRPr="00CA1CA1">
        <w:tab/>
        <w:t>articles, machinery, tools and rolling stock; and</w:t>
      </w:r>
    </w:p>
    <w:p w14:paraId="67A116D1" w14:textId="72BCB8A5" w:rsidR="00D97CCC" w:rsidRPr="00CA1CA1" w:rsidRDefault="00D97CCC" w:rsidP="00D97CCC">
      <w:pPr>
        <w:pStyle w:val="paragraph"/>
      </w:pPr>
      <w:r w:rsidRPr="00CA1CA1">
        <w:tab/>
        <w:t>(b)</w:t>
      </w:r>
      <w:r w:rsidRPr="00CA1CA1">
        <w:tab/>
        <w:t xml:space="preserve">animals used as beasts of burden or working beasts in a </w:t>
      </w:r>
      <w:r w:rsidR="007D61FF" w:rsidRPr="007D61FF">
        <w:rPr>
          <w:position w:val="6"/>
          <w:sz w:val="16"/>
        </w:rPr>
        <w:t>*</w:t>
      </w:r>
      <w:r w:rsidRPr="00CA1CA1">
        <w:t xml:space="preserve">business, other than a </w:t>
      </w:r>
      <w:r w:rsidR="007D61FF" w:rsidRPr="007D61FF">
        <w:rPr>
          <w:position w:val="6"/>
          <w:sz w:val="16"/>
        </w:rPr>
        <w:t>*</w:t>
      </w:r>
      <w:r w:rsidRPr="00CA1CA1">
        <w:t>primary production business; and</w:t>
      </w:r>
    </w:p>
    <w:p w14:paraId="29F534C8" w14:textId="77777777" w:rsidR="00D97CCC" w:rsidRPr="00CA1CA1" w:rsidRDefault="00D97CCC" w:rsidP="00D97CCC">
      <w:pPr>
        <w:pStyle w:val="paragraph"/>
      </w:pPr>
      <w:r w:rsidRPr="00CA1CA1">
        <w:lastRenderedPageBreak/>
        <w:tab/>
        <w:t>(c)</w:t>
      </w:r>
      <w:r w:rsidRPr="00CA1CA1">
        <w:tab/>
        <w:t>fences, dams and other structural improvements, other than those used for domestic or residential purposes, on land that is used for agricultural or pastoral operations; and</w:t>
      </w:r>
    </w:p>
    <w:p w14:paraId="3EF6A2DD" w14:textId="4247F41F" w:rsidR="00D97CCC" w:rsidRPr="00CA1CA1" w:rsidRDefault="00D97CCC" w:rsidP="00D97CCC">
      <w:pPr>
        <w:pStyle w:val="paragraph"/>
      </w:pPr>
      <w:r w:rsidRPr="00CA1CA1">
        <w:tab/>
        <w:t>(d)</w:t>
      </w:r>
      <w:r w:rsidRPr="00CA1CA1">
        <w:tab/>
        <w:t xml:space="preserve">structural improvements, other than a </w:t>
      </w:r>
      <w:r w:rsidR="007D61FF" w:rsidRPr="007D61FF">
        <w:rPr>
          <w:position w:val="6"/>
          <w:sz w:val="16"/>
        </w:rPr>
        <w:t>*</w:t>
      </w:r>
      <w:r w:rsidRPr="00CA1CA1">
        <w:t>forestry road or structural improvements used for domestic or residential purposes, on land used in a business involving:</w:t>
      </w:r>
    </w:p>
    <w:p w14:paraId="16D2D9B2" w14:textId="77777777" w:rsidR="00D97CCC" w:rsidRPr="00CA1CA1" w:rsidRDefault="00D97CCC" w:rsidP="00D97CCC">
      <w:pPr>
        <w:pStyle w:val="paragraphsub"/>
      </w:pPr>
      <w:r w:rsidRPr="00CA1CA1">
        <w:tab/>
        <w:t>(i)</w:t>
      </w:r>
      <w:r w:rsidRPr="00CA1CA1">
        <w:tab/>
        <w:t>planting or tending trees in a plantation or forest that are intended to be felled; or</w:t>
      </w:r>
    </w:p>
    <w:p w14:paraId="31F63A3C" w14:textId="77777777" w:rsidR="00D97CCC" w:rsidRPr="00CA1CA1" w:rsidRDefault="00D97CCC" w:rsidP="00D97CCC">
      <w:pPr>
        <w:pStyle w:val="paragraphsub"/>
      </w:pPr>
      <w:r w:rsidRPr="00CA1CA1">
        <w:tab/>
        <w:t>(ii)</w:t>
      </w:r>
      <w:r w:rsidRPr="00CA1CA1">
        <w:tab/>
        <w:t>felling trees in a plantation or forest; or</w:t>
      </w:r>
    </w:p>
    <w:p w14:paraId="4E24EEF5" w14:textId="77777777" w:rsidR="00D97CCC" w:rsidRPr="00CA1CA1" w:rsidRDefault="00D97CCC" w:rsidP="00D97CCC">
      <w:pPr>
        <w:pStyle w:val="paragraphsub"/>
      </w:pPr>
      <w:r w:rsidRPr="00CA1CA1">
        <w:tab/>
        <w:t>(iii)</w:t>
      </w:r>
      <w:r w:rsidRPr="00CA1CA1">
        <w:tab/>
        <w:t>transporting trees, or parts of trees, that you felled in a plantation or forest to the place where they are first to be milled or processed, or from which they are to be transported to the place where they are first to be milled or processed; and</w:t>
      </w:r>
    </w:p>
    <w:p w14:paraId="79EFFAB4" w14:textId="77777777" w:rsidR="00D97CCC" w:rsidRPr="00CA1CA1" w:rsidRDefault="00D97CCC" w:rsidP="00D97CCC">
      <w:pPr>
        <w:pStyle w:val="paragraph"/>
      </w:pPr>
      <w:r w:rsidRPr="00CA1CA1">
        <w:tab/>
        <w:t>(e)</w:t>
      </w:r>
      <w:r w:rsidRPr="00CA1CA1">
        <w:tab/>
        <w:t>structural improvements, other than those used for domestic or residential purposes, that are used wholly for operations (carried out in the course of a business) relating directly to:</w:t>
      </w:r>
    </w:p>
    <w:p w14:paraId="0671B318" w14:textId="77777777" w:rsidR="00D97CCC" w:rsidRPr="00CA1CA1" w:rsidRDefault="00D97CCC" w:rsidP="00D97CCC">
      <w:pPr>
        <w:pStyle w:val="paragraphsub"/>
      </w:pPr>
      <w:r w:rsidRPr="00CA1CA1">
        <w:tab/>
        <w:t>(i)</w:t>
      </w:r>
      <w:r w:rsidRPr="00CA1CA1">
        <w:tab/>
        <w:t>taking or culturing pearls or pearl shell; or</w:t>
      </w:r>
    </w:p>
    <w:p w14:paraId="52F0622E" w14:textId="193AC2D5" w:rsidR="00D97CCC" w:rsidRPr="00CA1CA1" w:rsidRDefault="00D97CCC" w:rsidP="00D97CCC">
      <w:pPr>
        <w:pStyle w:val="paragraphsub"/>
      </w:pPr>
      <w:r w:rsidRPr="00CA1CA1">
        <w:tab/>
        <w:t>(ii)</w:t>
      </w:r>
      <w:r w:rsidRPr="00CA1CA1">
        <w:tab/>
        <w:t>taking or catching trochus, bêche</w:t>
      </w:r>
      <w:r w:rsidR="007D61FF">
        <w:noBreakHyphen/>
      </w:r>
      <w:r w:rsidRPr="00CA1CA1">
        <w:t>de</w:t>
      </w:r>
      <w:r w:rsidR="007D61FF">
        <w:noBreakHyphen/>
      </w:r>
      <w:r w:rsidRPr="00CA1CA1">
        <w:t>mer or green snails;</w:t>
      </w:r>
    </w:p>
    <w:p w14:paraId="6AF35CF8" w14:textId="77777777" w:rsidR="00D97CCC" w:rsidRPr="00CA1CA1" w:rsidRDefault="00D97CCC" w:rsidP="00D97CCC">
      <w:pPr>
        <w:pStyle w:val="paragraph"/>
      </w:pPr>
      <w:r w:rsidRPr="00CA1CA1">
        <w:tab/>
      </w:r>
      <w:r w:rsidRPr="00CA1CA1">
        <w:tab/>
        <w:t>and that are situated at or near a port or harbour from which the business is conducted; and</w:t>
      </w:r>
    </w:p>
    <w:p w14:paraId="15428344" w14:textId="77777777" w:rsidR="00D97CCC" w:rsidRPr="00CA1CA1" w:rsidRDefault="00D97CCC" w:rsidP="00D97CCC">
      <w:pPr>
        <w:pStyle w:val="paragraph"/>
      </w:pPr>
      <w:r w:rsidRPr="00CA1CA1">
        <w:tab/>
        <w:t>(f)</w:t>
      </w:r>
      <w:r w:rsidRPr="00CA1CA1">
        <w:tab/>
        <w:t xml:space="preserve">structural improvements that are excluded from </w:t>
      </w:r>
      <w:r w:rsidR="00441136" w:rsidRPr="00CA1CA1">
        <w:t>paragraph (</w:t>
      </w:r>
      <w:r w:rsidRPr="00CA1CA1">
        <w:t>c), (d) or (e) because they are used for domestic or residential purposes if they are provided for the accommodation of employees, tenants or sharefarmers who are engaged in or in connection with the activities referred to in that paragraph.</w:t>
      </w:r>
    </w:p>
    <w:p w14:paraId="33B29435" w14:textId="77777777" w:rsidR="00D97CCC" w:rsidRPr="00CA1CA1" w:rsidRDefault="00D97CCC" w:rsidP="00D97CCC">
      <w:pPr>
        <w:pStyle w:val="subsection"/>
      </w:pPr>
      <w:r w:rsidRPr="00CA1CA1">
        <w:tab/>
        <w:t>(2)</w:t>
      </w:r>
      <w:r w:rsidRPr="00CA1CA1">
        <w:tab/>
      </w:r>
      <w:r w:rsidRPr="00CA1CA1">
        <w:rPr>
          <w:b/>
          <w:i/>
        </w:rPr>
        <w:t>Plant</w:t>
      </w:r>
      <w:r w:rsidRPr="00CA1CA1">
        <w:t xml:space="preserve"> also includes plumbing fixtures and fittings (including wall and floor tiles) provided by an entity mainly for:</w:t>
      </w:r>
    </w:p>
    <w:p w14:paraId="64EC7A30" w14:textId="77777777" w:rsidR="00D97CCC" w:rsidRPr="00CA1CA1" w:rsidRDefault="00D97CCC" w:rsidP="00D97CCC">
      <w:pPr>
        <w:pStyle w:val="paragraph"/>
      </w:pPr>
      <w:r w:rsidRPr="00CA1CA1">
        <w:tab/>
        <w:t>(a)</w:t>
      </w:r>
      <w:r w:rsidRPr="00CA1CA1">
        <w:tab/>
        <w:t>either or both:</w:t>
      </w:r>
    </w:p>
    <w:p w14:paraId="5F186179" w14:textId="7EBF21FB" w:rsidR="00D97CCC" w:rsidRPr="00CA1CA1" w:rsidRDefault="00D97CCC" w:rsidP="00D97CCC">
      <w:pPr>
        <w:pStyle w:val="paragraphsub"/>
      </w:pPr>
      <w:r w:rsidRPr="00CA1CA1">
        <w:tab/>
        <w:t>(i)</w:t>
      </w:r>
      <w:r w:rsidRPr="00CA1CA1">
        <w:tab/>
        <w:t xml:space="preserve">employees in a </w:t>
      </w:r>
      <w:r w:rsidR="007D61FF" w:rsidRPr="007D61FF">
        <w:rPr>
          <w:position w:val="6"/>
          <w:sz w:val="16"/>
        </w:rPr>
        <w:t>*</w:t>
      </w:r>
      <w:r w:rsidRPr="00CA1CA1">
        <w:t xml:space="preserve">business carried on by the entity for the </w:t>
      </w:r>
      <w:r w:rsidR="007D61FF" w:rsidRPr="007D61FF">
        <w:rPr>
          <w:position w:val="6"/>
          <w:sz w:val="16"/>
        </w:rPr>
        <w:t>*</w:t>
      </w:r>
      <w:r w:rsidRPr="00CA1CA1">
        <w:t>purpose of producing assessable income; or</w:t>
      </w:r>
    </w:p>
    <w:p w14:paraId="45603739" w14:textId="3CDEC96F" w:rsidR="00D97CCC" w:rsidRPr="00CA1CA1" w:rsidRDefault="00D97CCC" w:rsidP="00D97CCC">
      <w:pPr>
        <w:pStyle w:val="paragraphsub"/>
      </w:pPr>
      <w:r w:rsidRPr="00CA1CA1">
        <w:lastRenderedPageBreak/>
        <w:tab/>
        <w:t>(ii)</w:t>
      </w:r>
      <w:r w:rsidRPr="00CA1CA1">
        <w:tab/>
        <w:t xml:space="preserve">employees in a business carried on for that purpose by a company that is a member of the same </w:t>
      </w:r>
      <w:r w:rsidR="007D61FF" w:rsidRPr="007D61FF">
        <w:rPr>
          <w:position w:val="6"/>
          <w:sz w:val="16"/>
        </w:rPr>
        <w:t>*</w:t>
      </w:r>
      <w:r w:rsidRPr="00CA1CA1">
        <w:t>wholly</w:t>
      </w:r>
      <w:r w:rsidR="007D61FF">
        <w:noBreakHyphen/>
      </w:r>
      <w:r w:rsidRPr="00CA1CA1">
        <w:t>owned group of which the entity is a member; or</w:t>
      </w:r>
    </w:p>
    <w:p w14:paraId="17335E80" w14:textId="138482C9" w:rsidR="00D97CCC" w:rsidRPr="00CA1CA1" w:rsidRDefault="00D97CCC" w:rsidP="00D97CCC">
      <w:pPr>
        <w:pStyle w:val="paragraph"/>
      </w:pPr>
      <w:r w:rsidRPr="00CA1CA1">
        <w:tab/>
        <w:t>(b)</w:t>
      </w:r>
      <w:r w:rsidRPr="00CA1CA1">
        <w:tab/>
      </w:r>
      <w:r w:rsidR="007D61FF" w:rsidRPr="007D61FF">
        <w:rPr>
          <w:position w:val="6"/>
          <w:sz w:val="16"/>
        </w:rPr>
        <w:t>*</w:t>
      </w:r>
      <w:r w:rsidRPr="00CA1CA1">
        <w:t>children of any of those employees.</w:t>
      </w:r>
    </w:p>
    <w:p w14:paraId="28BD1158" w14:textId="2EF5294B" w:rsidR="00D97CCC" w:rsidRPr="00CA1CA1" w:rsidRDefault="00D97CCC" w:rsidP="00D97CCC">
      <w:pPr>
        <w:pStyle w:val="subsection"/>
      </w:pPr>
      <w:r w:rsidRPr="00CA1CA1">
        <w:tab/>
        <w:t>(3)</w:t>
      </w:r>
      <w:r w:rsidRPr="00CA1CA1">
        <w:tab/>
        <w:t xml:space="preserve">The </w:t>
      </w:r>
      <w:r w:rsidRPr="00CA1CA1">
        <w:rPr>
          <w:b/>
          <w:i/>
        </w:rPr>
        <w:t>written down value</w:t>
      </w:r>
      <w:r w:rsidRPr="00CA1CA1">
        <w:t xml:space="preserve"> of a </w:t>
      </w:r>
      <w:r w:rsidR="007D61FF" w:rsidRPr="007D61FF">
        <w:rPr>
          <w:position w:val="6"/>
          <w:sz w:val="16"/>
        </w:rPr>
        <w:t>*</w:t>
      </w:r>
      <w:r w:rsidRPr="00CA1CA1">
        <w:t xml:space="preserve">depreciating asset is its </w:t>
      </w:r>
      <w:r w:rsidR="007D61FF" w:rsidRPr="007D61FF">
        <w:rPr>
          <w:position w:val="6"/>
          <w:sz w:val="16"/>
        </w:rPr>
        <w:t>*</w:t>
      </w:r>
      <w:r w:rsidRPr="00CA1CA1">
        <w:t>cost less the sum of:</w:t>
      </w:r>
    </w:p>
    <w:p w14:paraId="784F2353" w14:textId="77777777" w:rsidR="00D97CCC" w:rsidRPr="00CA1CA1" w:rsidRDefault="00D97CCC" w:rsidP="00D97CCC">
      <w:pPr>
        <w:pStyle w:val="paragraph"/>
      </w:pPr>
      <w:r w:rsidRPr="00CA1CA1">
        <w:tab/>
        <w:t>(a)</w:t>
      </w:r>
      <w:r w:rsidRPr="00CA1CA1">
        <w:tab/>
        <w:t>the amounts you have deducted or can deduct for its decline in value; and</w:t>
      </w:r>
    </w:p>
    <w:p w14:paraId="0F0B1680" w14:textId="59D176C5" w:rsidR="00D97CCC" w:rsidRPr="00CA1CA1" w:rsidRDefault="00D97CCC" w:rsidP="00D97CCC">
      <w:pPr>
        <w:pStyle w:val="paragraph"/>
      </w:pPr>
      <w:r w:rsidRPr="00CA1CA1">
        <w:tab/>
        <w:t>(b)</w:t>
      </w:r>
      <w:r w:rsidRPr="00CA1CA1">
        <w:tab/>
        <w:t xml:space="preserve">if </w:t>
      </w:r>
      <w:r w:rsidR="00296FFD" w:rsidRPr="00CA1CA1">
        <w:t>section 4</w:t>
      </w:r>
      <w:r w:rsidRPr="00CA1CA1">
        <w:t>0</w:t>
      </w:r>
      <w:r w:rsidR="007D61FF">
        <w:noBreakHyphen/>
      </w:r>
      <w:r w:rsidRPr="00CA1CA1">
        <w:t>340 applied to your acquisition of it—the amounts the transferor, and earlier successive transferors, deducted or can deduct for its decline in value.</w:t>
      </w:r>
    </w:p>
    <w:p w14:paraId="376ADCFB" w14:textId="77777777" w:rsidR="00D97CCC" w:rsidRPr="00CA1CA1" w:rsidRDefault="00D97CCC" w:rsidP="003978CB">
      <w:pPr>
        <w:sectPr w:rsidR="00D97CCC" w:rsidRPr="00CA1CA1" w:rsidSect="00007060">
          <w:headerReference w:type="even" r:id="rId56"/>
          <w:headerReference w:type="default" r:id="rId57"/>
          <w:headerReference w:type="first" r:id="rId58"/>
          <w:pgSz w:w="11906" w:h="16838" w:code="9"/>
          <w:pgMar w:top="2268" w:right="2410" w:bottom="3827" w:left="2410" w:header="567" w:footer="3119" w:gutter="0"/>
          <w:cols w:space="708"/>
          <w:docGrid w:linePitch="360"/>
        </w:sectPr>
      </w:pPr>
    </w:p>
    <w:p w14:paraId="19AC50AB" w14:textId="35D7C3D5" w:rsidR="00D97CCC" w:rsidRPr="00CA1CA1" w:rsidRDefault="00D97CCC" w:rsidP="00D97CCC">
      <w:pPr>
        <w:pStyle w:val="ActHead2"/>
        <w:pageBreakBefore/>
      </w:pPr>
      <w:bookmarkStart w:id="350" w:name="_Toc195530948"/>
      <w:r w:rsidRPr="00CA1CA1">
        <w:rPr>
          <w:rStyle w:val="CharPartNo"/>
        </w:rPr>
        <w:lastRenderedPageBreak/>
        <w:t>Part</w:t>
      </w:r>
      <w:r w:rsidR="00441136" w:rsidRPr="00CA1CA1">
        <w:rPr>
          <w:rStyle w:val="CharPartNo"/>
        </w:rPr>
        <w:t> </w:t>
      </w:r>
      <w:r w:rsidRPr="00CA1CA1">
        <w:rPr>
          <w:rStyle w:val="CharPartNo"/>
        </w:rPr>
        <w:t>2</w:t>
      </w:r>
      <w:r w:rsidR="007D61FF">
        <w:rPr>
          <w:rStyle w:val="CharPartNo"/>
        </w:rPr>
        <w:noBreakHyphen/>
      </w:r>
      <w:r w:rsidRPr="00CA1CA1">
        <w:rPr>
          <w:rStyle w:val="CharPartNo"/>
        </w:rPr>
        <w:t>15</w:t>
      </w:r>
      <w:r w:rsidRPr="00CA1CA1">
        <w:t>—</w:t>
      </w:r>
      <w:r w:rsidRPr="00CA1CA1">
        <w:rPr>
          <w:rStyle w:val="CharPartText"/>
        </w:rPr>
        <w:t>Non</w:t>
      </w:r>
      <w:r w:rsidR="007D61FF">
        <w:rPr>
          <w:rStyle w:val="CharPartText"/>
        </w:rPr>
        <w:noBreakHyphen/>
      </w:r>
      <w:r w:rsidRPr="00CA1CA1">
        <w:rPr>
          <w:rStyle w:val="CharPartText"/>
        </w:rPr>
        <w:t>assessable income</w:t>
      </w:r>
      <w:bookmarkEnd w:id="350"/>
    </w:p>
    <w:p w14:paraId="029F6E8A" w14:textId="77777777" w:rsidR="00D97CCC" w:rsidRPr="00CA1CA1" w:rsidRDefault="00D97CCC" w:rsidP="00D97CCC">
      <w:pPr>
        <w:pStyle w:val="ActHead3"/>
      </w:pPr>
      <w:bookmarkStart w:id="351" w:name="_Toc195530949"/>
      <w:r w:rsidRPr="00CA1CA1">
        <w:rPr>
          <w:rStyle w:val="CharDivNo"/>
        </w:rPr>
        <w:t>Division</w:t>
      </w:r>
      <w:r w:rsidR="00441136" w:rsidRPr="00CA1CA1">
        <w:rPr>
          <w:rStyle w:val="CharDivNo"/>
        </w:rPr>
        <w:t> </w:t>
      </w:r>
      <w:r w:rsidRPr="00CA1CA1">
        <w:rPr>
          <w:rStyle w:val="CharDivNo"/>
        </w:rPr>
        <w:t>50</w:t>
      </w:r>
      <w:r w:rsidRPr="00CA1CA1">
        <w:t>—</w:t>
      </w:r>
      <w:r w:rsidRPr="00CA1CA1">
        <w:rPr>
          <w:rStyle w:val="CharDivText"/>
        </w:rPr>
        <w:t>Exempt entities</w:t>
      </w:r>
      <w:bookmarkEnd w:id="351"/>
    </w:p>
    <w:p w14:paraId="3960635F" w14:textId="77777777" w:rsidR="00D97CCC" w:rsidRPr="00CA1CA1" w:rsidRDefault="00D97CCC" w:rsidP="00D97CCC">
      <w:pPr>
        <w:pStyle w:val="TofSectsHeading"/>
      </w:pPr>
      <w:r w:rsidRPr="00CA1CA1">
        <w:t>Table of Subdivisions</w:t>
      </w:r>
    </w:p>
    <w:p w14:paraId="41D1190B" w14:textId="51E0152B" w:rsidR="00D97CCC" w:rsidRPr="00CA1CA1" w:rsidRDefault="00D97CCC" w:rsidP="00D97CCC">
      <w:pPr>
        <w:pStyle w:val="TofSectsSubdiv"/>
      </w:pPr>
      <w:r w:rsidRPr="00CA1CA1">
        <w:t>50</w:t>
      </w:r>
      <w:r w:rsidR="007D61FF">
        <w:noBreakHyphen/>
      </w:r>
      <w:r w:rsidRPr="00CA1CA1">
        <w:t>A</w:t>
      </w:r>
      <w:r w:rsidRPr="00CA1CA1">
        <w:tab/>
        <w:t>Various exempt entities</w:t>
      </w:r>
    </w:p>
    <w:p w14:paraId="0DBA8A33" w14:textId="33498A4E" w:rsidR="00D97CCC" w:rsidRPr="00CA1CA1" w:rsidRDefault="00D97CCC" w:rsidP="00D97CCC">
      <w:pPr>
        <w:pStyle w:val="TofSectsSubdiv"/>
      </w:pPr>
      <w:r w:rsidRPr="00CA1CA1">
        <w:t>50</w:t>
      </w:r>
      <w:r w:rsidR="007D61FF">
        <w:noBreakHyphen/>
      </w:r>
      <w:r w:rsidRPr="00CA1CA1">
        <w:t>B</w:t>
      </w:r>
      <w:r w:rsidRPr="00CA1CA1">
        <w:tab/>
        <w:t>Endorsing charitable entities as exempt from income tax</w:t>
      </w:r>
    </w:p>
    <w:p w14:paraId="485479C7" w14:textId="1C30367F" w:rsidR="00D97CCC" w:rsidRPr="00CA1CA1" w:rsidRDefault="00D97CCC" w:rsidP="00D97CCC">
      <w:pPr>
        <w:pStyle w:val="ActHead4"/>
      </w:pPr>
      <w:bookmarkStart w:id="352" w:name="_Toc195530950"/>
      <w:r w:rsidRPr="00CA1CA1">
        <w:rPr>
          <w:rStyle w:val="CharSubdNo"/>
        </w:rPr>
        <w:t>Subdivision</w:t>
      </w:r>
      <w:r w:rsidR="00441136" w:rsidRPr="00CA1CA1">
        <w:rPr>
          <w:rStyle w:val="CharSubdNo"/>
        </w:rPr>
        <w:t> </w:t>
      </w:r>
      <w:r w:rsidRPr="00CA1CA1">
        <w:rPr>
          <w:rStyle w:val="CharSubdNo"/>
        </w:rPr>
        <w:t>50</w:t>
      </w:r>
      <w:r w:rsidR="007D61FF">
        <w:rPr>
          <w:rStyle w:val="CharSubdNo"/>
        </w:rPr>
        <w:noBreakHyphen/>
      </w:r>
      <w:r w:rsidRPr="00CA1CA1">
        <w:rPr>
          <w:rStyle w:val="CharSubdNo"/>
        </w:rPr>
        <w:t>A</w:t>
      </w:r>
      <w:r w:rsidRPr="00CA1CA1">
        <w:t>—</w:t>
      </w:r>
      <w:r w:rsidRPr="00CA1CA1">
        <w:rPr>
          <w:rStyle w:val="CharSubdText"/>
        </w:rPr>
        <w:t>Various exempt entities</w:t>
      </w:r>
      <w:bookmarkEnd w:id="352"/>
    </w:p>
    <w:p w14:paraId="6BD0AA6C" w14:textId="77777777" w:rsidR="00D97CCC" w:rsidRPr="00CA1CA1" w:rsidRDefault="00D97CCC" w:rsidP="00D97CCC">
      <w:pPr>
        <w:pStyle w:val="TofSectsHeading"/>
      </w:pPr>
      <w:r w:rsidRPr="00CA1CA1">
        <w:t>Table of sections</w:t>
      </w:r>
    </w:p>
    <w:p w14:paraId="3F26D6FD" w14:textId="180B677B" w:rsidR="00D97CCC" w:rsidRPr="00CA1CA1" w:rsidRDefault="00D97CCC" w:rsidP="00D97CCC">
      <w:pPr>
        <w:pStyle w:val="TofSectsSection"/>
      </w:pPr>
      <w:r w:rsidRPr="00CA1CA1">
        <w:t>50</w:t>
      </w:r>
      <w:r w:rsidR="007D61FF">
        <w:noBreakHyphen/>
      </w:r>
      <w:r w:rsidRPr="00CA1CA1">
        <w:t>1</w:t>
      </w:r>
      <w:r w:rsidRPr="00CA1CA1">
        <w:tab/>
        <w:t>Entities whose ordinary income and statutory income is exempt</w:t>
      </w:r>
    </w:p>
    <w:p w14:paraId="50127529" w14:textId="3B86B762" w:rsidR="00D97CCC" w:rsidRPr="00CA1CA1" w:rsidRDefault="00D97CCC" w:rsidP="00D97CCC">
      <w:pPr>
        <w:pStyle w:val="TofSectsSection"/>
      </w:pPr>
      <w:r w:rsidRPr="00CA1CA1">
        <w:t>50</w:t>
      </w:r>
      <w:r w:rsidR="007D61FF">
        <w:noBreakHyphen/>
      </w:r>
      <w:r w:rsidRPr="00CA1CA1">
        <w:t>5</w:t>
      </w:r>
      <w:r w:rsidRPr="00CA1CA1">
        <w:tab/>
        <w:t>Charity, education and science</w:t>
      </w:r>
    </w:p>
    <w:p w14:paraId="6F258A25" w14:textId="44C29B51" w:rsidR="00D97CCC" w:rsidRPr="00CA1CA1" w:rsidRDefault="00D97CCC" w:rsidP="00D97CCC">
      <w:pPr>
        <w:pStyle w:val="TofSectsSection"/>
      </w:pPr>
      <w:r w:rsidRPr="00CA1CA1">
        <w:t>50</w:t>
      </w:r>
      <w:r w:rsidR="007D61FF">
        <w:noBreakHyphen/>
      </w:r>
      <w:r w:rsidRPr="00CA1CA1">
        <w:t>10</w:t>
      </w:r>
      <w:r w:rsidRPr="00CA1CA1">
        <w:tab/>
        <w:t>Community service</w:t>
      </w:r>
    </w:p>
    <w:p w14:paraId="0E31AEFF" w14:textId="79A29F77" w:rsidR="00D97CCC" w:rsidRPr="00CA1CA1" w:rsidRDefault="00D97CCC" w:rsidP="00D97CCC">
      <w:pPr>
        <w:pStyle w:val="TofSectsSection"/>
      </w:pPr>
      <w:r w:rsidRPr="00CA1CA1">
        <w:t>50</w:t>
      </w:r>
      <w:r w:rsidR="007D61FF">
        <w:noBreakHyphen/>
      </w:r>
      <w:r w:rsidRPr="00CA1CA1">
        <w:t>15</w:t>
      </w:r>
      <w:r w:rsidRPr="00CA1CA1">
        <w:tab/>
        <w:t>Employees and employers</w:t>
      </w:r>
    </w:p>
    <w:p w14:paraId="2313225D" w14:textId="36129956" w:rsidR="00D97CCC" w:rsidRPr="00CA1CA1" w:rsidRDefault="00D97CCC" w:rsidP="00D97CCC">
      <w:pPr>
        <w:pStyle w:val="TofSectsSection"/>
      </w:pPr>
      <w:r w:rsidRPr="00CA1CA1">
        <w:t>50</w:t>
      </w:r>
      <w:r w:rsidR="007D61FF">
        <w:noBreakHyphen/>
      </w:r>
      <w:r w:rsidRPr="00CA1CA1">
        <w:t>25</w:t>
      </w:r>
      <w:r w:rsidRPr="00CA1CA1">
        <w:tab/>
        <w:t>Government</w:t>
      </w:r>
    </w:p>
    <w:p w14:paraId="301A0654" w14:textId="1AB39090" w:rsidR="00D97CCC" w:rsidRPr="00CA1CA1" w:rsidRDefault="00D97CCC" w:rsidP="00D97CCC">
      <w:pPr>
        <w:pStyle w:val="TofSectsSection"/>
      </w:pPr>
      <w:r w:rsidRPr="00CA1CA1">
        <w:t>50</w:t>
      </w:r>
      <w:r w:rsidR="007D61FF">
        <w:noBreakHyphen/>
      </w:r>
      <w:r w:rsidRPr="00CA1CA1">
        <w:t>30</w:t>
      </w:r>
      <w:r w:rsidRPr="00CA1CA1">
        <w:tab/>
        <w:t>Health</w:t>
      </w:r>
    </w:p>
    <w:p w14:paraId="7171955C" w14:textId="09465D17" w:rsidR="00D97CCC" w:rsidRPr="00CA1CA1" w:rsidRDefault="00D97CCC" w:rsidP="00D97CCC">
      <w:pPr>
        <w:pStyle w:val="TofSectsSection"/>
      </w:pPr>
      <w:r w:rsidRPr="00CA1CA1">
        <w:t>50</w:t>
      </w:r>
      <w:r w:rsidR="007D61FF">
        <w:noBreakHyphen/>
      </w:r>
      <w:r w:rsidRPr="00CA1CA1">
        <w:t>35</w:t>
      </w:r>
      <w:r w:rsidRPr="00CA1CA1">
        <w:tab/>
        <w:t>Mining</w:t>
      </w:r>
    </w:p>
    <w:p w14:paraId="2D7BEA40" w14:textId="74C363CA" w:rsidR="00D97CCC" w:rsidRPr="00CA1CA1" w:rsidRDefault="00D97CCC" w:rsidP="00D97CCC">
      <w:pPr>
        <w:pStyle w:val="TofSectsSection"/>
      </w:pPr>
      <w:r w:rsidRPr="00CA1CA1">
        <w:t>50</w:t>
      </w:r>
      <w:r w:rsidR="007D61FF">
        <w:noBreakHyphen/>
      </w:r>
      <w:r w:rsidRPr="00CA1CA1">
        <w:t>40</w:t>
      </w:r>
      <w:r w:rsidRPr="00CA1CA1">
        <w:tab/>
        <w:t>Primary and secondary resources, and tourism</w:t>
      </w:r>
    </w:p>
    <w:p w14:paraId="05D66E99" w14:textId="2CA545C3" w:rsidR="00D97CCC" w:rsidRPr="00CA1CA1" w:rsidRDefault="00D97CCC" w:rsidP="00D97CCC">
      <w:pPr>
        <w:pStyle w:val="TofSectsSection"/>
      </w:pPr>
      <w:r w:rsidRPr="00CA1CA1">
        <w:t>50</w:t>
      </w:r>
      <w:r w:rsidR="007D61FF">
        <w:noBreakHyphen/>
      </w:r>
      <w:r w:rsidRPr="00CA1CA1">
        <w:t>45</w:t>
      </w:r>
      <w:r w:rsidRPr="00CA1CA1">
        <w:tab/>
        <w:t>Sports, culture and recreation</w:t>
      </w:r>
    </w:p>
    <w:p w14:paraId="0E5D92CA" w14:textId="44B5BD0C" w:rsidR="00D97CCC" w:rsidRPr="00CA1CA1" w:rsidRDefault="00D97CCC" w:rsidP="00D97CCC">
      <w:pPr>
        <w:pStyle w:val="TofSectsSection"/>
      </w:pPr>
      <w:r w:rsidRPr="00CA1CA1">
        <w:t>50</w:t>
      </w:r>
      <w:r w:rsidR="007D61FF">
        <w:noBreakHyphen/>
      </w:r>
      <w:r w:rsidRPr="00CA1CA1">
        <w:t>47</w:t>
      </w:r>
      <w:r w:rsidRPr="00CA1CA1">
        <w:tab/>
        <w:t>Special condition for all items</w:t>
      </w:r>
    </w:p>
    <w:p w14:paraId="36D5137E" w14:textId="3E030C2D" w:rsidR="00D97CCC" w:rsidRPr="00CA1CA1" w:rsidRDefault="00D97CCC" w:rsidP="00D97CCC">
      <w:pPr>
        <w:pStyle w:val="TofSectsSection"/>
      </w:pPr>
      <w:r w:rsidRPr="00CA1CA1">
        <w:t>50</w:t>
      </w:r>
      <w:r w:rsidR="007D61FF">
        <w:noBreakHyphen/>
      </w:r>
      <w:r w:rsidRPr="00CA1CA1">
        <w:t>50</w:t>
      </w:r>
      <w:r w:rsidRPr="00CA1CA1">
        <w:tab/>
        <w:t>Special conditions for item</w:t>
      </w:r>
      <w:r w:rsidR="00441136" w:rsidRPr="00CA1CA1">
        <w:t> </w:t>
      </w:r>
      <w:r w:rsidRPr="00CA1CA1">
        <w:t>1.1</w:t>
      </w:r>
    </w:p>
    <w:p w14:paraId="2759A6E3" w14:textId="3AE66AEF" w:rsidR="00D97CCC" w:rsidRPr="00CA1CA1" w:rsidRDefault="00D97CCC" w:rsidP="00D97CCC">
      <w:pPr>
        <w:pStyle w:val="TofSectsSection"/>
      </w:pPr>
      <w:r w:rsidRPr="00CA1CA1">
        <w:t>50</w:t>
      </w:r>
      <w:r w:rsidR="007D61FF">
        <w:noBreakHyphen/>
      </w:r>
      <w:r w:rsidRPr="00CA1CA1">
        <w:t>52</w:t>
      </w:r>
      <w:r w:rsidRPr="00CA1CA1">
        <w:tab/>
        <w:t>Special condition for item</w:t>
      </w:r>
      <w:r w:rsidR="00441136" w:rsidRPr="00CA1CA1">
        <w:t> </w:t>
      </w:r>
      <w:r w:rsidRPr="00CA1CA1">
        <w:t>1.1</w:t>
      </w:r>
    </w:p>
    <w:p w14:paraId="35640B56" w14:textId="24C2B860" w:rsidR="00D97CCC" w:rsidRPr="00CA1CA1" w:rsidRDefault="00D97CCC" w:rsidP="00D97CCC">
      <w:pPr>
        <w:pStyle w:val="TofSectsSection"/>
      </w:pPr>
      <w:r w:rsidRPr="00CA1CA1">
        <w:t>50</w:t>
      </w:r>
      <w:r w:rsidR="007D61FF">
        <w:noBreakHyphen/>
      </w:r>
      <w:r w:rsidRPr="00CA1CA1">
        <w:t>55</w:t>
      </w:r>
      <w:r w:rsidRPr="00CA1CA1">
        <w:tab/>
        <w:t>Special conditions for items</w:t>
      </w:r>
      <w:r w:rsidR="00441136" w:rsidRPr="00CA1CA1">
        <w:t> </w:t>
      </w:r>
      <w:r w:rsidRPr="00CA1CA1">
        <w:t>1.3, 1.4, 6.1 and 6.2</w:t>
      </w:r>
    </w:p>
    <w:p w14:paraId="5A13B6E9" w14:textId="6048E05B" w:rsidR="00D97CCC" w:rsidRPr="00CA1CA1" w:rsidRDefault="00D97CCC" w:rsidP="00D97CCC">
      <w:pPr>
        <w:pStyle w:val="TofSectsSection"/>
      </w:pPr>
      <w:r w:rsidRPr="00CA1CA1">
        <w:t>50</w:t>
      </w:r>
      <w:r w:rsidR="007D61FF">
        <w:noBreakHyphen/>
      </w:r>
      <w:r w:rsidRPr="00CA1CA1">
        <w:t>65</w:t>
      </w:r>
      <w:r w:rsidRPr="00CA1CA1">
        <w:tab/>
        <w:t>Special conditions for item</w:t>
      </w:r>
      <w:r w:rsidR="00441136" w:rsidRPr="00CA1CA1">
        <w:t> </w:t>
      </w:r>
      <w:r w:rsidRPr="00CA1CA1">
        <w:t>1.6</w:t>
      </w:r>
    </w:p>
    <w:p w14:paraId="415CEC39" w14:textId="6C96E9A4" w:rsidR="00D97CCC" w:rsidRPr="00CA1CA1" w:rsidRDefault="00D97CCC" w:rsidP="00D97CCC">
      <w:pPr>
        <w:pStyle w:val="TofSectsSection"/>
      </w:pPr>
      <w:r w:rsidRPr="00CA1CA1">
        <w:t>50</w:t>
      </w:r>
      <w:r w:rsidR="007D61FF">
        <w:noBreakHyphen/>
      </w:r>
      <w:r w:rsidRPr="00CA1CA1">
        <w:t>70</w:t>
      </w:r>
      <w:r w:rsidRPr="00CA1CA1">
        <w:tab/>
        <w:t>Special conditions for items</w:t>
      </w:r>
      <w:r w:rsidR="00441136" w:rsidRPr="00CA1CA1">
        <w:t> </w:t>
      </w:r>
      <w:r w:rsidRPr="00CA1CA1">
        <w:t>1.7, 2.1, 9.1 and 9.2</w:t>
      </w:r>
    </w:p>
    <w:p w14:paraId="24DF2FE9" w14:textId="0DEBD094" w:rsidR="00D97CCC" w:rsidRPr="00CA1CA1" w:rsidRDefault="00D97CCC" w:rsidP="00D97CCC">
      <w:pPr>
        <w:pStyle w:val="TofSectsSection"/>
      </w:pPr>
      <w:r w:rsidRPr="00CA1CA1">
        <w:t>50</w:t>
      </w:r>
      <w:r w:rsidR="007D61FF">
        <w:noBreakHyphen/>
      </w:r>
      <w:r w:rsidRPr="00CA1CA1">
        <w:t>72</w:t>
      </w:r>
      <w:r w:rsidRPr="00CA1CA1">
        <w:tab/>
        <w:t>Special condition for item</w:t>
      </w:r>
      <w:r w:rsidR="00441136" w:rsidRPr="00CA1CA1">
        <w:t> </w:t>
      </w:r>
      <w:r w:rsidRPr="00CA1CA1">
        <w:t>4.1</w:t>
      </w:r>
    </w:p>
    <w:p w14:paraId="213DB206" w14:textId="5B3A250E" w:rsidR="00D97CCC" w:rsidRPr="00CA1CA1" w:rsidRDefault="00D97CCC" w:rsidP="00D97CCC">
      <w:pPr>
        <w:pStyle w:val="TofSectsSection"/>
      </w:pPr>
      <w:r w:rsidRPr="00CA1CA1">
        <w:t>50</w:t>
      </w:r>
      <w:r w:rsidR="007D61FF">
        <w:noBreakHyphen/>
      </w:r>
      <w:r w:rsidRPr="00CA1CA1">
        <w:t>75</w:t>
      </w:r>
      <w:r w:rsidRPr="00CA1CA1">
        <w:tab/>
        <w:t>Certain distributions may be made overseas</w:t>
      </w:r>
    </w:p>
    <w:p w14:paraId="56E34261" w14:textId="77777777" w:rsidR="00D97CCC" w:rsidRPr="00CA1CA1" w:rsidRDefault="00D97CCC" w:rsidP="00D97CCC">
      <w:pPr>
        <w:sectPr w:rsidR="00D97CCC" w:rsidRPr="00CA1CA1" w:rsidSect="00007060">
          <w:headerReference w:type="even" r:id="rId59"/>
          <w:headerReference w:type="default" r:id="rId60"/>
          <w:headerReference w:type="first" r:id="rId61"/>
          <w:pgSz w:w="11906" w:h="16838" w:code="9"/>
          <w:pgMar w:top="2268" w:right="2410" w:bottom="3827" w:left="2410" w:header="567" w:footer="3119" w:gutter="0"/>
          <w:cols w:space="708"/>
          <w:docGrid w:linePitch="360"/>
        </w:sectPr>
      </w:pPr>
    </w:p>
    <w:p w14:paraId="677677E6" w14:textId="53ACE84C" w:rsidR="00D97CCC" w:rsidRPr="00CA1CA1" w:rsidRDefault="00D97CCC" w:rsidP="00D97CCC">
      <w:pPr>
        <w:pStyle w:val="ActHead5"/>
      </w:pPr>
      <w:bookmarkStart w:id="353" w:name="_Toc195530951"/>
      <w:r w:rsidRPr="00CA1CA1">
        <w:rPr>
          <w:rStyle w:val="CharSectno"/>
        </w:rPr>
        <w:lastRenderedPageBreak/>
        <w:t>50</w:t>
      </w:r>
      <w:r w:rsidR="007D61FF">
        <w:rPr>
          <w:rStyle w:val="CharSectno"/>
        </w:rPr>
        <w:noBreakHyphen/>
      </w:r>
      <w:r w:rsidRPr="00CA1CA1">
        <w:rPr>
          <w:rStyle w:val="CharSectno"/>
        </w:rPr>
        <w:t>1</w:t>
      </w:r>
      <w:r w:rsidRPr="00CA1CA1">
        <w:t xml:space="preserve">  Entities whose ordinary income and statutory income is exempt</w:t>
      </w:r>
      <w:bookmarkEnd w:id="353"/>
    </w:p>
    <w:p w14:paraId="46E2ABA4" w14:textId="24A7FE06" w:rsidR="00D97CCC" w:rsidRPr="00CA1CA1" w:rsidRDefault="00D97CCC" w:rsidP="00D97CCC">
      <w:pPr>
        <w:pStyle w:val="subsection"/>
        <w:keepLines/>
      </w:pPr>
      <w:r w:rsidRPr="00CA1CA1">
        <w:tab/>
      </w:r>
      <w:r w:rsidRPr="00CA1CA1">
        <w:tab/>
        <w:t xml:space="preserve">The total </w:t>
      </w:r>
      <w:r w:rsidR="007D61FF" w:rsidRPr="007D61FF">
        <w:rPr>
          <w:position w:val="6"/>
          <w:sz w:val="16"/>
        </w:rPr>
        <w:t>*</w:t>
      </w:r>
      <w:r w:rsidRPr="00CA1CA1">
        <w:t xml:space="preserve">ordinary income and </w:t>
      </w:r>
      <w:r w:rsidR="007D61FF" w:rsidRPr="007D61FF">
        <w:rPr>
          <w:position w:val="6"/>
          <w:sz w:val="16"/>
        </w:rPr>
        <w:t>*</w:t>
      </w:r>
      <w:r w:rsidRPr="00CA1CA1">
        <w:t>statutory income of the entities covered by the following tables is exempt from income tax. In some cases, the exemption is subject to special conditions.</w:t>
      </w:r>
    </w:p>
    <w:p w14:paraId="00DF7A70" w14:textId="343243B7" w:rsidR="00D97CCC" w:rsidRPr="00CA1CA1" w:rsidRDefault="00D97CCC" w:rsidP="00D97CCC">
      <w:pPr>
        <w:pStyle w:val="notetext"/>
        <w:keepLines/>
      </w:pPr>
      <w:r w:rsidRPr="00CA1CA1">
        <w:t>Note 1:</w:t>
      </w:r>
      <w:r w:rsidRPr="00CA1CA1">
        <w:tab/>
        <w:t>Ordinary and statutory income that is exempt from income tax is called exempt income: see section</w:t>
      </w:r>
      <w:r w:rsidR="00441136" w:rsidRPr="00CA1CA1">
        <w:t> </w:t>
      </w:r>
      <w:r w:rsidRPr="00CA1CA1">
        <w:t>6</w:t>
      </w:r>
      <w:r w:rsidR="007D61FF">
        <w:noBreakHyphen/>
      </w:r>
      <w:r w:rsidRPr="00CA1CA1">
        <w:t>20. The note to subsection</w:t>
      </w:r>
      <w:r w:rsidR="00441136" w:rsidRPr="00CA1CA1">
        <w:t> </w:t>
      </w:r>
      <w:r w:rsidRPr="00CA1CA1">
        <w:t>6</w:t>
      </w:r>
      <w:r w:rsidR="007D61FF">
        <w:noBreakHyphen/>
      </w:r>
      <w:r w:rsidRPr="00CA1CA1">
        <w:t>15(2) describes some of the other consequences of it being exempt income.</w:t>
      </w:r>
    </w:p>
    <w:p w14:paraId="1868D595" w14:textId="77777777" w:rsidR="00D97CCC" w:rsidRPr="00CA1CA1" w:rsidRDefault="00D97CCC" w:rsidP="00D97CCC">
      <w:pPr>
        <w:pStyle w:val="notetext"/>
        <w:keepLines/>
      </w:pPr>
      <w:r w:rsidRPr="00CA1CA1">
        <w:t>Note 2:</w:t>
      </w:r>
      <w:r w:rsidRPr="00CA1CA1">
        <w:tab/>
        <w:t>Even if you are an exempt entity, the Commissioner can still require you to lodge an income tax return or information under section</w:t>
      </w:r>
      <w:r w:rsidR="00441136" w:rsidRPr="00CA1CA1">
        <w:t> </w:t>
      </w:r>
      <w:r w:rsidRPr="00CA1CA1">
        <w:t xml:space="preserve">161 of the </w:t>
      </w:r>
      <w:r w:rsidRPr="00CA1CA1">
        <w:rPr>
          <w:i/>
        </w:rPr>
        <w:t>Income Tax Assessment Act 1936</w:t>
      </w:r>
      <w:r w:rsidRPr="00CA1CA1">
        <w:t>.</w:t>
      </w:r>
    </w:p>
    <w:p w14:paraId="08D68622" w14:textId="050F5B5B" w:rsidR="00D97CCC" w:rsidRPr="00CA1CA1" w:rsidRDefault="00D97CCC" w:rsidP="00D97CCC">
      <w:pPr>
        <w:pStyle w:val="notetext"/>
      </w:pPr>
      <w:r w:rsidRPr="00CA1CA1">
        <w:t>Note 3:</w:t>
      </w:r>
      <w:r w:rsidRPr="00CA1CA1">
        <w:tab/>
        <w:t>In all cases the exemption is subject to the special condition in section</w:t>
      </w:r>
      <w:r w:rsidR="00441136" w:rsidRPr="00CA1CA1">
        <w:t> </w:t>
      </w:r>
      <w:r w:rsidRPr="00CA1CA1">
        <w:t>50</w:t>
      </w:r>
      <w:r w:rsidR="007D61FF">
        <w:noBreakHyphen/>
      </w:r>
      <w:r w:rsidRPr="00CA1CA1">
        <w:t>47 (about an entity that is an ACNC type of entity).</w:t>
      </w:r>
    </w:p>
    <w:p w14:paraId="28E46C87" w14:textId="10B6EA51" w:rsidR="00D97CCC" w:rsidRPr="00CA1CA1" w:rsidRDefault="00D97CCC" w:rsidP="00D97CCC">
      <w:pPr>
        <w:pStyle w:val="ActHead5"/>
        <w:keepNext w:val="0"/>
      </w:pPr>
      <w:bookmarkStart w:id="354" w:name="_Toc195530952"/>
      <w:r w:rsidRPr="00CA1CA1">
        <w:rPr>
          <w:rStyle w:val="CharSectno"/>
        </w:rPr>
        <w:t>50</w:t>
      </w:r>
      <w:r w:rsidR="007D61FF">
        <w:rPr>
          <w:rStyle w:val="CharSectno"/>
        </w:rPr>
        <w:noBreakHyphen/>
      </w:r>
      <w:r w:rsidRPr="00CA1CA1">
        <w:rPr>
          <w:rStyle w:val="CharSectno"/>
        </w:rPr>
        <w:t>5</w:t>
      </w:r>
      <w:r w:rsidRPr="00CA1CA1">
        <w:t xml:space="preserve">  Charity, education and science</w:t>
      </w:r>
      <w:bookmarkEnd w:id="354"/>
    </w:p>
    <w:p w14:paraId="5E2452A4" w14:textId="77777777" w:rsidR="00D97CCC" w:rsidRPr="00CA1CA1" w:rsidRDefault="00D97CCC" w:rsidP="00D97CCC">
      <w:pPr>
        <w:pStyle w:val="Tabletext"/>
      </w:pPr>
    </w:p>
    <w:tbl>
      <w:tblPr>
        <w:tblW w:w="0" w:type="auto"/>
        <w:tblInd w:w="108" w:type="dxa"/>
        <w:tblLayout w:type="fixed"/>
        <w:tblLook w:val="0000" w:firstRow="0" w:lastRow="0" w:firstColumn="0" w:lastColumn="0" w:noHBand="0" w:noVBand="0"/>
      </w:tblPr>
      <w:tblGrid>
        <w:gridCol w:w="908"/>
        <w:gridCol w:w="3345"/>
        <w:gridCol w:w="2835"/>
      </w:tblGrid>
      <w:tr w:rsidR="00D97CCC" w:rsidRPr="00CA1CA1" w14:paraId="7223A0B6" w14:textId="77777777" w:rsidTr="0035255E">
        <w:trPr>
          <w:cantSplit/>
          <w:tblHeader/>
        </w:trPr>
        <w:tc>
          <w:tcPr>
            <w:tcW w:w="7088" w:type="dxa"/>
            <w:gridSpan w:val="3"/>
            <w:tcBorders>
              <w:top w:val="single" w:sz="12" w:space="0" w:color="auto"/>
              <w:bottom w:val="single" w:sz="6" w:space="0" w:color="auto"/>
            </w:tcBorders>
          </w:tcPr>
          <w:p w14:paraId="32834CBC" w14:textId="77777777" w:rsidR="00D97CCC" w:rsidRPr="00CA1CA1" w:rsidRDefault="00D97CCC" w:rsidP="009651C3">
            <w:pPr>
              <w:pStyle w:val="Tabletext"/>
              <w:keepNext/>
              <w:keepLines/>
            </w:pPr>
            <w:r w:rsidRPr="00CA1CA1">
              <w:rPr>
                <w:b/>
              </w:rPr>
              <w:t>Charity, education, science and religion</w:t>
            </w:r>
          </w:p>
        </w:tc>
      </w:tr>
      <w:tr w:rsidR="00D97CCC" w:rsidRPr="00CA1CA1" w14:paraId="33DE3027" w14:textId="77777777" w:rsidTr="0035255E">
        <w:trPr>
          <w:cantSplit/>
          <w:tblHeader/>
        </w:trPr>
        <w:tc>
          <w:tcPr>
            <w:tcW w:w="908" w:type="dxa"/>
            <w:tcBorders>
              <w:bottom w:val="single" w:sz="12" w:space="0" w:color="auto"/>
            </w:tcBorders>
          </w:tcPr>
          <w:p w14:paraId="5BD94CD8" w14:textId="77777777" w:rsidR="00D97CCC" w:rsidRPr="00CA1CA1" w:rsidRDefault="00D97CCC" w:rsidP="009651C3">
            <w:pPr>
              <w:pStyle w:val="Tabletext"/>
              <w:keepNext/>
              <w:keepLines/>
            </w:pPr>
            <w:r w:rsidRPr="00CA1CA1">
              <w:rPr>
                <w:b/>
              </w:rPr>
              <w:t>Item</w:t>
            </w:r>
          </w:p>
        </w:tc>
        <w:tc>
          <w:tcPr>
            <w:tcW w:w="3345" w:type="dxa"/>
            <w:tcBorders>
              <w:bottom w:val="single" w:sz="12" w:space="0" w:color="auto"/>
            </w:tcBorders>
          </w:tcPr>
          <w:p w14:paraId="3A65D582" w14:textId="77777777" w:rsidR="00D97CCC" w:rsidRPr="00CA1CA1" w:rsidRDefault="00D97CCC" w:rsidP="009651C3">
            <w:pPr>
              <w:pStyle w:val="Tabletext"/>
              <w:keepNext/>
              <w:keepLines/>
            </w:pPr>
            <w:r w:rsidRPr="00CA1CA1">
              <w:rPr>
                <w:b/>
              </w:rPr>
              <w:t>Exempt entity</w:t>
            </w:r>
          </w:p>
        </w:tc>
        <w:tc>
          <w:tcPr>
            <w:tcW w:w="2835" w:type="dxa"/>
            <w:tcBorders>
              <w:bottom w:val="single" w:sz="12" w:space="0" w:color="auto"/>
            </w:tcBorders>
          </w:tcPr>
          <w:p w14:paraId="6FBCAA4D" w14:textId="77777777" w:rsidR="00D97CCC" w:rsidRPr="00CA1CA1" w:rsidRDefault="00D97CCC" w:rsidP="009651C3">
            <w:pPr>
              <w:pStyle w:val="Tabletext"/>
              <w:keepNext/>
              <w:keepLines/>
            </w:pPr>
            <w:r w:rsidRPr="00CA1CA1">
              <w:rPr>
                <w:b/>
              </w:rPr>
              <w:t>Special conditions</w:t>
            </w:r>
          </w:p>
        </w:tc>
      </w:tr>
      <w:tr w:rsidR="00D97CCC" w:rsidRPr="00CA1CA1" w:rsidDel="007C54B1" w14:paraId="11E846A3" w14:textId="77777777" w:rsidTr="0035255E">
        <w:trPr>
          <w:cantSplit/>
        </w:trPr>
        <w:tc>
          <w:tcPr>
            <w:tcW w:w="908" w:type="dxa"/>
            <w:tcBorders>
              <w:top w:val="single" w:sz="2" w:space="0" w:color="auto"/>
              <w:bottom w:val="single" w:sz="2" w:space="0" w:color="auto"/>
            </w:tcBorders>
            <w:shd w:val="clear" w:color="auto" w:fill="auto"/>
          </w:tcPr>
          <w:p w14:paraId="6DEA1C76" w14:textId="77777777" w:rsidR="00D97CCC" w:rsidRPr="00CA1CA1" w:rsidDel="007C54B1" w:rsidRDefault="00D97CCC" w:rsidP="0035255E">
            <w:pPr>
              <w:pStyle w:val="Tabletext"/>
            </w:pPr>
            <w:r w:rsidRPr="00CA1CA1">
              <w:t>1.1</w:t>
            </w:r>
          </w:p>
        </w:tc>
        <w:tc>
          <w:tcPr>
            <w:tcW w:w="3345" w:type="dxa"/>
            <w:tcBorders>
              <w:top w:val="single" w:sz="2" w:space="0" w:color="auto"/>
              <w:bottom w:val="single" w:sz="2" w:space="0" w:color="auto"/>
            </w:tcBorders>
            <w:shd w:val="clear" w:color="auto" w:fill="auto"/>
          </w:tcPr>
          <w:p w14:paraId="4952C1F8" w14:textId="77777777" w:rsidR="00D97CCC" w:rsidRPr="00CA1CA1" w:rsidDel="007C54B1" w:rsidRDefault="00D97CCC" w:rsidP="0035255E">
            <w:pPr>
              <w:pStyle w:val="Tabletext"/>
            </w:pPr>
            <w:r w:rsidRPr="00CA1CA1">
              <w:t>registered charity</w:t>
            </w:r>
          </w:p>
        </w:tc>
        <w:tc>
          <w:tcPr>
            <w:tcW w:w="2835" w:type="dxa"/>
            <w:tcBorders>
              <w:top w:val="single" w:sz="2" w:space="0" w:color="auto"/>
              <w:bottom w:val="single" w:sz="2" w:space="0" w:color="auto"/>
            </w:tcBorders>
            <w:shd w:val="clear" w:color="auto" w:fill="auto"/>
          </w:tcPr>
          <w:p w14:paraId="06E81E8A" w14:textId="5C17C0C5" w:rsidR="00D97CCC" w:rsidRPr="00CA1CA1" w:rsidDel="007C54B1" w:rsidRDefault="00D97CCC" w:rsidP="0035255E">
            <w:pPr>
              <w:pStyle w:val="Tabletext"/>
            </w:pPr>
            <w:r w:rsidRPr="00CA1CA1">
              <w:t>see sections</w:t>
            </w:r>
            <w:r w:rsidR="00441136" w:rsidRPr="00CA1CA1">
              <w:t> </w:t>
            </w:r>
            <w:r w:rsidRPr="00CA1CA1">
              <w:t>50</w:t>
            </w:r>
            <w:r w:rsidR="007D61FF">
              <w:noBreakHyphen/>
            </w:r>
            <w:r w:rsidRPr="00CA1CA1">
              <w:t>50 and 50</w:t>
            </w:r>
            <w:r w:rsidR="007D61FF">
              <w:noBreakHyphen/>
            </w:r>
            <w:r w:rsidRPr="00CA1CA1">
              <w:t>52</w:t>
            </w:r>
          </w:p>
        </w:tc>
      </w:tr>
      <w:tr w:rsidR="00D97CCC" w:rsidRPr="00CA1CA1" w14:paraId="3F1B9943" w14:textId="77777777" w:rsidTr="0035255E">
        <w:trPr>
          <w:cantSplit/>
        </w:trPr>
        <w:tc>
          <w:tcPr>
            <w:tcW w:w="908" w:type="dxa"/>
            <w:tcBorders>
              <w:top w:val="single" w:sz="2" w:space="0" w:color="auto"/>
              <w:bottom w:val="single" w:sz="2" w:space="0" w:color="auto"/>
            </w:tcBorders>
            <w:shd w:val="clear" w:color="auto" w:fill="auto"/>
          </w:tcPr>
          <w:p w14:paraId="16EA9F07" w14:textId="77777777" w:rsidR="00D97CCC" w:rsidRPr="00CA1CA1" w:rsidRDefault="00D97CCC" w:rsidP="0035255E">
            <w:pPr>
              <w:pStyle w:val="Tabletext"/>
            </w:pPr>
            <w:r w:rsidRPr="00CA1CA1">
              <w:t>1.3</w:t>
            </w:r>
          </w:p>
        </w:tc>
        <w:tc>
          <w:tcPr>
            <w:tcW w:w="3345" w:type="dxa"/>
            <w:tcBorders>
              <w:top w:val="single" w:sz="2" w:space="0" w:color="auto"/>
              <w:bottom w:val="single" w:sz="2" w:space="0" w:color="auto"/>
            </w:tcBorders>
            <w:shd w:val="clear" w:color="auto" w:fill="auto"/>
          </w:tcPr>
          <w:p w14:paraId="41E391C8" w14:textId="77777777" w:rsidR="00D97CCC" w:rsidRPr="00CA1CA1" w:rsidRDefault="00D97CCC" w:rsidP="0035255E">
            <w:pPr>
              <w:pStyle w:val="Tabletext"/>
            </w:pPr>
            <w:r w:rsidRPr="00CA1CA1">
              <w:t>scientific institution</w:t>
            </w:r>
          </w:p>
        </w:tc>
        <w:tc>
          <w:tcPr>
            <w:tcW w:w="2835" w:type="dxa"/>
            <w:tcBorders>
              <w:top w:val="single" w:sz="2" w:space="0" w:color="auto"/>
              <w:bottom w:val="single" w:sz="2" w:space="0" w:color="auto"/>
            </w:tcBorders>
            <w:shd w:val="clear" w:color="auto" w:fill="auto"/>
          </w:tcPr>
          <w:p w14:paraId="525C6F03" w14:textId="5F9E154C" w:rsidR="00D97CCC" w:rsidRPr="00CA1CA1" w:rsidRDefault="00D97CCC" w:rsidP="0035255E">
            <w:pPr>
              <w:pStyle w:val="Tabletext"/>
            </w:pPr>
            <w:r w:rsidRPr="00CA1CA1">
              <w:t>see section</w:t>
            </w:r>
            <w:r w:rsidR="00441136" w:rsidRPr="00CA1CA1">
              <w:t> </w:t>
            </w:r>
            <w:r w:rsidRPr="00CA1CA1">
              <w:t>50</w:t>
            </w:r>
            <w:r w:rsidR="007D61FF">
              <w:noBreakHyphen/>
            </w:r>
            <w:r w:rsidRPr="00CA1CA1">
              <w:t>55</w:t>
            </w:r>
          </w:p>
        </w:tc>
      </w:tr>
      <w:tr w:rsidR="00D97CCC" w:rsidRPr="00CA1CA1" w14:paraId="3A0FC22A" w14:textId="77777777" w:rsidTr="0035255E">
        <w:trPr>
          <w:cantSplit/>
        </w:trPr>
        <w:tc>
          <w:tcPr>
            <w:tcW w:w="908" w:type="dxa"/>
            <w:tcBorders>
              <w:top w:val="single" w:sz="2" w:space="0" w:color="auto"/>
              <w:bottom w:val="single" w:sz="2" w:space="0" w:color="auto"/>
            </w:tcBorders>
            <w:shd w:val="clear" w:color="auto" w:fill="auto"/>
          </w:tcPr>
          <w:p w14:paraId="20D36AA5" w14:textId="77777777" w:rsidR="00D97CCC" w:rsidRPr="00CA1CA1" w:rsidRDefault="00D97CCC" w:rsidP="0035255E">
            <w:pPr>
              <w:pStyle w:val="Tabletext"/>
            </w:pPr>
            <w:r w:rsidRPr="00CA1CA1">
              <w:t>1.4</w:t>
            </w:r>
          </w:p>
        </w:tc>
        <w:tc>
          <w:tcPr>
            <w:tcW w:w="3345" w:type="dxa"/>
            <w:tcBorders>
              <w:top w:val="single" w:sz="2" w:space="0" w:color="auto"/>
              <w:bottom w:val="single" w:sz="2" w:space="0" w:color="auto"/>
            </w:tcBorders>
            <w:shd w:val="clear" w:color="auto" w:fill="auto"/>
          </w:tcPr>
          <w:p w14:paraId="69AF0478" w14:textId="77777777" w:rsidR="00D97CCC" w:rsidRPr="00CA1CA1" w:rsidRDefault="00D97CCC" w:rsidP="0035255E">
            <w:pPr>
              <w:pStyle w:val="Tabletext"/>
            </w:pPr>
            <w:r w:rsidRPr="00CA1CA1">
              <w:t>public educational institution</w:t>
            </w:r>
          </w:p>
        </w:tc>
        <w:tc>
          <w:tcPr>
            <w:tcW w:w="2835" w:type="dxa"/>
            <w:tcBorders>
              <w:top w:val="single" w:sz="2" w:space="0" w:color="auto"/>
              <w:bottom w:val="single" w:sz="2" w:space="0" w:color="auto"/>
            </w:tcBorders>
            <w:shd w:val="clear" w:color="auto" w:fill="auto"/>
          </w:tcPr>
          <w:p w14:paraId="7A4B6933" w14:textId="046ADBF9" w:rsidR="00D97CCC" w:rsidRPr="00CA1CA1" w:rsidRDefault="00D97CCC" w:rsidP="0035255E">
            <w:pPr>
              <w:pStyle w:val="Tabletext"/>
            </w:pPr>
            <w:r w:rsidRPr="00CA1CA1">
              <w:t>see section</w:t>
            </w:r>
            <w:r w:rsidR="00441136" w:rsidRPr="00CA1CA1">
              <w:t> </w:t>
            </w:r>
            <w:r w:rsidRPr="00CA1CA1">
              <w:t>50</w:t>
            </w:r>
            <w:r w:rsidR="007D61FF">
              <w:noBreakHyphen/>
            </w:r>
            <w:r w:rsidRPr="00CA1CA1">
              <w:t>55</w:t>
            </w:r>
          </w:p>
        </w:tc>
      </w:tr>
      <w:tr w:rsidR="00D97CCC" w:rsidRPr="00CA1CA1" w14:paraId="6765E580" w14:textId="77777777" w:rsidTr="00EF5066">
        <w:trPr>
          <w:cantSplit/>
        </w:trPr>
        <w:tc>
          <w:tcPr>
            <w:tcW w:w="908" w:type="dxa"/>
            <w:tcBorders>
              <w:top w:val="single" w:sz="2" w:space="0" w:color="auto"/>
              <w:bottom w:val="single" w:sz="2" w:space="0" w:color="auto"/>
            </w:tcBorders>
            <w:shd w:val="clear" w:color="auto" w:fill="auto"/>
          </w:tcPr>
          <w:p w14:paraId="099889D2" w14:textId="77777777" w:rsidR="00D97CCC" w:rsidRPr="00CA1CA1" w:rsidRDefault="00D97CCC" w:rsidP="0035255E">
            <w:pPr>
              <w:pStyle w:val="Tabletext"/>
            </w:pPr>
            <w:r w:rsidRPr="00CA1CA1">
              <w:t>1.6</w:t>
            </w:r>
          </w:p>
        </w:tc>
        <w:tc>
          <w:tcPr>
            <w:tcW w:w="3345" w:type="dxa"/>
            <w:tcBorders>
              <w:top w:val="single" w:sz="2" w:space="0" w:color="auto"/>
              <w:bottom w:val="single" w:sz="2" w:space="0" w:color="auto"/>
            </w:tcBorders>
            <w:shd w:val="clear" w:color="auto" w:fill="auto"/>
          </w:tcPr>
          <w:p w14:paraId="3BEBF87C" w14:textId="77777777" w:rsidR="00D97CCC" w:rsidRPr="00CA1CA1" w:rsidRDefault="00D97CCC" w:rsidP="0035255E">
            <w:pPr>
              <w:pStyle w:val="Tabletext"/>
            </w:pPr>
            <w:r w:rsidRPr="00CA1CA1">
              <w:t>fund established to enable scientific research to be conducted by or in conjunction with a public university or public hospital</w:t>
            </w:r>
          </w:p>
        </w:tc>
        <w:tc>
          <w:tcPr>
            <w:tcW w:w="2835" w:type="dxa"/>
            <w:tcBorders>
              <w:top w:val="single" w:sz="2" w:space="0" w:color="auto"/>
              <w:bottom w:val="single" w:sz="2" w:space="0" w:color="auto"/>
            </w:tcBorders>
            <w:shd w:val="clear" w:color="auto" w:fill="auto"/>
          </w:tcPr>
          <w:p w14:paraId="66A8738D" w14:textId="28D5D2D6" w:rsidR="00D97CCC" w:rsidRPr="00CA1CA1" w:rsidRDefault="00D97CCC" w:rsidP="0035255E">
            <w:pPr>
              <w:pStyle w:val="Tabletext"/>
            </w:pPr>
            <w:r w:rsidRPr="00CA1CA1">
              <w:t>see section</w:t>
            </w:r>
            <w:r w:rsidR="00441136" w:rsidRPr="00CA1CA1">
              <w:t> </w:t>
            </w:r>
            <w:r w:rsidRPr="00CA1CA1">
              <w:t>50</w:t>
            </w:r>
            <w:r w:rsidR="007D61FF">
              <w:noBreakHyphen/>
            </w:r>
            <w:r w:rsidRPr="00CA1CA1">
              <w:t>65</w:t>
            </w:r>
          </w:p>
        </w:tc>
      </w:tr>
      <w:tr w:rsidR="00D97CCC" w:rsidRPr="00CA1CA1" w14:paraId="04AA1B60" w14:textId="77777777" w:rsidTr="00EF5066">
        <w:trPr>
          <w:cantSplit/>
        </w:trPr>
        <w:tc>
          <w:tcPr>
            <w:tcW w:w="908" w:type="dxa"/>
            <w:tcBorders>
              <w:top w:val="single" w:sz="2" w:space="0" w:color="auto"/>
              <w:bottom w:val="single" w:sz="12" w:space="0" w:color="auto"/>
            </w:tcBorders>
          </w:tcPr>
          <w:p w14:paraId="4B225450" w14:textId="77777777" w:rsidR="00D97CCC" w:rsidRPr="00CA1CA1" w:rsidRDefault="00D97CCC" w:rsidP="0035255E">
            <w:pPr>
              <w:pStyle w:val="Tabletext"/>
            </w:pPr>
            <w:r w:rsidRPr="00CA1CA1">
              <w:t>1.7</w:t>
            </w:r>
          </w:p>
        </w:tc>
        <w:tc>
          <w:tcPr>
            <w:tcW w:w="3345" w:type="dxa"/>
            <w:tcBorders>
              <w:top w:val="single" w:sz="2" w:space="0" w:color="auto"/>
              <w:bottom w:val="single" w:sz="12" w:space="0" w:color="auto"/>
            </w:tcBorders>
          </w:tcPr>
          <w:p w14:paraId="7F0961B7" w14:textId="77777777" w:rsidR="00D97CCC" w:rsidRPr="00CA1CA1" w:rsidRDefault="00D97CCC" w:rsidP="0035255E">
            <w:pPr>
              <w:pStyle w:val="Tabletext"/>
            </w:pPr>
            <w:r w:rsidRPr="00CA1CA1">
              <w:t>society, association or club established for the encouragement of science</w:t>
            </w:r>
          </w:p>
        </w:tc>
        <w:tc>
          <w:tcPr>
            <w:tcW w:w="2835" w:type="dxa"/>
            <w:tcBorders>
              <w:top w:val="single" w:sz="2" w:space="0" w:color="auto"/>
              <w:bottom w:val="single" w:sz="12" w:space="0" w:color="auto"/>
            </w:tcBorders>
          </w:tcPr>
          <w:p w14:paraId="25F6B5D3" w14:textId="3AF57855" w:rsidR="00D97CCC" w:rsidRPr="00CA1CA1" w:rsidRDefault="00D97CCC" w:rsidP="0035255E">
            <w:pPr>
              <w:pStyle w:val="Tabletext"/>
            </w:pPr>
            <w:r w:rsidRPr="00CA1CA1">
              <w:t>see section</w:t>
            </w:r>
            <w:r w:rsidR="00441136" w:rsidRPr="00CA1CA1">
              <w:t> </w:t>
            </w:r>
            <w:r w:rsidRPr="00CA1CA1">
              <w:t>50</w:t>
            </w:r>
            <w:r w:rsidR="007D61FF">
              <w:noBreakHyphen/>
            </w:r>
            <w:r w:rsidRPr="00CA1CA1">
              <w:t>70</w:t>
            </w:r>
          </w:p>
        </w:tc>
      </w:tr>
    </w:tbl>
    <w:p w14:paraId="0CE8DC70" w14:textId="77BFC2A6" w:rsidR="00D97CCC" w:rsidRPr="00CA1CA1" w:rsidRDefault="00D97CCC" w:rsidP="00D97CCC">
      <w:pPr>
        <w:pStyle w:val="notetext"/>
      </w:pPr>
      <w:r w:rsidRPr="00CA1CA1">
        <w:t>Note 1:</w:t>
      </w:r>
      <w:r w:rsidRPr="00CA1CA1">
        <w:tab/>
        <w:t>Section</w:t>
      </w:r>
      <w:r w:rsidR="00441136" w:rsidRPr="00CA1CA1">
        <w:t> </w:t>
      </w:r>
      <w:r w:rsidRPr="00CA1CA1">
        <w:t>50</w:t>
      </w:r>
      <w:r w:rsidR="007D61FF">
        <w:noBreakHyphen/>
      </w:r>
      <w:r w:rsidRPr="00CA1CA1">
        <w:t>52 has the effect that certain charities are exempt from income tax only if they are endorsed under Subdivision</w:t>
      </w:r>
      <w:r w:rsidR="00441136" w:rsidRPr="00CA1CA1">
        <w:t> </w:t>
      </w:r>
      <w:r w:rsidRPr="00CA1CA1">
        <w:t>50</w:t>
      </w:r>
      <w:r w:rsidR="007D61FF">
        <w:noBreakHyphen/>
      </w:r>
      <w:r w:rsidRPr="00CA1CA1">
        <w:t>B.</w:t>
      </w:r>
    </w:p>
    <w:p w14:paraId="5C5D6EC1" w14:textId="6954285B" w:rsidR="00D97CCC" w:rsidRPr="00CA1CA1" w:rsidRDefault="00D97CCC" w:rsidP="00D97CCC">
      <w:pPr>
        <w:pStyle w:val="notetext"/>
      </w:pPr>
      <w:r w:rsidRPr="00CA1CA1">
        <w:t>Note 2:</w:t>
      </w:r>
      <w:r w:rsidRPr="00CA1CA1">
        <w:tab/>
        <w:t>Section</w:t>
      </w:r>
      <w:r w:rsidR="00441136" w:rsidRPr="00CA1CA1">
        <w:t> </w:t>
      </w:r>
      <w:r w:rsidRPr="00CA1CA1">
        <w:t>50</w:t>
      </w:r>
      <w:r w:rsidR="007D61FF">
        <w:noBreakHyphen/>
      </w:r>
      <w:r w:rsidRPr="00CA1CA1">
        <w:t>80 may affect which item a trust is covered by.</w:t>
      </w:r>
    </w:p>
    <w:p w14:paraId="076ED98E" w14:textId="11F3B926" w:rsidR="00D97CCC" w:rsidRPr="00CA1CA1" w:rsidRDefault="00D97CCC" w:rsidP="00D97CCC">
      <w:pPr>
        <w:pStyle w:val="ActHead5"/>
      </w:pPr>
      <w:bookmarkStart w:id="355" w:name="_Toc195530953"/>
      <w:r w:rsidRPr="00CA1CA1">
        <w:rPr>
          <w:rStyle w:val="CharSectno"/>
        </w:rPr>
        <w:lastRenderedPageBreak/>
        <w:t>50</w:t>
      </w:r>
      <w:r w:rsidR="007D61FF">
        <w:rPr>
          <w:rStyle w:val="CharSectno"/>
        </w:rPr>
        <w:noBreakHyphen/>
      </w:r>
      <w:r w:rsidRPr="00CA1CA1">
        <w:rPr>
          <w:rStyle w:val="CharSectno"/>
        </w:rPr>
        <w:t>10</w:t>
      </w:r>
      <w:r w:rsidRPr="00CA1CA1">
        <w:t xml:space="preserve">  Community service</w:t>
      </w:r>
      <w:bookmarkEnd w:id="355"/>
    </w:p>
    <w:p w14:paraId="429CBE3B" w14:textId="77777777" w:rsidR="00D97CCC" w:rsidRPr="00CA1CA1" w:rsidRDefault="00D97CCC" w:rsidP="00D97CCC">
      <w:pPr>
        <w:pStyle w:val="Tabletext"/>
        <w:keepNext/>
        <w:keepLines/>
      </w:pPr>
    </w:p>
    <w:tbl>
      <w:tblPr>
        <w:tblW w:w="0" w:type="auto"/>
        <w:tblInd w:w="108" w:type="dxa"/>
        <w:tblLayout w:type="fixed"/>
        <w:tblLook w:val="0000" w:firstRow="0" w:lastRow="0" w:firstColumn="0" w:lastColumn="0" w:noHBand="0" w:noVBand="0"/>
      </w:tblPr>
      <w:tblGrid>
        <w:gridCol w:w="864"/>
        <w:gridCol w:w="3041"/>
        <w:gridCol w:w="3183"/>
      </w:tblGrid>
      <w:tr w:rsidR="00D97CCC" w:rsidRPr="00CA1CA1" w14:paraId="6F094775" w14:textId="77777777" w:rsidTr="0035255E">
        <w:trPr>
          <w:cantSplit/>
          <w:tblHeader/>
        </w:trPr>
        <w:tc>
          <w:tcPr>
            <w:tcW w:w="7088" w:type="dxa"/>
            <w:gridSpan w:val="3"/>
            <w:tcBorders>
              <w:top w:val="single" w:sz="12" w:space="0" w:color="auto"/>
              <w:bottom w:val="single" w:sz="6" w:space="0" w:color="auto"/>
            </w:tcBorders>
          </w:tcPr>
          <w:p w14:paraId="123AA644" w14:textId="77777777" w:rsidR="00D97CCC" w:rsidRPr="00CA1CA1" w:rsidRDefault="00D97CCC" w:rsidP="0035255E">
            <w:pPr>
              <w:pStyle w:val="Tabletext"/>
              <w:keepNext/>
              <w:keepLines/>
            </w:pPr>
            <w:r w:rsidRPr="00CA1CA1">
              <w:rPr>
                <w:b/>
              </w:rPr>
              <w:t>Community service</w:t>
            </w:r>
          </w:p>
        </w:tc>
      </w:tr>
      <w:tr w:rsidR="00D97CCC" w:rsidRPr="00CA1CA1" w14:paraId="5DC288FA" w14:textId="77777777" w:rsidTr="0035255E">
        <w:trPr>
          <w:cantSplit/>
          <w:tblHeader/>
        </w:trPr>
        <w:tc>
          <w:tcPr>
            <w:tcW w:w="864" w:type="dxa"/>
            <w:tcBorders>
              <w:bottom w:val="single" w:sz="12" w:space="0" w:color="auto"/>
            </w:tcBorders>
          </w:tcPr>
          <w:p w14:paraId="52073BA7" w14:textId="77777777" w:rsidR="00D97CCC" w:rsidRPr="00CA1CA1" w:rsidRDefault="00D97CCC" w:rsidP="0035255E">
            <w:pPr>
              <w:pStyle w:val="Tabletext"/>
              <w:keepNext/>
              <w:keepLines/>
            </w:pPr>
            <w:r w:rsidRPr="00CA1CA1">
              <w:rPr>
                <w:b/>
              </w:rPr>
              <w:t>Item</w:t>
            </w:r>
          </w:p>
        </w:tc>
        <w:tc>
          <w:tcPr>
            <w:tcW w:w="3041" w:type="dxa"/>
            <w:tcBorders>
              <w:bottom w:val="single" w:sz="12" w:space="0" w:color="auto"/>
            </w:tcBorders>
          </w:tcPr>
          <w:p w14:paraId="7A886216" w14:textId="77777777" w:rsidR="00D97CCC" w:rsidRPr="00CA1CA1" w:rsidRDefault="00D97CCC" w:rsidP="0035255E">
            <w:pPr>
              <w:pStyle w:val="Tabletext"/>
              <w:keepNext/>
              <w:keepLines/>
            </w:pPr>
            <w:r w:rsidRPr="00CA1CA1">
              <w:rPr>
                <w:b/>
              </w:rPr>
              <w:t>Exempt entity</w:t>
            </w:r>
          </w:p>
        </w:tc>
        <w:tc>
          <w:tcPr>
            <w:tcW w:w="3183" w:type="dxa"/>
            <w:tcBorders>
              <w:bottom w:val="single" w:sz="12" w:space="0" w:color="auto"/>
            </w:tcBorders>
          </w:tcPr>
          <w:p w14:paraId="5D27DFD3" w14:textId="77777777" w:rsidR="00D97CCC" w:rsidRPr="00CA1CA1" w:rsidRDefault="00D97CCC" w:rsidP="0035255E">
            <w:pPr>
              <w:pStyle w:val="Tabletext"/>
              <w:keepNext/>
              <w:keepLines/>
            </w:pPr>
            <w:r w:rsidRPr="00CA1CA1">
              <w:rPr>
                <w:b/>
              </w:rPr>
              <w:t>Special conditions</w:t>
            </w:r>
          </w:p>
        </w:tc>
      </w:tr>
      <w:tr w:rsidR="00D97CCC" w:rsidRPr="00CA1CA1" w14:paraId="13A240FD" w14:textId="77777777" w:rsidTr="0035255E">
        <w:trPr>
          <w:cantSplit/>
          <w:tblHeader/>
        </w:trPr>
        <w:tc>
          <w:tcPr>
            <w:tcW w:w="864" w:type="dxa"/>
            <w:tcBorders>
              <w:top w:val="single" w:sz="12" w:space="0" w:color="auto"/>
              <w:bottom w:val="single" w:sz="12" w:space="0" w:color="auto"/>
            </w:tcBorders>
          </w:tcPr>
          <w:p w14:paraId="0B0DCB2C" w14:textId="77777777" w:rsidR="00D97CCC" w:rsidRPr="00CA1CA1" w:rsidRDefault="00D97CCC" w:rsidP="0035255E">
            <w:pPr>
              <w:pStyle w:val="Tabletext"/>
              <w:keepNext/>
              <w:keepLines/>
            </w:pPr>
            <w:r w:rsidRPr="00CA1CA1">
              <w:t>2.1</w:t>
            </w:r>
          </w:p>
        </w:tc>
        <w:tc>
          <w:tcPr>
            <w:tcW w:w="3041" w:type="dxa"/>
            <w:tcBorders>
              <w:top w:val="single" w:sz="12" w:space="0" w:color="auto"/>
              <w:bottom w:val="single" w:sz="12" w:space="0" w:color="auto"/>
            </w:tcBorders>
          </w:tcPr>
          <w:p w14:paraId="2B37FD20" w14:textId="77777777" w:rsidR="00D97CCC" w:rsidRPr="00CA1CA1" w:rsidRDefault="00D97CCC" w:rsidP="0035255E">
            <w:pPr>
              <w:pStyle w:val="Tabletext"/>
              <w:keepNext/>
              <w:keepLines/>
            </w:pPr>
            <w:r w:rsidRPr="00CA1CA1">
              <w:t>society, association or club established for community service purposes (except political or lobbying purposes)</w:t>
            </w:r>
          </w:p>
        </w:tc>
        <w:tc>
          <w:tcPr>
            <w:tcW w:w="3183" w:type="dxa"/>
            <w:tcBorders>
              <w:top w:val="single" w:sz="12" w:space="0" w:color="auto"/>
              <w:bottom w:val="single" w:sz="12" w:space="0" w:color="auto"/>
            </w:tcBorders>
          </w:tcPr>
          <w:p w14:paraId="1DF67990" w14:textId="7E6A03D1" w:rsidR="00D97CCC" w:rsidRPr="00CA1CA1" w:rsidRDefault="00D97CCC" w:rsidP="0035255E">
            <w:pPr>
              <w:pStyle w:val="Tabletext"/>
              <w:keepNext/>
              <w:keepLines/>
            </w:pPr>
            <w:r w:rsidRPr="00CA1CA1">
              <w:t>see section</w:t>
            </w:r>
            <w:r w:rsidR="00441136" w:rsidRPr="00CA1CA1">
              <w:t> </w:t>
            </w:r>
            <w:r w:rsidRPr="00CA1CA1">
              <w:t>50</w:t>
            </w:r>
            <w:r w:rsidR="007D61FF">
              <w:noBreakHyphen/>
            </w:r>
            <w:r w:rsidRPr="00CA1CA1">
              <w:t>70</w:t>
            </w:r>
          </w:p>
        </w:tc>
      </w:tr>
    </w:tbl>
    <w:p w14:paraId="52A3DBD0" w14:textId="4EA021C5" w:rsidR="00D97CCC" w:rsidRPr="00CA1CA1" w:rsidRDefault="00D97CCC" w:rsidP="00D97CCC">
      <w:pPr>
        <w:pStyle w:val="ActHead5"/>
      </w:pPr>
      <w:bookmarkStart w:id="356" w:name="_Toc195530954"/>
      <w:r w:rsidRPr="00CA1CA1">
        <w:rPr>
          <w:rStyle w:val="CharSectno"/>
        </w:rPr>
        <w:t>50</w:t>
      </w:r>
      <w:r w:rsidR="007D61FF">
        <w:rPr>
          <w:rStyle w:val="CharSectno"/>
        </w:rPr>
        <w:noBreakHyphen/>
      </w:r>
      <w:r w:rsidRPr="00CA1CA1">
        <w:rPr>
          <w:rStyle w:val="CharSectno"/>
        </w:rPr>
        <w:t>15</w:t>
      </w:r>
      <w:r w:rsidRPr="00CA1CA1">
        <w:t xml:space="preserve">  Employees and employers</w:t>
      </w:r>
      <w:bookmarkEnd w:id="356"/>
    </w:p>
    <w:p w14:paraId="7334935A" w14:textId="77777777" w:rsidR="00D97CCC" w:rsidRPr="00CA1CA1" w:rsidRDefault="00D97CCC" w:rsidP="00D97CCC">
      <w:pPr>
        <w:pStyle w:val="Tabletext"/>
      </w:pPr>
    </w:p>
    <w:tbl>
      <w:tblPr>
        <w:tblW w:w="0" w:type="auto"/>
        <w:tblInd w:w="108" w:type="dxa"/>
        <w:tblLayout w:type="fixed"/>
        <w:tblLook w:val="0000" w:firstRow="0" w:lastRow="0" w:firstColumn="0" w:lastColumn="0" w:noHBand="0" w:noVBand="0"/>
      </w:tblPr>
      <w:tblGrid>
        <w:gridCol w:w="845"/>
        <w:gridCol w:w="3060"/>
        <w:gridCol w:w="3183"/>
      </w:tblGrid>
      <w:tr w:rsidR="00D97CCC" w:rsidRPr="00CA1CA1" w14:paraId="4FAC5246" w14:textId="77777777" w:rsidTr="0035255E">
        <w:trPr>
          <w:cantSplit/>
          <w:tblHeader/>
        </w:trPr>
        <w:tc>
          <w:tcPr>
            <w:tcW w:w="7088" w:type="dxa"/>
            <w:gridSpan w:val="3"/>
            <w:tcBorders>
              <w:top w:val="single" w:sz="12" w:space="0" w:color="auto"/>
              <w:bottom w:val="single" w:sz="6" w:space="0" w:color="auto"/>
            </w:tcBorders>
          </w:tcPr>
          <w:p w14:paraId="4305C6E7" w14:textId="77777777" w:rsidR="00D97CCC" w:rsidRPr="00CA1CA1" w:rsidRDefault="00D97CCC" w:rsidP="009651C3">
            <w:pPr>
              <w:pStyle w:val="Tabletext"/>
              <w:keepNext/>
              <w:keepLines/>
            </w:pPr>
            <w:r w:rsidRPr="00CA1CA1">
              <w:rPr>
                <w:b/>
              </w:rPr>
              <w:t>Employees and employers</w:t>
            </w:r>
          </w:p>
        </w:tc>
      </w:tr>
      <w:tr w:rsidR="00D97CCC" w:rsidRPr="00CA1CA1" w14:paraId="16E9B425" w14:textId="77777777" w:rsidTr="0035255E">
        <w:trPr>
          <w:cantSplit/>
          <w:tblHeader/>
        </w:trPr>
        <w:tc>
          <w:tcPr>
            <w:tcW w:w="845" w:type="dxa"/>
            <w:tcBorders>
              <w:bottom w:val="single" w:sz="12" w:space="0" w:color="auto"/>
            </w:tcBorders>
          </w:tcPr>
          <w:p w14:paraId="20DD36C6" w14:textId="77777777" w:rsidR="00D97CCC" w:rsidRPr="00CA1CA1" w:rsidRDefault="00D97CCC" w:rsidP="009651C3">
            <w:pPr>
              <w:pStyle w:val="Tabletext"/>
              <w:keepNext/>
              <w:keepLines/>
            </w:pPr>
            <w:r w:rsidRPr="00CA1CA1">
              <w:rPr>
                <w:b/>
              </w:rPr>
              <w:t>Item</w:t>
            </w:r>
          </w:p>
        </w:tc>
        <w:tc>
          <w:tcPr>
            <w:tcW w:w="3060" w:type="dxa"/>
            <w:tcBorders>
              <w:bottom w:val="single" w:sz="12" w:space="0" w:color="auto"/>
            </w:tcBorders>
          </w:tcPr>
          <w:p w14:paraId="618B209F" w14:textId="77777777" w:rsidR="00D97CCC" w:rsidRPr="00CA1CA1" w:rsidRDefault="00D97CCC" w:rsidP="009651C3">
            <w:pPr>
              <w:pStyle w:val="Tabletext"/>
              <w:keepNext/>
              <w:keepLines/>
            </w:pPr>
            <w:r w:rsidRPr="00CA1CA1">
              <w:rPr>
                <w:b/>
              </w:rPr>
              <w:t>Exempt entity</w:t>
            </w:r>
          </w:p>
        </w:tc>
        <w:tc>
          <w:tcPr>
            <w:tcW w:w="3183" w:type="dxa"/>
            <w:tcBorders>
              <w:bottom w:val="single" w:sz="12" w:space="0" w:color="auto"/>
            </w:tcBorders>
          </w:tcPr>
          <w:p w14:paraId="316F53AC" w14:textId="77777777" w:rsidR="00D97CCC" w:rsidRPr="00CA1CA1" w:rsidRDefault="00D97CCC" w:rsidP="009651C3">
            <w:pPr>
              <w:pStyle w:val="Tabletext"/>
              <w:keepNext/>
              <w:keepLines/>
            </w:pPr>
            <w:r w:rsidRPr="00CA1CA1">
              <w:rPr>
                <w:b/>
              </w:rPr>
              <w:t>Special conditions</w:t>
            </w:r>
          </w:p>
        </w:tc>
      </w:tr>
      <w:tr w:rsidR="00D97CCC" w:rsidRPr="00CA1CA1" w14:paraId="5AA2767F" w14:textId="77777777" w:rsidTr="0035255E">
        <w:trPr>
          <w:cantSplit/>
        </w:trPr>
        <w:tc>
          <w:tcPr>
            <w:tcW w:w="845" w:type="dxa"/>
            <w:tcBorders>
              <w:top w:val="single" w:sz="12" w:space="0" w:color="auto"/>
              <w:bottom w:val="single" w:sz="2" w:space="0" w:color="auto"/>
            </w:tcBorders>
            <w:shd w:val="clear" w:color="auto" w:fill="auto"/>
          </w:tcPr>
          <w:p w14:paraId="1EB0ADEF" w14:textId="77777777" w:rsidR="00D97CCC" w:rsidRPr="00CA1CA1" w:rsidRDefault="00D97CCC" w:rsidP="0035255E">
            <w:pPr>
              <w:pStyle w:val="Tabletext"/>
            </w:pPr>
            <w:r w:rsidRPr="00CA1CA1">
              <w:t>3.1</w:t>
            </w:r>
          </w:p>
        </w:tc>
        <w:tc>
          <w:tcPr>
            <w:tcW w:w="3060" w:type="dxa"/>
            <w:tcBorders>
              <w:top w:val="single" w:sz="12" w:space="0" w:color="auto"/>
              <w:bottom w:val="single" w:sz="2" w:space="0" w:color="auto"/>
            </w:tcBorders>
            <w:shd w:val="clear" w:color="auto" w:fill="auto"/>
          </w:tcPr>
          <w:p w14:paraId="7B0D7007" w14:textId="77777777" w:rsidR="00D97CCC" w:rsidRPr="00CA1CA1" w:rsidRDefault="00D97CCC" w:rsidP="0035255E">
            <w:pPr>
              <w:pStyle w:val="Tablea"/>
            </w:pPr>
            <w:r w:rsidRPr="00CA1CA1">
              <w:t>(a)</w:t>
            </w:r>
            <w:r w:rsidRPr="00CA1CA1">
              <w:tab/>
              <w:t>employee association; or</w:t>
            </w:r>
          </w:p>
          <w:p w14:paraId="4D8FC450" w14:textId="77777777" w:rsidR="00D97CCC" w:rsidRPr="00CA1CA1" w:rsidRDefault="00D97CCC" w:rsidP="0035255E">
            <w:pPr>
              <w:pStyle w:val="Tablea"/>
            </w:pPr>
            <w:r w:rsidRPr="00CA1CA1">
              <w:t>(b)</w:t>
            </w:r>
            <w:r w:rsidRPr="00CA1CA1">
              <w:tab/>
              <w:t>employer association</w:t>
            </w:r>
          </w:p>
        </w:tc>
        <w:tc>
          <w:tcPr>
            <w:tcW w:w="3183" w:type="dxa"/>
            <w:tcBorders>
              <w:top w:val="single" w:sz="12" w:space="0" w:color="auto"/>
              <w:bottom w:val="single" w:sz="2" w:space="0" w:color="auto"/>
            </w:tcBorders>
            <w:shd w:val="clear" w:color="auto" w:fill="auto"/>
          </w:tcPr>
          <w:p w14:paraId="1F6B1000" w14:textId="77777777" w:rsidR="00D97CCC" w:rsidRPr="00CA1CA1" w:rsidRDefault="00D97CCC" w:rsidP="0035255E">
            <w:pPr>
              <w:pStyle w:val="Tabletext"/>
            </w:pPr>
            <w:r w:rsidRPr="00CA1CA1">
              <w:t>the association:</w:t>
            </w:r>
          </w:p>
          <w:p w14:paraId="695188CB" w14:textId="45051885" w:rsidR="00D97CCC" w:rsidRPr="00CA1CA1" w:rsidRDefault="00D97CCC" w:rsidP="0035255E">
            <w:pPr>
              <w:pStyle w:val="Tablea"/>
            </w:pPr>
            <w:r w:rsidRPr="00CA1CA1">
              <w:t>(a)</w:t>
            </w:r>
            <w:r w:rsidRPr="00CA1CA1">
              <w:tab/>
              <w:t xml:space="preserve">is registered or recognised under the </w:t>
            </w:r>
            <w:r w:rsidRPr="00CA1CA1">
              <w:rPr>
                <w:i/>
              </w:rPr>
              <w:t>Fair Work (Registered Organisations) Act 2009</w:t>
            </w:r>
            <w:r w:rsidRPr="00CA1CA1">
              <w:rPr>
                <w:rFonts w:eastAsia="MS Mincho"/>
                <w:i/>
              </w:rPr>
              <w:t xml:space="preserve"> </w:t>
            </w:r>
            <w:r w:rsidRPr="00CA1CA1">
              <w:rPr>
                <w:rFonts w:eastAsia="MS Mincho"/>
              </w:rPr>
              <w:t>or</w:t>
            </w:r>
            <w:r w:rsidRPr="00CA1CA1">
              <w:t xml:space="preserve"> an </w:t>
            </w:r>
            <w:r w:rsidR="007D61FF" w:rsidRPr="007D61FF">
              <w:rPr>
                <w:position w:val="6"/>
                <w:sz w:val="16"/>
              </w:rPr>
              <w:t>*</w:t>
            </w:r>
            <w:r w:rsidRPr="00CA1CA1">
              <w:t>Australian law relating to the settlement of industrial disputes; and</w:t>
            </w:r>
          </w:p>
          <w:p w14:paraId="77F9C7CF" w14:textId="77777777" w:rsidR="00D97CCC" w:rsidRPr="00CA1CA1" w:rsidRDefault="00D97CCC" w:rsidP="0035255E">
            <w:pPr>
              <w:pStyle w:val="Tablea"/>
            </w:pPr>
            <w:r w:rsidRPr="00CA1CA1">
              <w:t>(b)</w:t>
            </w:r>
            <w:r w:rsidRPr="00CA1CA1">
              <w:tab/>
              <w:t>is located in Australia, and incurs its expenditure and pursues its objectives principally in Australia; and</w:t>
            </w:r>
          </w:p>
          <w:p w14:paraId="447337E6" w14:textId="77777777" w:rsidR="00D97CCC" w:rsidRPr="00CA1CA1" w:rsidRDefault="00D97CCC" w:rsidP="0035255E">
            <w:pPr>
              <w:pStyle w:val="Tablea"/>
            </w:pPr>
            <w:r w:rsidRPr="00CA1CA1">
              <w:t>(c) complies with all the substantive requirements in its governing rules; and</w:t>
            </w:r>
          </w:p>
          <w:p w14:paraId="13345B62" w14:textId="77777777" w:rsidR="00D97CCC" w:rsidRPr="00CA1CA1" w:rsidRDefault="00D97CCC" w:rsidP="0035255E">
            <w:pPr>
              <w:pStyle w:val="Tablea"/>
            </w:pPr>
            <w:r w:rsidRPr="00CA1CA1">
              <w:t>(d) applies its income and assets solely for the purpose for which the association is established</w:t>
            </w:r>
          </w:p>
        </w:tc>
      </w:tr>
      <w:tr w:rsidR="00D97CCC" w:rsidRPr="00CA1CA1" w14:paraId="75148F82" w14:textId="77777777" w:rsidTr="0035255E">
        <w:trPr>
          <w:cantSplit/>
        </w:trPr>
        <w:tc>
          <w:tcPr>
            <w:tcW w:w="845" w:type="dxa"/>
            <w:tcBorders>
              <w:top w:val="single" w:sz="2" w:space="0" w:color="auto"/>
              <w:bottom w:val="single" w:sz="12" w:space="0" w:color="auto"/>
            </w:tcBorders>
          </w:tcPr>
          <w:p w14:paraId="25A8D34F" w14:textId="77777777" w:rsidR="00D97CCC" w:rsidRPr="00CA1CA1" w:rsidRDefault="00D97CCC" w:rsidP="0035255E">
            <w:pPr>
              <w:pStyle w:val="Tabletext"/>
            </w:pPr>
            <w:r w:rsidRPr="00CA1CA1">
              <w:lastRenderedPageBreak/>
              <w:t>3.2</w:t>
            </w:r>
          </w:p>
        </w:tc>
        <w:tc>
          <w:tcPr>
            <w:tcW w:w="3060" w:type="dxa"/>
            <w:tcBorders>
              <w:top w:val="single" w:sz="2" w:space="0" w:color="auto"/>
              <w:bottom w:val="single" w:sz="12" w:space="0" w:color="auto"/>
            </w:tcBorders>
          </w:tcPr>
          <w:p w14:paraId="58BF4A20" w14:textId="77777777" w:rsidR="00D97CCC" w:rsidRPr="00CA1CA1" w:rsidRDefault="00D97CCC" w:rsidP="0035255E">
            <w:pPr>
              <w:pStyle w:val="Tabletext"/>
            </w:pPr>
            <w:r w:rsidRPr="00CA1CA1">
              <w:t>trade union</w:t>
            </w:r>
          </w:p>
        </w:tc>
        <w:tc>
          <w:tcPr>
            <w:tcW w:w="3183" w:type="dxa"/>
            <w:tcBorders>
              <w:top w:val="single" w:sz="2" w:space="0" w:color="auto"/>
              <w:bottom w:val="single" w:sz="12" w:space="0" w:color="auto"/>
            </w:tcBorders>
          </w:tcPr>
          <w:p w14:paraId="3D8B91F4" w14:textId="77777777" w:rsidR="00D97CCC" w:rsidRPr="00CA1CA1" w:rsidRDefault="00D97CCC" w:rsidP="0035255E">
            <w:pPr>
              <w:pStyle w:val="Tabletext"/>
            </w:pPr>
            <w:r w:rsidRPr="00CA1CA1">
              <w:t>the trade union:</w:t>
            </w:r>
          </w:p>
          <w:p w14:paraId="2E6B1FCC" w14:textId="77777777" w:rsidR="00D97CCC" w:rsidRPr="00CA1CA1" w:rsidRDefault="00D97CCC" w:rsidP="0035255E">
            <w:pPr>
              <w:pStyle w:val="Tablea"/>
            </w:pPr>
            <w:r w:rsidRPr="00CA1CA1">
              <w:t>(a) is located in Australia, and incurs its expenditure and pursues its objectives principally in Australia; and</w:t>
            </w:r>
          </w:p>
          <w:p w14:paraId="5EAFAD00" w14:textId="77777777" w:rsidR="00D97CCC" w:rsidRPr="00CA1CA1" w:rsidRDefault="00D97CCC" w:rsidP="0035255E">
            <w:pPr>
              <w:pStyle w:val="Tablea"/>
            </w:pPr>
            <w:r w:rsidRPr="00CA1CA1">
              <w:t>(b) complies with all the substantive requirements in its governing rules; and</w:t>
            </w:r>
          </w:p>
          <w:p w14:paraId="148CB551" w14:textId="77777777" w:rsidR="00D97CCC" w:rsidRPr="00CA1CA1" w:rsidRDefault="00D97CCC" w:rsidP="0035255E">
            <w:pPr>
              <w:pStyle w:val="Tablea"/>
            </w:pPr>
            <w:r w:rsidRPr="00CA1CA1">
              <w:t>(c) applies its income and assets solely for the purpose for which the trade union is established</w:t>
            </w:r>
          </w:p>
        </w:tc>
      </w:tr>
    </w:tbl>
    <w:p w14:paraId="30D25913" w14:textId="7C436E76" w:rsidR="00D97CCC" w:rsidRPr="00CA1CA1" w:rsidRDefault="00D97CCC" w:rsidP="00D97CCC">
      <w:pPr>
        <w:pStyle w:val="ActHead5"/>
      </w:pPr>
      <w:bookmarkStart w:id="357" w:name="_Toc195530955"/>
      <w:r w:rsidRPr="00CA1CA1">
        <w:rPr>
          <w:rStyle w:val="CharSectno"/>
        </w:rPr>
        <w:t>50</w:t>
      </w:r>
      <w:r w:rsidR="007D61FF">
        <w:rPr>
          <w:rStyle w:val="CharSectno"/>
        </w:rPr>
        <w:noBreakHyphen/>
      </w:r>
      <w:r w:rsidRPr="00CA1CA1">
        <w:rPr>
          <w:rStyle w:val="CharSectno"/>
        </w:rPr>
        <w:t>25</w:t>
      </w:r>
      <w:r w:rsidRPr="00CA1CA1">
        <w:t xml:space="preserve">  Government</w:t>
      </w:r>
      <w:bookmarkEnd w:id="357"/>
    </w:p>
    <w:p w14:paraId="10B008A5" w14:textId="77777777" w:rsidR="00D97CCC" w:rsidRPr="00CA1CA1" w:rsidRDefault="00D97CCC" w:rsidP="00D97CCC">
      <w:pPr>
        <w:pStyle w:val="Tabletext"/>
      </w:pPr>
    </w:p>
    <w:tbl>
      <w:tblPr>
        <w:tblW w:w="0" w:type="auto"/>
        <w:tblInd w:w="108" w:type="dxa"/>
        <w:tblLayout w:type="fixed"/>
        <w:tblLook w:val="0000" w:firstRow="0" w:lastRow="0" w:firstColumn="0" w:lastColumn="0" w:noHBand="0" w:noVBand="0"/>
      </w:tblPr>
      <w:tblGrid>
        <w:gridCol w:w="868"/>
        <w:gridCol w:w="3037"/>
        <w:gridCol w:w="3183"/>
      </w:tblGrid>
      <w:tr w:rsidR="00D97CCC" w:rsidRPr="00CA1CA1" w14:paraId="0DD0DDBF" w14:textId="77777777" w:rsidTr="0035255E">
        <w:trPr>
          <w:cantSplit/>
          <w:tblHeader/>
        </w:trPr>
        <w:tc>
          <w:tcPr>
            <w:tcW w:w="7088" w:type="dxa"/>
            <w:gridSpan w:val="3"/>
            <w:tcBorders>
              <w:top w:val="single" w:sz="12" w:space="0" w:color="auto"/>
              <w:bottom w:val="single" w:sz="6" w:space="0" w:color="auto"/>
            </w:tcBorders>
          </w:tcPr>
          <w:p w14:paraId="4C485425" w14:textId="77777777" w:rsidR="00D97CCC" w:rsidRPr="00CA1CA1" w:rsidRDefault="00D97CCC" w:rsidP="0035255E">
            <w:pPr>
              <w:pStyle w:val="Tabletext"/>
              <w:keepNext/>
              <w:keepLines/>
            </w:pPr>
            <w:r w:rsidRPr="00CA1CA1">
              <w:rPr>
                <w:b/>
              </w:rPr>
              <w:t>Government</w:t>
            </w:r>
          </w:p>
        </w:tc>
      </w:tr>
      <w:tr w:rsidR="00D97CCC" w:rsidRPr="00CA1CA1" w14:paraId="05FD2BA8" w14:textId="77777777" w:rsidTr="0035255E">
        <w:trPr>
          <w:cantSplit/>
          <w:tblHeader/>
        </w:trPr>
        <w:tc>
          <w:tcPr>
            <w:tcW w:w="868" w:type="dxa"/>
            <w:tcBorders>
              <w:bottom w:val="single" w:sz="12" w:space="0" w:color="auto"/>
            </w:tcBorders>
          </w:tcPr>
          <w:p w14:paraId="20D794BF" w14:textId="77777777" w:rsidR="00D97CCC" w:rsidRPr="00CA1CA1" w:rsidRDefault="00D97CCC" w:rsidP="0035255E">
            <w:pPr>
              <w:pStyle w:val="Tabletext"/>
              <w:keepNext/>
              <w:keepLines/>
            </w:pPr>
            <w:r w:rsidRPr="00CA1CA1">
              <w:rPr>
                <w:b/>
              </w:rPr>
              <w:t>Item</w:t>
            </w:r>
          </w:p>
        </w:tc>
        <w:tc>
          <w:tcPr>
            <w:tcW w:w="3037" w:type="dxa"/>
            <w:tcBorders>
              <w:bottom w:val="single" w:sz="12" w:space="0" w:color="auto"/>
            </w:tcBorders>
          </w:tcPr>
          <w:p w14:paraId="09722B3F" w14:textId="77777777" w:rsidR="00D97CCC" w:rsidRPr="00CA1CA1" w:rsidRDefault="00D97CCC" w:rsidP="0035255E">
            <w:pPr>
              <w:pStyle w:val="Tabletext"/>
              <w:keepNext/>
              <w:keepLines/>
            </w:pPr>
            <w:r w:rsidRPr="00CA1CA1">
              <w:rPr>
                <w:b/>
              </w:rPr>
              <w:t>Exempt entity</w:t>
            </w:r>
          </w:p>
        </w:tc>
        <w:tc>
          <w:tcPr>
            <w:tcW w:w="3183" w:type="dxa"/>
            <w:tcBorders>
              <w:bottom w:val="single" w:sz="12" w:space="0" w:color="auto"/>
            </w:tcBorders>
          </w:tcPr>
          <w:p w14:paraId="7BF1CAC7" w14:textId="77777777" w:rsidR="00D97CCC" w:rsidRPr="00CA1CA1" w:rsidRDefault="00D97CCC" w:rsidP="0035255E">
            <w:pPr>
              <w:pStyle w:val="Tabletext"/>
              <w:keepNext/>
              <w:keepLines/>
            </w:pPr>
            <w:r w:rsidRPr="00CA1CA1">
              <w:rPr>
                <w:b/>
              </w:rPr>
              <w:t>Special conditions</w:t>
            </w:r>
          </w:p>
        </w:tc>
      </w:tr>
      <w:tr w:rsidR="00D97CCC" w:rsidRPr="00CA1CA1" w14:paraId="7022D2FC" w14:textId="77777777" w:rsidTr="0035255E">
        <w:trPr>
          <w:cantSplit/>
        </w:trPr>
        <w:tc>
          <w:tcPr>
            <w:tcW w:w="868" w:type="dxa"/>
            <w:tcBorders>
              <w:top w:val="single" w:sz="12" w:space="0" w:color="auto"/>
              <w:bottom w:val="single" w:sz="2" w:space="0" w:color="auto"/>
            </w:tcBorders>
            <w:shd w:val="clear" w:color="auto" w:fill="auto"/>
          </w:tcPr>
          <w:p w14:paraId="5C808D24" w14:textId="77777777" w:rsidR="00D97CCC" w:rsidRPr="00CA1CA1" w:rsidRDefault="00D97CCC" w:rsidP="0035255E">
            <w:pPr>
              <w:pStyle w:val="Tabletext"/>
            </w:pPr>
            <w:r w:rsidRPr="00CA1CA1">
              <w:t>5.1</w:t>
            </w:r>
          </w:p>
        </w:tc>
        <w:tc>
          <w:tcPr>
            <w:tcW w:w="3037" w:type="dxa"/>
            <w:tcBorders>
              <w:top w:val="single" w:sz="12" w:space="0" w:color="auto"/>
              <w:bottom w:val="single" w:sz="2" w:space="0" w:color="auto"/>
            </w:tcBorders>
            <w:shd w:val="clear" w:color="auto" w:fill="auto"/>
          </w:tcPr>
          <w:p w14:paraId="4AB3985C" w14:textId="77777777" w:rsidR="00D97CCC" w:rsidRPr="00CA1CA1" w:rsidRDefault="00D97CCC" w:rsidP="0035255E">
            <w:pPr>
              <w:pStyle w:val="Tablea"/>
            </w:pPr>
            <w:r w:rsidRPr="00CA1CA1">
              <w:t>(a)</w:t>
            </w:r>
            <w:r w:rsidRPr="00CA1CA1">
              <w:tab/>
              <w:t xml:space="preserve">a municipal corporation; or </w:t>
            </w:r>
          </w:p>
          <w:p w14:paraId="66E8EC0B" w14:textId="31771847" w:rsidR="00D97CCC" w:rsidRPr="00CA1CA1" w:rsidRDefault="00D97CCC" w:rsidP="0035255E">
            <w:pPr>
              <w:pStyle w:val="Tablea"/>
            </w:pPr>
            <w:r w:rsidRPr="00CA1CA1">
              <w:t>(b)</w:t>
            </w:r>
            <w:r w:rsidRPr="00CA1CA1">
              <w:tab/>
              <w:t xml:space="preserve">a </w:t>
            </w:r>
            <w:r w:rsidR="007D61FF" w:rsidRPr="007D61FF">
              <w:rPr>
                <w:position w:val="6"/>
                <w:sz w:val="16"/>
              </w:rPr>
              <w:t>*</w:t>
            </w:r>
            <w:r w:rsidRPr="00CA1CA1">
              <w:t>local governing body</w:t>
            </w:r>
          </w:p>
        </w:tc>
        <w:tc>
          <w:tcPr>
            <w:tcW w:w="3183" w:type="dxa"/>
            <w:tcBorders>
              <w:top w:val="single" w:sz="12" w:space="0" w:color="auto"/>
              <w:bottom w:val="single" w:sz="2" w:space="0" w:color="auto"/>
            </w:tcBorders>
            <w:shd w:val="clear" w:color="auto" w:fill="auto"/>
          </w:tcPr>
          <w:p w14:paraId="10B44E0C" w14:textId="77777777" w:rsidR="00D97CCC" w:rsidRPr="00CA1CA1" w:rsidRDefault="00D97CCC" w:rsidP="0035255E">
            <w:pPr>
              <w:pStyle w:val="Tabletext"/>
            </w:pPr>
            <w:r w:rsidRPr="00CA1CA1">
              <w:t>none</w:t>
            </w:r>
          </w:p>
        </w:tc>
      </w:tr>
      <w:tr w:rsidR="00D97CCC" w:rsidRPr="00CA1CA1" w14:paraId="6AAE1B76" w14:textId="77777777" w:rsidTr="0035255E">
        <w:trPr>
          <w:cantSplit/>
        </w:trPr>
        <w:tc>
          <w:tcPr>
            <w:tcW w:w="868" w:type="dxa"/>
            <w:tcBorders>
              <w:top w:val="single" w:sz="2" w:space="0" w:color="auto"/>
              <w:bottom w:val="single" w:sz="2" w:space="0" w:color="auto"/>
            </w:tcBorders>
          </w:tcPr>
          <w:p w14:paraId="03050955" w14:textId="77777777" w:rsidR="00D97CCC" w:rsidRPr="00CA1CA1" w:rsidRDefault="00D97CCC" w:rsidP="0035255E">
            <w:pPr>
              <w:pStyle w:val="Tabletext"/>
            </w:pPr>
            <w:r w:rsidRPr="00CA1CA1">
              <w:t>5.2</w:t>
            </w:r>
          </w:p>
        </w:tc>
        <w:tc>
          <w:tcPr>
            <w:tcW w:w="3037" w:type="dxa"/>
            <w:tcBorders>
              <w:top w:val="single" w:sz="2" w:space="0" w:color="auto"/>
              <w:bottom w:val="single" w:sz="2" w:space="0" w:color="auto"/>
            </w:tcBorders>
          </w:tcPr>
          <w:p w14:paraId="7343B80D" w14:textId="1B21D1C4" w:rsidR="00D97CCC" w:rsidRPr="00CA1CA1" w:rsidRDefault="00D97CCC" w:rsidP="0035255E">
            <w:pPr>
              <w:pStyle w:val="Tabletext"/>
            </w:pPr>
            <w:r w:rsidRPr="00CA1CA1">
              <w:t xml:space="preserve">a public authority constituted under an </w:t>
            </w:r>
            <w:r w:rsidR="007D61FF" w:rsidRPr="007D61FF">
              <w:rPr>
                <w:position w:val="6"/>
                <w:sz w:val="16"/>
              </w:rPr>
              <w:t>*</w:t>
            </w:r>
            <w:r w:rsidRPr="00CA1CA1">
              <w:t>Australian law</w:t>
            </w:r>
          </w:p>
        </w:tc>
        <w:tc>
          <w:tcPr>
            <w:tcW w:w="3183" w:type="dxa"/>
            <w:tcBorders>
              <w:top w:val="single" w:sz="2" w:space="0" w:color="auto"/>
              <w:bottom w:val="single" w:sz="2" w:space="0" w:color="auto"/>
            </w:tcBorders>
          </w:tcPr>
          <w:p w14:paraId="07F8B115" w14:textId="77777777" w:rsidR="00D97CCC" w:rsidRPr="00CA1CA1" w:rsidRDefault="00D97CCC" w:rsidP="0035255E">
            <w:pPr>
              <w:pStyle w:val="Tabletext"/>
            </w:pPr>
            <w:r w:rsidRPr="00CA1CA1">
              <w:t>none</w:t>
            </w:r>
          </w:p>
        </w:tc>
      </w:tr>
      <w:tr w:rsidR="00D97CCC" w:rsidRPr="00CA1CA1" w14:paraId="757ED17E" w14:textId="77777777" w:rsidTr="00966834">
        <w:trPr>
          <w:cantSplit/>
        </w:trPr>
        <w:tc>
          <w:tcPr>
            <w:tcW w:w="868" w:type="dxa"/>
            <w:tcBorders>
              <w:top w:val="single" w:sz="2" w:space="0" w:color="auto"/>
              <w:bottom w:val="single" w:sz="2" w:space="0" w:color="auto"/>
            </w:tcBorders>
          </w:tcPr>
          <w:p w14:paraId="34607DD9" w14:textId="77777777" w:rsidR="00D97CCC" w:rsidRPr="00CA1CA1" w:rsidRDefault="00D97CCC" w:rsidP="0035255E">
            <w:pPr>
              <w:pStyle w:val="Tabletext"/>
            </w:pPr>
            <w:r w:rsidRPr="00CA1CA1">
              <w:t>5.3</w:t>
            </w:r>
          </w:p>
        </w:tc>
        <w:tc>
          <w:tcPr>
            <w:tcW w:w="3037" w:type="dxa"/>
            <w:tcBorders>
              <w:top w:val="single" w:sz="2" w:space="0" w:color="auto"/>
              <w:bottom w:val="single" w:sz="2" w:space="0" w:color="auto"/>
            </w:tcBorders>
          </w:tcPr>
          <w:p w14:paraId="74C8AA99" w14:textId="6F14A3ED" w:rsidR="00D97CCC" w:rsidRPr="00CA1CA1" w:rsidRDefault="00D97CCC" w:rsidP="0035255E">
            <w:pPr>
              <w:pStyle w:val="Tabletext"/>
            </w:pPr>
            <w:r w:rsidRPr="00CA1CA1">
              <w:t xml:space="preserve">a </w:t>
            </w:r>
            <w:r w:rsidR="007D61FF" w:rsidRPr="007D61FF">
              <w:rPr>
                <w:position w:val="6"/>
                <w:sz w:val="16"/>
              </w:rPr>
              <w:t>*</w:t>
            </w:r>
            <w:r w:rsidRPr="00CA1CA1">
              <w:t>constitutionally protected fund</w:t>
            </w:r>
          </w:p>
        </w:tc>
        <w:tc>
          <w:tcPr>
            <w:tcW w:w="3183" w:type="dxa"/>
            <w:tcBorders>
              <w:top w:val="single" w:sz="2" w:space="0" w:color="auto"/>
              <w:bottom w:val="single" w:sz="2" w:space="0" w:color="auto"/>
            </w:tcBorders>
          </w:tcPr>
          <w:p w14:paraId="51459555" w14:textId="77777777" w:rsidR="00D97CCC" w:rsidRPr="00CA1CA1" w:rsidRDefault="00D97CCC" w:rsidP="0035255E">
            <w:pPr>
              <w:pStyle w:val="Tabletext"/>
            </w:pPr>
            <w:r w:rsidRPr="00CA1CA1">
              <w:t>none</w:t>
            </w:r>
          </w:p>
        </w:tc>
      </w:tr>
      <w:tr w:rsidR="00D47BF1" w:rsidRPr="00CA1CA1" w14:paraId="60618EC8" w14:textId="77777777" w:rsidTr="0035255E">
        <w:trPr>
          <w:cantSplit/>
        </w:trPr>
        <w:tc>
          <w:tcPr>
            <w:tcW w:w="868" w:type="dxa"/>
            <w:tcBorders>
              <w:top w:val="single" w:sz="2" w:space="0" w:color="auto"/>
              <w:bottom w:val="single" w:sz="12" w:space="0" w:color="auto"/>
            </w:tcBorders>
          </w:tcPr>
          <w:p w14:paraId="1D37B308" w14:textId="77777777" w:rsidR="00D47BF1" w:rsidRPr="00CA1CA1" w:rsidRDefault="00D47BF1" w:rsidP="00D47BF1">
            <w:pPr>
              <w:pStyle w:val="Tabletext"/>
            </w:pPr>
            <w:r w:rsidRPr="00CA1CA1">
              <w:t>5.4</w:t>
            </w:r>
          </w:p>
        </w:tc>
        <w:tc>
          <w:tcPr>
            <w:tcW w:w="3037" w:type="dxa"/>
            <w:tcBorders>
              <w:top w:val="single" w:sz="2" w:space="0" w:color="auto"/>
              <w:bottom w:val="single" w:sz="12" w:space="0" w:color="auto"/>
            </w:tcBorders>
          </w:tcPr>
          <w:p w14:paraId="7CDBEEE1" w14:textId="106D588B" w:rsidR="00D47BF1" w:rsidRPr="00CA1CA1" w:rsidRDefault="00D47BF1" w:rsidP="00D47BF1">
            <w:pPr>
              <w:pStyle w:val="Tabletext"/>
            </w:pPr>
            <w:r w:rsidRPr="00CA1CA1">
              <w:t xml:space="preserve">a </w:t>
            </w:r>
            <w:r w:rsidR="007D61FF" w:rsidRPr="007D61FF">
              <w:rPr>
                <w:position w:val="6"/>
                <w:sz w:val="16"/>
              </w:rPr>
              <w:t>*</w:t>
            </w:r>
            <w:r w:rsidRPr="00CA1CA1">
              <w:t xml:space="preserve">100% subsidiary of the </w:t>
            </w:r>
            <w:r w:rsidR="007D61FF" w:rsidRPr="007D61FF">
              <w:rPr>
                <w:position w:val="6"/>
                <w:sz w:val="16"/>
              </w:rPr>
              <w:t>*</w:t>
            </w:r>
            <w:r w:rsidRPr="00CA1CA1">
              <w:t xml:space="preserve">Future Fund Board that is incorporated under an </w:t>
            </w:r>
            <w:r w:rsidR="007D61FF" w:rsidRPr="007D61FF">
              <w:rPr>
                <w:position w:val="6"/>
                <w:sz w:val="16"/>
              </w:rPr>
              <w:t>*</w:t>
            </w:r>
            <w:r w:rsidRPr="00CA1CA1">
              <w:t>Australian law</w:t>
            </w:r>
          </w:p>
        </w:tc>
        <w:tc>
          <w:tcPr>
            <w:tcW w:w="3183" w:type="dxa"/>
            <w:tcBorders>
              <w:top w:val="single" w:sz="2" w:space="0" w:color="auto"/>
              <w:bottom w:val="single" w:sz="12" w:space="0" w:color="auto"/>
            </w:tcBorders>
          </w:tcPr>
          <w:p w14:paraId="1C6817B0" w14:textId="77777777" w:rsidR="00D47BF1" w:rsidRPr="00CA1CA1" w:rsidRDefault="00D47BF1" w:rsidP="00D47BF1">
            <w:pPr>
              <w:pStyle w:val="Tabletext"/>
            </w:pPr>
            <w:r w:rsidRPr="00CA1CA1">
              <w:t>the 100% subsidiary only undertakes investment activities that the Future Fund Board is able to undertake</w:t>
            </w:r>
          </w:p>
        </w:tc>
      </w:tr>
    </w:tbl>
    <w:p w14:paraId="19AF7250" w14:textId="77777777" w:rsidR="00D97CCC" w:rsidRPr="00CA1CA1" w:rsidRDefault="00D97CCC" w:rsidP="00D97CCC">
      <w:pPr>
        <w:pStyle w:val="notetext"/>
      </w:pPr>
      <w:r w:rsidRPr="00CA1CA1">
        <w:t>Note:</w:t>
      </w:r>
      <w:r w:rsidRPr="00CA1CA1">
        <w:tab/>
        <w:t>The ordinary and statutory income of a State or Territory body is exempt: see Division</w:t>
      </w:r>
      <w:r w:rsidR="00441136" w:rsidRPr="00CA1CA1">
        <w:t> </w:t>
      </w:r>
      <w:r w:rsidRPr="00CA1CA1">
        <w:t xml:space="preserve">1AB of Part III of the </w:t>
      </w:r>
      <w:r w:rsidRPr="00CA1CA1">
        <w:rPr>
          <w:i/>
        </w:rPr>
        <w:t>Income Tax Assessment Act 1936</w:t>
      </w:r>
      <w:r w:rsidRPr="00CA1CA1">
        <w:t>.</w:t>
      </w:r>
    </w:p>
    <w:p w14:paraId="7AC130DD" w14:textId="614D72DE" w:rsidR="00D97CCC" w:rsidRPr="00CA1CA1" w:rsidRDefault="00D97CCC" w:rsidP="00D97CCC">
      <w:pPr>
        <w:pStyle w:val="ActHead5"/>
      </w:pPr>
      <w:bookmarkStart w:id="358" w:name="_Toc195530956"/>
      <w:r w:rsidRPr="00CA1CA1">
        <w:rPr>
          <w:rStyle w:val="CharSectno"/>
        </w:rPr>
        <w:lastRenderedPageBreak/>
        <w:t>50</w:t>
      </w:r>
      <w:r w:rsidR="007D61FF">
        <w:rPr>
          <w:rStyle w:val="CharSectno"/>
        </w:rPr>
        <w:noBreakHyphen/>
      </w:r>
      <w:r w:rsidRPr="00CA1CA1">
        <w:rPr>
          <w:rStyle w:val="CharSectno"/>
        </w:rPr>
        <w:t>30</w:t>
      </w:r>
      <w:r w:rsidRPr="00CA1CA1">
        <w:t xml:space="preserve">  Health</w:t>
      </w:r>
      <w:bookmarkEnd w:id="358"/>
    </w:p>
    <w:p w14:paraId="607C8B44" w14:textId="77777777" w:rsidR="00D97CCC" w:rsidRPr="00CA1CA1" w:rsidRDefault="00D97CCC" w:rsidP="00D97CCC">
      <w:pPr>
        <w:pStyle w:val="Tabletext"/>
        <w:keepNext/>
        <w:keepLines/>
      </w:pPr>
    </w:p>
    <w:tbl>
      <w:tblPr>
        <w:tblW w:w="0" w:type="auto"/>
        <w:tblInd w:w="108" w:type="dxa"/>
        <w:tblLayout w:type="fixed"/>
        <w:tblLook w:val="0000" w:firstRow="0" w:lastRow="0" w:firstColumn="0" w:lastColumn="0" w:noHBand="0" w:noVBand="0"/>
      </w:tblPr>
      <w:tblGrid>
        <w:gridCol w:w="868"/>
        <w:gridCol w:w="3037"/>
        <w:gridCol w:w="3183"/>
      </w:tblGrid>
      <w:tr w:rsidR="00D97CCC" w:rsidRPr="00CA1CA1" w14:paraId="4741ECB8" w14:textId="77777777" w:rsidTr="0035255E">
        <w:trPr>
          <w:cantSplit/>
          <w:tblHeader/>
        </w:trPr>
        <w:tc>
          <w:tcPr>
            <w:tcW w:w="7088" w:type="dxa"/>
            <w:gridSpan w:val="3"/>
            <w:tcBorders>
              <w:top w:val="single" w:sz="12" w:space="0" w:color="auto"/>
              <w:bottom w:val="single" w:sz="6" w:space="0" w:color="auto"/>
            </w:tcBorders>
          </w:tcPr>
          <w:p w14:paraId="24F788A5" w14:textId="77777777" w:rsidR="00D97CCC" w:rsidRPr="00CA1CA1" w:rsidRDefault="00D97CCC" w:rsidP="0035255E">
            <w:pPr>
              <w:pStyle w:val="Tabletext"/>
              <w:keepNext/>
              <w:keepLines/>
            </w:pPr>
            <w:r w:rsidRPr="00CA1CA1">
              <w:rPr>
                <w:b/>
              </w:rPr>
              <w:t>Health</w:t>
            </w:r>
          </w:p>
        </w:tc>
      </w:tr>
      <w:tr w:rsidR="00D97CCC" w:rsidRPr="00CA1CA1" w14:paraId="42373BD0" w14:textId="77777777" w:rsidTr="0035255E">
        <w:trPr>
          <w:cantSplit/>
          <w:tblHeader/>
        </w:trPr>
        <w:tc>
          <w:tcPr>
            <w:tcW w:w="868" w:type="dxa"/>
            <w:tcBorders>
              <w:top w:val="single" w:sz="6" w:space="0" w:color="auto"/>
              <w:bottom w:val="single" w:sz="12" w:space="0" w:color="auto"/>
            </w:tcBorders>
          </w:tcPr>
          <w:p w14:paraId="47233353" w14:textId="77777777" w:rsidR="00D97CCC" w:rsidRPr="00CA1CA1" w:rsidRDefault="00D97CCC" w:rsidP="009651C3">
            <w:pPr>
              <w:pStyle w:val="Tabletext"/>
              <w:keepNext/>
              <w:keepLines/>
            </w:pPr>
            <w:r w:rsidRPr="00CA1CA1">
              <w:rPr>
                <w:b/>
              </w:rPr>
              <w:t>Item</w:t>
            </w:r>
          </w:p>
        </w:tc>
        <w:tc>
          <w:tcPr>
            <w:tcW w:w="3037" w:type="dxa"/>
            <w:tcBorders>
              <w:top w:val="single" w:sz="6" w:space="0" w:color="auto"/>
              <w:bottom w:val="single" w:sz="12" w:space="0" w:color="auto"/>
            </w:tcBorders>
          </w:tcPr>
          <w:p w14:paraId="2C74C0E2" w14:textId="77777777" w:rsidR="00D97CCC" w:rsidRPr="00CA1CA1" w:rsidRDefault="00D97CCC" w:rsidP="009651C3">
            <w:pPr>
              <w:pStyle w:val="Tabletext"/>
              <w:keepNext/>
              <w:keepLines/>
            </w:pPr>
            <w:r w:rsidRPr="00CA1CA1">
              <w:rPr>
                <w:b/>
              </w:rPr>
              <w:t>Exempt entity</w:t>
            </w:r>
          </w:p>
        </w:tc>
        <w:tc>
          <w:tcPr>
            <w:tcW w:w="3183" w:type="dxa"/>
            <w:tcBorders>
              <w:top w:val="single" w:sz="6" w:space="0" w:color="auto"/>
              <w:bottom w:val="single" w:sz="12" w:space="0" w:color="auto"/>
            </w:tcBorders>
          </w:tcPr>
          <w:p w14:paraId="16186DC1" w14:textId="77777777" w:rsidR="00D97CCC" w:rsidRPr="00CA1CA1" w:rsidRDefault="00D97CCC" w:rsidP="009651C3">
            <w:pPr>
              <w:pStyle w:val="Tabletext"/>
              <w:keepNext/>
              <w:keepLines/>
            </w:pPr>
            <w:r w:rsidRPr="00CA1CA1">
              <w:rPr>
                <w:b/>
              </w:rPr>
              <w:t>Special conditions</w:t>
            </w:r>
          </w:p>
        </w:tc>
      </w:tr>
      <w:tr w:rsidR="00D97CCC" w:rsidRPr="00CA1CA1" w14:paraId="0A926FD8" w14:textId="77777777" w:rsidTr="0035255E">
        <w:trPr>
          <w:cantSplit/>
        </w:trPr>
        <w:tc>
          <w:tcPr>
            <w:tcW w:w="868" w:type="dxa"/>
            <w:tcBorders>
              <w:top w:val="single" w:sz="12" w:space="0" w:color="auto"/>
              <w:bottom w:val="single" w:sz="2" w:space="0" w:color="auto"/>
            </w:tcBorders>
            <w:shd w:val="clear" w:color="auto" w:fill="auto"/>
          </w:tcPr>
          <w:p w14:paraId="5BFE64F7" w14:textId="77777777" w:rsidR="00D97CCC" w:rsidRPr="00CA1CA1" w:rsidRDefault="00D97CCC" w:rsidP="0035255E">
            <w:pPr>
              <w:pStyle w:val="Tabletext"/>
            </w:pPr>
            <w:r w:rsidRPr="00CA1CA1">
              <w:t>6.1</w:t>
            </w:r>
          </w:p>
        </w:tc>
        <w:tc>
          <w:tcPr>
            <w:tcW w:w="3037" w:type="dxa"/>
            <w:tcBorders>
              <w:top w:val="single" w:sz="12" w:space="0" w:color="auto"/>
              <w:bottom w:val="single" w:sz="2" w:space="0" w:color="auto"/>
            </w:tcBorders>
            <w:shd w:val="clear" w:color="auto" w:fill="auto"/>
          </w:tcPr>
          <w:p w14:paraId="49743FBB" w14:textId="77777777" w:rsidR="00D97CCC" w:rsidRPr="00CA1CA1" w:rsidRDefault="00D97CCC" w:rsidP="0035255E">
            <w:pPr>
              <w:pStyle w:val="Tabletext"/>
            </w:pPr>
            <w:r w:rsidRPr="00CA1CA1">
              <w:t>public hospital</w:t>
            </w:r>
          </w:p>
        </w:tc>
        <w:tc>
          <w:tcPr>
            <w:tcW w:w="3183" w:type="dxa"/>
            <w:tcBorders>
              <w:top w:val="single" w:sz="12" w:space="0" w:color="auto"/>
              <w:bottom w:val="single" w:sz="2" w:space="0" w:color="auto"/>
            </w:tcBorders>
            <w:shd w:val="clear" w:color="auto" w:fill="auto"/>
          </w:tcPr>
          <w:p w14:paraId="0BBDC746" w14:textId="2D671C18" w:rsidR="00D97CCC" w:rsidRPr="00CA1CA1" w:rsidRDefault="00D97CCC" w:rsidP="0035255E">
            <w:pPr>
              <w:pStyle w:val="Tabletext"/>
            </w:pPr>
            <w:r w:rsidRPr="00CA1CA1">
              <w:t>see section</w:t>
            </w:r>
            <w:r w:rsidR="00441136" w:rsidRPr="00CA1CA1">
              <w:t> </w:t>
            </w:r>
            <w:r w:rsidRPr="00CA1CA1">
              <w:t>50</w:t>
            </w:r>
            <w:r w:rsidR="007D61FF">
              <w:noBreakHyphen/>
            </w:r>
            <w:r w:rsidRPr="00CA1CA1">
              <w:t>55</w:t>
            </w:r>
          </w:p>
        </w:tc>
      </w:tr>
      <w:tr w:rsidR="00D97CCC" w:rsidRPr="00CA1CA1" w14:paraId="379E5CB2" w14:textId="77777777" w:rsidTr="0035255E">
        <w:trPr>
          <w:cantSplit/>
        </w:trPr>
        <w:tc>
          <w:tcPr>
            <w:tcW w:w="868" w:type="dxa"/>
            <w:tcBorders>
              <w:top w:val="single" w:sz="2" w:space="0" w:color="auto"/>
              <w:bottom w:val="single" w:sz="2" w:space="0" w:color="auto"/>
            </w:tcBorders>
            <w:shd w:val="clear" w:color="auto" w:fill="auto"/>
          </w:tcPr>
          <w:p w14:paraId="2ED979C7" w14:textId="77777777" w:rsidR="00D97CCC" w:rsidRPr="00CA1CA1" w:rsidRDefault="00D97CCC" w:rsidP="0035255E">
            <w:pPr>
              <w:pStyle w:val="Tabletext"/>
            </w:pPr>
            <w:r w:rsidRPr="00CA1CA1">
              <w:t>6.2</w:t>
            </w:r>
          </w:p>
        </w:tc>
        <w:tc>
          <w:tcPr>
            <w:tcW w:w="3037" w:type="dxa"/>
            <w:tcBorders>
              <w:top w:val="single" w:sz="2" w:space="0" w:color="auto"/>
              <w:bottom w:val="single" w:sz="2" w:space="0" w:color="auto"/>
            </w:tcBorders>
            <w:shd w:val="clear" w:color="auto" w:fill="auto"/>
          </w:tcPr>
          <w:p w14:paraId="682185A2" w14:textId="77777777" w:rsidR="00D97CCC" w:rsidRPr="00CA1CA1" w:rsidRDefault="00D97CCC" w:rsidP="0035255E">
            <w:pPr>
              <w:pStyle w:val="Tabletext"/>
            </w:pPr>
            <w:r w:rsidRPr="00CA1CA1">
              <w:t>hospital carried on by a society or association</w:t>
            </w:r>
          </w:p>
        </w:tc>
        <w:tc>
          <w:tcPr>
            <w:tcW w:w="3183" w:type="dxa"/>
            <w:tcBorders>
              <w:top w:val="single" w:sz="2" w:space="0" w:color="auto"/>
              <w:bottom w:val="single" w:sz="2" w:space="0" w:color="auto"/>
            </w:tcBorders>
            <w:shd w:val="clear" w:color="auto" w:fill="auto"/>
          </w:tcPr>
          <w:p w14:paraId="6910767C" w14:textId="0A720815" w:rsidR="00D97CCC" w:rsidRPr="00CA1CA1" w:rsidRDefault="00D97CCC" w:rsidP="0035255E">
            <w:pPr>
              <w:pStyle w:val="Tabletext"/>
            </w:pPr>
            <w:r w:rsidRPr="00CA1CA1">
              <w:t>not carried on for the profit or gain of its individual members, see also section</w:t>
            </w:r>
            <w:r w:rsidR="00441136" w:rsidRPr="00CA1CA1">
              <w:t> </w:t>
            </w:r>
            <w:r w:rsidRPr="00CA1CA1">
              <w:t>50</w:t>
            </w:r>
            <w:r w:rsidR="007D61FF">
              <w:noBreakHyphen/>
            </w:r>
            <w:r w:rsidRPr="00CA1CA1">
              <w:t>55</w:t>
            </w:r>
          </w:p>
        </w:tc>
      </w:tr>
      <w:tr w:rsidR="00D97CCC" w:rsidRPr="00CA1CA1" w14:paraId="05F1EBE2" w14:textId="77777777" w:rsidTr="0035255E">
        <w:trPr>
          <w:cantSplit/>
        </w:trPr>
        <w:tc>
          <w:tcPr>
            <w:tcW w:w="868" w:type="dxa"/>
            <w:tcBorders>
              <w:top w:val="single" w:sz="2" w:space="0" w:color="auto"/>
              <w:bottom w:val="single" w:sz="12" w:space="0" w:color="auto"/>
            </w:tcBorders>
          </w:tcPr>
          <w:p w14:paraId="5156F6D9" w14:textId="77777777" w:rsidR="00D97CCC" w:rsidRPr="00CA1CA1" w:rsidRDefault="00D97CCC" w:rsidP="0035255E">
            <w:pPr>
              <w:pStyle w:val="Tabletext"/>
            </w:pPr>
            <w:r w:rsidRPr="00CA1CA1">
              <w:t>6.3</w:t>
            </w:r>
          </w:p>
        </w:tc>
        <w:tc>
          <w:tcPr>
            <w:tcW w:w="3037" w:type="dxa"/>
            <w:tcBorders>
              <w:top w:val="single" w:sz="2" w:space="0" w:color="auto"/>
              <w:bottom w:val="single" w:sz="12" w:space="0" w:color="auto"/>
            </w:tcBorders>
          </w:tcPr>
          <w:p w14:paraId="1048C90A" w14:textId="77777777" w:rsidR="00D97CCC" w:rsidRPr="00CA1CA1" w:rsidRDefault="00D97CCC" w:rsidP="0035255E">
            <w:pPr>
              <w:pStyle w:val="Tabletext"/>
            </w:pPr>
            <w:r w:rsidRPr="00CA1CA1">
              <w:t xml:space="preserve">private health insurer within the meaning of the </w:t>
            </w:r>
            <w:r w:rsidR="00CA41F6" w:rsidRPr="00CA1CA1">
              <w:rPr>
                <w:i/>
              </w:rPr>
              <w:t>Private Health Insurance (Prudential Supervision) Act 2015</w:t>
            </w:r>
          </w:p>
        </w:tc>
        <w:tc>
          <w:tcPr>
            <w:tcW w:w="3183" w:type="dxa"/>
            <w:tcBorders>
              <w:top w:val="single" w:sz="2" w:space="0" w:color="auto"/>
              <w:bottom w:val="single" w:sz="12" w:space="0" w:color="auto"/>
            </w:tcBorders>
          </w:tcPr>
          <w:p w14:paraId="53552ED1" w14:textId="77777777" w:rsidR="00D97CCC" w:rsidRPr="00CA1CA1" w:rsidRDefault="00D97CCC" w:rsidP="0035255E">
            <w:pPr>
              <w:pStyle w:val="Tabletext"/>
            </w:pPr>
            <w:r w:rsidRPr="00CA1CA1">
              <w:t>not carried on for the profit or gain of its individual members</w:t>
            </w:r>
          </w:p>
        </w:tc>
      </w:tr>
    </w:tbl>
    <w:p w14:paraId="2CF2FC6B" w14:textId="25A4188B" w:rsidR="00D97CCC" w:rsidRPr="00CA1CA1" w:rsidRDefault="00D97CCC" w:rsidP="00D97CCC">
      <w:pPr>
        <w:pStyle w:val="ActHead5"/>
      </w:pPr>
      <w:bookmarkStart w:id="359" w:name="_Toc195530957"/>
      <w:r w:rsidRPr="00CA1CA1">
        <w:rPr>
          <w:rStyle w:val="CharSectno"/>
        </w:rPr>
        <w:t>50</w:t>
      </w:r>
      <w:r w:rsidR="007D61FF">
        <w:rPr>
          <w:rStyle w:val="CharSectno"/>
        </w:rPr>
        <w:noBreakHyphen/>
      </w:r>
      <w:r w:rsidRPr="00CA1CA1">
        <w:rPr>
          <w:rStyle w:val="CharSectno"/>
        </w:rPr>
        <w:t>35</w:t>
      </w:r>
      <w:r w:rsidRPr="00CA1CA1">
        <w:t xml:space="preserve">  Mining</w:t>
      </w:r>
      <w:bookmarkEnd w:id="359"/>
    </w:p>
    <w:p w14:paraId="00CA5B02" w14:textId="77777777" w:rsidR="00D97CCC" w:rsidRPr="00CA1CA1" w:rsidRDefault="00D97CCC" w:rsidP="00D97CCC">
      <w:pPr>
        <w:pStyle w:val="Tabletext"/>
      </w:pPr>
    </w:p>
    <w:tbl>
      <w:tblPr>
        <w:tblW w:w="0" w:type="auto"/>
        <w:tblInd w:w="108" w:type="dxa"/>
        <w:tblLayout w:type="fixed"/>
        <w:tblLook w:val="0000" w:firstRow="0" w:lastRow="0" w:firstColumn="0" w:lastColumn="0" w:noHBand="0" w:noVBand="0"/>
      </w:tblPr>
      <w:tblGrid>
        <w:gridCol w:w="868"/>
        <w:gridCol w:w="3037"/>
        <w:gridCol w:w="3183"/>
      </w:tblGrid>
      <w:tr w:rsidR="00D97CCC" w:rsidRPr="00CA1CA1" w14:paraId="45F50E87" w14:textId="77777777" w:rsidTr="0035255E">
        <w:trPr>
          <w:cantSplit/>
          <w:tblHeader/>
        </w:trPr>
        <w:tc>
          <w:tcPr>
            <w:tcW w:w="7088" w:type="dxa"/>
            <w:gridSpan w:val="3"/>
            <w:tcBorders>
              <w:top w:val="single" w:sz="12" w:space="0" w:color="auto"/>
              <w:bottom w:val="single" w:sz="6" w:space="0" w:color="auto"/>
            </w:tcBorders>
          </w:tcPr>
          <w:p w14:paraId="6E120FCD" w14:textId="77777777" w:rsidR="00D97CCC" w:rsidRPr="00CA1CA1" w:rsidRDefault="00D97CCC" w:rsidP="009651C3">
            <w:pPr>
              <w:pStyle w:val="Tabletext"/>
              <w:keepNext/>
              <w:keepLines/>
            </w:pPr>
            <w:r w:rsidRPr="00CA1CA1">
              <w:rPr>
                <w:b/>
              </w:rPr>
              <w:t>Mining</w:t>
            </w:r>
          </w:p>
        </w:tc>
      </w:tr>
      <w:tr w:rsidR="00D97CCC" w:rsidRPr="00CA1CA1" w14:paraId="4FB08E9F" w14:textId="77777777" w:rsidTr="0035255E">
        <w:trPr>
          <w:cantSplit/>
          <w:tblHeader/>
        </w:trPr>
        <w:tc>
          <w:tcPr>
            <w:tcW w:w="868" w:type="dxa"/>
            <w:tcBorders>
              <w:bottom w:val="single" w:sz="12" w:space="0" w:color="auto"/>
            </w:tcBorders>
          </w:tcPr>
          <w:p w14:paraId="653B3B5D" w14:textId="77777777" w:rsidR="00D97CCC" w:rsidRPr="00CA1CA1" w:rsidRDefault="00D97CCC" w:rsidP="009651C3">
            <w:pPr>
              <w:pStyle w:val="Tabletext"/>
              <w:keepNext/>
              <w:keepLines/>
            </w:pPr>
            <w:r w:rsidRPr="00CA1CA1">
              <w:rPr>
                <w:b/>
              </w:rPr>
              <w:t>Item</w:t>
            </w:r>
          </w:p>
        </w:tc>
        <w:tc>
          <w:tcPr>
            <w:tcW w:w="3037" w:type="dxa"/>
            <w:tcBorders>
              <w:bottom w:val="single" w:sz="12" w:space="0" w:color="auto"/>
            </w:tcBorders>
          </w:tcPr>
          <w:p w14:paraId="2C615553" w14:textId="77777777" w:rsidR="00D97CCC" w:rsidRPr="00CA1CA1" w:rsidRDefault="00D97CCC" w:rsidP="009651C3">
            <w:pPr>
              <w:pStyle w:val="Tabletext"/>
              <w:keepNext/>
              <w:keepLines/>
            </w:pPr>
            <w:r w:rsidRPr="00CA1CA1">
              <w:rPr>
                <w:b/>
              </w:rPr>
              <w:t>Exempt entity</w:t>
            </w:r>
          </w:p>
        </w:tc>
        <w:tc>
          <w:tcPr>
            <w:tcW w:w="3183" w:type="dxa"/>
            <w:tcBorders>
              <w:bottom w:val="single" w:sz="12" w:space="0" w:color="auto"/>
            </w:tcBorders>
          </w:tcPr>
          <w:p w14:paraId="2D131244" w14:textId="77777777" w:rsidR="00D97CCC" w:rsidRPr="00CA1CA1" w:rsidRDefault="00D97CCC" w:rsidP="009651C3">
            <w:pPr>
              <w:pStyle w:val="Tabletext"/>
              <w:keepNext/>
              <w:keepLines/>
            </w:pPr>
            <w:r w:rsidRPr="00CA1CA1">
              <w:rPr>
                <w:b/>
              </w:rPr>
              <w:t>Special conditions</w:t>
            </w:r>
          </w:p>
        </w:tc>
      </w:tr>
      <w:tr w:rsidR="00D97CCC" w:rsidRPr="00CA1CA1" w14:paraId="0E7F0B08" w14:textId="77777777" w:rsidTr="0035255E">
        <w:trPr>
          <w:cantSplit/>
        </w:trPr>
        <w:tc>
          <w:tcPr>
            <w:tcW w:w="868" w:type="dxa"/>
            <w:tcBorders>
              <w:top w:val="single" w:sz="2" w:space="0" w:color="auto"/>
              <w:bottom w:val="single" w:sz="12" w:space="0" w:color="auto"/>
            </w:tcBorders>
          </w:tcPr>
          <w:p w14:paraId="435C5463" w14:textId="77777777" w:rsidR="00D97CCC" w:rsidRPr="00CA1CA1" w:rsidRDefault="00D97CCC" w:rsidP="0035255E">
            <w:pPr>
              <w:pStyle w:val="Tabletext"/>
            </w:pPr>
            <w:r w:rsidRPr="00CA1CA1">
              <w:t>7.2</w:t>
            </w:r>
          </w:p>
        </w:tc>
        <w:tc>
          <w:tcPr>
            <w:tcW w:w="3037" w:type="dxa"/>
            <w:tcBorders>
              <w:top w:val="single" w:sz="2" w:space="0" w:color="auto"/>
              <w:bottom w:val="single" w:sz="12" w:space="0" w:color="auto"/>
            </w:tcBorders>
          </w:tcPr>
          <w:p w14:paraId="481E1FA6" w14:textId="77777777" w:rsidR="00D97CCC" w:rsidRPr="00CA1CA1" w:rsidRDefault="00D97CCC" w:rsidP="0035255E">
            <w:pPr>
              <w:pStyle w:val="Tabletext"/>
            </w:pPr>
            <w:r w:rsidRPr="00CA1CA1">
              <w:t>the British Phosphate Commissioners Banaba Contingency Fund (established on 1</w:t>
            </w:r>
            <w:r w:rsidR="00441136" w:rsidRPr="00CA1CA1">
              <w:t> </w:t>
            </w:r>
            <w:r w:rsidRPr="00CA1CA1">
              <w:t>June 1981)</w:t>
            </w:r>
          </w:p>
        </w:tc>
        <w:tc>
          <w:tcPr>
            <w:tcW w:w="3183" w:type="dxa"/>
            <w:tcBorders>
              <w:top w:val="single" w:sz="2" w:space="0" w:color="auto"/>
              <w:bottom w:val="single" w:sz="12" w:space="0" w:color="auto"/>
            </w:tcBorders>
          </w:tcPr>
          <w:p w14:paraId="46B0FA4C" w14:textId="77777777" w:rsidR="00D97CCC" w:rsidRPr="00CA1CA1" w:rsidRDefault="00D97CCC" w:rsidP="0035255E">
            <w:pPr>
              <w:pStyle w:val="Tabletext"/>
            </w:pPr>
            <w:r w:rsidRPr="00CA1CA1">
              <w:t>none</w:t>
            </w:r>
          </w:p>
        </w:tc>
      </w:tr>
    </w:tbl>
    <w:p w14:paraId="3AD6E814" w14:textId="4D1E7B77" w:rsidR="00D97CCC" w:rsidRPr="00CA1CA1" w:rsidRDefault="00D97CCC" w:rsidP="00D97CCC">
      <w:pPr>
        <w:pStyle w:val="ActHead5"/>
      </w:pPr>
      <w:bookmarkStart w:id="360" w:name="_Toc195530958"/>
      <w:r w:rsidRPr="00CA1CA1">
        <w:rPr>
          <w:rStyle w:val="CharSectno"/>
        </w:rPr>
        <w:t>50</w:t>
      </w:r>
      <w:r w:rsidR="007D61FF">
        <w:rPr>
          <w:rStyle w:val="CharSectno"/>
        </w:rPr>
        <w:noBreakHyphen/>
      </w:r>
      <w:r w:rsidRPr="00CA1CA1">
        <w:rPr>
          <w:rStyle w:val="CharSectno"/>
        </w:rPr>
        <w:t>40</w:t>
      </w:r>
      <w:r w:rsidRPr="00CA1CA1">
        <w:t xml:space="preserve">  Primary and secondary resources, and tourism</w:t>
      </w:r>
      <w:bookmarkEnd w:id="360"/>
    </w:p>
    <w:p w14:paraId="61922D9E" w14:textId="77777777" w:rsidR="00D97CCC" w:rsidRPr="00CA1CA1" w:rsidRDefault="00D97CCC" w:rsidP="00D97CCC">
      <w:pPr>
        <w:pStyle w:val="Tabletext"/>
        <w:keepNext/>
        <w:keepLines/>
      </w:pPr>
    </w:p>
    <w:tbl>
      <w:tblPr>
        <w:tblW w:w="0" w:type="auto"/>
        <w:tblInd w:w="108" w:type="dxa"/>
        <w:tblLayout w:type="fixed"/>
        <w:tblLook w:val="0000" w:firstRow="0" w:lastRow="0" w:firstColumn="0" w:lastColumn="0" w:noHBand="0" w:noVBand="0"/>
      </w:tblPr>
      <w:tblGrid>
        <w:gridCol w:w="993"/>
        <w:gridCol w:w="2976"/>
        <w:gridCol w:w="3119"/>
      </w:tblGrid>
      <w:tr w:rsidR="00D97CCC" w:rsidRPr="00CA1CA1" w14:paraId="7E158DCF" w14:textId="77777777" w:rsidTr="0035255E">
        <w:trPr>
          <w:cantSplit/>
          <w:tblHeader/>
        </w:trPr>
        <w:tc>
          <w:tcPr>
            <w:tcW w:w="7088" w:type="dxa"/>
            <w:gridSpan w:val="3"/>
            <w:tcBorders>
              <w:top w:val="single" w:sz="12" w:space="0" w:color="auto"/>
            </w:tcBorders>
          </w:tcPr>
          <w:p w14:paraId="3FECE4E2" w14:textId="77777777" w:rsidR="00D97CCC" w:rsidRPr="00CA1CA1" w:rsidRDefault="00D97CCC" w:rsidP="0035255E">
            <w:pPr>
              <w:pStyle w:val="Tabletext"/>
              <w:keepNext/>
              <w:keepLines/>
            </w:pPr>
            <w:r w:rsidRPr="00CA1CA1">
              <w:rPr>
                <w:b/>
              </w:rPr>
              <w:t>Primary and secondary resources, and tourism</w:t>
            </w:r>
          </w:p>
        </w:tc>
      </w:tr>
      <w:tr w:rsidR="00D97CCC" w:rsidRPr="00CA1CA1" w14:paraId="5DD4F791" w14:textId="77777777" w:rsidTr="0035255E">
        <w:trPr>
          <w:cantSplit/>
          <w:tblHeader/>
        </w:trPr>
        <w:tc>
          <w:tcPr>
            <w:tcW w:w="993" w:type="dxa"/>
            <w:tcBorders>
              <w:top w:val="single" w:sz="6" w:space="0" w:color="000000"/>
              <w:bottom w:val="single" w:sz="12" w:space="0" w:color="auto"/>
            </w:tcBorders>
          </w:tcPr>
          <w:p w14:paraId="1BEE4AFE" w14:textId="77777777" w:rsidR="00D97CCC" w:rsidRPr="00CA1CA1" w:rsidRDefault="00D97CCC" w:rsidP="0035255E">
            <w:pPr>
              <w:pStyle w:val="Tabletext"/>
              <w:keepNext/>
              <w:keepLines/>
            </w:pPr>
            <w:r w:rsidRPr="00CA1CA1">
              <w:rPr>
                <w:b/>
              </w:rPr>
              <w:t>Item</w:t>
            </w:r>
          </w:p>
        </w:tc>
        <w:tc>
          <w:tcPr>
            <w:tcW w:w="2976" w:type="dxa"/>
            <w:tcBorders>
              <w:top w:val="single" w:sz="6" w:space="0" w:color="000000"/>
              <w:bottom w:val="single" w:sz="12" w:space="0" w:color="auto"/>
            </w:tcBorders>
          </w:tcPr>
          <w:p w14:paraId="1FBFB171" w14:textId="77777777" w:rsidR="00D97CCC" w:rsidRPr="00CA1CA1" w:rsidRDefault="00D97CCC" w:rsidP="0035255E">
            <w:pPr>
              <w:pStyle w:val="Tabletext"/>
            </w:pPr>
            <w:r w:rsidRPr="00CA1CA1">
              <w:rPr>
                <w:b/>
              </w:rPr>
              <w:t>Exempt entity</w:t>
            </w:r>
          </w:p>
        </w:tc>
        <w:tc>
          <w:tcPr>
            <w:tcW w:w="3119" w:type="dxa"/>
            <w:tcBorders>
              <w:top w:val="single" w:sz="6" w:space="0" w:color="000000"/>
              <w:bottom w:val="single" w:sz="12" w:space="0" w:color="auto"/>
            </w:tcBorders>
          </w:tcPr>
          <w:p w14:paraId="1806F440" w14:textId="77777777" w:rsidR="00D97CCC" w:rsidRPr="00CA1CA1" w:rsidRDefault="00D97CCC" w:rsidP="0035255E">
            <w:pPr>
              <w:pStyle w:val="Tabletext"/>
            </w:pPr>
            <w:r w:rsidRPr="00CA1CA1">
              <w:rPr>
                <w:b/>
              </w:rPr>
              <w:t>Special conditions</w:t>
            </w:r>
          </w:p>
        </w:tc>
      </w:tr>
      <w:tr w:rsidR="00D97CCC" w:rsidRPr="00CA1CA1" w14:paraId="51C80AA3" w14:textId="77777777" w:rsidTr="0035255E">
        <w:trPr>
          <w:cantSplit/>
        </w:trPr>
        <w:tc>
          <w:tcPr>
            <w:tcW w:w="993" w:type="dxa"/>
            <w:tcBorders>
              <w:top w:val="single" w:sz="12" w:space="0" w:color="auto"/>
              <w:bottom w:val="single" w:sz="2" w:space="0" w:color="auto"/>
            </w:tcBorders>
            <w:shd w:val="clear" w:color="auto" w:fill="auto"/>
          </w:tcPr>
          <w:p w14:paraId="4E2A57FB" w14:textId="77777777" w:rsidR="00D97CCC" w:rsidRPr="00CA1CA1" w:rsidRDefault="00D97CCC" w:rsidP="0035255E">
            <w:pPr>
              <w:pStyle w:val="Tabletext"/>
            </w:pPr>
            <w:r w:rsidRPr="00CA1CA1">
              <w:t>8.1</w:t>
            </w:r>
          </w:p>
        </w:tc>
        <w:tc>
          <w:tcPr>
            <w:tcW w:w="2976" w:type="dxa"/>
            <w:tcBorders>
              <w:top w:val="single" w:sz="12" w:space="0" w:color="auto"/>
              <w:bottom w:val="single" w:sz="2" w:space="0" w:color="auto"/>
            </w:tcBorders>
            <w:shd w:val="clear" w:color="auto" w:fill="auto"/>
          </w:tcPr>
          <w:p w14:paraId="497E1E03" w14:textId="77777777" w:rsidR="00D97CCC" w:rsidRPr="00CA1CA1" w:rsidRDefault="00D97CCC" w:rsidP="0035255E">
            <w:pPr>
              <w:pStyle w:val="Tabletext"/>
            </w:pPr>
            <w:r w:rsidRPr="00CA1CA1">
              <w:t>a society or association established for the purpose of promoting the development of:</w:t>
            </w:r>
          </w:p>
          <w:p w14:paraId="06522D2A" w14:textId="77777777" w:rsidR="00D97CCC" w:rsidRPr="00CA1CA1" w:rsidRDefault="00D97CCC" w:rsidP="0035255E">
            <w:pPr>
              <w:pStyle w:val="Tablea"/>
            </w:pPr>
            <w:r w:rsidRPr="00CA1CA1">
              <w:t>(a)</w:t>
            </w:r>
            <w:r w:rsidRPr="00CA1CA1">
              <w:tab/>
              <w:t>aviation; or</w:t>
            </w:r>
          </w:p>
          <w:p w14:paraId="199B5018" w14:textId="77777777" w:rsidR="00D97CCC" w:rsidRPr="00CA1CA1" w:rsidRDefault="00D97CCC" w:rsidP="0035255E">
            <w:pPr>
              <w:pStyle w:val="Tablea"/>
            </w:pPr>
            <w:r w:rsidRPr="00CA1CA1">
              <w:t>(b)</w:t>
            </w:r>
            <w:r w:rsidRPr="00CA1CA1">
              <w:tab/>
              <w:t>tourism</w:t>
            </w:r>
          </w:p>
        </w:tc>
        <w:tc>
          <w:tcPr>
            <w:tcW w:w="3119" w:type="dxa"/>
            <w:tcBorders>
              <w:top w:val="single" w:sz="12" w:space="0" w:color="auto"/>
              <w:bottom w:val="single" w:sz="2" w:space="0" w:color="auto"/>
            </w:tcBorders>
            <w:shd w:val="clear" w:color="auto" w:fill="auto"/>
          </w:tcPr>
          <w:p w14:paraId="765C6628" w14:textId="77777777" w:rsidR="00D97CCC" w:rsidRPr="00CA1CA1" w:rsidRDefault="00D97CCC" w:rsidP="0035255E">
            <w:pPr>
              <w:pStyle w:val="Tabletext"/>
            </w:pPr>
            <w:r w:rsidRPr="00CA1CA1">
              <w:t>not carried on for the profit or gain of its individual members</w:t>
            </w:r>
          </w:p>
        </w:tc>
      </w:tr>
      <w:tr w:rsidR="00D97CCC" w:rsidRPr="00CA1CA1" w14:paraId="2595A4E2" w14:textId="77777777" w:rsidTr="0035255E">
        <w:trPr>
          <w:cantSplit/>
        </w:trPr>
        <w:tc>
          <w:tcPr>
            <w:tcW w:w="993" w:type="dxa"/>
            <w:tcBorders>
              <w:top w:val="single" w:sz="2" w:space="0" w:color="auto"/>
              <w:bottom w:val="single" w:sz="2" w:space="0" w:color="auto"/>
            </w:tcBorders>
            <w:shd w:val="clear" w:color="auto" w:fill="auto"/>
          </w:tcPr>
          <w:p w14:paraId="024CDDAB" w14:textId="77777777" w:rsidR="00D97CCC" w:rsidRPr="00CA1CA1" w:rsidRDefault="00D97CCC" w:rsidP="0035255E">
            <w:pPr>
              <w:pStyle w:val="Tabletext"/>
            </w:pPr>
            <w:r w:rsidRPr="00CA1CA1">
              <w:lastRenderedPageBreak/>
              <w:t>8.2</w:t>
            </w:r>
          </w:p>
        </w:tc>
        <w:tc>
          <w:tcPr>
            <w:tcW w:w="2976" w:type="dxa"/>
            <w:tcBorders>
              <w:top w:val="single" w:sz="2" w:space="0" w:color="auto"/>
              <w:bottom w:val="single" w:sz="2" w:space="0" w:color="auto"/>
            </w:tcBorders>
            <w:shd w:val="clear" w:color="auto" w:fill="auto"/>
          </w:tcPr>
          <w:p w14:paraId="59E0A36A" w14:textId="77777777" w:rsidR="00D97CCC" w:rsidRPr="00CA1CA1" w:rsidRDefault="00D97CCC" w:rsidP="0035255E">
            <w:pPr>
              <w:pStyle w:val="Tabletext"/>
            </w:pPr>
            <w:r w:rsidRPr="00CA1CA1">
              <w:t>a society or association established for the purpose of promoting the development of any of the following Australian resources:</w:t>
            </w:r>
          </w:p>
          <w:p w14:paraId="19E9FF7D" w14:textId="77777777" w:rsidR="00D97CCC" w:rsidRPr="00CA1CA1" w:rsidRDefault="00D97CCC" w:rsidP="0035255E">
            <w:pPr>
              <w:pStyle w:val="Tablea"/>
            </w:pPr>
            <w:r w:rsidRPr="00CA1CA1">
              <w:t>(a)</w:t>
            </w:r>
            <w:r w:rsidRPr="00CA1CA1">
              <w:tab/>
              <w:t>agricultural resources;</w:t>
            </w:r>
          </w:p>
          <w:p w14:paraId="40FB310E" w14:textId="77777777" w:rsidR="00D97CCC" w:rsidRPr="00CA1CA1" w:rsidRDefault="00D97CCC" w:rsidP="0035255E">
            <w:pPr>
              <w:pStyle w:val="Tablea"/>
            </w:pPr>
            <w:r w:rsidRPr="00CA1CA1">
              <w:t>(b)</w:t>
            </w:r>
            <w:r w:rsidRPr="00CA1CA1">
              <w:tab/>
              <w:t>horticultural resources;</w:t>
            </w:r>
          </w:p>
          <w:p w14:paraId="7F95CD55" w14:textId="77777777" w:rsidR="00D97CCC" w:rsidRPr="00CA1CA1" w:rsidRDefault="00D97CCC" w:rsidP="0035255E">
            <w:pPr>
              <w:pStyle w:val="Tablea"/>
            </w:pPr>
            <w:r w:rsidRPr="00CA1CA1">
              <w:t>(c)</w:t>
            </w:r>
            <w:r w:rsidRPr="00CA1CA1">
              <w:tab/>
              <w:t>industrial resources;</w:t>
            </w:r>
          </w:p>
          <w:p w14:paraId="30F3419F" w14:textId="77777777" w:rsidR="00D97CCC" w:rsidRPr="00CA1CA1" w:rsidRDefault="00D97CCC" w:rsidP="0035255E">
            <w:pPr>
              <w:pStyle w:val="Tablea"/>
            </w:pPr>
            <w:r w:rsidRPr="00CA1CA1">
              <w:t>(d)</w:t>
            </w:r>
            <w:r w:rsidRPr="00CA1CA1">
              <w:tab/>
              <w:t>manufacturing resources;</w:t>
            </w:r>
          </w:p>
          <w:p w14:paraId="7F294175" w14:textId="77777777" w:rsidR="00D97CCC" w:rsidRPr="00CA1CA1" w:rsidRDefault="00D97CCC" w:rsidP="0035255E">
            <w:pPr>
              <w:pStyle w:val="Tablea"/>
            </w:pPr>
            <w:r w:rsidRPr="00CA1CA1">
              <w:t>(e)</w:t>
            </w:r>
            <w:r w:rsidRPr="00CA1CA1">
              <w:tab/>
              <w:t>pastoral resources;</w:t>
            </w:r>
          </w:p>
          <w:p w14:paraId="6CC11764" w14:textId="77777777" w:rsidR="00D97CCC" w:rsidRPr="00CA1CA1" w:rsidRDefault="00D97CCC" w:rsidP="0035255E">
            <w:pPr>
              <w:pStyle w:val="Tablea"/>
            </w:pPr>
            <w:r w:rsidRPr="00CA1CA1">
              <w:t>(f)</w:t>
            </w:r>
            <w:r w:rsidRPr="00CA1CA1">
              <w:tab/>
              <w:t>viticultural resources;</w:t>
            </w:r>
          </w:p>
          <w:p w14:paraId="46AB5B20" w14:textId="77777777" w:rsidR="00D97CCC" w:rsidRPr="00CA1CA1" w:rsidRDefault="00D97CCC" w:rsidP="0035255E">
            <w:pPr>
              <w:pStyle w:val="Tablea"/>
            </w:pPr>
            <w:r w:rsidRPr="00CA1CA1">
              <w:t>(g)</w:t>
            </w:r>
            <w:r w:rsidRPr="00CA1CA1">
              <w:tab/>
              <w:t>aquacultural resources;</w:t>
            </w:r>
          </w:p>
          <w:p w14:paraId="36D3C7F2" w14:textId="77777777" w:rsidR="00D97CCC" w:rsidRPr="00CA1CA1" w:rsidRDefault="00D97CCC" w:rsidP="0035255E">
            <w:pPr>
              <w:pStyle w:val="Tablea"/>
            </w:pPr>
            <w:r w:rsidRPr="00CA1CA1">
              <w:t>(h)</w:t>
            </w:r>
            <w:r w:rsidRPr="00CA1CA1">
              <w:tab/>
              <w:t>fishing resources</w:t>
            </w:r>
          </w:p>
        </w:tc>
        <w:tc>
          <w:tcPr>
            <w:tcW w:w="3119" w:type="dxa"/>
            <w:tcBorders>
              <w:top w:val="single" w:sz="2" w:space="0" w:color="auto"/>
              <w:bottom w:val="single" w:sz="2" w:space="0" w:color="auto"/>
            </w:tcBorders>
            <w:shd w:val="clear" w:color="auto" w:fill="auto"/>
          </w:tcPr>
          <w:p w14:paraId="75AA6946" w14:textId="77777777" w:rsidR="00D97CCC" w:rsidRPr="00CA1CA1" w:rsidRDefault="00D97CCC" w:rsidP="0035255E">
            <w:pPr>
              <w:pStyle w:val="Tabletext"/>
            </w:pPr>
            <w:r w:rsidRPr="00CA1CA1">
              <w:t>not carried on for the profit or gain of its individual members</w:t>
            </w:r>
          </w:p>
        </w:tc>
      </w:tr>
      <w:tr w:rsidR="00D97CCC" w:rsidRPr="00CA1CA1" w14:paraId="2352D03B" w14:textId="77777777" w:rsidTr="00025BC5">
        <w:trPr>
          <w:cantSplit/>
        </w:trPr>
        <w:tc>
          <w:tcPr>
            <w:tcW w:w="993" w:type="dxa"/>
            <w:tcBorders>
              <w:top w:val="single" w:sz="2" w:space="0" w:color="auto"/>
              <w:bottom w:val="single" w:sz="2" w:space="0" w:color="auto"/>
            </w:tcBorders>
          </w:tcPr>
          <w:p w14:paraId="78E32EB7" w14:textId="77777777" w:rsidR="00D97CCC" w:rsidRPr="00CA1CA1" w:rsidRDefault="00D97CCC" w:rsidP="0035255E">
            <w:pPr>
              <w:pStyle w:val="Tabletext"/>
            </w:pPr>
            <w:r w:rsidRPr="00CA1CA1">
              <w:t>8.3</w:t>
            </w:r>
          </w:p>
        </w:tc>
        <w:tc>
          <w:tcPr>
            <w:tcW w:w="2976" w:type="dxa"/>
            <w:tcBorders>
              <w:top w:val="single" w:sz="2" w:space="0" w:color="auto"/>
              <w:bottom w:val="single" w:sz="2" w:space="0" w:color="auto"/>
            </w:tcBorders>
          </w:tcPr>
          <w:p w14:paraId="3E8420A9" w14:textId="77777777" w:rsidR="00D97CCC" w:rsidRPr="00CA1CA1" w:rsidRDefault="00D97CCC" w:rsidP="0035255E">
            <w:pPr>
              <w:pStyle w:val="Tabletext"/>
            </w:pPr>
            <w:r w:rsidRPr="00CA1CA1">
              <w:t>a society or association established for the purpose of promoting the development of Australian information and communications technology resources</w:t>
            </w:r>
          </w:p>
        </w:tc>
        <w:tc>
          <w:tcPr>
            <w:tcW w:w="3119" w:type="dxa"/>
            <w:tcBorders>
              <w:top w:val="single" w:sz="2" w:space="0" w:color="auto"/>
              <w:bottom w:val="single" w:sz="2" w:space="0" w:color="auto"/>
            </w:tcBorders>
          </w:tcPr>
          <w:p w14:paraId="6DE5C8BC" w14:textId="77777777" w:rsidR="00D97CCC" w:rsidRPr="00CA1CA1" w:rsidRDefault="00D97CCC" w:rsidP="0035255E">
            <w:pPr>
              <w:pStyle w:val="Tabletext"/>
            </w:pPr>
            <w:r w:rsidRPr="00CA1CA1">
              <w:t>not carried on for the profit or gain of its individual members</w:t>
            </w:r>
          </w:p>
        </w:tc>
      </w:tr>
      <w:tr w:rsidR="006A614B" w:rsidRPr="00CA1CA1" w14:paraId="7B3F9CC1" w14:textId="77777777" w:rsidTr="0035255E">
        <w:trPr>
          <w:cantSplit/>
        </w:trPr>
        <w:tc>
          <w:tcPr>
            <w:tcW w:w="993" w:type="dxa"/>
            <w:tcBorders>
              <w:top w:val="single" w:sz="2" w:space="0" w:color="auto"/>
              <w:bottom w:val="single" w:sz="12" w:space="0" w:color="auto"/>
            </w:tcBorders>
          </w:tcPr>
          <w:p w14:paraId="3B0B2BB2" w14:textId="77777777" w:rsidR="006A614B" w:rsidRPr="00CA1CA1" w:rsidRDefault="006A614B" w:rsidP="0035255E">
            <w:pPr>
              <w:pStyle w:val="Tabletext"/>
            </w:pPr>
            <w:r w:rsidRPr="00CA1CA1">
              <w:t>8.4</w:t>
            </w:r>
          </w:p>
        </w:tc>
        <w:tc>
          <w:tcPr>
            <w:tcW w:w="2976" w:type="dxa"/>
            <w:tcBorders>
              <w:top w:val="single" w:sz="2" w:space="0" w:color="auto"/>
              <w:bottom w:val="single" w:sz="12" w:space="0" w:color="auto"/>
            </w:tcBorders>
          </w:tcPr>
          <w:p w14:paraId="36981159" w14:textId="77777777" w:rsidR="006A614B" w:rsidRPr="00CA1CA1" w:rsidRDefault="006A614B" w:rsidP="0035255E">
            <w:pPr>
              <w:pStyle w:val="Tabletext"/>
            </w:pPr>
            <w:r w:rsidRPr="00CA1CA1">
              <w:t>Global Infrastructure Hub Ltd</w:t>
            </w:r>
          </w:p>
        </w:tc>
        <w:tc>
          <w:tcPr>
            <w:tcW w:w="3119" w:type="dxa"/>
            <w:tcBorders>
              <w:top w:val="single" w:sz="2" w:space="0" w:color="auto"/>
              <w:bottom w:val="single" w:sz="12" w:space="0" w:color="auto"/>
            </w:tcBorders>
          </w:tcPr>
          <w:p w14:paraId="02DE5A54" w14:textId="1751C868" w:rsidR="006A614B" w:rsidRPr="00CA1CA1" w:rsidRDefault="006A614B" w:rsidP="002E3707">
            <w:pPr>
              <w:pStyle w:val="Tabletext"/>
            </w:pPr>
            <w:r w:rsidRPr="00CA1CA1">
              <w:t xml:space="preserve">only amounts included as </w:t>
            </w:r>
            <w:r w:rsidR="007D61FF" w:rsidRPr="007D61FF">
              <w:rPr>
                <w:position w:val="6"/>
                <w:sz w:val="16"/>
              </w:rPr>
              <w:t>*</w:t>
            </w:r>
            <w:r w:rsidRPr="00CA1CA1">
              <w:t xml:space="preserve">ordinary income or </w:t>
            </w:r>
            <w:r w:rsidR="007D61FF" w:rsidRPr="007D61FF">
              <w:rPr>
                <w:position w:val="6"/>
                <w:sz w:val="16"/>
              </w:rPr>
              <w:t>*</w:t>
            </w:r>
            <w:r w:rsidRPr="00CA1CA1">
              <w:t>statutory income:</w:t>
            </w:r>
          </w:p>
          <w:p w14:paraId="273BF793" w14:textId="77777777" w:rsidR="006A614B" w:rsidRPr="00CA1CA1" w:rsidRDefault="006A614B" w:rsidP="002E3707">
            <w:pPr>
              <w:pStyle w:val="Tablea"/>
            </w:pPr>
            <w:r w:rsidRPr="00CA1CA1">
              <w:t>(a) on or after 24</w:t>
            </w:r>
            <w:r w:rsidR="00441136" w:rsidRPr="00CA1CA1">
              <w:t> </w:t>
            </w:r>
            <w:r w:rsidRPr="00CA1CA1">
              <w:t>December 2014; and</w:t>
            </w:r>
          </w:p>
          <w:p w14:paraId="42957894" w14:textId="77777777" w:rsidR="006A614B" w:rsidRPr="00CA1CA1" w:rsidRDefault="006A614B" w:rsidP="00025BC5">
            <w:pPr>
              <w:pStyle w:val="Tablea"/>
            </w:pPr>
            <w:r w:rsidRPr="00CA1CA1">
              <w:t xml:space="preserve">(b) before </w:t>
            </w:r>
            <w:r w:rsidR="00945E05" w:rsidRPr="00CA1CA1">
              <w:t>1 July 2024</w:t>
            </w:r>
          </w:p>
        </w:tc>
      </w:tr>
    </w:tbl>
    <w:p w14:paraId="526D93E5" w14:textId="38B96B71" w:rsidR="00D97CCC" w:rsidRPr="00CA1CA1" w:rsidRDefault="00D97CCC" w:rsidP="00D9279D">
      <w:pPr>
        <w:pStyle w:val="ActHead5"/>
      </w:pPr>
      <w:bookmarkStart w:id="361" w:name="_Toc195530959"/>
      <w:r w:rsidRPr="00CA1CA1">
        <w:rPr>
          <w:rStyle w:val="CharSectno"/>
        </w:rPr>
        <w:lastRenderedPageBreak/>
        <w:t>50</w:t>
      </w:r>
      <w:r w:rsidR="007D61FF">
        <w:rPr>
          <w:rStyle w:val="CharSectno"/>
        </w:rPr>
        <w:noBreakHyphen/>
      </w:r>
      <w:r w:rsidRPr="00CA1CA1">
        <w:rPr>
          <w:rStyle w:val="CharSectno"/>
        </w:rPr>
        <w:t>45</w:t>
      </w:r>
      <w:r w:rsidRPr="00CA1CA1">
        <w:t xml:space="preserve">  Sports, culture and recreation</w:t>
      </w:r>
      <w:bookmarkEnd w:id="361"/>
    </w:p>
    <w:p w14:paraId="50CF94BA" w14:textId="77777777" w:rsidR="00D97CCC" w:rsidRPr="00CA1CA1" w:rsidRDefault="00D97CCC" w:rsidP="00D9279D">
      <w:pPr>
        <w:pStyle w:val="Tabletext"/>
        <w:keepNext/>
        <w:keepLines/>
      </w:pPr>
    </w:p>
    <w:tbl>
      <w:tblPr>
        <w:tblW w:w="0" w:type="auto"/>
        <w:tblInd w:w="108" w:type="dxa"/>
        <w:tblLayout w:type="fixed"/>
        <w:tblLook w:val="0000" w:firstRow="0" w:lastRow="0" w:firstColumn="0" w:lastColumn="0" w:noHBand="0" w:noVBand="0"/>
      </w:tblPr>
      <w:tblGrid>
        <w:gridCol w:w="868"/>
        <w:gridCol w:w="3037"/>
        <w:gridCol w:w="3183"/>
      </w:tblGrid>
      <w:tr w:rsidR="00D97CCC" w:rsidRPr="00CA1CA1" w14:paraId="257D0139" w14:textId="77777777" w:rsidTr="0035255E">
        <w:trPr>
          <w:cantSplit/>
          <w:tblHeader/>
        </w:trPr>
        <w:tc>
          <w:tcPr>
            <w:tcW w:w="7088" w:type="dxa"/>
            <w:gridSpan w:val="3"/>
            <w:tcBorders>
              <w:top w:val="single" w:sz="12" w:space="0" w:color="auto"/>
              <w:bottom w:val="single" w:sz="6" w:space="0" w:color="auto"/>
            </w:tcBorders>
          </w:tcPr>
          <w:p w14:paraId="468989EC" w14:textId="77777777" w:rsidR="00D97CCC" w:rsidRPr="00CA1CA1" w:rsidRDefault="00D97CCC" w:rsidP="00D9279D">
            <w:pPr>
              <w:pStyle w:val="Tabletext"/>
              <w:keepNext/>
              <w:keepLines/>
            </w:pPr>
            <w:r w:rsidRPr="00CA1CA1">
              <w:rPr>
                <w:b/>
              </w:rPr>
              <w:t>Sports, culture, film and recreation</w:t>
            </w:r>
          </w:p>
        </w:tc>
      </w:tr>
      <w:tr w:rsidR="00D97CCC" w:rsidRPr="00CA1CA1" w14:paraId="43D1D096" w14:textId="77777777" w:rsidTr="0035255E">
        <w:trPr>
          <w:cantSplit/>
          <w:tblHeader/>
        </w:trPr>
        <w:tc>
          <w:tcPr>
            <w:tcW w:w="868" w:type="dxa"/>
            <w:tcBorders>
              <w:bottom w:val="single" w:sz="12" w:space="0" w:color="auto"/>
            </w:tcBorders>
          </w:tcPr>
          <w:p w14:paraId="47A49D0E" w14:textId="77777777" w:rsidR="00D97CCC" w:rsidRPr="00CA1CA1" w:rsidRDefault="00D97CCC" w:rsidP="00D9279D">
            <w:pPr>
              <w:pStyle w:val="Tabletext"/>
              <w:keepNext/>
              <w:keepLines/>
            </w:pPr>
            <w:r w:rsidRPr="00CA1CA1">
              <w:rPr>
                <w:b/>
              </w:rPr>
              <w:t>Item</w:t>
            </w:r>
          </w:p>
        </w:tc>
        <w:tc>
          <w:tcPr>
            <w:tcW w:w="3037" w:type="dxa"/>
            <w:tcBorders>
              <w:bottom w:val="single" w:sz="12" w:space="0" w:color="auto"/>
            </w:tcBorders>
          </w:tcPr>
          <w:p w14:paraId="112A0884" w14:textId="77777777" w:rsidR="00D97CCC" w:rsidRPr="00CA1CA1" w:rsidRDefault="00D97CCC" w:rsidP="00D9279D">
            <w:pPr>
              <w:pStyle w:val="Tabletext"/>
              <w:keepNext/>
              <w:keepLines/>
            </w:pPr>
            <w:r w:rsidRPr="00CA1CA1">
              <w:rPr>
                <w:b/>
              </w:rPr>
              <w:t>Exempt entity</w:t>
            </w:r>
          </w:p>
        </w:tc>
        <w:tc>
          <w:tcPr>
            <w:tcW w:w="3183" w:type="dxa"/>
            <w:tcBorders>
              <w:bottom w:val="single" w:sz="12" w:space="0" w:color="auto"/>
            </w:tcBorders>
          </w:tcPr>
          <w:p w14:paraId="14956F0C" w14:textId="77777777" w:rsidR="00D97CCC" w:rsidRPr="00CA1CA1" w:rsidRDefault="00D97CCC" w:rsidP="00D9279D">
            <w:pPr>
              <w:pStyle w:val="Tabletext"/>
              <w:keepNext/>
              <w:keepLines/>
            </w:pPr>
            <w:r w:rsidRPr="00CA1CA1">
              <w:rPr>
                <w:b/>
              </w:rPr>
              <w:t>Special conditions</w:t>
            </w:r>
          </w:p>
        </w:tc>
      </w:tr>
      <w:tr w:rsidR="00D97CCC" w:rsidRPr="00CA1CA1" w14:paraId="7E99A021" w14:textId="77777777" w:rsidTr="0035255E">
        <w:trPr>
          <w:cantSplit/>
        </w:trPr>
        <w:tc>
          <w:tcPr>
            <w:tcW w:w="868" w:type="dxa"/>
            <w:tcBorders>
              <w:top w:val="single" w:sz="12" w:space="0" w:color="auto"/>
              <w:bottom w:val="single" w:sz="2" w:space="0" w:color="auto"/>
            </w:tcBorders>
            <w:shd w:val="clear" w:color="auto" w:fill="auto"/>
          </w:tcPr>
          <w:p w14:paraId="633BF14B" w14:textId="77777777" w:rsidR="00D97CCC" w:rsidRPr="00CA1CA1" w:rsidRDefault="00D97CCC" w:rsidP="00AB269B">
            <w:pPr>
              <w:pStyle w:val="Tabletext"/>
            </w:pPr>
            <w:r w:rsidRPr="00CA1CA1">
              <w:t>9.1</w:t>
            </w:r>
          </w:p>
        </w:tc>
        <w:tc>
          <w:tcPr>
            <w:tcW w:w="3037" w:type="dxa"/>
            <w:tcBorders>
              <w:top w:val="single" w:sz="12" w:space="0" w:color="auto"/>
              <w:bottom w:val="single" w:sz="2" w:space="0" w:color="auto"/>
            </w:tcBorders>
            <w:shd w:val="clear" w:color="auto" w:fill="auto"/>
          </w:tcPr>
          <w:p w14:paraId="0DA4AC2E" w14:textId="77777777" w:rsidR="00D97CCC" w:rsidRPr="00CA1CA1" w:rsidRDefault="00D97CCC" w:rsidP="00D9279D">
            <w:pPr>
              <w:pStyle w:val="Tabletext"/>
              <w:keepNext/>
              <w:keepLines/>
            </w:pPr>
            <w:r w:rsidRPr="00CA1CA1">
              <w:t>a society, association or club established for the encouragement of:</w:t>
            </w:r>
          </w:p>
          <w:p w14:paraId="016E23B3" w14:textId="77777777" w:rsidR="00D97CCC" w:rsidRPr="00CA1CA1" w:rsidRDefault="00D97CCC" w:rsidP="00D9279D">
            <w:pPr>
              <w:pStyle w:val="Tablea"/>
              <w:keepNext/>
              <w:keepLines/>
            </w:pPr>
            <w:r w:rsidRPr="00CA1CA1">
              <w:t>(a)</w:t>
            </w:r>
            <w:r w:rsidRPr="00CA1CA1">
              <w:tab/>
              <w:t>animal racing; or</w:t>
            </w:r>
          </w:p>
          <w:p w14:paraId="795C4C56" w14:textId="77777777" w:rsidR="00D97CCC" w:rsidRPr="00CA1CA1" w:rsidRDefault="00D97CCC" w:rsidP="00D9279D">
            <w:pPr>
              <w:pStyle w:val="Tablea"/>
              <w:keepNext/>
              <w:keepLines/>
            </w:pPr>
            <w:r w:rsidRPr="00CA1CA1">
              <w:t>(b)</w:t>
            </w:r>
            <w:r w:rsidRPr="00CA1CA1">
              <w:tab/>
              <w:t>art; or</w:t>
            </w:r>
          </w:p>
          <w:p w14:paraId="64E975EE" w14:textId="77777777" w:rsidR="00D97CCC" w:rsidRPr="00CA1CA1" w:rsidRDefault="00D97CCC" w:rsidP="00D9279D">
            <w:pPr>
              <w:pStyle w:val="Tablea"/>
              <w:keepNext/>
              <w:keepLines/>
            </w:pPr>
            <w:r w:rsidRPr="00CA1CA1">
              <w:t>(c)</w:t>
            </w:r>
            <w:r w:rsidRPr="00CA1CA1">
              <w:tab/>
              <w:t>a game or sport; or</w:t>
            </w:r>
          </w:p>
          <w:p w14:paraId="6B5E060C" w14:textId="77777777" w:rsidR="00D97CCC" w:rsidRPr="00CA1CA1" w:rsidRDefault="00D97CCC" w:rsidP="00D9279D">
            <w:pPr>
              <w:pStyle w:val="Tablea"/>
              <w:keepNext/>
              <w:keepLines/>
            </w:pPr>
            <w:r w:rsidRPr="00CA1CA1">
              <w:t>(d)</w:t>
            </w:r>
            <w:r w:rsidRPr="00CA1CA1">
              <w:tab/>
              <w:t>literature; or</w:t>
            </w:r>
          </w:p>
          <w:p w14:paraId="111AEB5B" w14:textId="77777777" w:rsidR="00D97CCC" w:rsidRPr="00CA1CA1" w:rsidRDefault="00D97CCC" w:rsidP="00D9279D">
            <w:pPr>
              <w:pStyle w:val="Tablea"/>
              <w:keepNext/>
              <w:keepLines/>
            </w:pPr>
            <w:r w:rsidRPr="00CA1CA1">
              <w:t>(e)</w:t>
            </w:r>
            <w:r w:rsidRPr="00CA1CA1">
              <w:tab/>
              <w:t>music</w:t>
            </w:r>
          </w:p>
        </w:tc>
        <w:tc>
          <w:tcPr>
            <w:tcW w:w="3183" w:type="dxa"/>
            <w:tcBorders>
              <w:top w:val="single" w:sz="12" w:space="0" w:color="auto"/>
              <w:bottom w:val="single" w:sz="2" w:space="0" w:color="auto"/>
            </w:tcBorders>
            <w:shd w:val="clear" w:color="auto" w:fill="auto"/>
          </w:tcPr>
          <w:p w14:paraId="50C3B23D" w14:textId="7400D88B" w:rsidR="00D97CCC" w:rsidRPr="00CA1CA1" w:rsidRDefault="00D97CCC" w:rsidP="00D9279D">
            <w:pPr>
              <w:pStyle w:val="Tabletext"/>
              <w:keepNext/>
              <w:keepLines/>
            </w:pPr>
            <w:r w:rsidRPr="00CA1CA1">
              <w:t>see section</w:t>
            </w:r>
            <w:r w:rsidR="00441136" w:rsidRPr="00CA1CA1">
              <w:t> </w:t>
            </w:r>
            <w:r w:rsidRPr="00CA1CA1">
              <w:t>50</w:t>
            </w:r>
            <w:r w:rsidR="007D61FF">
              <w:noBreakHyphen/>
            </w:r>
            <w:r w:rsidRPr="00CA1CA1">
              <w:t>70</w:t>
            </w:r>
          </w:p>
        </w:tc>
      </w:tr>
      <w:tr w:rsidR="00D97CCC" w:rsidRPr="00CA1CA1" w14:paraId="04AC8AD9" w14:textId="77777777" w:rsidTr="00AB269B">
        <w:trPr>
          <w:cantSplit/>
        </w:trPr>
        <w:tc>
          <w:tcPr>
            <w:tcW w:w="868" w:type="dxa"/>
            <w:tcBorders>
              <w:top w:val="single" w:sz="2" w:space="0" w:color="auto"/>
              <w:bottom w:val="single" w:sz="2" w:space="0" w:color="auto"/>
            </w:tcBorders>
            <w:shd w:val="clear" w:color="auto" w:fill="auto"/>
          </w:tcPr>
          <w:p w14:paraId="66A10740" w14:textId="77777777" w:rsidR="00D97CCC" w:rsidRPr="00CA1CA1" w:rsidRDefault="00D97CCC" w:rsidP="00AB269B">
            <w:pPr>
              <w:pStyle w:val="Tabletext"/>
            </w:pPr>
            <w:r w:rsidRPr="00CA1CA1">
              <w:t>9.2</w:t>
            </w:r>
          </w:p>
        </w:tc>
        <w:tc>
          <w:tcPr>
            <w:tcW w:w="3037" w:type="dxa"/>
            <w:tcBorders>
              <w:top w:val="single" w:sz="2" w:space="0" w:color="auto"/>
              <w:bottom w:val="single" w:sz="2" w:space="0" w:color="auto"/>
            </w:tcBorders>
            <w:shd w:val="clear" w:color="auto" w:fill="auto"/>
          </w:tcPr>
          <w:p w14:paraId="4AA0066E" w14:textId="77777777" w:rsidR="00D97CCC" w:rsidRPr="00CA1CA1" w:rsidRDefault="00D97CCC" w:rsidP="00D9279D">
            <w:pPr>
              <w:pStyle w:val="Tabletext"/>
              <w:keepNext/>
              <w:keepLines/>
            </w:pPr>
            <w:r w:rsidRPr="00CA1CA1">
              <w:t>a society, association or club established for musical purposes</w:t>
            </w:r>
          </w:p>
        </w:tc>
        <w:tc>
          <w:tcPr>
            <w:tcW w:w="3183" w:type="dxa"/>
            <w:tcBorders>
              <w:top w:val="single" w:sz="2" w:space="0" w:color="auto"/>
              <w:bottom w:val="single" w:sz="2" w:space="0" w:color="auto"/>
            </w:tcBorders>
            <w:shd w:val="clear" w:color="auto" w:fill="auto"/>
          </w:tcPr>
          <w:p w14:paraId="78237E2D" w14:textId="5678D2E1" w:rsidR="00D97CCC" w:rsidRPr="00CA1CA1" w:rsidRDefault="00D97CCC" w:rsidP="00D9279D">
            <w:pPr>
              <w:pStyle w:val="Tabletext"/>
              <w:keepNext/>
              <w:keepLines/>
            </w:pPr>
            <w:r w:rsidRPr="00CA1CA1">
              <w:t>see section</w:t>
            </w:r>
            <w:r w:rsidR="00441136" w:rsidRPr="00CA1CA1">
              <w:t> </w:t>
            </w:r>
            <w:r w:rsidRPr="00CA1CA1">
              <w:t>50</w:t>
            </w:r>
            <w:r w:rsidR="007D61FF">
              <w:noBreakHyphen/>
            </w:r>
            <w:r w:rsidRPr="00CA1CA1">
              <w:t>70</w:t>
            </w:r>
          </w:p>
        </w:tc>
      </w:tr>
      <w:tr w:rsidR="00850845" w:rsidRPr="00CA1CA1" w14:paraId="5FF12D0A" w14:textId="77777777" w:rsidTr="004D4466">
        <w:trPr>
          <w:cantSplit/>
        </w:trPr>
        <w:tc>
          <w:tcPr>
            <w:tcW w:w="868" w:type="dxa"/>
            <w:tcBorders>
              <w:top w:val="single" w:sz="2" w:space="0" w:color="auto"/>
              <w:bottom w:val="single" w:sz="2" w:space="0" w:color="auto"/>
            </w:tcBorders>
            <w:shd w:val="clear" w:color="auto" w:fill="auto"/>
          </w:tcPr>
          <w:p w14:paraId="6A575C1B" w14:textId="77777777" w:rsidR="00850845" w:rsidRPr="00CA1CA1" w:rsidRDefault="00850845" w:rsidP="00AB269B">
            <w:pPr>
              <w:pStyle w:val="Tabletext"/>
            </w:pPr>
            <w:r w:rsidRPr="00CA1CA1">
              <w:t>9.3</w:t>
            </w:r>
          </w:p>
        </w:tc>
        <w:tc>
          <w:tcPr>
            <w:tcW w:w="3037" w:type="dxa"/>
            <w:tcBorders>
              <w:top w:val="single" w:sz="2" w:space="0" w:color="auto"/>
              <w:bottom w:val="single" w:sz="2" w:space="0" w:color="auto"/>
            </w:tcBorders>
            <w:shd w:val="clear" w:color="auto" w:fill="auto"/>
          </w:tcPr>
          <w:p w14:paraId="34755745" w14:textId="2BAE209A" w:rsidR="00850845" w:rsidRPr="00CA1CA1" w:rsidRDefault="00850845" w:rsidP="00D9279D">
            <w:pPr>
              <w:pStyle w:val="Tabletext"/>
              <w:keepNext/>
              <w:keepLines/>
            </w:pPr>
            <w:r w:rsidRPr="00CA1CA1">
              <w:t>ICC Business Corporation FZ</w:t>
            </w:r>
            <w:r w:rsidR="007D61FF">
              <w:noBreakHyphen/>
            </w:r>
            <w:r w:rsidRPr="00CA1CA1">
              <w:t>LLC</w:t>
            </w:r>
          </w:p>
        </w:tc>
        <w:tc>
          <w:tcPr>
            <w:tcW w:w="3183" w:type="dxa"/>
            <w:tcBorders>
              <w:top w:val="single" w:sz="2" w:space="0" w:color="auto"/>
              <w:bottom w:val="single" w:sz="2" w:space="0" w:color="auto"/>
            </w:tcBorders>
            <w:shd w:val="clear" w:color="auto" w:fill="auto"/>
          </w:tcPr>
          <w:p w14:paraId="14A1B548" w14:textId="77777777" w:rsidR="00850845" w:rsidRPr="00CA1CA1" w:rsidRDefault="00850845" w:rsidP="00850845">
            <w:pPr>
              <w:pStyle w:val="Tabletext"/>
            </w:pPr>
            <w:r w:rsidRPr="00CA1CA1">
              <w:t>both of the following:</w:t>
            </w:r>
          </w:p>
          <w:p w14:paraId="1AB43C03" w14:textId="117E26B8" w:rsidR="00850845" w:rsidRPr="00CA1CA1" w:rsidRDefault="00850845" w:rsidP="00850845">
            <w:pPr>
              <w:pStyle w:val="Tablea"/>
            </w:pPr>
            <w:r w:rsidRPr="00CA1CA1">
              <w:t xml:space="preserve">(a) the entity is a </w:t>
            </w:r>
            <w:r w:rsidR="007D61FF" w:rsidRPr="007D61FF">
              <w:rPr>
                <w:position w:val="6"/>
                <w:sz w:val="16"/>
              </w:rPr>
              <w:t>*</w:t>
            </w:r>
            <w:r w:rsidRPr="00CA1CA1">
              <w:t>wholly</w:t>
            </w:r>
            <w:r w:rsidR="007D61FF">
              <w:noBreakHyphen/>
            </w:r>
            <w:r w:rsidRPr="00CA1CA1">
              <w:t>owned subsidiary of International Cricket Council Limited;</w:t>
            </w:r>
          </w:p>
          <w:p w14:paraId="0F6F030E" w14:textId="00F93AE7" w:rsidR="00850845" w:rsidRPr="00CA1CA1" w:rsidRDefault="00850845" w:rsidP="00850845">
            <w:pPr>
              <w:pStyle w:val="Tablea"/>
            </w:pPr>
            <w:r w:rsidRPr="00CA1CA1">
              <w:t xml:space="preserve">(b) only amounts included as </w:t>
            </w:r>
            <w:r w:rsidR="007D61FF" w:rsidRPr="007D61FF">
              <w:rPr>
                <w:position w:val="6"/>
                <w:sz w:val="16"/>
              </w:rPr>
              <w:t>*</w:t>
            </w:r>
            <w:r w:rsidRPr="00CA1CA1">
              <w:t xml:space="preserve">ordinary income or </w:t>
            </w:r>
            <w:r w:rsidR="007D61FF" w:rsidRPr="007D61FF">
              <w:rPr>
                <w:position w:val="6"/>
                <w:sz w:val="16"/>
              </w:rPr>
              <w:t>*</w:t>
            </w:r>
            <w:r w:rsidRPr="00CA1CA1">
              <w:t>statutory income:</w:t>
            </w:r>
          </w:p>
          <w:p w14:paraId="30D4D9E6" w14:textId="77777777" w:rsidR="00850845" w:rsidRPr="00CA1CA1" w:rsidRDefault="00850845" w:rsidP="00850845">
            <w:pPr>
              <w:pStyle w:val="Tablei"/>
            </w:pPr>
            <w:r w:rsidRPr="00CA1CA1">
              <w:t xml:space="preserve">(i) on or after </w:t>
            </w:r>
            <w:r w:rsidR="006A34FF" w:rsidRPr="00CA1CA1">
              <w:t>1 July</w:t>
            </w:r>
            <w:r w:rsidRPr="00CA1CA1">
              <w:t xml:space="preserve"> 2018; and</w:t>
            </w:r>
          </w:p>
          <w:p w14:paraId="70B80DAA" w14:textId="77777777" w:rsidR="00850845" w:rsidRPr="00CA1CA1" w:rsidRDefault="00850845" w:rsidP="00DF05B2">
            <w:pPr>
              <w:pStyle w:val="Tablei"/>
            </w:pPr>
            <w:r w:rsidRPr="00CA1CA1">
              <w:t xml:space="preserve">(ii) before </w:t>
            </w:r>
            <w:r w:rsidR="006A34FF" w:rsidRPr="00CA1CA1">
              <w:t>1 July</w:t>
            </w:r>
            <w:r w:rsidRPr="00CA1CA1">
              <w:t xml:space="preserve"> 2023</w:t>
            </w:r>
          </w:p>
        </w:tc>
      </w:tr>
      <w:tr w:rsidR="006F2263" w:rsidRPr="00CA1CA1" w14:paraId="4496771B" w14:textId="77777777" w:rsidTr="004D4466">
        <w:trPr>
          <w:cantSplit/>
        </w:trPr>
        <w:tc>
          <w:tcPr>
            <w:tcW w:w="868" w:type="dxa"/>
            <w:tcBorders>
              <w:top w:val="single" w:sz="2" w:space="0" w:color="auto"/>
              <w:bottom w:val="single" w:sz="2" w:space="0" w:color="auto"/>
            </w:tcBorders>
            <w:shd w:val="clear" w:color="auto" w:fill="auto"/>
          </w:tcPr>
          <w:p w14:paraId="4259C342" w14:textId="77777777" w:rsidR="006F2263" w:rsidRPr="00CA1CA1" w:rsidRDefault="006F2263" w:rsidP="006F2263">
            <w:pPr>
              <w:pStyle w:val="Tabletext"/>
            </w:pPr>
            <w:r w:rsidRPr="00CA1CA1">
              <w:lastRenderedPageBreak/>
              <w:t>9.4</w:t>
            </w:r>
          </w:p>
        </w:tc>
        <w:tc>
          <w:tcPr>
            <w:tcW w:w="3037" w:type="dxa"/>
            <w:tcBorders>
              <w:top w:val="single" w:sz="2" w:space="0" w:color="auto"/>
              <w:bottom w:val="single" w:sz="2" w:space="0" w:color="auto"/>
            </w:tcBorders>
            <w:shd w:val="clear" w:color="auto" w:fill="auto"/>
          </w:tcPr>
          <w:p w14:paraId="08A480AA" w14:textId="77777777" w:rsidR="006F2263" w:rsidRPr="00CA1CA1" w:rsidRDefault="006F2263" w:rsidP="006F2263">
            <w:pPr>
              <w:pStyle w:val="Tabletext"/>
              <w:keepNext/>
              <w:keepLines/>
            </w:pPr>
            <w:r w:rsidRPr="00CA1CA1">
              <w:t>Fédération Internationale de Football Association</w:t>
            </w:r>
          </w:p>
        </w:tc>
        <w:tc>
          <w:tcPr>
            <w:tcW w:w="3183" w:type="dxa"/>
            <w:tcBorders>
              <w:top w:val="single" w:sz="2" w:space="0" w:color="auto"/>
              <w:bottom w:val="single" w:sz="2" w:space="0" w:color="auto"/>
            </w:tcBorders>
            <w:shd w:val="clear" w:color="auto" w:fill="auto"/>
          </w:tcPr>
          <w:p w14:paraId="29E8AA63" w14:textId="77777777" w:rsidR="006F2263" w:rsidRPr="00CA1CA1" w:rsidRDefault="006F2263" w:rsidP="006F2263">
            <w:pPr>
              <w:pStyle w:val="Tabletext"/>
            </w:pPr>
            <w:r w:rsidRPr="00CA1CA1">
              <w:t>both of the following:</w:t>
            </w:r>
          </w:p>
          <w:p w14:paraId="5DDD6D62" w14:textId="345584AD" w:rsidR="006F2263" w:rsidRPr="00CA1CA1" w:rsidRDefault="006F2263" w:rsidP="006F2263">
            <w:pPr>
              <w:pStyle w:val="Tablea"/>
            </w:pPr>
            <w:r w:rsidRPr="00CA1CA1">
              <w:t xml:space="preserve">(a) only amounts included as </w:t>
            </w:r>
            <w:r w:rsidR="007D61FF" w:rsidRPr="007D61FF">
              <w:rPr>
                <w:position w:val="6"/>
                <w:sz w:val="16"/>
              </w:rPr>
              <w:t>*</w:t>
            </w:r>
            <w:r w:rsidRPr="00CA1CA1">
              <w:t xml:space="preserve">ordinary income or </w:t>
            </w:r>
            <w:r w:rsidR="007D61FF" w:rsidRPr="007D61FF">
              <w:rPr>
                <w:position w:val="6"/>
                <w:sz w:val="16"/>
              </w:rPr>
              <w:t>*</w:t>
            </w:r>
            <w:r w:rsidRPr="00CA1CA1">
              <w:t>statutory income:</w:t>
            </w:r>
          </w:p>
          <w:p w14:paraId="12BA2524" w14:textId="77777777" w:rsidR="006F2263" w:rsidRPr="00CA1CA1" w:rsidRDefault="006F2263" w:rsidP="006F2263">
            <w:pPr>
              <w:pStyle w:val="Tablei"/>
            </w:pPr>
            <w:r w:rsidRPr="00CA1CA1">
              <w:t xml:space="preserve">(i) on or after </w:t>
            </w:r>
            <w:r w:rsidR="006A34FF" w:rsidRPr="00CA1CA1">
              <w:t>1 July</w:t>
            </w:r>
            <w:r w:rsidRPr="00CA1CA1">
              <w:t xml:space="preserve"> 2020; and</w:t>
            </w:r>
          </w:p>
          <w:p w14:paraId="0A2F9612" w14:textId="77777777" w:rsidR="006F2263" w:rsidRPr="00CA1CA1" w:rsidRDefault="006F2263" w:rsidP="006F2263">
            <w:pPr>
              <w:pStyle w:val="Tablei"/>
            </w:pPr>
            <w:r w:rsidRPr="00CA1CA1">
              <w:t xml:space="preserve">(ii) before </w:t>
            </w:r>
            <w:r w:rsidR="006D6DBB" w:rsidRPr="00CA1CA1">
              <w:t>1 January</w:t>
            </w:r>
            <w:r w:rsidRPr="00CA1CA1">
              <w:t xml:space="preserve"> 2029;</w:t>
            </w:r>
          </w:p>
          <w:p w14:paraId="5E9CE8A9" w14:textId="6DD553A5" w:rsidR="006F2263" w:rsidRPr="00CA1CA1" w:rsidRDefault="006F2263" w:rsidP="004D4466">
            <w:pPr>
              <w:pStyle w:val="Tablea"/>
            </w:pPr>
            <w:r w:rsidRPr="00CA1CA1">
              <w:t xml:space="preserve">(b) the ordinary income is </w:t>
            </w:r>
            <w:r w:rsidR="007D61FF" w:rsidRPr="007D61FF">
              <w:rPr>
                <w:position w:val="6"/>
                <w:sz w:val="16"/>
              </w:rPr>
              <w:t>*</w:t>
            </w:r>
            <w:r w:rsidRPr="00CA1CA1">
              <w:t>derived from, or the statutory income is from, activities relating to the Fédération Internationale de Football Association (FIFA) Women’s World Cup Australia New Zealand 2023</w:t>
            </w:r>
          </w:p>
        </w:tc>
      </w:tr>
      <w:tr w:rsidR="006F2263" w:rsidRPr="00CA1CA1" w14:paraId="543C2ADB" w14:textId="77777777" w:rsidTr="0035255E">
        <w:trPr>
          <w:cantSplit/>
        </w:trPr>
        <w:tc>
          <w:tcPr>
            <w:tcW w:w="868" w:type="dxa"/>
            <w:tcBorders>
              <w:top w:val="single" w:sz="2" w:space="0" w:color="auto"/>
              <w:bottom w:val="single" w:sz="12" w:space="0" w:color="auto"/>
            </w:tcBorders>
            <w:shd w:val="clear" w:color="auto" w:fill="auto"/>
          </w:tcPr>
          <w:p w14:paraId="5B642D3C" w14:textId="77777777" w:rsidR="006F2263" w:rsidRPr="00CA1CA1" w:rsidRDefault="006F2263" w:rsidP="006F2263">
            <w:pPr>
              <w:pStyle w:val="Tabletext"/>
            </w:pPr>
            <w:r w:rsidRPr="00CA1CA1">
              <w:t>9.5</w:t>
            </w:r>
          </w:p>
        </w:tc>
        <w:tc>
          <w:tcPr>
            <w:tcW w:w="3037" w:type="dxa"/>
            <w:tcBorders>
              <w:top w:val="single" w:sz="2" w:space="0" w:color="auto"/>
              <w:bottom w:val="single" w:sz="12" w:space="0" w:color="auto"/>
            </w:tcBorders>
            <w:shd w:val="clear" w:color="auto" w:fill="auto"/>
          </w:tcPr>
          <w:p w14:paraId="2D283C40" w14:textId="77777777" w:rsidR="006F2263" w:rsidRPr="00CA1CA1" w:rsidRDefault="006F2263" w:rsidP="006F2263">
            <w:pPr>
              <w:pStyle w:val="Tabletext"/>
              <w:keepNext/>
              <w:keepLines/>
            </w:pPr>
            <w:r w:rsidRPr="00CA1CA1">
              <w:t>FWWC2023 Pty Ltd</w:t>
            </w:r>
          </w:p>
        </w:tc>
        <w:tc>
          <w:tcPr>
            <w:tcW w:w="3183" w:type="dxa"/>
            <w:tcBorders>
              <w:top w:val="single" w:sz="2" w:space="0" w:color="auto"/>
              <w:bottom w:val="single" w:sz="12" w:space="0" w:color="auto"/>
            </w:tcBorders>
            <w:shd w:val="clear" w:color="auto" w:fill="auto"/>
          </w:tcPr>
          <w:p w14:paraId="7B9C3AD6" w14:textId="77777777" w:rsidR="006F2263" w:rsidRPr="00CA1CA1" w:rsidRDefault="006F2263" w:rsidP="006F2263">
            <w:pPr>
              <w:pStyle w:val="Tabletext"/>
            </w:pPr>
            <w:r w:rsidRPr="00CA1CA1">
              <w:t>all of the following:</w:t>
            </w:r>
          </w:p>
          <w:p w14:paraId="338A30E8" w14:textId="352E87F8" w:rsidR="006F2263" w:rsidRPr="00CA1CA1" w:rsidRDefault="006F2263" w:rsidP="006F2263">
            <w:pPr>
              <w:pStyle w:val="Tablea"/>
            </w:pPr>
            <w:r w:rsidRPr="00CA1CA1">
              <w:t xml:space="preserve">(a) the entity is a </w:t>
            </w:r>
            <w:r w:rsidR="007D61FF" w:rsidRPr="007D61FF">
              <w:rPr>
                <w:position w:val="6"/>
                <w:sz w:val="16"/>
              </w:rPr>
              <w:t>*</w:t>
            </w:r>
            <w:r w:rsidRPr="00CA1CA1">
              <w:t>wholly</w:t>
            </w:r>
            <w:r w:rsidR="007D61FF">
              <w:noBreakHyphen/>
            </w:r>
            <w:r w:rsidRPr="00CA1CA1">
              <w:t>owned subsidiary of the Fédération Internationale de Football Association;</w:t>
            </w:r>
          </w:p>
          <w:p w14:paraId="57831636" w14:textId="339FE2C0" w:rsidR="006F2263" w:rsidRPr="00CA1CA1" w:rsidRDefault="006F2263" w:rsidP="006F2263">
            <w:pPr>
              <w:pStyle w:val="Tablea"/>
            </w:pPr>
            <w:r w:rsidRPr="00CA1CA1">
              <w:t xml:space="preserve">(b) only amounts included as </w:t>
            </w:r>
            <w:r w:rsidR="007D61FF" w:rsidRPr="007D61FF">
              <w:rPr>
                <w:position w:val="6"/>
                <w:sz w:val="16"/>
              </w:rPr>
              <w:t>*</w:t>
            </w:r>
            <w:r w:rsidRPr="00CA1CA1">
              <w:t xml:space="preserve">ordinary income or </w:t>
            </w:r>
            <w:r w:rsidR="007D61FF" w:rsidRPr="007D61FF">
              <w:rPr>
                <w:position w:val="6"/>
                <w:sz w:val="16"/>
              </w:rPr>
              <w:t>*</w:t>
            </w:r>
            <w:r w:rsidRPr="00CA1CA1">
              <w:t>statutory income:</w:t>
            </w:r>
          </w:p>
          <w:p w14:paraId="5AF7FEF7" w14:textId="77777777" w:rsidR="006F2263" w:rsidRPr="00CA1CA1" w:rsidRDefault="006F2263" w:rsidP="006F2263">
            <w:pPr>
              <w:pStyle w:val="Tablei"/>
            </w:pPr>
            <w:r w:rsidRPr="00CA1CA1">
              <w:t xml:space="preserve">(i) on or after </w:t>
            </w:r>
            <w:r w:rsidR="006A34FF" w:rsidRPr="00CA1CA1">
              <w:t>1 July</w:t>
            </w:r>
            <w:r w:rsidRPr="00CA1CA1">
              <w:t xml:space="preserve"> 2020; and</w:t>
            </w:r>
          </w:p>
          <w:p w14:paraId="76FD3267" w14:textId="77777777" w:rsidR="006F2263" w:rsidRPr="00CA1CA1" w:rsidRDefault="006F2263" w:rsidP="006F2263">
            <w:pPr>
              <w:pStyle w:val="Tablei"/>
            </w:pPr>
            <w:r w:rsidRPr="00CA1CA1">
              <w:t xml:space="preserve">(ii) before </w:t>
            </w:r>
            <w:r w:rsidR="006D6DBB" w:rsidRPr="00CA1CA1">
              <w:t>1 January</w:t>
            </w:r>
            <w:r w:rsidRPr="00CA1CA1">
              <w:t xml:space="preserve"> 2029;</w:t>
            </w:r>
          </w:p>
          <w:p w14:paraId="6A83901A" w14:textId="5392B1D1" w:rsidR="006F2263" w:rsidRPr="00CA1CA1" w:rsidRDefault="006F2263" w:rsidP="004D4466">
            <w:pPr>
              <w:pStyle w:val="Tablea"/>
            </w:pPr>
            <w:r w:rsidRPr="00CA1CA1">
              <w:t xml:space="preserve">(c) the ordinary income is </w:t>
            </w:r>
            <w:r w:rsidR="007D61FF" w:rsidRPr="007D61FF">
              <w:rPr>
                <w:position w:val="6"/>
                <w:sz w:val="16"/>
              </w:rPr>
              <w:t>*</w:t>
            </w:r>
            <w:r w:rsidRPr="00CA1CA1">
              <w:t>derived from, or the statutory income is from, activities relating to the Fédération Internationale de Football Association (FIFA) Women’s World Cup Australia New Zealand 2023</w:t>
            </w:r>
          </w:p>
        </w:tc>
      </w:tr>
    </w:tbl>
    <w:p w14:paraId="2345059A" w14:textId="7240DE85" w:rsidR="00D97CCC" w:rsidRPr="00CA1CA1" w:rsidRDefault="00D97CCC" w:rsidP="00850360">
      <w:pPr>
        <w:pStyle w:val="ActHead5"/>
      </w:pPr>
      <w:bookmarkStart w:id="362" w:name="_Toc195530960"/>
      <w:r w:rsidRPr="00CA1CA1">
        <w:rPr>
          <w:rStyle w:val="CharSectno"/>
        </w:rPr>
        <w:lastRenderedPageBreak/>
        <w:t>50</w:t>
      </w:r>
      <w:r w:rsidR="007D61FF">
        <w:rPr>
          <w:rStyle w:val="CharSectno"/>
        </w:rPr>
        <w:noBreakHyphen/>
      </w:r>
      <w:r w:rsidRPr="00CA1CA1">
        <w:rPr>
          <w:rStyle w:val="CharSectno"/>
        </w:rPr>
        <w:t>47</w:t>
      </w:r>
      <w:r w:rsidRPr="00CA1CA1">
        <w:t xml:space="preserve">  Special condition for all items</w:t>
      </w:r>
      <w:bookmarkEnd w:id="362"/>
    </w:p>
    <w:p w14:paraId="29F4A9F5" w14:textId="77777777" w:rsidR="00D97CCC" w:rsidRPr="00CA1CA1" w:rsidRDefault="00D97CCC" w:rsidP="00850360">
      <w:pPr>
        <w:pStyle w:val="subsection"/>
        <w:keepNext/>
        <w:keepLines/>
      </w:pPr>
      <w:r w:rsidRPr="00CA1CA1">
        <w:tab/>
      </w:r>
      <w:r w:rsidRPr="00CA1CA1">
        <w:tab/>
        <w:t>An entity that:</w:t>
      </w:r>
    </w:p>
    <w:p w14:paraId="2A28DAA5" w14:textId="77777777" w:rsidR="00D97CCC" w:rsidRPr="00CA1CA1" w:rsidRDefault="00D97CCC" w:rsidP="00850360">
      <w:pPr>
        <w:pStyle w:val="paragraph"/>
        <w:keepNext/>
        <w:keepLines/>
      </w:pPr>
      <w:r w:rsidRPr="00CA1CA1">
        <w:tab/>
        <w:t>(a)</w:t>
      </w:r>
      <w:r w:rsidRPr="00CA1CA1">
        <w:tab/>
        <w:t>is covered by any item; and</w:t>
      </w:r>
    </w:p>
    <w:p w14:paraId="7C58C015" w14:textId="031B6140" w:rsidR="00D97CCC" w:rsidRPr="00CA1CA1" w:rsidRDefault="00D97CCC" w:rsidP="00850360">
      <w:pPr>
        <w:pStyle w:val="paragraph"/>
        <w:keepNext/>
        <w:keepLines/>
      </w:pPr>
      <w:r w:rsidRPr="00CA1CA1">
        <w:tab/>
        <w:t>(b)</w:t>
      </w:r>
      <w:r w:rsidRPr="00CA1CA1">
        <w:tab/>
        <w:t xml:space="preserve">is an </w:t>
      </w:r>
      <w:r w:rsidR="007D61FF" w:rsidRPr="007D61FF">
        <w:rPr>
          <w:position w:val="6"/>
          <w:sz w:val="16"/>
        </w:rPr>
        <w:t>*</w:t>
      </w:r>
      <w:r w:rsidRPr="00CA1CA1">
        <w:t>ACNC type of entity;</w:t>
      </w:r>
    </w:p>
    <w:p w14:paraId="73CDE527" w14:textId="17B5223C" w:rsidR="00D97CCC" w:rsidRPr="00CA1CA1" w:rsidRDefault="00D97CCC" w:rsidP="00D97CCC">
      <w:pPr>
        <w:pStyle w:val="subsection2"/>
      </w:pPr>
      <w:r w:rsidRPr="00CA1CA1">
        <w:t xml:space="preserve">is not exempt from income tax unless the entity is registered under the </w:t>
      </w:r>
      <w:r w:rsidRPr="00CA1CA1">
        <w:rPr>
          <w:i/>
        </w:rPr>
        <w:t>Australian Charities and Not</w:t>
      </w:r>
      <w:r w:rsidR="007D61FF">
        <w:rPr>
          <w:i/>
        </w:rPr>
        <w:noBreakHyphen/>
      </w:r>
      <w:r w:rsidRPr="00CA1CA1">
        <w:rPr>
          <w:i/>
        </w:rPr>
        <w:t>for</w:t>
      </w:r>
      <w:r w:rsidR="007D61FF">
        <w:rPr>
          <w:i/>
        </w:rPr>
        <w:noBreakHyphen/>
      </w:r>
      <w:r w:rsidRPr="00CA1CA1">
        <w:rPr>
          <w:i/>
        </w:rPr>
        <w:t>profits Commission Act 2012</w:t>
      </w:r>
      <w:r w:rsidRPr="00CA1CA1">
        <w:t>.</w:t>
      </w:r>
    </w:p>
    <w:p w14:paraId="3CDD0F5D" w14:textId="6050E56F" w:rsidR="00D97CCC" w:rsidRPr="00CA1CA1" w:rsidRDefault="00D97CCC" w:rsidP="00D97CCC">
      <w:pPr>
        <w:pStyle w:val="ActHead5"/>
      </w:pPr>
      <w:bookmarkStart w:id="363" w:name="_Toc195530961"/>
      <w:r w:rsidRPr="00CA1CA1">
        <w:rPr>
          <w:rStyle w:val="CharSectno"/>
        </w:rPr>
        <w:t>50</w:t>
      </w:r>
      <w:r w:rsidR="007D61FF">
        <w:rPr>
          <w:rStyle w:val="CharSectno"/>
        </w:rPr>
        <w:noBreakHyphen/>
      </w:r>
      <w:r w:rsidRPr="00CA1CA1">
        <w:rPr>
          <w:rStyle w:val="CharSectno"/>
        </w:rPr>
        <w:t>50</w:t>
      </w:r>
      <w:r w:rsidRPr="00CA1CA1">
        <w:t xml:space="preserve">  Special conditions for item</w:t>
      </w:r>
      <w:r w:rsidR="00441136" w:rsidRPr="00CA1CA1">
        <w:t> </w:t>
      </w:r>
      <w:r w:rsidRPr="00CA1CA1">
        <w:t>1.1</w:t>
      </w:r>
      <w:bookmarkEnd w:id="363"/>
    </w:p>
    <w:p w14:paraId="07A348EB" w14:textId="77777777" w:rsidR="00D97CCC" w:rsidRPr="00CA1CA1" w:rsidRDefault="00D97CCC" w:rsidP="00D97CCC">
      <w:pPr>
        <w:pStyle w:val="subsection"/>
        <w:keepNext/>
      </w:pPr>
      <w:r w:rsidRPr="00CA1CA1">
        <w:tab/>
        <w:t>(1)</w:t>
      </w:r>
      <w:r w:rsidRPr="00CA1CA1">
        <w:tab/>
        <w:t>An entity covered by item</w:t>
      </w:r>
      <w:r w:rsidR="00441136" w:rsidRPr="00CA1CA1">
        <w:t> </w:t>
      </w:r>
      <w:r w:rsidRPr="00CA1CA1">
        <w:t>1.1 is not exempt from income tax unless the entity:</w:t>
      </w:r>
    </w:p>
    <w:p w14:paraId="1E310297" w14:textId="77777777" w:rsidR="00D97CCC" w:rsidRPr="00CA1CA1" w:rsidRDefault="00D97CCC" w:rsidP="00D97CCC">
      <w:pPr>
        <w:pStyle w:val="paragraph"/>
        <w:keepNext/>
      </w:pPr>
      <w:r w:rsidRPr="00CA1CA1">
        <w:tab/>
        <w:t>(a)</w:t>
      </w:r>
      <w:r w:rsidRPr="00CA1CA1">
        <w:tab/>
        <w:t>has a physical presence in Australia and, to that extent, incurs its expenditure and pursues its objectives principally in Australia; or</w:t>
      </w:r>
    </w:p>
    <w:p w14:paraId="593D1C91" w14:textId="5220F5FF" w:rsidR="00D97CCC" w:rsidRPr="00CA1CA1" w:rsidRDefault="00D97CCC" w:rsidP="00D97CCC">
      <w:pPr>
        <w:pStyle w:val="paragraph"/>
      </w:pPr>
      <w:r w:rsidRPr="00CA1CA1">
        <w:tab/>
        <w:t>(b)</w:t>
      </w:r>
      <w:r w:rsidRPr="00CA1CA1">
        <w:tab/>
        <w:t>is an institution that meets the description and requirements in item</w:t>
      </w:r>
      <w:r w:rsidR="00441136" w:rsidRPr="00CA1CA1">
        <w:t> </w:t>
      </w:r>
      <w:r w:rsidRPr="00CA1CA1">
        <w:t>1 of the table in section</w:t>
      </w:r>
      <w:r w:rsidR="00441136" w:rsidRPr="00CA1CA1">
        <w:t> </w:t>
      </w:r>
      <w:r w:rsidRPr="00CA1CA1">
        <w:t>30</w:t>
      </w:r>
      <w:r w:rsidR="007D61FF">
        <w:noBreakHyphen/>
      </w:r>
      <w:r w:rsidRPr="00CA1CA1">
        <w:t>15; or</w:t>
      </w:r>
    </w:p>
    <w:p w14:paraId="187DCBFB" w14:textId="77777777" w:rsidR="00D97CCC" w:rsidRPr="00CA1CA1" w:rsidRDefault="00D97CCC" w:rsidP="00D97CCC">
      <w:pPr>
        <w:pStyle w:val="paragraph"/>
      </w:pPr>
      <w:r w:rsidRPr="00CA1CA1">
        <w:tab/>
        <w:t>(c)</w:t>
      </w:r>
      <w:r w:rsidRPr="00CA1CA1">
        <w:tab/>
        <w:t>is a prescribed institution which is located outside Australia and is exempt from income tax in the country in which it is resident; or</w:t>
      </w:r>
    </w:p>
    <w:p w14:paraId="2D0725D7" w14:textId="77777777" w:rsidR="00D97CCC" w:rsidRPr="00CA1CA1" w:rsidRDefault="00D97CCC" w:rsidP="00D97CCC">
      <w:pPr>
        <w:pStyle w:val="paragraph"/>
        <w:keepNext/>
      </w:pPr>
      <w:r w:rsidRPr="00CA1CA1">
        <w:tab/>
        <w:t>(d)</w:t>
      </w:r>
      <w:r w:rsidRPr="00CA1CA1">
        <w:tab/>
        <w:t>is a prescribed institution that has a physical presence in Australia but which incurs its expenditure and pursues its objectives principally outside Australia;</w:t>
      </w:r>
    </w:p>
    <w:p w14:paraId="064371CA" w14:textId="77777777" w:rsidR="00D97CCC" w:rsidRPr="00CA1CA1" w:rsidRDefault="00D97CCC" w:rsidP="00D97CCC">
      <w:pPr>
        <w:pStyle w:val="subsection2"/>
      </w:pPr>
      <w:r w:rsidRPr="00CA1CA1">
        <w:t xml:space="preserve">and the entity satisfies the conditions in </w:t>
      </w:r>
      <w:r w:rsidR="00441136" w:rsidRPr="00CA1CA1">
        <w:t>subsection (</w:t>
      </w:r>
      <w:r w:rsidRPr="00CA1CA1">
        <w:t>2).</w:t>
      </w:r>
    </w:p>
    <w:p w14:paraId="64710D33" w14:textId="2C90E9B6" w:rsidR="00D97CCC" w:rsidRPr="00CA1CA1" w:rsidRDefault="00D97CCC" w:rsidP="00D97CCC">
      <w:pPr>
        <w:pStyle w:val="notetext"/>
        <w:keepNext/>
      </w:pPr>
      <w:r w:rsidRPr="00CA1CA1">
        <w:t>Note 1:</w:t>
      </w:r>
      <w:r w:rsidRPr="00CA1CA1">
        <w:tab/>
        <w:t>Certain distributions may be disregarded: see section</w:t>
      </w:r>
      <w:r w:rsidR="00441136" w:rsidRPr="00CA1CA1">
        <w:t> </w:t>
      </w:r>
      <w:r w:rsidRPr="00CA1CA1">
        <w:t>50</w:t>
      </w:r>
      <w:r w:rsidR="007D61FF">
        <w:noBreakHyphen/>
      </w:r>
      <w:r w:rsidRPr="00CA1CA1">
        <w:t>75.</w:t>
      </w:r>
    </w:p>
    <w:p w14:paraId="60144DEB" w14:textId="39D24EBA" w:rsidR="00D97CCC" w:rsidRPr="00CA1CA1" w:rsidRDefault="00D97CCC" w:rsidP="00D97CCC">
      <w:pPr>
        <w:pStyle w:val="notetext"/>
      </w:pPr>
      <w:r w:rsidRPr="00CA1CA1">
        <w:t>Note 2:</w:t>
      </w:r>
      <w:r w:rsidRPr="00CA1CA1">
        <w:tab/>
        <w:t>The entity must also meet other conditions to be exempt from income tax: see section</w:t>
      </w:r>
      <w:r w:rsidR="00441136" w:rsidRPr="00CA1CA1">
        <w:t> </w:t>
      </w:r>
      <w:r w:rsidRPr="00CA1CA1">
        <w:t>50</w:t>
      </w:r>
      <w:r w:rsidR="007D61FF">
        <w:noBreakHyphen/>
      </w:r>
      <w:r w:rsidRPr="00CA1CA1">
        <w:t>52.</w:t>
      </w:r>
    </w:p>
    <w:p w14:paraId="05FE1BE6" w14:textId="77777777" w:rsidR="00D97CCC" w:rsidRPr="00CA1CA1" w:rsidRDefault="00D97CCC" w:rsidP="00D97CCC">
      <w:pPr>
        <w:pStyle w:val="subsection"/>
      </w:pPr>
      <w:r w:rsidRPr="00CA1CA1">
        <w:tab/>
        <w:t>(2)</w:t>
      </w:r>
      <w:r w:rsidRPr="00CA1CA1">
        <w:tab/>
        <w:t>The entity must:</w:t>
      </w:r>
    </w:p>
    <w:p w14:paraId="0080ECC6" w14:textId="77777777" w:rsidR="00D97CCC" w:rsidRPr="00CA1CA1" w:rsidRDefault="00D97CCC" w:rsidP="00D97CCC">
      <w:pPr>
        <w:pStyle w:val="paragraph"/>
      </w:pPr>
      <w:r w:rsidRPr="00CA1CA1">
        <w:tab/>
        <w:t>(a)</w:t>
      </w:r>
      <w:r w:rsidRPr="00CA1CA1">
        <w:tab/>
        <w:t>comply with all the substantive requirements in its governing rules; and</w:t>
      </w:r>
    </w:p>
    <w:p w14:paraId="6D080D77" w14:textId="77777777" w:rsidR="00D97CCC" w:rsidRPr="00CA1CA1" w:rsidRDefault="00D97CCC" w:rsidP="00D97CCC">
      <w:pPr>
        <w:pStyle w:val="paragraph"/>
      </w:pPr>
      <w:r w:rsidRPr="00CA1CA1">
        <w:tab/>
        <w:t>(b)</w:t>
      </w:r>
      <w:r w:rsidRPr="00CA1CA1">
        <w:tab/>
        <w:t>apply its income and assets solely for the purpose for which the entity is established.</w:t>
      </w:r>
    </w:p>
    <w:p w14:paraId="68F98E82" w14:textId="5D8C3DEA" w:rsidR="00D97CCC" w:rsidRPr="00CA1CA1" w:rsidRDefault="00D97CCC" w:rsidP="00D97CCC">
      <w:pPr>
        <w:pStyle w:val="ActHead5"/>
      </w:pPr>
      <w:bookmarkStart w:id="364" w:name="_Toc195530962"/>
      <w:r w:rsidRPr="00CA1CA1">
        <w:rPr>
          <w:rStyle w:val="CharSectno"/>
        </w:rPr>
        <w:lastRenderedPageBreak/>
        <w:t>50</w:t>
      </w:r>
      <w:r w:rsidR="007D61FF">
        <w:rPr>
          <w:rStyle w:val="CharSectno"/>
        </w:rPr>
        <w:noBreakHyphen/>
      </w:r>
      <w:r w:rsidRPr="00CA1CA1">
        <w:rPr>
          <w:rStyle w:val="CharSectno"/>
        </w:rPr>
        <w:t>52</w:t>
      </w:r>
      <w:r w:rsidRPr="00CA1CA1">
        <w:t xml:space="preserve">  Special condition for item</w:t>
      </w:r>
      <w:r w:rsidR="00441136" w:rsidRPr="00CA1CA1">
        <w:t> </w:t>
      </w:r>
      <w:r w:rsidRPr="00CA1CA1">
        <w:t>1.1</w:t>
      </w:r>
      <w:bookmarkEnd w:id="364"/>
    </w:p>
    <w:p w14:paraId="48DCF568" w14:textId="1F4ADC53" w:rsidR="00D97CCC" w:rsidRPr="00CA1CA1" w:rsidRDefault="00D97CCC" w:rsidP="00D97CCC">
      <w:pPr>
        <w:pStyle w:val="subsection"/>
      </w:pPr>
      <w:r w:rsidRPr="00CA1CA1">
        <w:tab/>
        <w:t>(1)</w:t>
      </w:r>
      <w:r w:rsidRPr="00CA1CA1">
        <w:tab/>
        <w:t>An entity covered by item</w:t>
      </w:r>
      <w:r w:rsidR="00441136" w:rsidRPr="00CA1CA1">
        <w:t> </w:t>
      </w:r>
      <w:r w:rsidRPr="00CA1CA1">
        <w:t>1.1 is not exempt from income tax unless the entity is endorsed as exempt from income tax under Subdivision</w:t>
      </w:r>
      <w:r w:rsidR="00441136" w:rsidRPr="00CA1CA1">
        <w:t> </w:t>
      </w:r>
      <w:r w:rsidRPr="00CA1CA1">
        <w:t>50</w:t>
      </w:r>
      <w:r w:rsidR="007D61FF">
        <w:noBreakHyphen/>
      </w:r>
      <w:r w:rsidRPr="00CA1CA1">
        <w:t>B.</w:t>
      </w:r>
    </w:p>
    <w:p w14:paraId="5FBF6B00" w14:textId="77777777" w:rsidR="00D97CCC" w:rsidRPr="00CA1CA1" w:rsidRDefault="00D97CCC" w:rsidP="00D97CCC">
      <w:pPr>
        <w:pStyle w:val="subsection"/>
      </w:pPr>
      <w:r w:rsidRPr="00CA1CA1">
        <w:tab/>
        <w:t>(3)</w:t>
      </w:r>
      <w:r w:rsidRPr="00CA1CA1">
        <w:tab/>
        <w:t>This section has effect despite all the other sections of this Subdivision.</w:t>
      </w:r>
    </w:p>
    <w:p w14:paraId="4D78BF22" w14:textId="2B2F4831" w:rsidR="00D97CCC" w:rsidRPr="00CA1CA1" w:rsidRDefault="00D97CCC" w:rsidP="00D97CCC">
      <w:pPr>
        <w:pStyle w:val="ActHead5"/>
      </w:pPr>
      <w:bookmarkStart w:id="365" w:name="_Toc195530963"/>
      <w:r w:rsidRPr="00CA1CA1">
        <w:rPr>
          <w:rStyle w:val="CharSectno"/>
        </w:rPr>
        <w:t>50</w:t>
      </w:r>
      <w:r w:rsidR="007D61FF">
        <w:rPr>
          <w:rStyle w:val="CharSectno"/>
        </w:rPr>
        <w:noBreakHyphen/>
      </w:r>
      <w:r w:rsidRPr="00CA1CA1">
        <w:rPr>
          <w:rStyle w:val="CharSectno"/>
        </w:rPr>
        <w:t>55</w:t>
      </w:r>
      <w:r w:rsidRPr="00CA1CA1">
        <w:t xml:space="preserve">  Special conditions for items</w:t>
      </w:r>
      <w:r w:rsidR="00441136" w:rsidRPr="00CA1CA1">
        <w:t> </w:t>
      </w:r>
      <w:r w:rsidRPr="00CA1CA1">
        <w:t>1.3, 1.4, 6.1 and 6.2</w:t>
      </w:r>
      <w:bookmarkEnd w:id="365"/>
    </w:p>
    <w:p w14:paraId="2C4956EA" w14:textId="77777777" w:rsidR="00D97CCC" w:rsidRPr="00CA1CA1" w:rsidRDefault="00D97CCC" w:rsidP="00D97CCC">
      <w:pPr>
        <w:pStyle w:val="subsection"/>
      </w:pPr>
      <w:r w:rsidRPr="00CA1CA1">
        <w:tab/>
        <w:t>(1)</w:t>
      </w:r>
      <w:r w:rsidRPr="00CA1CA1">
        <w:tab/>
        <w:t>An entity covered by item</w:t>
      </w:r>
      <w:r w:rsidR="00441136" w:rsidRPr="00CA1CA1">
        <w:t> </w:t>
      </w:r>
      <w:r w:rsidRPr="00CA1CA1">
        <w:t>1.3, 1.4, 6.1 or 6.2 is not exempt from income tax unless the entity:</w:t>
      </w:r>
    </w:p>
    <w:p w14:paraId="14982780" w14:textId="77777777" w:rsidR="00D97CCC" w:rsidRPr="00CA1CA1" w:rsidRDefault="00D97CCC" w:rsidP="00D97CCC">
      <w:pPr>
        <w:pStyle w:val="paragraph"/>
      </w:pPr>
      <w:r w:rsidRPr="00CA1CA1">
        <w:tab/>
        <w:t>(a)</w:t>
      </w:r>
      <w:r w:rsidRPr="00CA1CA1">
        <w:tab/>
        <w:t>has a physical presence in Australia and, to that extent, incurs its expenditure and pursues its objectives principally in Australia; or</w:t>
      </w:r>
    </w:p>
    <w:p w14:paraId="2C3020D5" w14:textId="5E30E8C7" w:rsidR="00D97CCC" w:rsidRPr="00CA1CA1" w:rsidRDefault="00D97CCC" w:rsidP="00D97CCC">
      <w:pPr>
        <w:pStyle w:val="paragraph"/>
      </w:pPr>
      <w:r w:rsidRPr="00CA1CA1">
        <w:tab/>
        <w:t>(b)</w:t>
      </w:r>
      <w:r w:rsidRPr="00CA1CA1">
        <w:tab/>
        <w:t>is an institution that meets the description and requirements in item</w:t>
      </w:r>
      <w:r w:rsidR="00441136" w:rsidRPr="00CA1CA1">
        <w:t> </w:t>
      </w:r>
      <w:r w:rsidRPr="00CA1CA1">
        <w:t>1 of the table in section</w:t>
      </w:r>
      <w:r w:rsidR="00441136" w:rsidRPr="00CA1CA1">
        <w:t> </w:t>
      </w:r>
      <w:r w:rsidRPr="00CA1CA1">
        <w:t>30</w:t>
      </w:r>
      <w:r w:rsidR="007D61FF">
        <w:noBreakHyphen/>
      </w:r>
      <w:r w:rsidRPr="00CA1CA1">
        <w:t>15; or</w:t>
      </w:r>
    </w:p>
    <w:p w14:paraId="4D686238" w14:textId="77777777" w:rsidR="00D97CCC" w:rsidRPr="00CA1CA1" w:rsidRDefault="00D97CCC" w:rsidP="00D97CCC">
      <w:pPr>
        <w:pStyle w:val="paragraph"/>
      </w:pPr>
      <w:r w:rsidRPr="00CA1CA1">
        <w:tab/>
        <w:t>(c)</w:t>
      </w:r>
      <w:r w:rsidRPr="00CA1CA1">
        <w:tab/>
        <w:t>is a prescribed institution which is located outside Australia and is exempt from income tax in the country in which it is resident;</w:t>
      </w:r>
    </w:p>
    <w:p w14:paraId="388CEC30" w14:textId="77777777" w:rsidR="00D97CCC" w:rsidRPr="00CA1CA1" w:rsidRDefault="00D97CCC" w:rsidP="00D97CCC">
      <w:pPr>
        <w:pStyle w:val="subsection2"/>
      </w:pPr>
      <w:r w:rsidRPr="00CA1CA1">
        <w:t xml:space="preserve">and the entity satisfies the conditions in </w:t>
      </w:r>
      <w:r w:rsidR="00441136" w:rsidRPr="00CA1CA1">
        <w:t>subsection (</w:t>
      </w:r>
      <w:r w:rsidRPr="00CA1CA1">
        <w:t>2).</w:t>
      </w:r>
    </w:p>
    <w:p w14:paraId="114DD238" w14:textId="7AED3E4D" w:rsidR="00D97CCC" w:rsidRPr="00CA1CA1" w:rsidRDefault="00D97CCC" w:rsidP="00D97CCC">
      <w:pPr>
        <w:pStyle w:val="notetext"/>
      </w:pPr>
      <w:r w:rsidRPr="00CA1CA1">
        <w:t>Note:</w:t>
      </w:r>
      <w:r w:rsidRPr="00CA1CA1">
        <w:tab/>
        <w:t>Certain distributions may be disregarded: see section</w:t>
      </w:r>
      <w:r w:rsidR="00441136" w:rsidRPr="00CA1CA1">
        <w:t> </w:t>
      </w:r>
      <w:r w:rsidRPr="00CA1CA1">
        <w:t>50</w:t>
      </w:r>
      <w:r w:rsidR="007D61FF">
        <w:noBreakHyphen/>
      </w:r>
      <w:r w:rsidRPr="00CA1CA1">
        <w:t>75.</w:t>
      </w:r>
    </w:p>
    <w:p w14:paraId="71866D95" w14:textId="77777777" w:rsidR="00D97CCC" w:rsidRPr="00CA1CA1" w:rsidRDefault="00D97CCC" w:rsidP="00D97CCC">
      <w:pPr>
        <w:pStyle w:val="subsection"/>
      </w:pPr>
      <w:r w:rsidRPr="00CA1CA1">
        <w:tab/>
        <w:t>(2)</w:t>
      </w:r>
      <w:r w:rsidRPr="00CA1CA1">
        <w:tab/>
        <w:t>The entity must:</w:t>
      </w:r>
    </w:p>
    <w:p w14:paraId="4D26D2A8" w14:textId="77777777" w:rsidR="00D97CCC" w:rsidRPr="00CA1CA1" w:rsidRDefault="00D97CCC" w:rsidP="00D97CCC">
      <w:pPr>
        <w:pStyle w:val="paragraph"/>
      </w:pPr>
      <w:r w:rsidRPr="00CA1CA1">
        <w:tab/>
        <w:t>(a)</w:t>
      </w:r>
      <w:r w:rsidRPr="00CA1CA1">
        <w:tab/>
        <w:t>comply with all the substantive requirements in its governing rules; and</w:t>
      </w:r>
    </w:p>
    <w:p w14:paraId="656C55AA" w14:textId="77777777" w:rsidR="00D97CCC" w:rsidRPr="00CA1CA1" w:rsidRDefault="00D97CCC" w:rsidP="00D97CCC">
      <w:pPr>
        <w:pStyle w:val="paragraph"/>
      </w:pPr>
      <w:r w:rsidRPr="00CA1CA1">
        <w:tab/>
        <w:t>(b)</w:t>
      </w:r>
      <w:r w:rsidRPr="00CA1CA1">
        <w:tab/>
        <w:t>apply its income and assets solely for the purpose for which the entity is established.</w:t>
      </w:r>
    </w:p>
    <w:p w14:paraId="081F4469" w14:textId="00C82B3D" w:rsidR="00D97CCC" w:rsidRPr="00CA1CA1" w:rsidRDefault="00D97CCC" w:rsidP="00D97CCC">
      <w:pPr>
        <w:pStyle w:val="ActHead5"/>
      </w:pPr>
      <w:bookmarkStart w:id="366" w:name="_Toc195530964"/>
      <w:r w:rsidRPr="00CA1CA1">
        <w:rPr>
          <w:rStyle w:val="CharSectno"/>
        </w:rPr>
        <w:t>50</w:t>
      </w:r>
      <w:r w:rsidR="007D61FF">
        <w:rPr>
          <w:rStyle w:val="CharSectno"/>
        </w:rPr>
        <w:noBreakHyphen/>
      </w:r>
      <w:r w:rsidRPr="00CA1CA1">
        <w:rPr>
          <w:rStyle w:val="CharSectno"/>
        </w:rPr>
        <w:t>65</w:t>
      </w:r>
      <w:r w:rsidRPr="00CA1CA1">
        <w:t xml:space="preserve">  Special conditions for item</w:t>
      </w:r>
      <w:r w:rsidR="00441136" w:rsidRPr="00CA1CA1">
        <w:t> </w:t>
      </w:r>
      <w:r w:rsidRPr="00CA1CA1">
        <w:t>1.6</w:t>
      </w:r>
      <w:bookmarkEnd w:id="366"/>
    </w:p>
    <w:p w14:paraId="329027F8" w14:textId="77777777" w:rsidR="00D97CCC" w:rsidRPr="00CA1CA1" w:rsidRDefault="00D97CCC" w:rsidP="00D97CCC">
      <w:pPr>
        <w:pStyle w:val="subsection"/>
        <w:keepNext/>
      </w:pPr>
      <w:r w:rsidRPr="00CA1CA1">
        <w:tab/>
        <w:t>(1)</w:t>
      </w:r>
      <w:r w:rsidRPr="00CA1CA1">
        <w:tab/>
        <w:t>A fund covered by item</w:t>
      </w:r>
      <w:r w:rsidR="00441136" w:rsidRPr="00CA1CA1">
        <w:t> </w:t>
      </w:r>
      <w:r w:rsidRPr="00CA1CA1">
        <w:t>1.6 is not exempt from tax unless the fund is applied for the purposes for which it was established and is:</w:t>
      </w:r>
    </w:p>
    <w:p w14:paraId="5F5A14EE" w14:textId="77777777" w:rsidR="00D97CCC" w:rsidRPr="00CA1CA1" w:rsidRDefault="00D97CCC" w:rsidP="00D97CCC">
      <w:pPr>
        <w:pStyle w:val="paragraph"/>
        <w:keepNext/>
      </w:pPr>
      <w:r w:rsidRPr="00CA1CA1">
        <w:tab/>
        <w:t>(a)</w:t>
      </w:r>
      <w:r w:rsidRPr="00CA1CA1">
        <w:tab/>
        <w:t xml:space="preserve">a fund that is located in, and which incurs its expenditure principally in, Australia and that is established for the </w:t>
      </w:r>
      <w:r w:rsidRPr="00CA1CA1">
        <w:lastRenderedPageBreak/>
        <w:t>purpose of enabling scientific research to be conducted principally in Australia by or in conjunction with a public university or public hospital; or</w:t>
      </w:r>
    </w:p>
    <w:p w14:paraId="1DE1E560" w14:textId="50094F0B" w:rsidR="00D97CCC" w:rsidRPr="00CA1CA1" w:rsidRDefault="00D97CCC" w:rsidP="00D97CCC">
      <w:pPr>
        <w:pStyle w:val="paragraph"/>
        <w:keepNext/>
      </w:pPr>
      <w:r w:rsidRPr="00CA1CA1">
        <w:tab/>
        <w:t>(b)</w:t>
      </w:r>
      <w:r w:rsidRPr="00CA1CA1">
        <w:tab/>
        <w:t>a scientific research fund that meets the description and requirements in item</w:t>
      </w:r>
      <w:r w:rsidR="00441136" w:rsidRPr="00CA1CA1">
        <w:t> </w:t>
      </w:r>
      <w:r w:rsidRPr="00CA1CA1">
        <w:t>1 or 2 of the table in section</w:t>
      </w:r>
      <w:r w:rsidR="00441136" w:rsidRPr="00CA1CA1">
        <w:t> </w:t>
      </w:r>
      <w:r w:rsidRPr="00CA1CA1">
        <w:t>30</w:t>
      </w:r>
      <w:r w:rsidR="007D61FF">
        <w:noBreakHyphen/>
      </w:r>
      <w:r w:rsidRPr="00CA1CA1">
        <w:t>15;</w:t>
      </w:r>
    </w:p>
    <w:p w14:paraId="7E295176" w14:textId="77777777" w:rsidR="00D97CCC" w:rsidRPr="00CA1CA1" w:rsidRDefault="00D97CCC" w:rsidP="00D97CCC">
      <w:pPr>
        <w:pStyle w:val="subsection2"/>
      </w:pPr>
      <w:r w:rsidRPr="00CA1CA1">
        <w:t xml:space="preserve">and the fund satisfies the conditions in </w:t>
      </w:r>
      <w:r w:rsidR="00441136" w:rsidRPr="00CA1CA1">
        <w:t>subsection (</w:t>
      </w:r>
      <w:r w:rsidRPr="00CA1CA1">
        <w:t>2).</w:t>
      </w:r>
    </w:p>
    <w:p w14:paraId="122727E9" w14:textId="3F2C1F0F" w:rsidR="00D97CCC" w:rsidRPr="00CA1CA1" w:rsidRDefault="00D97CCC" w:rsidP="00D97CCC">
      <w:pPr>
        <w:pStyle w:val="notetext"/>
      </w:pPr>
      <w:r w:rsidRPr="00CA1CA1">
        <w:t>Note:</w:t>
      </w:r>
      <w:r w:rsidRPr="00CA1CA1">
        <w:tab/>
        <w:t>Certain distributions may be disregarded: see section</w:t>
      </w:r>
      <w:r w:rsidR="00441136" w:rsidRPr="00CA1CA1">
        <w:t> </w:t>
      </w:r>
      <w:r w:rsidRPr="00CA1CA1">
        <w:t>50</w:t>
      </w:r>
      <w:r w:rsidR="007D61FF">
        <w:noBreakHyphen/>
      </w:r>
      <w:r w:rsidRPr="00CA1CA1">
        <w:t>75.</w:t>
      </w:r>
    </w:p>
    <w:p w14:paraId="0332DBDB" w14:textId="77777777" w:rsidR="00D97CCC" w:rsidRPr="00CA1CA1" w:rsidRDefault="00D97CCC" w:rsidP="00D97CCC">
      <w:pPr>
        <w:pStyle w:val="subsection"/>
      </w:pPr>
      <w:r w:rsidRPr="00CA1CA1">
        <w:tab/>
        <w:t>(2)</w:t>
      </w:r>
      <w:r w:rsidRPr="00CA1CA1">
        <w:tab/>
        <w:t>The fund must:</w:t>
      </w:r>
    </w:p>
    <w:p w14:paraId="51291B9A" w14:textId="77777777" w:rsidR="00D97CCC" w:rsidRPr="00CA1CA1" w:rsidRDefault="00D97CCC" w:rsidP="00D97CCC">
      <w:pPr>
        <w:pStyle w:val="paragraph"/>
      </w:pPr>
      <w:r w:rsidRPr="00CA1CA1">
        <w:tab/>
        <w:t>(a)</w:t>
      </w:r>
      <w:r w:rsidRPr="00CA1CA1">
        <w:tab/>
        <w:t>comply with all the substantive requirements in its governing rules; and</w:t>
      </w:r>
    </w:p>
    <w:p w14:paraId="3114C1E2" w14:textId="77777777" w:rsidR="00D97CCC" w:rsidRPr="00CA1CA1" w:rsidRDefault="00D97CCC" w:rsidP="00D97CCC">
      <w:pPr>
        <w:pStyle w:val="paragraph"/>
      </w:pPr>
      <w:r w:rsidRPr="00CA1CA1">
        <w:tab/>
        <w:t>(b)</w:t>
      </w:r>
      <w:r w:rsidRPr="00CA1CA1">
        <w:tab/>
        <w:t>apply its income and assets solely for the purpose for which the fund is established.</w:t>
      </w:r>
    </w:p>
    <w:p w14:paraId="045ECAE7" w14:textId="7B303049" w:rsidR="00D97CCC" w:rsidRPr="00CA1CA1" w:rsidRDefault="00D97CCC" w:rsidP="00D97CCC">
      <w:pPr>
        <w:pStyle w:val="ActHead5"/>
      </w:pPr>
      <w:bookmarkStart w:id="367" w:name="_Toc195530965"/>
      <w:r w:rsidRPr="00CA1CA1">
        <w:rPr>
          <w:rStyle w:val="CharSectno"/>
        </w:rPr>
        <w:t>50</w:t>
      </w:r>
      <w:r w:rsidR="007D61FF">
        <w:rPr>
          <w:rStyle w:val="CharSectno"/>
        </w:rPr>
        <w:noBreakHyphen/>
      </w:r>
      <w:r w:rsidRPr="00CA1CA1">
        <w:rPr>
          <w:rStyle w:val="CharSectno"/>
        </w:rPr>
        <w:t>70</w:t>
      </w:r>
      <w:r w:rsidRPr="00CA1CA1">
        <w:t xml:space="preserve">  Special conditions for items</w:t>
      </w:r>
      <w:r w:rsidR="00441136" w:rsidRPr="00CA1CA1">
        <w:t> </w:t>
      </w:r>
      <w:r w:rsidRPr="00CA1CA1">
        <w:t>1.7, 2.1, 9.1 and 9.2</w:t>
      </w:r>
      <w:bookmarkEnd w:id="367"/>
    </w:p>
    <w:p w14:paraId="439AC48D" w14:textId="77777777" w:rsidR="00D97CCC" w:rsidRPr="00CA1CA1" w:rsidRDefault="00D97CCC" w:rsidP="00D97CCC">
      <w:pPr>
        <w:pStyle w:val="subsection"/>
      </w:pPr>
      <w:r w:rsidRPr="00CA1CA1">
        <w:tab/>
        <w:t>(1)</w:t>
      </w:r>
      <w:r w:rsidRPr="00CA1CA1">
        <w:tab/>
        <w:t>An entity covered by item</w:t>
      </w:r>
      <w:r w:rsidR="00441136" w:rsidRPr="00CA1CA1">
        <w:t> </w:t>
      </w:r>
      <w:r w:rsidRPr="00CA1CA1">
        <w:t>1.7, 2.1, 9.1 or 9.2 is not exempt from tax unless the entity is a society, association or club that is not carried on for the purpose of profit or gain of its individual members and that:</w:t>
      </w:r>
    </w:p>
    <w:p w14:paraId="23733DC0" w14:textId="77777777" w:rsidR="00D97CCC" w:rsidRPr="00CA1CA1" w:rsidRDefault="00D97CCC" w:rsidP="00D97CCC">
      <w:pPr>
        <w:pStyle w:val="paragraph"/>
      </w:pPr>
      <w:r w:rsidRPr="00CA1CA1">
        <w:tab/>
        <w:t>(a)</w:t>
      </w:r>
      <w:r w:rsidRPr="00CA1CA1">
        <w:tab/>
        <w:t>has a physical presence in Australia and, to that extent, incurs its expenditure and pursues its objectives principally in Australia; or</w:t>
      </w:r>
    </w:p>
    <w:p w14:paraId="1714B124" w14:textId="6E9A8B1C" w:rsidR="00D97CCC" w:rsidRPr="00CA1CA1" w:rsidRDefault="00D97CCC" w:rsidP="00D97CCC">
      <w:pPr>
        <w:pStyle w:val="paragraph"/>
      </w:pPr>
      <w:r w:rsidRPr="00CA1CA1">
        <w:tab/>
        <w:t>(b)</w:t>
      </w:r>
      <w:r w:rsidRPr="00CA1CA1">
        <w:tab/>
        <w:t>is a society, association or club that meets the description and requirements in item</w:t>
      </w:r>
      <w:r w:rsidR="00441136" w:rsidRPr="00CA1CA1">
        <w:t> </w:t>
      </w:r>
      <w:r w:rsidRPr="00CA1CA1">
        <w:t>1 of the table in section</w:t>
      </w:r>
      <w:r w:rsidR="00441136" w:rsidRPr="00CA1CA1">
        <w:t> </w:t>
      </w:r>
      <w:r w:rsidRPr="00CA1CA1">
        <w:t>30</w:t>
      </w:r>
      <w:r w:rsidR="007D61FF">
        <w:noBreakHyphen/>
      </w:r>
      <w:r w:rsidRPr="00CA1CA1">
        <w:t>15; or</w:t>
      </w:r>
    </w:p>
    <w:p w14:paraId="0FDC6302" w14:textId="77777777" w:rsidR="00D97CCC" w:rsidRPr="00CA1CA1" w:rsidRDefault="00D97CCC" w:rsidP="00D97CCC">
      <w:pPr>
        <w:pStyle w:val="paragraph"/>
      </w:pPr>
      <w:r w:rsidRPr="00CA1CA1">
        <w:tab/>
        <w:t>(c)</w:t>
      </w:r>
      <w:r w:rsidRPr="00CA1CA1">
        <w:tab/>
        <w:t>is a prescribed society, association or club which is located outside Australia and is exempt from income tax in the country in which it is resident;</w:t>
      </w:r>
    </w:p>
    <w:p w14:paraId="14CF0EA8" w14:textId="77777777" w:rsidR="00D97CCC" w:rsidRPr="00CA1CA1" w:rsidRDefault="00D97CCC" w:rsidP="00D97CCC">
      <w:pPr>
        <w:pStyle w:val="subsection2"/>
      </w:pPr>
      <w:r w:rsidRPr="00CA1CA1">
        <w:t xml:space="preserve">and the entity satisfies the conditions in </w:t>
      </w:r>
      <w:r w:rsidR="00441136" w:rsidRPr="00CA1CA1">
        <w:t>subsection (</w:t>
      </w:r>
      <w:r w:rsidRPr="00CA1CA1">
        <w:t>2).</w:t>
      </w:r>
    </w:p>
    <w:p w14:paraId="66720F15" w14:textId="1E16772A" w:rsidR="00D97CCC" w:rsidRPr="00CA1CA1" w:rsidRDefault="00D97CCC" w:rsidP="00D97CCC">
      <w:pPr>
        <w:pStyle w:val="notetext"/>
      </w:pPr>
      <w:r w:rsidRPr="00CA1CA1">
        <w:t>Note:</w:t>
      </w:r>
      <w:r w:rsidRPr="00CA1CA1">
        <w:tab/>
        <w:t>Certain distributions may be disregarded: see section</w:t>
      </w:r>
      <w:r w:rsidR="00441136" w:rsidRPr="00CA1CA1">
        <w:t> </w:t>
      </w:r>
      <w:r w:rsidRPr="00CA1CA1">
        <w:t>50</w:t>
      </w:r>
      <w:r w:rsidR="007D61FF">
        <w:noBreakHyphen/>
      </w:r>
      <w:r w:rsidRPr="00CA1CA1">
        <w:t>75.</w:t>
      </w:r>
    </w:p>
    <w:p w14:paraId="40B9807B" w14:textId="77777777" w:rsidR="00D97CCC" w:rsidRPr="00CA1CA1" w:rsidRDefault="00D97CCC" w:rsidP="00D97CCC">
      <w:pPr>
        <w:pStyle w:val="subsection"/>
      </w:pPr>
      <w:r w:rsidRPr="00CA1CA1">
        <w:tab/>
        <w:t>(2)</w:t>
      </w:r>
      <w:r w:rsidRPr="00CA1CA1">
        <w:tab/>
        <w:t>The entity must:</w:t>
      </w:r>
    </w:p>
    <w:p w14:paraId="2782BF15" w14:textId="77777777" w:rsidR="00D97CCC" w:rsidRPr="00CA1CA1" w:rsidRDefault="00D97CCC" w:rsidP="00D97CCC">
      <w:pPr>
        <w:pStyle w:val="paragraph"/>
      </w:pPr>
      <w:r w:rsidRPr="00CA1CA1">
        <w:tab/>
        <w:t>(a)</w:t>
      </w:r>
      <w:r w:rsidRPr="00CA1CA1">
        <w:tab/>
        <w:t>comply with all the substantive requirements in its governing rules; and</w:t>
      </w:r>
    </w:p>
    <w:p w14:paraId="5DE95EA5" w14:textId="77777777" w:rsidR="00D97CCC" w:rsidRPr="00CA1CA1" w:rsidRDefault="00D97CCC" w:rsidP="00D97CCC">
      <w:pPr>
        <w:pStyle w:val="paragraph"/>
      </w:pPr>
      <w:r w:rsidRPr="00CA1CA1">
        <w:lastRenderedPageBreak/>
        <w:tab/>
        <w:t>(b)</w:t>
      </w:r>
      <w:r w:rsidRPr="00CA1CA1">
        <w:tab/>
        <w:t>apply its income and assets solely for the purpose for which the entity is established.</w:t>
      </w:r>
    </w:p>
    <w:p w14:paraId="5CE0CDDC" w14:textId="44F3686C" w:rsidR="00D97CCC" w:rsidRPr="00CA1CA1" w:rsidRDefault="00D97CCC" w:rsidP="00D97CCC">
      <w:pPr>
        <w:pStyle w:val="ActHead5"/>
      </w:pPr>
      <w:bookmarkStart w:id="368" w:name="_Toc195530966"/>
      <w:r w:rsidRPr="00CA1CA1">
        <w:rPr>
          <w:rStyle w:val="CharSectno"/>
        </w:rPr>
        <w:t>50</w:t>
      </w:r>
      <w:r w:rsidR="007D61FF">
        <w:rPr>
          <w:rStyle w:val="CharSectno"/>
        </w:rPr>
        <w:noBreakHyphen/>
      </w:r>
      <w:r w:rsidRPr="00CA1CA1">
        <w:rPr>
          <w:rStyle w:val="CharSectno"/>
        </w:rPr>
        <w:t>72</w:t>
      </w:r>
      <w:r w:rsidRPr="00CA1CA1">
        <w:t xml:space="preserve">  Special condition for item</w:t>
      </w:r>
      <w:r w:rsidR="00441136" w:rsidRPr="00CA1CA1">
        <w:t> </w:t>
      </w:r>
      <w:r w:rsidRPr="00CA1CA1">
        <w:t>4.1</w:t>
      </w:r>
      <w:bookmarkEnd w:id="368"/>
    </w:p>
    <w:p w14:paraId="37465CAB" w14:textId="77777777" w:rsidR="00D97CCC" w:rsidRPr="00CA1CA1" w:rsidRDefault="00D97CCC" w:rsidP="00D97CCC">
      <w:pPr>
        <w:pStyle w:val="subsection"/>
      </w:pPr>
      <w:r w:rsidRPr="00CA1CA1">
        <w:tab/>
        <w:t>(1)</w:t>
      </w:r>
      <w:r w:rsidRPr="00CA1CA1">
        <w:tab/>
        <w:t>A fund covered by item</w:t>
      </w:r>
      <w:r w:rsidR="00441136" w:rsidRPr="00CA1CA1">
        <w:t> </w:t>
      </w:r>
      <w:r w:rsidRPr="00CA1CA1">
        <w:t>4.1 is not exempt from income tax unless the fund:</w:t>
      </w:r>
    </w:p>
    <w:p w14:paraId="215DED9B" w14:textId="77777777" w:rsidR="00D97CCC" w:rsidRPr="00CA1CA1" w:rsidRDefault="00D97CCC" w:rsidP="00D97CCC">
      <w:pPr>
        <w:pStyle w:val="paragraph"/>
      </w:pPr>
      <w:r w:rsidRPr="00CA1CA1">
        <w:tab/>
        <w:t>(a)</w:t>
      </w:r>
      <w:r w:rsidRPr="00CA1CA1">
        <w:tab/>
        <w:t>is applied for the purposes for which it is established; and</w:t>
      </w:r>
    </w:p>
    <w:p w14:paraId="2B7112D9" w14:textId="77777777" w:rsidR="00D97CCC" w:rsidRPr="00CA1CA1" w:rsidRDefault="00D97CCC" w:rsidP="00D97CCC">
      <w:pPr>
        <w:pStyle w:val="paragraph"/>
      </w:pPr>
      <w:r w:rsidRPr="00CA1CA1">
        <w:tab/>
        <w:t>(b)</w:t>
      </w:r>
      <w:r w:rsidRPr="00CA1CA1">
        <w:tab/>
        <w:t xml:space="preserve">distributes solely, and has at all times since the time mentioned in </w:t>
      </w:r>
      <w:r w:rsidR="00441136" w:rsidRPr="00CA1CA1">
        <w:t>subsection (</w:t>
      </w:r>
      <w:r w:rsidRPr="00CA1CA1">
        <w:t>2) distributed solely, to a fund, authority or institution that:</w:t>
      </w:r>
    </w:p>
    <w:p w14:paraId="2BECE9DF" w14:textId="1FCC0967" w:rsidR="00D97CCC" w:rsidRPr="00CA1CA1" w:rsidRDefault="00D97CCC" w:rsidP="00D97CCC">
      <w:pPr>
        <w:pStyle w:val="paragraphsub"/>
      </w:pPr>
      <w:r w:rsidRPr="00CA1CA1">
        <w:tab/>
        <w:t>(i)</w:t>
      </w:r>
      <w:r w:rsidRPr="00CA1CA1">
        <w:tab/>
        <w:t>meets the description and requirements in item</w:t>
      </w:r>
      <w:r w:rsidR="00441136" w:rsidRPr="00CA1CA1">
        <w:t> </w:t>
      </w:r>
      <w:r w:rsidRPr="00CA1CA1">
        <w:t>1 of the table in section</w:t>
      </w:r>
      <w:r w:rsidR="00441136" w:rsidRPr="00CA1CA1">
        <w:t> </w:t>
      </w:r>
      <w:r w:rsidRPr="00CA1CA1">
        <w:t>30</w:t>
      </w:r>
      <w:r w:rsidR="007D61FF">
        <w:noBreakHyphen/>
      </w:r>
      <w:r w:rsidRPr="00CA1CA1">
        <w:t>15; and</w:t>
      </w:r>
    </w:p>
    <w:p w14:paraId="3AD4DE16" w14:textId="45573365" w:rsidR="00D97CCC" w:rsidRPr="00CA1CA1" w:rsidRDefault="00D97CCC" w:rsidP="00D97CCC">
      <w:pPr>
        <w:pStyle w:val="paragraphsub"/>
      </w:pPr>
      <w:r w:rsidRPr="00CA1CA1">
        <w:tab/>
        <w:t>(ii)</w:t>
      </w:r>
      <w:r w:rsidRPr="00CA1CA1">
        <w:tab/>
        <w:t xml:space="preserve">is an </w:t>
      </w:r>
      <w:r w:rsidR="007D61FF" w:rsidRPr="007D61FF">
        <w:rPr>
          <w:position w:val="6"/>
          <w:sz w:val="16"/>
        </w:rPr>
        <w:t>*</w:t>
      </w:r>
      <w:r w:rsidRPr="00CA1CA1">
        <w:t>exempt entity; and</w:t>
      </w:r>
    </w:p>
    <w:p w14:paraId="1358D62D" w14:textId="77777777" w:rsidR="00D97CCC" w:rsidRPr="00CA1CA1" w:rsidRDefault="00D97CCC" w:rsidP="00D97CCC">
      <w:pPr>
        <w:pStyle w:val="paragraph"/>
      </w:pPr>
      <w:r w:rsidRPr="00CA1CA1">
        <w:tab/>
        <w:t>(c)</w:t>
      </w:r>
      <w:r w:rsidRPr="00CA1CA1">
        <w:tab/>
        <w:t>complies with all the substantive requirements in its governing rules; and</w:t>
      </w:r>
    </w:p>
    <w:p w14:paraId="521D2A34" w14:textId="77777777" w:rsidR="00D97CCC" w:rsidRPr="00CA1CA1" w:rsidRDefault="00D97CCC" w:rsidP="00D97CCC">
      <w:pPr>
        <w:pStyle w:val="paragraph"/>
      </w:pPr>
      <w:r w:rsidRPr="00CA1CA1">
        <w:tab/>
        <w:t>(d)</w:t>
      </w:r>
      <w:r w:rsidRPr="00CA1CA1">
        <w:tab/>
        <w:t>applies its income and assets solely for the purpose for which the fund is established.</w:t>
      </w:r>
    </w:p>
    <w:p w14:paraId="43E8ED06" w14:textId="77777777" w:rsidR="00D97CCC" w:rsidRPr="00CA1CA1" w:rsidRDefault="00D97CCC" w:rsidP="00D97CCC">
      <w:pPr>
        <w:pStyle w:val="subsection"/>
      </w:pPr>
      <w:r w:rsidRPr="00CA1CA1">
        <w:tab/>
        <w:t>(2)</w:t>
      </w:r>
      <w:r w:rsidRPr="00CA1CA1">
        <w:tab/>
        <w:t xml:space="preserve">The time is the start of the income year after the income year in which the </w:t>
      </w:r>
      <w:r w:rsidRPr="00CA1CA1">
        <w:rPr>
          <w:i/>
        </w:rPr>
        <w:t>Tax Laws Amendment (2005 Measures No.</w:t>
      </w:r>
      <w:r w:rsidR="00441136" w:rsidRPr="00CA1CA1">
        <w:rPr>
          <w:i/>
        </w:rPr>
        <w:t> </w:t>
      </w:r>
      <w:r w:rsidRPr="00CA1CA1">
        <w:rPr>
          <w:i/>
        </w:rPr>
        <w:t>3) Act 2005</w:t>
      </w:r>
      <w:r w:rsidRPr="00CA1CA1">
        <w:t xml:space="preserve"> receives the Royal Assent.</w:t>
      </w:r>
    </w:p>
    <w:p w14:paraId="59D9DABE" w14:textId="73AFFDD3" w:rsidR="00D97CCC" w:rsidRPr="00CA1CA1" w:rsidRDefault="00D97CCC" w:rsidP="00D97CCC">
      <w:pPr>
        <w:pStyle w:val="ActHead5"/>
      </w:pPr>
      <w:bookmarkStart w:id="369" w:name="_Toc195530967"/>
      <w:r w:rsidRPr="00CA1CA1">
        <w:rPr>
          <w:rStyle w:val="CharSectno"/>
        </w:rPr>
        <w:t>50</w:t>
      </w:r>
      <w:r w:rsidR="007D61FF">
        <w:rPr>
          <w:rStyle w:val="CharSectno"/>
        </w:rPr>
        <w:noBreakHyphen/>
      </w:r>
      <w:r w:rsidRPr="00CA1CA1">
        <w:rPr>
          <w:rStyle w:val="CharSectno"/>
        </w:rPr>
        <w:t>75</w:t>
      </w:r>
      <w:r w:rsidRPr="00CA1CA1">
        <w:t xml:space="preserve">  Certain distributions may be made overseas</w:t>
      </w:r>
      <w:bookmarkEnd w:id="369"/>
    </w:p>
    <w:p w14:paraId="15A98384" w14:textId="77777777" w:rsidR="00D97CCC" w:rsidRPr="00CA1CA1" w:rsidRDefault="00D97CCC" w:rsidP="00D97CCC">
      <w:pPr>
        <w:pStyle w:val="subsection"/>
      </w:pPr>
      <w:r w:rsidRPr="00CA1CA1">
        <w:tab/>
        <w:t>(1)</w:t>
      </w:r>
      <w:r w:rsidRPr="00CA1CA1">
        <w:tab/>
        <w:t>In determining for the purposes of this Subdivision whether an institution, fund or other body incurs its expenditure or pursues its objectives principally in Australia, distributions of any amount received by the institution, fund or other body as a gift (whether of money or other property) or by way of government grant are to be disregarded.</w:t>
      </w:r>
    </w:p>
    <w:p w14:paraId="23272649" w14:textId="1C727DD7" w:rsidR="00D97CCC" w:rsidRPr="00CA1CA1" w:rsidRDefault="00D97CCC" w:rsidP="00D97CCC">
      <w:pPr>
        <w:pStyle w:val="subsection"/>
        <w:widowControl w:val="0"/>
      </w:pPr>
      <w:r w:rsidRPr="00CA1CA1">
        <w:tab/>
        <w:t>(2)</w:t>
      </w:r>
      <w:r w:rsidRPr="00CA1CA1">
        <w:tab/>
        <w:t>In determining for the purposes of this Subdivision whether an institution, fund or other body incurs its expenditure or pursues its objectives principally in Australia, distributions of any amount from a fund that is referred to in a table in Subdivision</w:t>
      </w:r>
      <w:r w:rsidR="00441136" w:rsidRPr="00CA1CA1">
        <w:t> </w:t>
      </w:r>
      <w:r w:rsidRPr="00CA1CA1">
        <w:t>30</w:t>
      </w:r>
      <w:r w:rsidR="007D61FF">
        <w:noBreakHyphen/>
      </w:r>
      <w:r w:rsidRPr="00CA1CA1">
        <w:t xml:space="preserve">B and </w:t>
      </w:r>
      <w:r w:rsidRPr="00CA1CA1">
        <w:lastRenderedPageBreak/>
        <w:t>operated by the institution, fund or other body are to be disregarded.</w:t>
      </w:r>
    </w:p>
    <w:p w14:paraId="2FF4955D" w14:textId="47102C72" w:rsidR="00D97CCC" w:rsidRPr="00CA1CA1" w:rsidRDefault="00D97CCC" w:rsidP="00D97CCC">
      <w:pPr>
        <w:pStyle w:val="ActHead4"/>
      </w:pPr>
      <w:bookmarkStart w:id="370" w:name="_Toc195530968"/>
      <w:r w:rsidRPr="00CA1CA1">
        <w:rPr>
          <w:rStyle w:val="CharSubdNo"/>
        </w:rPr>
        <w:t>Subdivision</w:t>
      </w:r>
      <w:r w:rsidR="00441136" w:rsidRPr="00CA1CA1">
        <w:rPr>
          <w:rStyle w:val="CharSubdNo"/>
        </w:rPr>
        <w:t> </w:t>
      </w:r>
      <w:r w:rsidRPr="00CA1CA1">
        <w:rPr>
          <w:rStyle w:val="CharSubdNo"/>
        </w:rPr>
        <w:t>50</w:t>
      </w:r>
      <w:r w:rsidR="007D61FF">
        <w:rPr>
          <w:rStyle w:val="CharSubdNo"/>
        </w:rPr>
        <w:noBreakHyphen/>
      </w:r>
      <w:r w:rsidRPr="00CA1CA1">
        <w:rPr>
          <w:rStyle w:val="CharSubdNo"/>
        </w:rPr>
        <w:t>B</w:t>
      </w:r>
      <w:r w:rsidRPr="00CA1CA1">
        <w:t>—</w:t>
      </w:r>
      <w:r w:rsidRPr="00CA1CA1">
        <w:rPr>
          <w:rStyle w:val="CharSubdText"/>
        </w:rPr>
        <w:t>Endorsing charitable entities as exempt from income tax</w:t>
      </w:r>
      <w:bookmarkEnd w:id="370"/>
    </w:p>
    <w:p w14:paraId="5512D844" w14:textId="50DE1B1F" w:rsidR="00D97CCC" w:rsidRPr="00CA1CA1" w:rsidRDefault="00D97CCC" w:rsidP="00D97CCC">
      <w:pPr>
        <w:pStyle w:val="ActHead4"/>
      </w:pPr>
      <w:bookmarkStart w:id="371" w:name="_Toc195530969"/>
      <w:r w:rsidRPr="00CA1CA1">
        <w:t>Guide to Subdivision</w:t>
      </w:r>
      <w:r w:rsidR="00441136" w:rsidRPr="00CA1CA1">
        <w:t> </w:t>
      </w:r>
      <w:r w:rsidRPr="00CA1CA1">
        <w:t>50</w:t>
      </w:r>
      <w:r w:rsidR="007D61FF">
        <w:noBreakHyphen/>
      </w:r>
      <w:r w:rsidRPr="00CA1CA1">
        <w:t>B</w:t>
      </w:r>
      <w:bookmarkEnd w:id="371"/>
    </w:p>
    <w:p w14:paraId="4EFF8D7B" w14:textId="42C7A2F7" w:rsidR="00D97CCC" w:rsidRPr="00CA1CA1" w:rsidRDefault="00D97CCC" w:rsidP="00D97CCC">
      <w:pPr>
        <w:pStyle w:val="ActHead5"/>
      </w:pPr>
      <w:bookmarkStart w:id="372" w:name="_Toc195530970"/>
      <w:r w:rsidRPr="00CA1CA1">
        <w:rPr>
          <w:rStyle w:val="CharSectno"/>
        </w:rPr>
        <w:t>50</w:t>
      </w:r>
      <w:r w:rsidR="007D61FF">
        <w:rPr>
          <w:rStyle w:val="CharSectno"/>
        </w:rPr>
        <w:noBreakHyphen/>
      </w:r>
      <w:r w:rsidRPr="00CA1CA1">
        <w:rPr>
          <w:rStyle w:val="CharSectno"/>
        </w:rPr>
        <w:t>100</w:t>
      </w:r>
      <w:r w:rsidRPr="00CA1CA1">
        <w:t xml:space="preserve">  What this Subdivision is about</w:t>
      </w:r>
      <w:bookmarkEnd w:id="372"/>
    </w:p>
    <w:p w14:paraId="3CE38D49" w14:textId="77777777" w:rsidR="00D97CCC" w:rsidRPr="00CA1CA1" w:rsidRDefault="00D97CCC" w:rsidP="00D97CCC">
      <w:pPr>
        <w:pStyle w:val="BoxText"/>
      </w:pPr>
      <w:r w:rsidRPr="00CA1CA1">
        <w:t xml:space="preserve">This Subdivision sets out rules about endorsement of </w:t>
      </w:r>
      <w:r w:rsidR="00F71DFE" w:rsidRPr="00CA1CA1">
        <w:t>charities</w:t>
      </w:r>
      <w:r w:rsidRPr="00CA1CA1">
        <w:t xml:space="preserve"> as exempt from income tax. Such entities are only exempt from income tax if they are endorsed.</w:t>
      </w:r>
    </w:p>
    <w:p w14:paraId="00B00F0D" w14:textId="77777777" w:rsidR="00D97CCC" w:rsidRPr="00CA1CA1" w:rsidRDefault="00D97CCC" w:rsidP="00D97CCC">
      <w:pPr>
        <w:pStyle w:val="TofSectsHeading"/>
        <w:keepNext/>
        <w:keepLines/>
      </w:pPr>
      <w:r w:rsidRPr="00CA1CA1">
        <w:t>Table of sections</w:t>
      </w:r>
    </w:p>
    <w:p w14:paraId="7D3E1DEA" w14:textId="77777777" w:rsidR="00D97CCC" w:rsidRPr="00CA1CA1" w:rsidRDefault="00D97CCC" w:rsidP="00D97CCC">
      <w:pPr>
        <w:pStyle w:val="TofSectsGroupHeading"/>
        <w:rPr>
          <w:noProof/>
        </w:rPr>
      </w:pPr>
      <w:r w:rsidRPr="00CA1CA1">
        <w:rPr>
          <w:noProof/>
        </w:rPr>
        <w:t>Endorsing charitable entities as exempt from income tax</w:t>
      </w:r>
    </w:p>
    <w:p w14:paraId="530EA30D" w14:textId="5EAD18C5" w:rsidR="00D97CCC" w:rsidRPr="00CA1CA1" w:rsidRDefault="00D97CCC" w:rsidP="00D97CCC">
      <w:pPr>
        <w:pStyle w:val="TofSectsSection"/>
        <w:rPr>
          <w:noProof/>
        </w:rPr>
      </w:pPr>
      <w:r w:rsidRPr="00CA1CA1">
        <w:rPr>
          <w:noProof/>
        </w:rPr>
        <w:t>50</w:t>
      </w:r>
      <w:r w:rsidR="007D61FF">
        <w:rPr>
          <w:noProof/>
        </w:rPr>
        <w:noBreakHyphen/>
      </w:r>
      <w:r w:rsidRPr="00CA1CA1">
        <w:rPr>
          <w:noProof/>
        </w:rPr>
        <w:t>105</w:t>
      </w:r>
      <w:r w:rsidRPr="00CA1CA1">
        <w:rPr>
          <w:noProof/>
        </w:rPr>
        <w:tab/>
        <w:t>Endorsement by Commissioner</w:t>
      </w:r>
    </w:p>
    <w:p w14:paraId="739217A4" w14:textId="50FD8B9E" w:rsidR="00D97CCC" w:rsidRPr="00CA1CA1" w:rsidRDefault="00D97CCC" w:rsidP="00D97CCC">
      <w:pPr>
        <w:pStyle w:val="TofSectsSection"/>
        <w:rPr>
          <w:noProof/>
        </w:rPr>
      </w:pPr>
      <w:r w:rsidRPr="00CA1CA1">
        <w:rPr>
          <w:noProof/>
        </w:rPr>
        <w:t>50</w:t>
      </w:r>
      <w:r w:rsidR="007D61FF">
        <w:rPr>
          <w:noProof/>
        </w:rPr>
        <w:noBreakHyphen/>
      </w:r>
      <w:r w:rsidRPr="00CA1CA1">
        <w:rPr>
          <w:noProof/>
        </w:rPr>
        <w:t>110</w:t>
      </w:r>
      <w:r w:rsidRPr="00CA1CA1">
        <w:rPr>
          <w:noProof/>
        </w:rPr>
        <w:tab/>
        <w:t>Entitlement to endorsement</w:t>
      </w:r>
    </w:p>
    <w:p w14:paraId="46A1DA53" w14:textId="77777777" w:rsidR="00D97CCC" w:rsidRPr="00CA1CA1" w:rsidRDefault="00D97CCC" w:rsidP="00D97CCC">
      <w:pPr>
        <w:pStyle w:val="ActHead4"/>
      </w:pPr>
      <w:bookmarkStart w:id="373" w:name="_Toc195530971"/>
      <w:r w:rsidRPr="00CA1CA1">
        <w:t>Endorsing charitable entities as exempt from income tax</w:t>
      </w:r>
      <w:bookmarkEnd w:id="373"/>
    </w:p>
    <w:p w14:paraId="4A4183C9" w14:textId="619FC69A" w:rsidR="00D97CCC" w:rsidRPr="00CA1CA1" w:rsidRDefault="00D97CCC" w:rsidP="00D97CCC">
      <w:pPr>
        <w:pStyle w:val="ActHead5"/>
      </w:pPr>
      <w:bookmarkStart w:id="374" w:name="_Toc195530972"/>
      <w:r w:rsidRPr="00CA1CA1">
        <w:rPr>
          <w:rStyle w:val="CharSectno"/>
        </w:rPr>
        <w:t>50</w:t>
      </w:r>
      <w:r w:rsidR="007D61FF">
        <w:rPr>
          <w:rStyle w:val="CharSectno"/>
        </w:rPr>
        <w:noBreakHyphen/>
      </w:r>
      <w:r w:rsidRPr="00CA1CA1">
        <w:rPr>
          <w:rStyle w:val="CharSectno"/>
        </w:rPr>
        <w:t>105</w:t>
      </w:r>
      <w:r w:rsidRPr="00CA1CA1">
        <w:t xml:space="preserve">  Endorsement by Commissioner</w:t>
      </w:r>
      <w:bookmarkEnd w:id="374"/>
    </w:p>
    <w:p w14:paraId="4E69837F" w14:textId="77777777" w:rsidR="00D97CCC" w:rsidRPr="00CA1CA1" w:rsidRDefault="00D97CCC" w:rsidP="00D97CCC">
      <w:pPr>
        <w:pStyle w:val="subsection"/>
      </w:pPr>
      <w:r w:rsidRPr="00CA1CA1">
        <w:tab/>
      </w:r>
      <w:r w:rsidRPr="00CA1CA1">
        <w:tab/>
        <w:t>The Commissioner must endorse an entity as exempt from income tax if the entity:</w:t>
      </w:r>
    </w:p>
    <w:p w14:paraId="40E671EF" w14:textId="77777777" w:rsidR="00D97CCC" w:rsidRPr="00CA1CA1" w:rsidRDefault="00D97CCC" w:rsidP="00D97CCC">
      <w:pPr>
        <w:pStyle w:val="paragraph"/>
      </w:pPr>
      <w:r w:rsidRPr="00CA1CA1">
        <w:tab/>
        <w:t>(a)</w:t>
      </w:r>
      <w:r w:rsidRPr="00CA1CA1">
        <w:tab/>
        <w:t>is entitled to be endorsed as exempt from income tax; and</w:t>
      </w:r>
    </w:p>
    <w:p w14:paraId="63ADACA6" w14:textId="77777777" w:rsidR="00D97CCC" w:rsidRPr="00CA1CA1" w:rsidRDefault="00D97CCC" w:rsidP="00D97CCC">
      <w:pPr>
        <w:pStyle w:val="paragraph"/>
      </w:pPr>
      <w:r w:rsidRPr="00CA1CA1">
        <w:tab/>
        <w:t>(b)</w:t>
      </w:r>
      <w:r w:rsidRPr="00CA1CA1">
        <w:tab/>
        <w:t>has applied for that endorsement in accordance with Division</w:t>
      </w:r>
      <w:r w:rsidR="00441136" w:rsidRPr="00CA1CA1">
        <w:t> </w:t>
      </w:r>
      <w:r w:rsidRPr="00CA1CA1">
        <w:t>426 in Schedule</w:t>
      </w:r>
      <w:r w:rsidR="00441136" w:rsidRPr="00CA1CA1">
        <w:t> </w:t>
      </w:r>
      <w:r w:rsidRPr="00CA1CA1">
        <w:t xml:space="preserve">1 to the </w:t>
      </w:r>
      <w:r w:rsidRPr="00CA1CA1">
        <w:rPr>
          <w:i/>
        </w:rPr>
        <w:t>Taxation Administration Act 1953</w:t>
      </w:r>
      <w:r w:rsidRPr="00CA1CA1">
        <w:t>.</w:t>
      </w:r>
    </w:p>
    <w:p w14:paraId="18C53971" w14:textId="77777777" w:rsidR="00D97CCC" w:rsidRPr="00CA1CA1" w:rsidRDefault="00D97CCC" w:rsidP="00D97CCC">
      <w:pPr>
        <w:pStyle w:val="notetext"/>
      </w:pPr>
      <w:r w:rsidRPr="00CA1CA1">
        <w:t>Note:</w:t>
      </w:r>
      <w:r w:rsidRPr="00CA1CA1">
        <w:tab/>
        <w:t>For procedural rules relating to endorsement, see Division</w:t>
      </w:r>
      <w:r w:rsidR="00441136" w:rsidRPr="00CA1CA1">
        <w:t> </w:t>
      </w:r>
      <w:r w:rsidRPr="00CA1CA1">
        <w:t>426 in Schedule</w:t>
      </w:r>
      <w:r w:rsidR="00441136" w:rsidRPr="00CA1CA1">
        <w:t> </w:t>
      </w:r>
      <w:r w:rsidRPr="00CA1CA1">
        <w:t xml:space="preserve">1 to the </w:t>
      </w:r>
      <w:r w:rsidRPr="00CA1CA1">
        <w:rPr>
          <w:i/>
        </w:rPr>
        <w:t>Taxation Administration Act 1953</w:t>
      </w:r>
      <w:r w:rsidRPr="00CA1CA1">
        <w:t>.</w:t>
      </w:r>
    </w:p>
    <w:p w14:paraId="6139756C" w14:textId="30BE2C08" w:rsidR="00D97CCC" w:rsidRPr="00CA1CA1" w:rsidRDefault="00D97CCC" w:rsidP="00D97CCC">
      <w:pPr>
        <w:pStyle w:val="ActHead5"/>
      </w:pPr>
      <w:bookmarkStart w:id="375" w:name="_Toc195530973"/>
      <w:r w:rsidRPr="00CA1CA1">
        <w:rPr>
          <w:rStyle w:val="CharSectno"/>
        </w:rPr>
        <w:lastRenderedPageBreak/>
        <w:t>50</w:t>
      </w:r>
      <w:r w:rsidR="007D61FF">
        <w:rPr>
          <w:rStyle w:val="CharSectno"/>
        </w:rPr>
        <w:noBreakHyphen/>
      </w:r>
      <w:r w:rsidRPr="00CA1CA1">
        <w:rPr>
          <w:rStyle w:val="CharSectno"/>
        </w:rPr>
        <w:t>110</w:t>
      </w:r>
      <w:r w:rsidRPr="00CA1CA1">
        <w:t xml:space="preserve">  Entitlement to endorsement</w:t>
      </w:r>
      <w:bookmarkEnd w:id="375"/>
    </w:p>
    <w:p w14:paraId="745A941C" w14:textId="77777777" w:rsidR="00D97CCC" w:rsidRPr="00CA1CA1" w:rsidRDefault="00D97CCC" w:rsidP="00D97CCC">
      <w:pPr>
        <w:pStyle w:val="SubsectionHead"/>
      </w:pPr>
      <w:r w:rsidRPr="00CA1CA1">
        <w:t>General rule</w:t>
      </w:r>
    </w:p>
    <w:p w14:paraId="51F0FB3E" w14:textId="77777777" w:rsidR="00D97CCC" w:rsidRPr="00CA1CA1" w:rsidRDefault="00D97CCC" w:rsidP="00D97CCC">
      <w:pPr>
        <w:pStyle w:val="subsection"/>
      </w:pPr>
      <w:r w:rsidRPr="00CA1CA1">
        <w:tab/>
        <w:t>(1)</w:t>
      </w:r>
      <w:r w:rsidRPr="00CA1CA1">
        <w:tab/>
        <w:t>An entity is entitled to be endorsed as exempt from income tax if the entity meets all the relevant requirements of this section.</w:t>
      </w:r>
    </w:p>
    <w:p w14:paraId="24E36A25" w14:textId="77777777" w:rsidR="00D97CCC" w:rsidRPr="00CA1CA1" w:rsidRDefault="00D97CCC" w:rsidP="00D97CCC">
      <w:pPr>
        <w:pStyle w:val="SubsectionHead"/>
      </w:pPr>
      <w:r w:rsidRPr="00CA1CA1">
        <w:t>Which entities are entitled to be endorsed?</w:t>
      </w:r>
    </w:p>
    <w:p w14:paraId="436BC124" w14:textId="4D149D5A" w:rsidR="00D97CCC" w:rsidRPr="00CA1CA1" w:rsidRDefault="00D97CCC" w:rsidP="00D97CCC">
      <w:pPr>
        <w:pStyle w:val="subsection"/>
      </w:pPr>
      <w:r w:rsidRPr="00CA1CA1">
        <w:tab/>
        <w:t>(2)</w:t>
      </w:r>
      <w:r w:rsidRPr="00CA1CA1">
        <w:tab/>
        <w:t>To be entitled, the entity must be an entity covered by item</w:t>
      </w:r>
      <w:r w:rsidR="00441136" w:rsidRPr="00CA1CA1">
        <w:t> </w:t>
      </w:r>
      <w:r w:rsidRPr="00CA1CA1">
        <w:t>1.1 of the table in section</w:t>
      </w:r>
      <w:r w:rsidR="00441136" w:rsidRPr="00CA1CA1">
        <w:t> </w:t>
      </w:r>
      <w:r w:rsidRPr="00CA1CA1">
        <w:t>50</w:t>
      </w:r>
      <w:r w:rsidR="007D61FF">
        <w:noBreakHyphen/>
      </w:r>
      <w:r w:rsidRPr="00CA1CA1">
        <w:t>5.</w:t>
      </w:r>
    </w:p>
    <w:p w14:paraId="17DD68A8" w14:textId="77777777" w:rsidR="00D97CCC" w:rsidRPr="00CA1CA1" w:rsidRDefault="00D97CCC" w:rsidP="00D97CCC">
      <w:pPr>
        <w:pStyle w:val="SubsectionHead"/>
      </w:pPr>
      <w:r w:rsidRPr="00CA1CA1">
        <w:t>Requirement for ABN</w:t>
      </w:r>
    </w:p>
    <w:p w14:paraId="2404C20F" w14:textId="79C3963B" w:rsidR="00D97CCC" w:rsidRPr="00CA1CA1" w:rsidRDefault="00D97CCC" w:rsidP="00D97CCC">
      <w:pPr>
        <w:pStyle w:val="subsection"/>
      </w:pPr>
      <w:r w:rsidRPr="00CA1CA1">
        <w:tab/>
        <w:t>(3)</w:t>
      </w:r>
      <w:r w:rsidRPr="00CA1CA1">
        <w:tab/>
        <w:t xml:space="preserve">To be entitled, the entity must have an </w:t>
      </w:r>
      <w:r w:rsidR="007D61FF" w:rsidRPr="007D61FF">
        <w:rPr>
          <w:position w:val="6"/>
          <w:sz w:val="16"/>
        </w:rPr>
        <w:t>*</w:t>
      </w:r>
      <w:r w:rsidRPr="00CA1CA1">
        <w:t>ABN.</w:t>
      </w:r>
    </w:p>
    <w:p w14:paraId="659588CC" w14:textId="77777777" w:rsidR="00D97CCC" w:rsidRPr="00CA1CA1" w:rsidRDefault="00D97CCC" w:rsidP="00D97CCC">
      <w:pPr>
        <w:pStyle w:val="SubsectionHead"/>
      </w:pPr>
      <w:r w:rsidRPr="00CA1CA1">
        <w:t>Requirement to meet special conditions</w:t>
      </w:r>
    </w:p>
    <w:p w14:paraId="34ADE1A9" w14:textId="77777777" w:rsidR="00D97CCC" w:rsidRPr="00CA1CA1" w:rsidRDefault="00D97CCC" w:rsidP="00D97CCC">
      <w:pPr>
        <w:pStyle w:val="subsection"/>
      </w:pPr>
      <w:r w:rsidRPr="00CA1CA1">
        <w:tab/>
        <w:t>(5)</w:t>
      </w:r>
      <w:r w:rsidRPr="00CA1CA1">
        <w:tab/>
        <w:t>To be entitled:</w:t>
      </w:r>
    </w:p>
    <w:p w14:paraId="0DB6EB49" w14:textId="3BFC430A" w:rsidR="00D97CCC" w:rsidRPr="00CA1CA1" w:rsidRDefault="00D97CCC" w:rsidP="00D97CCC">
      <w:pPr>
        <w:pStyle w:val="paragraph"/>
      </w:pPr>
      <w:r w:rsidRPr="00CA1CA1">
        <w:tab/>
        <w:t>(a)</w:t>
      </w:r>
      <w:r w:rsidRPr="00CA1CA1">
        <w:tab/>
        <w:t>the entity must meet the relevant conditions referred to in the column headed “Special conditions” of item</w:t>
      </w:r>
      <w:r w:rsidR="00441136" w:rsidRPr="00CA1CA1">
        <w:t> </w:t>
      </w:r>
      <w:r w:rsidRPr="00CA1CA1">
        <w:t>1.1 of the table in section</w:t>
      </w:r>
      <w:r w:rsidR="00441136" w:rsidRPr="00CA1CA1">
        <w:t> </w:t>
      </w:r>
      <w:r w:rsidRPr="00CA1CA1">
        <w:t>50</w:t>
      </w:r>
      <w:r w:rsidR="007D61FF">
        <w:noBreakHyphen/>
      </w:r>
      <w:r w:rsidRPr="00CA1CA1">
        <w:t>5; or</w:t>
      </w:r>
    </w:p>
    <w:p w14:paraId="3D6D0FA9" w14:textId="77777777" w:rsidR="00D97CCC" w:rsidRPr="00CA1CA1" w:rsidRDefault="00D97CCC" w:rsidP="00D97CCC">
      <w:pPr>
        <w:pStyle w:val="paragraph"/>
      </w:pPr>
      <w:r w:rsidRPr="00CA1CA1">
        <w:tab/>
        <w:t>(b)</w:t>
      </w:r>
      <w:r w:rsidRPr="00CA1CA1">
        <w:tab/>
        <w:t>both of the following conditions must be met:</w:t>
      </w:r>
    </w:p>
    <w:p w14:paraId="1BFE8C74" w14:textId="77777777" w:rsidR="00D97CCC" w:rsidRPr="00CA1CA1" w:rsidRDefault="00D97CCC" w:rsidP="00D97CCC">
      <w:pPr>
        <w:pStyle w:val="paragraphsub"/>
      </w:pPr>
      <w:r w:rsidRPr="00CA1CA1">
        <w:tab/>
        <w:t>(i)</w:t>
      </w:r>
      <w:r w:rsidRPr="00CA1CA1">
        <w:tab/>
        <w:t>the entity must not have carried on any activities as a charity;</w:t>
      </w:r>
    </w:p>
    <w:p w14:paraId="0F5F119D" w14:textId="77777777" w:rsidR="00D97CCC" w:rsidRPr="00CA1CA1" w:rsidRDefault="00D97CCC" w:rsidP="00D97CCC">
      <w:pPr>
        <w:pStyle w:val="paragraphsub"/>
      </w:pPr>
      <w:r w:rsidRPr="00CA1CA1">
        <w:tab/>
        <w:t>(ii)</w:t>
      </w:r>
      <w:r w:rsidRPr="00CA1CA1">
        <w:tab/>
        <w:t>there must be reasonable grounds for believing that the entity will meet the relevant conditions referred to in the column headed “Special conditions” of item</w:t>
      </w:r>
      <w:r w:rsidR="00441136" w:rsidRPr="00CA1CA1">
        <w:t> </w:t>
      </w:r>
      <w:r w:rsidRPr="00CA1CA1">
        <w:t>1.1 of the table.</w:t>
      </w:r>
    </w:p>
    <w:p w14:paraId="4D3374D9" w14:textId="1ACB9A46" w:rsidR="00D97CCC" w:rsidRPr="00CA1CA1" w:rsidRDefault="00D97CCC" w:rsidP="00D97CCC">
      <w:pPr>
        <w:pStyle w:val="subsection2"/>
      </w:pPr>
      <w:r w:rsidRPr="00CA1CA1">
        <w:t>The entity must also satisfy section</w:t>
      </w:r>
      <w:r w:rsidR="00441136" w:rsidRPr="00CA1CA1">
        <w:t> </w:t>
      </w:r>
      <w:r w:rsidRPr="00CA1CA1">
        <w:t>50</w:t>
      </w:r>
      <w:r w:rsidR="007D61FF">
        <w:noBreakHyphen/>
      </w:r>
      <w:r w:rsidRPr="00CA1CA1">
        <w:t xml:space="preserve">47, if the entity is an </w:t>
      </w:r>
      <w:r w:rsidR="007D61FF" w:rsidRPr="007D61FF">
        <w:rPr>
          <w:position w:val="6"/>
          <w:sz w:val="16"/>
        </w:rPr>
        <w:t>*</w:t>
      </w:r>
      <w:r w:rsidRPr="00CA1CA1">
        <w:t>ACNC type of entity.</w:t>
      </w:r>
    </w:p>
    <w:p w14:paraId="4A16873E" w14:textId="519CAE9C" w:rsidR="00D97CCC" w:rsidRPr="00CA1CA1" w:rsidRDefault="00D97CCC" w:rsidP="00D97CCC">
      <w:pPr>
        <w:pStyle w:val="subsection"/>
      </w:pPr>
      <w:r w:rsidRPr="00CA1CA1">
        <w:tab/>
        <w:t>(6)</w:t>
      </w:r>
      <w:r w:rsidRPr="00CA1CA1">
        <w:tab/>
        <w:t>To avoid doubt, the condition set out in section</w:t>
      </w:r>
      <w:r w:rsidR="00441136" w:rsidRPr="00CA1CA1">
        <w:t> </w:t>
      </w:r>
      <w:r w:rsidRPr="00CA1CA1">
        <w:t>50</w:t>
      </w:r>
      <w:r w:rsidR="007D61FF">
        <w:noBreakHyphen/>
      </w:r>
      <w:r w:rsidRPr="00CA1CA1">
        <w:t xml:space="preserve">52 (requiring the entity to be endorsed under this Subdivision) is not a relevant condition for the purposes of </w:t>
      </w:r>
      <w:r w:rsidR="00441136" w:rsidRPr="00CA1CA1">
        <w:t>subsection (</w:t>
      </w:r>
      <w:r w:rsidRPr="00CA1CA1">
        <w:t>5).</w:t>
      </w:r>
    </w:p>
    <w:p w14:paraId="5D4F2A44" w14:textId="77777777" w:rsidR="00D97CCC" w:rsidRPr="00CA1CA1" w:rsidRDefault="00D97CCC" w:rsidP="00D97CCC">
      <w:pPr>
        <w:pStyle w:val="ActHead3"/>
        <w:pageBreakBefore/>
      </w:pPr>
      <w:bookmarkStart w:id="376" w:name="_Toc195530974"/>
      <w:r w:rsidRPr="00CA1CA1">
        <w:rPr>
          <w:rStyle w:val="CharDivNo"/>
        </w:rPr>
        <w:lastRenderedPageBreak/>
        <w:t>Division</w:t>
      </w:r>
      <w:r w:rsidR="00441136" w:rsidRPr="00CA1CA1">
        <w:rPr>
          <w:rStyle w:val="CharDivNo"/>
        </w:rPr>
        <w:t> </w:t>
      </w:r>
      <w:r w:rsidRPr="00CA1CA1">
        <w:rPr>
          <w:rStyle w:val="CharDivNo"/>
        </w:rPr>
        <w:t>51</w:t>
      </w:r>
      <w:r w:rsidRPr="00CA1CA1">
        <w:t>—</w:t>
      </w:r>
      <w:r w:rsidRPr="00CA1CA1">
        <w:rPr>
          <w:rStyle w:val="CharDivText"/>
        </w:rPr>
        <w:t>Exempt amounts</w:t>
      </w:r>
      <w:bookmarkEnd w:id="376"/>
    </w:p>
    <w:p w14:paraId="41155D40" w14:textId="77777777" w:rsidR="00D97CCC" w:rsidRPr="00CA1CA1" w:rsidRDefault="00D97CCC" w:rsidP="00D97CCC">
      <w:pPr>
        <w:pStyle w:val="TofSectsHeading"/>
      </w:pPr>
      <w:r w:rsidRPr="00CA1CA1">
        <w:t>Table of sections</w:t>
      </w:r>
    </w:p>
    <w:p w14:paraId="6BA74553" w14:textId="689CD790" w:rsidR="00D97CCC" w:rsidRPr="00CA1CA1" w:rsidRDefault="00D97CCC" w:rsidP="00D97CCC">
      <w:pPr>
        <w:pStyle w:val="TofSectsSection"/>
      </w:pPr>
      <w:r w:rsidRPr="00CA1CA1">
        <w:t>51</w:t>
      </w:r>
      <w:r w:rsidR="007D61FF">
        <w:noBreakHyphen/>
      </w:r>
      <w:r w:rsidRPr="00CA1CA1">
        <w:t>1</w:t>
      </w:r>
      <w:r w:rsidRPr="00CA1CA1">
        <w:tab/>
        <w:t>Amounts of ordinary income and statutory income that are exempt</w:t>
      </w:r>
    </w:p>
    <w:p w14:paraId="0B1B82A2" w14:textId="6EB0AD53" w:rsidR="00D97CCC" w:rsidRPr="00CA1CA1" w:rsidRDefault="00D97CCC" w:rsidP="00D97CCC">
      <w:pPr>
        <w:pStyle w:val="TofSectsSection"/>
      </w:pPr>
      <w:r w:rsidRPr="00CA1CA1">
        <w:t>51</w:t>
      </w:r>
      <w:r w:rsidR="007D61FF">
        <w:noBreakHyphen/>
      </w:r>
      <w:r w:rsidRPr="00CA1CA1">
        <w:t>5</w:t>
      </w:r>
      <w:r w:rsidRPr="00CA1CA1">
        <w:tab/>
        <w:t>Defence</w:t>
      </w:r>
    </w:p>
    <w:p w14:paraId="396F2F88" w14:textId="244F467B" w:rsidR="00D97CCC" w:rsidRPr="00CA1CA1" w:rsidRDefault="00D97CCC" w:rsidP="00D97CCC">
      <w:pPr>
        <w:pStyle w:val="TofSectsSection"/>
      </w:pPr>
      <w:r w:rsidRPr="00CA1CA1">
        <w:t>51</w:t>
      </w:r>
      <w:r w:rsidR="007D61FF">
        <w:noBreakHyphen/>
      </w:r>
      <w:r w:rsidRPr="00CA1CA1">
        <w:t>10</w:t>
      </w:r>
      <w:r w:rsidRPr="00CA1CA1">
        <w:tab/>
        <w:t>Education and training</w:t>
      </w:r>
    </w:p>
    <w:p w14:paraId="797F5476" w14:textId="5B5C7865" w:rsidR="00D97CCC" w:rsidRPr="00CA1CA1" w:rsidRDefault="00D97CCC" w:rsidP="00D97CCC">
      <w:pPr>
        <w:pStyle w:val="TofSectsSection"/>
      </w:pPr>
      <w:r w:rsidRPr="00CA1CA1">
        <w:t>51</w:t>
      </w:r>
      <w:r w:rsidR="007D61FF">
        <w:noBreakHyphen/>
      </w:r>
      <w:r w:rsidRPr="00CA1CA1">
        <w:t>30</w:t>
      </w:r>
      <w:r w:rsidRPr="00CA1CA1">
        <w:tab/>
        <w:t>Welfare</w:t>
      </w:r>
    </w:p>
    <w:p w14:paraId="24D82DD4" w14:textId="2791ECCA" w:rsidR="00D97CCC" w:rsidRPr="00CA1CA1" w:rsidRDefault="00D97CCC" w:rsidP="00D97CCC">
      <w:pPr>
        <w:pStyle w:val="TofSectsSection"/>
      </w:pPr>
      <w:r w:rsidRPr="00CA1CA1">
        <w:t>51</w:t>
      </w:r>
      <w:r w:rsidR="007D61FF">
        <w:noBreakHyphen/>
      </w:r>
      <w:r w:rsidRPr="00CA1CA1">
        <w:t>32</w:t>
      </w:r>
      <w:r w:rsidRPr="00CA1CA1">
        <w:tab/>
        <w:t xml:space="preserve">Compensation payments for loss of </w:t>
      </w:r>
      <w:r w:rsidR="00CC5652">
        <w:t>tax exempt payments</w:t>
      </w:r>
    </w:p>
    <w:p w14:paraId="1462D457" w14:textId="405BD490" w:rsidR="00D97CCC" w:rsidRPr="00CA1CA1" w:rsidRDefault="00D97CCC" w:rsidP="00D97CCC">
      <w:pPr>
        <w:pStyle w:val="TofSectsSection"/>
      </w:pPr>
      <w:r w:rsidRPr="00CA1CA1">
        <w:t>51</w:t>
      </w:r>
      <w:r w:rsidR="007D61FF">
        <w:noBreakHyphen/>
      </w:r>
      <w:r w:rsidRPr="00CA1CA1">
        <w:t>33</w:t>
      </w:r>
      <w:r w:rsidRPr="00CA1CA1">
        <w:tab/>
        <w:t>Compensation payments for loss of pay and/or allowances as a Defence reservist</w:t>
      </w:r>
    </w:p>
    <w:p w14:paraId="2E78DB88" w14:textId="5597366A" w:rsidR="00D97CCC" w:rsidRPr="00CA1CA1" w:rsidRDefault="00D97CCC" w:rsidP="00D97CCC">
      <w:pPr>
        <w:pStyle w:val="TofSectsSection"/>
      </w:pPr>
      <w:r w:rsidRPr="00CA1CA1">
        <w:t>51</w:t>
      </w:r>
      <w:r w:rsidR="007D61FF">
        <w:noBreakHyphen/>
      </w:r>
      <w:r w:rsidRPr="00CA1CA1">
        <w:t>35</w:t>
      </w:r>
      <w:r w:rsidRPr="00CA1CA1">
        <w:tab/>
        <w:t>Payments to a full</w:t>
      </w:r>
      <w:r w:rsidR="007D61FF">
        <w:noBreakHyphen/>
      </w:r>
      <w:r w:rsidRPr="00CA1CA1">
        <w:t>time student at a school, college or university</w:t>
      </w:r>
    </w:p>
    <w:p w14:paraId="6D8AC6A5" w14:textId="5D28CA8A" w:rsidR="00D97CCC" w:rsidRPr="00CA1CA1" w:rsidRDefault="00D97CCC" w:rsidP="00D97CCC">
      <w:pPr>
        <w:pStyle w:val="TofSectsSection"/>
      </w:pPr>
      <w:r w:rsidRPr="00CA1CA1">
        <w:t>51</w:t>
      </w:r>
      <w:r w:rsidR="007D61FF">
        <w:noBreakHyphen/>
      </w:r>
      <w:r w:rsidRPr="00CA1CA1">
        <w:t>40</w:t>
      </w:r>
      <w:r w:rsidRPr="00CA1CA1">
        <w:tab/>
        <w:t>Payments to a secondary student</w:t>
      </w:r>
    </w:p>
    <w:p w14:paraId="7FF3AAC3" w14:textId="6BD181C0" w:rsidR="00D97CCC" w:rsidRPr="00CA1CA1" w:rsidRDefault="00D97CCC" w:rsidP="00D97CCC">
      <w:pPr>
        <w:pStyle w:val="TofSectsSection"/>
      </w:pPr>
      <w:r w:rsidRPr="00CA1CA1">
        <w:t>51</w:t>
      </w:r>
      <w:r w:rsidR="007D61FF">
        <w:noBreakHyphen/>
      </w:r>
      <w:r w:rsidRPr="00CA1CA1">
        <w:t>42</w:t>
      </w:r>
      <w:r w:rsidRPr="00CA1CA1">
        <w:tab/>
        <w:t>Bonuses for early completion of an apprenticeship</w:t>
      </w:r>
    </w:p>
    <w:p w14:paraId="41EB00BD" w14:textId="3F03EB9A" w:rsidR="00D97CCC" w:rsidRPr="00CA1CA1" w:rsidRDefault="00D97CCC" w:rsidP="00D97CCC">
      <w:pPr>
        <w:pStyle w:val="TofSectsSection"/>
      </w:pPr>
      <w:r w:rsidRPr="00CA1CA1">
        <w:t>51</w:t>
      </w:r>
      <w:r w:rsidR="007D61FF">
        <w:noBreakHyphen/>
      </w:r>
      <w:r w:rsidRPr="00CA1CA1">
        <w:t>43</w:t>
      </w:r>
      <w:r w:rsidRPr="00CA1CA1">
        <w:tab/>
        <w:t>Income collected or derived by copyright collecting society</w:t>
      </w:r>
    </w:p>
    <w:p w14:paraId="6F881CE9" w14:textId="0068A7A7" w:rsidR="00D97CCC" w:rsidRPr="00CA1CA1" w:rsidRDefault="00D97CCC" w:rsidP="00D97CCC">
      <w:pPr>
        <w:pStyle w:val="TofSectsSection"/>
      </w:pPr>
      <w:r w:rsidRPr="00CA1CA1">
        <w:t>51</w:t>
      </w:r>
      <w:r w:rsidR="007D61FF">
        <w:noBreakHyphen/>
      </w:r>
      <w:r w:rsidRPr="00CA1CA1">
        <w:t>45</w:t>
      </w:r>
      <w:r w:rsidRPr="00CA1CA1">
        <w:tab/>
        <w:t>Income collected or derived by resale royalty collecting society</w:t>
      </w:r>
    </w:p>
    <w:p w14:paraId="53CA1712" w14:textId="3EB0FB70" w:rsidR="00D97CCC" w:rsidRPr="00CA1CA1" w:rsidRDefault="00D97CCC" w:rsidP="00D97CCC">
      <w:pPr>
        <w:pStyle w:val="TofSectsSection"/>
      </w:pPr>
      <w:r w:rsidRPr="00CA1CA1">
        <w:t>51</w:t>
      </w:r>
      <w:r w:rsidR="007D61FF">
        <w:noBreakHyphen/>
      </w:r>
      <w:r w:rsidRPr="00CA1CA1">
        <w:t>50</w:t>
      </w:r>
      <w:r w:rsidRPr="00CA1CA1">
        <w:tab/>
        <w:t>Maintenance payments to a spouse or child</w:t>
      </w:r>
    </w:p>
    <w:p w14:paraId="0AE3F445" w14:textId="7EEABF9B" w:rsidR="00D97CCC" w:rsidRPr="00CA1CA1" w:rsidRDefault="00D97CCC" w:rsidP="00D97CCC">
      <w:pPr>
        <w:pStyle w:val="TofSectsSection"/>
      </w:pPr>
      <w:r w:rsidRPr="00CA1CA1">
        <w:t>51</w:t>
      </w:r>
      <w:r w:rsidR="007D61FF">
        <w:noBreakHyphen/>
      </w:r>
      <w:r w:rsidRPr="00CA1CA1">
        <w:t>52</w:t>
      </w:r>
      <w:r w:rsidRPr="00CA1CA1">
        <w:tab/>
        <w:t>Income derived from eligible venture capital investments by ESVCLPs</w:t>
      </w:r>
    </w:p>
    <w:p w14:paraId="661EAFAA" w14:textId="4B21FFD3" w:rsidR="00D97CCC" w:rsidRPr="00CA1CA1" w:rsidRDefault="00D97CCC" w:rsidP="00D97CCC">
      <w:pPr>
        <w:pStyle w:val="TofSectsSection"/>
      </w:pPr>
      <w:r w:rsidRPr="00CA1CA1">
        <w:t>51</w:t>
      </w:r>
      <w:r w:rsidR="007D61FF">
        <w:noBreakHyphen/>
      </w:r>
      <w:r w:rsidRPr="00CA1CA1">
        <w:t>54</w:t>
      </w:r>
      <w:r w:rsidRPr="00CA1CA1">
        <w:tab/>
        <w:t>Gain or profit from disposal of eligible venture capital investments</w:t>
      </w:r>
    </w:p>
    <w:p w14:paraId="4245FA3A" w14:textId="6F167F65" w:rsidR="00D97CCC" w:rsidRPr="00CA1CA1" w:rsidRDefault="00D97CCC" w:rsidP="00D97CCC">
      <w:pPr>
        <w:pStyle w:val="TofSectsSection"/>
      </w:pPr>
      <w:r w:rsidRPr="00CA1CA1">
        <w:t>51</w:t>
      </w:r>
      <w:r w:rsidR="007D61FF">
        <w:noBreakHyphen/>
      </w:r>
      <w:r w:rsidRPr="00CA1CA1">
        <w:t>55</w:t>
      </w:r>
      <w:r w:rsidRPr="00CA1CA1">
        <w:tab/>
        <w:t>Gain or profit from disposal of venture capital equity</w:t>
      </w:r>
    </w:p>
    <w:p w14:paraId="119D6B60" w14:textId="362DFBF5" w:rsidR="00D97CCC" w:rsidRPr="00CA1CA1" w:rsidRDefault="00D97CCC" w:rsidP="00D97CCC">
      <w:pPr>
        <w:pStyle w:val="TofSectsSection"/>
      </w:pPr>
      <w:r w:rsidRPr="00CA1CA1">
        <w:t>51</w:t>
      </w:r>
      <w:r w:rsidR="007D61FF">
        <w:noBreakHyphen/>
      </w:r>
      <w:r w:rsidRPr="00CA1CA1">
        <w:t>57</w:t>
      </w:r>
      <w:r w:rsidRPr="00CA1CA1">
        <w:tab/>
        <w:t>Interest on judgment debt relating to personal injury</w:t>
      </w:r>
    </w:p>
    <w:p w14:paraId="5F2CEF5B" w14:textId="17FD7E65" w:rsidR="00D97CCC" w:rsidRPr="00CA1CA1" w:rsidRDefault="00D97CCC" w:rsidP="00D97CCC">
      <w:pPr>
        <w:pStyle w:val="TofSectsSection"/>
      </w:pPr>
      <w:r w:rsidRPr="00CA1CA1">
        <w:t>51</w:t>
      </w:r>
      <w:r w:rsidR="007D61FF">
        <w:noBreakHyphen/>
      </w:r>
      <w:r w:rsidRPr="00CA1CA1">
        <w:t>60</w:t>
      </w:r>
      <w:r w:rsidRPr="00CA1CA1">
        <w:tab/>
        <w:t>Prime Minister’s Prizes</w:t>
      </w:r>
    </w:p>
    <w:p w14:paraId="59E759B6" w14:textId="15ED792E" w:rsidR="00D97CCC" w:rsidRPr="00CA1CA1" w:rsidRDefault="00D97CCC" w:rsidP="00D97CCC">
      <w:pPr>
        <w:pStyle w:val="TofSectsSection"/>
      </w:pPr>
      <w:r w:rsidRPr="00CA1CA1">
        <w:t>51</w:t>
      </w:r>
      <w:r w:rsidR="007D61FF">
        <w:noBreakHyphen/>
      </w:r>
      <w:r w:rsidRPr="00CA1CA1">
        <w:t>100</w:t>
      </w:r>
      <w:r w:rsidRPr="00CA1CA1">
        <w:tab/>
        <w:t>Shipping</w:t>
      </w:r>
    </w:p>
    <w:p w14:paraId="1B698B4A" w14:textId="2E1D52FC" w:rsidR="00D97CCC" w:rsidRPr="00CA1CA1" w:rsidRDefault="00D97CCC" w:rsidP="00D97CCC">
      <w:pPr>
        <w:pStyle w:val="TofSectsSection"/>
      </w:pPr>
      <w:r w:rsidRPr="00CA1CA1">
        <w:t>51</w:t>
      </w:r>
      <w:r w:rsidR="007D61FF">
        <w:noBreakHyphen/>
      </w:r>
      <w:r w:rsidRPr="00CA1CA1">
        <w:t>105</w:t>
      </w:r>
      <w:r w:rsidRPr="00CA1CA1">
        <w:tab/>
      </w:r>
      <w:r w:rsidRPr="00CA1CA1">
        <w:rPr>
          <w:i/>
        </w:rPr>
        <w:t>Shipping activities</w:t>
      </w:r>
    </w:p>
    <w:p w14:paraId="3B114623" w14:textId="075F1E05" w:rsidR="00D97CCC" w:rsidRPr="00CA1CA1" w:rsidRDefault="00D97CCC" w:rsidP="00D97CCC">
      <w:pPr>
        <w:pStyle w:val="TofSectsSection"/>
      </w:pPr>
      <w:r w:rsidRPr="00CA1CA1">
        <w:t>51</w:t>
      </w:r>
      <w:r w:rsidR="007D61FF">
        <w:noBreakHyphen/>
      </w:r>
      <w:r w:rsidRPr="00CA1CA1">
        <w:t>110</w:t>
      </w:r>
      <w:r w:rsidRPr="00CA1CA1">
        <w:tab/>
      </w:r>
      <w:r w:rsidRPr="00CA1CA1">
        <w:rPr>
          <w:i/>
        </w:rPr>
        <w:t>Core shipping activities</w:t>
      </w:r>
    </w:p>
    <w:p w14:paraId="20BC85A8" w14:textId="556B06B0" w:rsidR="00D97CCC" w:rsidRPr="00CA1CA1" w:rsidRDefault="00D97CCC" w:rsidP="00D97CCC">
      <w:pPr>
        <w:pStyle w:val="TofSectsSection"/>
      </w:pPr>
      <w:r w:rsidRPr="00CA1CA1">
        <w:t>51</w:t>
      </w:r>
      <w:r w:rsidR="007D61FF">
        <w:noBreakHyphen/>
      </w:r>
      <w:r w:rsidRPr="00CA1CA1">
        <w:t>115</w:t>
      </w:r>
      <w:r w:rsidRPr="00CA1CA1">
        <w:tab/>
      </w:r>
      <w:r w:rsidRPr="00CA1CA1">
        <w:rPr>
          <w:i/>
        </w:rPr>
        <w:t>Incidental shipping activities</w:t>
      </w:r>
    </w:p>
    <w:p w14:paraId="7B6048CE" w14:textId="5D6C5FE4" w:rsidR="00D97CCC" w:rsidRPr="00CA1CA1" w:rsidRDefault="00D97CCC" w:rsidP="00D97CCC">
      <w:pPr>
        <w:pStyle w:val="TofSectsSection"/>
      </w:pPr>
      <w:r w:rsidRPr="00CA1CA1">
        <w:t>51</w:t>
      </w:r>
      <w:r w:rsidR="007D61FF">
        <w:noBreakHyphen/>
      </w:r>
      <w:r w:rsidRPr="00CA1CA1">
        <w:t>120</w:t>
      </w:r>
      <w:r w:rsidRPr="00CA1CA1">
        <w:tab/>
        <w:t>Interest on unclaimed money and property</w:t>
      </w:r>
    </w:p>
    <w:p w14:paraId="37D611AE" w14:textId="3265C44C" w:rsidR="00184812" w:rsidRPr="00CA1CA1" w:rsidRDefault="00184812" w:rsidP="00960A7B">
      <w:pPr>
        <w:pStyle w:val="TofSectsSection"/>
      </w:pPr>
      <w:r w:rsidRPr="00CA1CA1">
        <w:t>51</w:t>
      </w:r>
      <w:r w:rsidR="007D61FF">
        <w:noBreakHyphen/>
      </w:r>
      <w:r w:rsidRPr="00CA1CA1">
        <w:t>125</w:t>
      </w:r>
      <w:r w:rsidRPr="00CA1CA1">
        <w:tab/>
        <w:t>2018 storms—relief payments</w:t>
      </w:r>
    </w:p>
    <w:p w14:paraId="2A710A04" w14:textId="77174E2D" w:rsidR="00D97CCC" w:rsidRPr="00CA1CA1" w:rsidRDefault="00D97CCC" w:rsidP="00D97CCC">
      <w:pPr>
        <w:pStyle w:val="ActHead5"/>
      </w:pPr>
      <w:bookmarkStart w:id="377" w:name="_Toc195530975"/>
      <w:r w:rsidRPr="00CA1CA1">
        <w:rPr>
          <w:rStyle w:val="CharSectno"/>
        </w:rPr>
        <w:t>51</w:t>
      </w:r>
      <w:r w:rsidR="007D61FF">
        <w:rPr>
          <w:rStyle w:val="CharSectno"/>
        </w:rPr>
        <w:noBreakHyphen/>
      </w:r>
      <w:r w:rsidRPr="00CA1CA1">
        <w:rPr>
          <w:rStyle w:val="CharSectno"/>
        </w:rPr>
        <w:t>1</w:t>
      </w:r>
      <w:r w:rsidRPr="00CA1CA1">
        <w:t xml:space="preserve">  Amounts of ordinary income and statutory income that are exempt</w:t>
      </w:r>
      <w:bookmarkEnd w:id="377"/>
    </w:p>
    <w:p w14:paraId="4D9A1212" w14:textId="22E84829" w:rsidR="00D97CCC" w:rsidRPr="00CA1CA1" w:rsidRDefault="00D97CCC" w:rsidP="00D9279D">
      <w:pPr>
        <w:pStyle w:val="subsection"/>
      </w:pPr>
      <w:r w:rsidRPr="00CA1CA1">
        <w:tab/>
      </w:r>
      <w:r w:rsidRPr="00CA1CA1">
        <w:tab/>
        <w:t xml:space="preserve">The amounts of </w:t>
      </w:r>
      <w:r w:rsidR="007D61FF" w:rsidRPr="007D61FF">
        <w:rPr>
          <w:position w:val="6"/>
          <w:sz w:val="16"/>
        </w:rPr>
        <w:t>*</w:t>
      </w:r>
      <w:r w:rsidRPr="00CA1CA1">
        <w:t xml:space="preserve">ordinary income and </w:t>
      </w:r>
      <w:r w:rsidR="007D61FF" w:rsidRPr="007D61FF">
        <w:rPr>
          <w:position w:val="6"/>
          <w:sz w:val="16"/>
        </w:rPr>
        <w:t>*</w:t>
      </w:r>
      <w:r w:rsidRPr="00CA1CA1">
        <w:t>statutory income covered by the following tables are exempt from income tax. In some cases, the exemption is subject to exceptions or special conditions, or both.</w:t>
      </w:r>
    </w:p>
    <w:p w14:paraId="2AB4157B" w14:textId="2CA2FDEA" w:rsidR="00D97CCC" w:rsidRPr="00CA1CA1" w:rsidRDefault="00D97CCC" w:rsidP="00D97CCC">
      <w:pPr>
        <w:pStyle w:val="notetext"/>
      </w:pPr>
      <w:r w:rsidRPr="00CA1CA1">
        <w:lastRenderedPageBreak/>
        <w:t>Note 1:</w:t>
      </w:r>
      <w:r w:rsidRPr="00CA1CA1">
        <w:tab/>
        <w:t>Ordinary and statutory income that is exempt from income tax is called exempt income: see section</w:t>
      </w:r>
      <w:r w:rsidR="00441136" w:rsidRPr="00CA1CA1">
        <w:t> </w:t>
      </w:r>
      <w:r w:rsidRPr="00CA1CA1">
        <w:t>6</w:t>
      </w:r>
      <w:r w:rsidR="007D61FF">
        <w:noBreakHyphen/>
      </w:r>
      <w:r w:rsidRPr="00CA1CA1">
        <w:t>20. The note to subsection</w:t>
      </w:r>
      <w:r w:rsidR="00441136" w:rsidRPr="00CA1CA1">
        <w:t> </w:t>
      </w:r>
      <w:r w:rsidRPr="00CA1CA1">
        <w:t>6</w:t>
      </w:r>
      <w:r w:rsidR="007D61FF">
        <w:noBreakHyphen/>
      </w:r>
      <w:r w:rsidRPr="00CA1CA1">
        <w:t>15(2) describes some of the other consequences of it being exempt income.</w:t>
      </w:r>
    </w:p>
    <w:p w14:paraId="59A8DA76" w14:textId="77777777" w:rsidR="00D97CCC" w:rsidRPr="00CA1CA1" w:rsidRDefault="00D97CCC" w:rsidP="00D97CCC">
      <w:pPr>
        <w:pStyle w:val="notetext"/>
        <w:ind w:right="283"/>
      </w:pPr>
      <w:r w:rsidRPr="00CA1CA1">
        <w:t>Note 2:</w:t>
      </w:r>
      <w:r w:rsidRPr="00CA1CA1">
        <w:tab/>
        <w:t>Even if an exempt payment is made to you, the Commissioner can still require you to lodge an income tax return or information under section</w:t>
      </w:r>
      <w:r w:rsidR="00441136" w:rsidRPr="00CA1CA1">
        <w:t> </w:t>
      </w:r>
      <w:r w:rsidRPr="00CA1CA1">
        <w:t xml:space="preserve">161 of the </w:t>
      </w:r>
      <w:r w:rsidRPr="00CA1CA1">
        <w:rPr>
          <w:i/>
        </w:rPr>
        <w:t>Income Tax Assessment Act 1936</w:t>
      </w:r>
      <w:r w:rsidRPr="00CA1CA1">
        <w:t>.</w:t>
      </w:r>
    </w:p>
    <w:p w14:paraId="3DD1C559" w14:textId="38CE8323" w:rsidR="00D97CCC" w:rsidRPr="00CA1CA1" w:rsidRDefault="00D97CCC" w:rsidP="00D97CCC">
      <w:pPr>
        <w:pStyle w:val="ActHead5"/>
      </w:pPr>
      <w:bookmarkStart w:id="378" w:name="_Toc195530976"/>
      <w:r w:rsidRPr="00CA1CA1">
        <w:rPr>
          <w:rStyle w:val="CharSectno"/>
        </w:rPr>
        <w:t>51</w:t>
      </w:r>
      <w:r w:rsidR="007D61FF">
        <w:rPr>
          <w:rStyle w:val="CharSectno"/>
        </w:rPr>
        <w:noBreakHyphen/>
      </w:r>
      <w:r w:rsidRPr="00CA1CA1">
        <w:rPr>
          <w:rStyle w:val="CharSectno"/>
        </w:rPr>
        <w:t>5</w:t>
      </w:r>
      <w:r w:rsidRPr="00CA1CA1">
        <w:t xml:space="preserve">  Defence</w:t>
      </w:r>
      <w:bookmarkEnd w:id="378"/>
    </w:p>
    <w:p w14:paraId="338CB110" w14:textId="77777777" w:rsidR="00D97CCC" w:rsidRPr="00CA1CA1" w:rsidRDefault="00D97CCC" w:rsidP="00D97CCC">
      <w:pPr>
        <w:pStyle w:val="Tabletext"/>
        <w:keepNext/>
      </w:pPr>
    </w:p>
    <w:tbl>
      <w:tblPr>
        <w:tblW w:w="0" w:type="auto"/>
        <w:tblInd w:w="120" w:type="dxa"/>
        <w:tblLayout w:type="fixed"/>
        <w:tblLook w:val="0000" w:firstRow="0" w:lastRow="0" w:firstColumn="0" w:lastColumn="0" w:noHBand="0" w:noVBand="0"/>
      </w:tblPr>
      <w:tblGrid>
        <w:gridCol w:w="697"/>
        <w:gridCol w:w="1985"/>
        <w:gridCol w:w="2551"/>
        <w:gridCol w:w="1701"/>
      </w:tblGrid>
      <w:tr w:rsidR="00D97CCC" w:rsidRPr="00CA1CA1" w14:paraId="18A6C5EE" w14:textId="77777777" w:rsidTr="0035255E">
        <w:trPr>
          <w:cantSplit/>
          <w:tblHeader/>
        </w:trPr>
        <w:tc>
          <w:tcPr>
            <w:tcW w:w="6934" w:type="dxa"/>
            <w:gridSpan w:val="4"/>
            <w:tcBorders>
              <w:top w:val="single" w:sz="12" w:space="0" w:color="auto"/>
              <w:bottom w:val="single" w:sz="6" w:space="0" w:color="auto"/>
            </w:tcBorders>
          </w:tcPr>
          <w:p w14:paraId="37718276" w14:textId="77777777" w:rsidR="00D97CCC" w:rsidRPr="00CA1CA1" w:rsidRDefault="00D97CCC" w:rsidP="0035255E">
            <w:pPr>
              <w:pStyle w:val="Tabletext"/>
              <w:keepNext/>
            </w:pPr>
            <w:r w:rsidRPr="00CA1CA1">
              <w:rPr>
                <w:b/>
              </w:rPr>
              <w:t>Defence</w:t>
            </w:r>
          </w:p>
        </w:tc>
      </w:tr>
      <w:tr w:rsidR="00D97CCC" w:rsidRPr="00CA1CA1" w14:paraId="1BEE5F8D" w14:textId="77777777" w:rsidTr="0035255E">
        <w:trPr>
          <w:cantSplit/>
          <w:tblHeader/>
        </w:trPr>
        <w:tc>
          <w:tcPr>
            <w:tcW w:w="697" w:type="dxa"/>
            <w:tcBorders>
              <w:bottom w:val="single" w:sz="12" w:space="0" w:color="auto"/>
            </w:tcBorders>
          </w:tcPr>
          <w:p w14:paraId="510405DD" w14:textId="77777777" w:rsidR="00D97CCC" w:rsidRPr="00CA1CA1" w:rsidRDefault="00D97CCC" w:rsidP="009651C3">
            <w:pPr>
              <w:pStyle w:val="Tabletext"/>
              <w:keepNext/>
              <w:keepLines/>
            </w:pPr>
            <w:r w:rsidRPr="00CA1CA1">
              <w:rPr>
                <w:b/>
              </w:rPr>
              <w:br/>
            </w:r>
            <w:r w:rsidRPr="00CA1CA1">
              <w:rPr>
                <w:b/>
              </w:rPr>
              <w:br/>
            </w:r>
            <w:r w:rsidRPr="00CA1CA1">
              <w:rPr>
                <w:b/>
              </w:rPr>
              <w:br/>
              <w:t>Item</w:t>
            </w:r>
          </w:p>
        </w:tc>
        <w:tc>
          <w:tcPr>
            <w:tcW w:w="1985" w:type="dxa"/>
            <w:tcBorders>
              <w:bottom w:val="single" w:sz="12" w:space="0" w:color="auto"/>
            </w:tcBorders>
            <w:vAlign w:val="bottom"/>
          </w:tcPr>
          <w:p w14:paraId="2261D74A" w14:textId="77777777" w:rsidR="00D97CCC" w:rsidRPr="00CA1CA1" w:rsidRDefault="00D97CCC" w:rsidP="009651C3">
            <w:pPr>
              <w:pStyle w:val="Tabletext"/>
              <w:keepNext/>
              <w:keepLines/>
            </w:pPr>
            <w:r w:rsidRPr="00CA1CA1">
              <w:rPr>
                <w:b/>
              </w:rPr>
              <w:br/>
            </w:r>
            <w:r w:rsidRPr="00CA1CA1">
              <w:rPr>
                <w:b/>
              </w:rPr>
              <w:br/>
            </w:r>
            <w:r w:rsidRPr="00CA1CA1">
              <w:rPr>
                <w:b/>
              </w:rPr>
              <w:br/>
              <w:t>If you are:</w:t>
            </w:r>
          </w:p>
        </w:tc>
        <w:tc>
          <w:tcPr>
            <w:tcW w:w="2551" w:type="dxa"/>
            <w:tcBorders>
              <w:bottom w:val="single" w:sz="12" w:space="0" w:color="auto"/>
            </w:tcBorders>
            <w:vAlign w:val="bottom"/>
          </w:tcPr>
          <w:p w14:paraId="1E8CE9DB" w14:textId="77777777" w:rsidR="00D97CCC" w:rsidRPr="00CA1CA1" w:rsidRDefault="00D97CCC" w:rsidP="009651C3">
            <w:pPr>
              <w:pStyle w:val="Tabletext"/>
              <w:keepNext/>
              <w:keepLines/>
            </w:pPr>
            <w:r w:rsidRPr="00CA1CA1">
              <w:rPr>
                <w:b/>
              </w:rPr>
              <w:br/>
              <w:t>... the following amounts are exempt from income tax:</w:t>
            </w:r>
          </w:p>
        </w:tc>
        <w:tc>
          <w:tcPr>
            <w:tcW w:w="1701" w:type="dxa"/>
            <w:tcBorders>
              <w:bottom w:val="single" w:sz="12" w:space="0" w:color="auto"/>
            </w:tcBorders>
            <w:vAlign w:val="bottom"/>
          </w:tcPr>
          <w:p w14:paraId="1EF44456" w14:textId="77777777" w:rsidR="00D97CCC" w:rsidRPr="00CA1CA1" w:rsidRDefault="00D97CCC" w:rsidP="009651C3">
            <w:pPr>
              <w:pStyle w:val="Tabletext"/>
              <w:keepNext/>
              <w:keepLines/>
            </w:pPr>
            <w:r w:rsidRPr="00CA1CA1">
              <w:rPr>
                <w:b/>
              </w:rPr>
              <w:t>... subject to these exceptions and special conditions:</w:t>
            </w:r>
          </w:p>
        </w:tc>
      </w:tr>
      <w:tr w:rsidR="00D97CCC" w:rsidRPr="00CA1CA1" w14:paraId="1CEE7F28" w14:textId="77777777" w:rsidTr="0035255E">
        <w:trPr>
          <w:cantSplit/>
        </w:trPr>
        <w:tc>
          <w:tcPr>
            <w:tcW w:w="697" w:type="dxa"/>
            <w:tcBorders>
              <w:top w:val="single" w:sz="12" w:space="0" w:color="auto"/>
              <w:bottom w:val="single" w:sz="2" w:space="0" w:color="auto"/>
            </w:tcBorders>
            <w:shd w:val="clear" w:color="auto" w:fill="auto"/>
          </w:tcPr>
          <w:p w14:paraId="22D46291" w14:textId="77777777" w:rsidR="00D97CCC" w:rsidRPr="00CA1CA1" w:rsidRDefault="00D97CCC" w:rsidP="0035255E">
            <w:pPr>
              <w:pStyle w:val="Tabletext"/>
            </w:pPr>
            <w:r w:rsidRPr="00CA1CA1">
              <w:t>1.1</w:t>
            </w:r>
          </w:p>
        </w:tc>
        <w:tc>
          <w:tcPr>
            <w:tcW w:w="1985" w:type="dxa"/>
            <w:tcBorders>
              <w:top w:val="single" w:sz="12" w:space="0" w:color="auto"/>
              <w:bottom w:val="single" w:sz="2" w:space="0" w:color="auto"/>
            </w:tcBorders>
            <w:shd w:val="clear" w:color="auto" w:fill="auto"/>
          </w:tcPr>
          <w:p w14:paraId="48D60CF2" w14:textId="77777777" w:rsidR="00D97CCC" w:rsidRPr="00CA1CA1" w:rsidRDefault="00D97CCC" w:rsidP="0035255E">
            <w:pPr>
              <w:pStyle w:val="Tabletext"/>
            </w:pPr>
            <w:r w:rsidRPr="00CA1CA1">
              <w:t>a member of the Defence Force</w:t>
            </w:r>
          </w:p>
        </w:tc>
        <w:tc>
          <w:tcPr>
            <w:tcW w:w="2551" w:type="dxa"/>
            <w:tcBorders>
              <w:top w:val="single" w:sz="12" w:space="0" w:color="auto"/>
              <w:bottom w:val="single" w:sz="2" w:space="0" w:color="auto"/>
            </w:tcBorders>
            <w:shd w:val="clear" w:color="auto" w:fill="auto"/>
          </w:tcPr>
          <w:p w14:paraId="56BB8990" w14:textId="77777777" w:rsidR="00D97CCC" w:rsidRPr="00CA1CA1" w:rsidRDefault="00D97CCC" w:rsidP="0035255E">
            <w:pPr>
              <w:pStyle w:val="Tablea"/>
            </w:pPr>
            <w:r w:rsidRPr="00CA1CA1">
              <w:t>(a)</w:t>
            </w:r>
            <w:r w:rsidRPr="00CA1CA1">
              <w:tab/>
              <w:t>payments of allowances or bounty of a kind prescribed in the regulations; and</w:t>
            </w:r>
          </w:p>
          <w:p w14:paraId="7399377F" w14:textId="5F1DF98C" w:rsidR="00D97CCC" w:rsidRPr="00CA1CA1" w:rsidRDefault="00D97CCC" w:rsidP="0035255E">
            <w:pPr>
              <w:pStyle w:val="Tablea"/>
            </w:pPr>
            <w:r w:rsidRPr="00CA1CA1">
              <w:t>(b)</w:t>
            </w:r>
            <w:r w:rsidRPr="00CA1CA1">
              <w:tab/>
              <w:t xml:space="preserve">the </w:t>
            </w:r>
            <w:r w:rsidR="007D61FF" w:rsidRPr="007D61FF">
              <w:rPr>
                <w:position w:val="6"/>
                <w:sz w:val="16"/>
              </w:rPr>
              <w:t>*</w:t>
            </w:r>
            <w:r w:rsidRPr="00CA1CA1">
              <w:t>market value of rations and quarters supplied to you without charge</w:t>
            </w:r>
          </w:p>
        </w:tc>
        <w:tc>
          <w:tcPr>
            <w:tcW w:w="1701" w:type="dxa"/>
            <w:tcBorders>
              <w:top w:val="single" w:sz="12" w:space="0" w:color="auto"/>
              <w:bottom w:val="single" w:sz="2" w:space="0" w:color="auto"/>
            </w:tcBorders>
            <w:shd w:val="clear" w:color="auto" w:fill="auto"/>
          </w:tcPr>
          <w:p w14:paraId="57F2E956" w14:textId="77777777" w:rsidR="00D97CCC" w:rsidRPr="00CA1CA1" w:rsidRDefault="00D97CCC" w:rsidP="0035255E">
            <w:pPr>
              <w:pStyle w:val="Tabletext"/>
            </w:pPr>
            <w:r w:rsidRPr="00CA1CA1">
              <w:t>none</w:t>
            </w:r>
          </w:p>
        </w:tc>
      </w:tr>
      <w:tr w:rsidR="00D97CCC" w:rsidRPr="00CA1CA1" w14:paraId="70579638" w14:textId="77777777" w:rsidTr="0035255E">
        <w:trPr>
          <w:cantSplit/>
        </w:trPr>
        <w:tc>
          <w:tcPr>
            <w:tcW w:w="697" w:type="dxa"/>
            <w:tcBorders>
              <w:top w:val="single" w:sz="2" w:space="0" w:color="auto"/>
              <w:bottom w:val="single" w:sz="2" w:space="0" w:color="auto"/>
            </w:tcBorders>
            <w:shd w:val="clear" w:color="auto" w:fill="auto"/>
          </w:tcPr>
          <w:p w14:paraId="0490DF20" w14:textId="77777777" w:rsidR="00D97CCC" w:rsidRPr="00CA1CA1" w:rsidRDefault="00D97CCC" w:rsidP="0035255E">
            <w:pPr>
              <w:pStyle w:val="Tabletext"/>
            </w:pPr>
            <w:r w:rsidRPr="00CA1CA1">
              <w:t>1.1A</w:t>
            </w:r>
          </w:p>
        </w:tc>
        <w:tc>
          <w:tcPr>
            <w:tcW w:w="1985" w:type="dxa"/>
            <w:tcBorders>
              <w:top w:val="single" w:sz="2" w:space="0" w:color="auto"/>
              <w:bottom w:val="single" w:sz="2" w:space="0" w:color="auto"/>
            </w:tcBorders>
            <w:shd w:val="clear" w:color="auto" w:fill="auto"/>
          </w:tcPr>
          <w:p w14:paraId="44CC8DF0" w14:textId="77777777" w:rsidR="00D97CCC" w:rsidRPr="00CA1CA1" w:rsidRDefault="00D97CCC" w:rsidP="0035255E">
            <w:pPr>
              <w:pStyle w:val="Tabletext"/>
            </w:pPr>
            <w:r w:rsidRPr="00CA1CA1">
              <w:t>a member of the Defence Force</w:t>
            </w:r>
          </w:p>
        </w:tc>
        <w:tc>
          <w:tcPr>
            <w:tcW w:w="2551" w:type="dxa"/>
            <w:tcBorders>
              <w:top w:val="single" w:sz="2" w:space="0" w:color="auto"/>
              <w:bottom w:val="single" w:sz="2" w:space="0" w:color="auto"/>
            </w:tcBorders>
            <w:shd w:val="clear" w:color="auto" w:fill="auto"/>
          </w:tcPr>
          <w:p w14:paraId="766E1CAE" w14:textId="77777777" w:rsidR="00D97CCC" w:rsidRPr="00CA1CA1" w:rsidRDefault="00D97CCC" w:rsidP="0035255E">
            <w:pPr>
              <w:pStyle w:val="Tabletext"/>
            </w:pPr>
            <w:r w:rsidRPr="00CA1CA1">
              <w:t>compensation payments for loss of deployment allowance for warlike service</w:t>
            </w:r>
          </w:p>
        </w:tc>
        <w:tc>
          <w:tcPr>
            <w:tcW w:w="1701" w:type="dxa"/>
            <w:tcBorders>
              <w:top w:val="single" w:sz="2" w:space="0" w:color="auto"/>
              <w:bottom w:val="single" w:sz="2" w:space="0" w:color="auto"/>
            </w:tcBorders>
            <w:shd w:val="clear" w:color="auto" w:fill="auto"/>
          </w:tcPr>
          <w:p w14:paraId="794F4002" w14:textId="45FEF495" w:rsidR="00D97CCC" w:rsidRPr="00CA1CA1" w:rsidRDefault="00D97CCC" w:rsidP="0035255E">
            <w:pPr>
              <w:pStyle w:val="Tabletext"/>
            </w:pPr>
            <w:r w:rsidRPr="00CA1CA1">
              <w:t>see section</w:t>
            </w:r>
            <w:r w:rsidR="00441136" w:rsidRPr="00CA1CA1">
              <w:t> </w:t>
            </w:r>
            <w:r w:rsidRPr="00CA1CA1">
              <w:t>51</w:t>
            </w:r>
            <w:r w:rsidR="007D61FF">
              <w:noBreakHyphen/>
            </w:r>
            <w:r w:rsidRPr="00CA1CA1">
              <w:t>32</w:t>
            </w:r>
          </w:p>
        </w:tc>
      </w:tr>
      <w:tr w:rsidR="00D97CCC" w:rsidRPr="00CA1CA1" w14:paraId="6B682F33" w14:textId="77777777" w:rsidTr="0035255E">
        <w:trPr>
          <w:cantSplit/>
        </w:trPr>
        <w:tc>
          <w:tcPr>
            <w:tcW w:w="697" w:type="dxa"/>
            <w:tcBorders>
              <w:top w:val="single" w:sz="2" w:space="0" w:color="auto"/>
              <w:bottom w:val="single" w:sz="2" w:space="0" w:color="auto"/>
            </w:tcBorders>
            <w:shd w:val="clear" w:color="auto" w:fill="auto"/>
          </w:tcPr>
          <w:p w14:paraId="6B2AC82B" w14:textId="77777777" w:rsidR="00D97CCC" w:rsidRPr="00CA1CA1" w:rsidRDefault="00D97CCC" w:rsidP="0035255E">
            <w:pPr>
              <w:pStyle w:val="Tabletext"/>
              <w:keepNext/>
            </w:pPr>
            <w:r w:rsidRPr="00CA1CA1">
              <w:lastRenderedPageBreak/>
              <w:t>1.2</w:t>
            </w:r>
          </w:p>
        </w:tc>
        <w:tc>
          <w:tcPr>
            <w:tcW w:w="1985" w:type="dxa"/>
            <w:tcBorders>
              <w:top w:val="single" w:sz="2" w:space="0" w:color="auto"/>
              <w:bottom w:val="single" w:sz="2" w:space="0" w:color="auto"/>
            </w:tcBorders>
            <w:shd w:val="clear" w:color="auto" w:fill="auto"/>
          </w:tcPr>
          <w:p w14:paraId="634E1421" w14:textId="77777777" w:rsidR="00D97CCC" w:rsidRPr="00CA1CA1" w:rsidRDefault="00D97CCC" w:rsidP="0035255E">
            <w:pPr>
              <w:pStyle w:val="Tabletext"/>
              <w:keepNext/>
            </w:pPr>
            <w:r w:rsidRPr="00CA1CA1">
              <w:t>a recipient of a payment in respect of a member of the Defence Force</w:t>
            </w:r>
          </w:p>
        </w:tc>
        <w:tc>
          <w:tcPr>
            <w:tcW w:w="2551" w:type="dxa"/>
            <w:tcBorders>
              <w:top w:val="single" w:sz="2" w:space="0" w:color="auto"/>
              <w:bottom w:val="single" w:sz="2" w:space="0" w:color="auto"/>
            </w:tcBorders>
            <w:shd w:val="clear" w:color="auto" w:fill="auto"/>
          </w:tcPr>
          <w:p w14:paraId="45670F3A" w14:textId="77777777" w:rsidR="00D97CCC" w:rsidRPr="00CA1CA1" w:rsidRDefault="00D97CCC" w:rsidP="0035255E">
            <w:pPr>
              <w:pStyle w:val="Tabletext"/>
              <w:keepNext/>
            </w:pPr>
            <w:r w:rsidRPr="00CA1CA1">
              <w:t>payments of allowances or bounty of a kind prescribed in the regulations</w:t>
            </w:r>
          </w:p>
        </w:tc>
        <w:tc>
          <w:tcPr>
            <w:tcW w:w="1701" w:type="dxa"/>
            <w:tcBorders>
              <w:top w:val="single" w:sz="2" w:space="0" w:color="auto"/>
              <w:bottom w:val="single" w:sz="2" w:space="0" w:color="auto"/>
            </w:tcBorders>
            <w:shd w:val="clear" w:color="auto" w:fill="auto"/>
          </w:tcPr>
          <w:p w14:paraId="1DC00AB9" w14:textId="77777777" w:rsidR="00D97CCC" w:rsidRPr="00CA1CA1" w:rsidRDefault="00D97CCC" w:rsidP="0035255E">
            <w:pPr>
              <w:pStyle w:val="Tabletext"/>
              <w:keepNext/>
            </w:pPr>
            <w:r w:rsidRPr="00CA1CA1">
              <w:t>none</w:t>
            </w:r>
          </w:p>
        </w:tc>
      </w:tr>
      <w:tr w:rsidR="00D97CCC" w:rsidRPr="00CA1CA1" w14:paraId="625C240F" w14:textId="77777777" w:rsidTr="0035255E">
        <w:trPr>
          <w:cantSplit/>
        </w:trPr>
        <w:tc>
          <w:tcPr>
            <w:tcW w:w="697" w:type="dxa"/>
            <w:tcBorders>
              <w:top w:val="single" w:sz="2" w:space="0" w:color="auto"/>
              <w:bottom w:val="single" w:sz="2" w:space="0" w:color="auto"/>
            </w:tcBorders>
            <w:shd w:val="clear" w:color="auto" w:fill="auto"/>
          </w:tcPr>
          <w:p w14:paraId="16E7A91F" w14:textId="77777777" w:rsidR="00D97CCC" w:rsidRPr="00CA1CA1" w:rsidRDefault="00D97CCC" w:rsidP="0035255E">
            <w:pPr>
              <w:pStyle w:val="Tabletext"/>
            </w:pPr>
            <w:r w:rsidRPr="00CA1CA1">
              <w:t>1.4</w:t>
            </w:r>
          </w:p>
        </w:tc>
        <w:tc>
          <w:tcPr>
            <w:tcW w:w="1985" w:type="dxa"/>
            <w:tcBorders>
              <w:top w:val="single" w:sz="2" w:space="0" w:color="auto"/>
              <w:bottom w:val="single" w:sz="2" w:space="0" w:color="auto"/>
            </w:tcBorders>
            <w:shd w:val="clear" w:color="auto" w:fill="auto"/>
          </w:tcPr>
          <w:p w14:paraId="504FCBD3" w14:textId="77777777" w:rsidR="00D97CCC" w:rsidRPr="00CA1CA1" w:rsidRDefault="00D97CCC" w:rsidP="0035255E">
            <w:pPr>
              <w:pStyle w:val="Tabletext"/>
            </w:pPr>
            <w:r w:rsidRPr="00CA1CA1">
              <w:t>a member of:</w:t>
            </w:r>
          </w:p>
          <w:p w14:paraId="204B3505" w14:textId="77777777" w:rsidR="00D97CCC" w:rsidRPr="00CA1CA1" w:rsidRDefault="00D97CCC" w:rsidP="0035255E">
            <w:pPr>
              <w:pStyle w:val="Tablea"/>
            </w:pPr>
            <w:r w:rsidRPr="00CA1CA1">
              <w:t>(a)</w:t>
            </w:r>
            <w:r w:rsidRPr="00CA1CA1">
              <w:tab/>
              <w:t>the Naval Reserve; or</w:t>
            </w:r>
          </w:p>
          <w:p w14:paraId="003DD2B8" w14:textId="77777777" w:rsidR="00D97CCC" w:rsidRPr="00CA1CA1" w:rsidRDefault="00D97CCC" w:rsidP="0035255E">
            <w:pPr>
              <w:pStyle w:val="Tablea"/>
            </w:pPr>
            <w:r w:rsidRPr="00CA1CA1">
              <w:t>(b)</w:t>
            </w:r>
            <w:r w:rsidRPr="00CA1CA1">
              <w:tab/>
              <w:t>the Army Reserve; or</w:t>
            </w:r>
          </w:p>
          <w:p w14:paraId="5EC97E69" w14:textId="77777777" w:rsidR="00D97CCC" w:rsidRPr="00CA1CA1" w:rsidRDefault="00D97CCC" w:rsidP="0035255E">
            <w:pPr>
              <w:pStyle w:val="Tablea"/>
            </w:pPr>
            <w:r w:rsidRPr="00CA1CA1">
              <w:t>(c)</w:t>
            </w:r>
            <w:r w:rsidRPr="00CA1CA1">
              <w:tab/>
              <w:t>the Air Force Reserve</w:t>
            </w:r>
          </w:p>
        </w:tc>
        <w:tc>
          <w:tcPr>
            <w:tcW w:w="2551" w:type="dxa"/>
            <w:tcBorders>
              <w:top w:val="single" w:sz="2" w:space="0" w:color="auto"/>
              <w:bottom w:val="single" w:sz="2" w:space="0" w:color="auto"/>
            </w:tcBorders>
            <w:shd w:val="clear" w:color="auto" w:fill="auto"/>
          </w:tcPr>
          <w:p w14:paraId="73036A5E" w14:textId="77777777" w:rsidR="00D97CCC" w:rsidRPr="00CA1CA1" w:rsidRDefault="00D97CCC" w:rsidP="0035255E">
            <w:pPr>
              <w:pStyle w:val="Tabletext"/>
            </w:pPr>
            <w:r w:rsidRPr="00CA1CA1">
              <w:t>pay and allowances as a member</w:t>
            </w:r>
          </w:p>
        </w:tc>
        <w:tc>
          <w:tcPr>
            <w:tcW w:w="1701" w:type="dxa"/>
            <w:tcBorders>
              <w:top w:val="single" w:sz="2" w:space="0" w:color="auto"/>
              <w:bottom w:val="single" w:sz="2" w:space="0" w:color="auto"/>
            </w:tcBorders>
            <w:shd w:val="clear" w:color="auto" w:fill="auto"/>
          </w:tcPr>
          <w:p w14:paraId="651499C6" w14:textId="77777777" w:rsidR="00D97CCC" w:rsidRPr="00CA1CA1" w:rsidRDefault="00D97CCC" w:rsidP="0035255E">
            <w:pPr>
              <w:pStyle w:val="Tabletext"/>
            </w:pPr>
            <w:r w:rsidRPr="00CA1CA1">
              <w:t>except pay and allowances for continuous full time service</w:t>
            </w:r>
          </w:p>
        </w:tc>
      </w:tr>
      <w:tr w:rsidR="00D97CCC" w:rsidRPr="00CA1CA1" w14:paraId="770A213F" w14:textId="77777777" w:rsidTr="0035255E">
        <w:trPr>
          <w:cantSplit/>
        </w:trPr>
        <w:tc>
          <w:tcPr>
            <w:tcW w:w="697" w:type="dxa"/>
            <w:tcBorders>
              <w:top w:val="single" w:sz="2" w:space="0" w:color="auto"/>
              <w:bottom w:val="single" w:sz="2" w:space="0" w:color="auto"/>
            </w:tcBorders>
          </w:tcPr>
          <w:p w14:paraId="03E03935" w14:textId="77777777" w:rsidR="00D97CCC" w:rsidRPr="00CA1CA1" w:rsidRDefault="00D97CCC" w:rsidP="0035255E">
            <w:pPr>
              <w:pStyle w:val="Tabletext"/>
            </w:pPr>
            <w:r w:rsidRPr="00CA1CA1">
              <w:t>1.5</w:t>
            </w:r>
          </w:p>
        </w:tc>
        <w:tc>
          <w:tcPr>
            <w:tcW w:w="1985" w:type="dxa"/>
            <w:tcBorders>
              <w:top w:val="single" w:sz="2" w:space="0" w:color="auto"/>
              <w:bottom w:val="single" w:sz="2" w:space="0" w:color="auto"/>
            </w:tcBorders>
          </w:tcPr>
          <w:p w14:paraId="4BFF4CFE" w14:textId="77777777" w:rsidR="00D97CCC" w:rsidRPr="00CA1CA1" w:rsidRDefault="00D97CCC" w:rsidP="0035255E">
            <w:pPr>
              <w:pStyle w:val="Tabletext"/>
            </w:pPr>
            <w:r w:rsidRPr="00CA1CA1">
              <w:t>a former member of:</w:t>
            </w:r>
          </w:p>
          <w:p w14:paraId="1C398298" w14:textId="77777777" w:rsidR="00D97CCC" w:rsidRPr="00CA1CA1" w:rsidRDefault="00D97CCC" w:rsidP="0035255E">
            <w:pPr>
              <w:pStyle w:val="Tablea"/>
            </w:pPr>
            <w:r w:rsidRPr="00CA1CA1">
              <w:t>(a)</w:t>
            </w:r>
            <w:r w:rsidRPr="00CA1CA1">
              <w:tab/>
              <w:t>the Naval Reserve; or</w:t>
            </w:r>
          </w:p>
          <w:p w14:paraId="6553BE49" w14:textId="77777777" w:rsidR="00D97CCC" w:rsidRPr="00CA1CA1" w:rsidRDefault="00D97CCC" w:rsidP="0035255E">
            <w:pPr>
              <w:pStyle w:val="Tablea"/>
            </w:pPr>
            <w:r w:rsidRPr="00CA1CA1">
              <w:t>(b)</w:t>
            </w:r>
            <w:r w:rsidRPr="00CA1CA1">
              <w:tab/>
              <w:t>the Army Reserve; or</w:t>
            </w:r>
          </w:p>
          <w:p w14:paraId="58B7D1C8" w14:textId="77777777" w:rsidR="00D97CCC" w:rsidRPr="00CA1CA1" w:rsidRDefault="00D97CCC" w:rsidP="0035255E">
            <w:pPr>
              <w:pStyle w:val="Tablea"/>
            </w:pPr>
            <w:r w:rsidRPr="00CA1CA1">
              <w:t>(c)</w:t>
            </w:r>
            <w:r w:rsidRPr="00CA1CA1">
              <w:tab/>
              <w:t>the Air Force Reserve</w:t>
            </w:r>
          </w:p>
        </w:tc>
        <w:tc>
          <w:tcPr>
            <w:tcW w:w="2551" w:type="dxa"/>
            <w:tcBorders>
              <w:top w:val="single" w:sz="2" w:space="0" w:color="auto"/>
              <w:bottom w:val="single" w:sz="2" w:space="0" w:color="auto"/>
            </w:tcBorders>
          </w:tcPr>
          <w:p w14:paraId="1EF7C8A4" w14:textId="77777777" w:rsidR="00D97CCC" w:rsidRPr="00CA1CA1" w:rsidRDefault="00D97CCC" w:rsidP="0035255E">
            <w:pPr>
              <w:pStyle w:val="Tabletext"/>
            </w:pPr>
            <w:r w:rsidRPr="00CA1CA1">
              <w:t>compensation payments for loss of pay and/or allowances as a member</w:t>
            </w:r>
          </w:p>
        </w:tc>
        <w:tc>
          <w:tcPr>
            <w:tcW w:w="1701" w:type="dxa"/>
            <w:tcBorders>
              <w:top w:val="single" w:sz="2" w:space="0" w:color="auto"/>
              <w:bottom w:val="single" w:sz="2" w:space="0" w:color="auto"/>
            </w:tcBorders>
          </w:tcPr>
          <w:p w14:paraId="22D8ED08" w14:textId="6D2F2F49" w:rsidR="00D97CCC" w:rsidRPr="00CA1CA1" w:rsidRDefault="00D97CCC" w:rsidP="0035255E">
            <w:pPr>
              <w:pStyle w:val="Tabletext"/>
            </w:pPr>
            <w:r w:rsidRPr="00CA1CA1">
              <w:t>see section</w:t>
            </w:r>
            <w:r w:rsidR="00441136" w:rsidRPr="00CA1CA1">
              <w:t> </w:t>
            </w:r>
            <w:r w:rsidRPr="00CA1CA1">
              <w:t>51</w:t>
            </w:r>
            <w:r w:rsidR="007D61FF">
              <w:noBreakHyphen/>
            </w:r>
            <w:r w:rsidRPr="00CA1CA1">
              <w:t>33</w:t>
            </w:r>
          </w:p>
        </w:tc>
      </w:tr>
      <w:tr w:rsidR="00D97CCC" w:rsidRPr="00CA1CA1" w14:paraId="3AEC1CD9" w14:textId="77777777" w:rsidTr="0035255E">
        <w:trPr>
          <w:cantSplit/>
        </w:trPr>
        <w:tc>
          <w:tcPr>
            <w:tcW w:w="697" w:type="dxa"/>
            <w:tcBorders>
              <w:top w:val="single" w:sz="2" w:space="0" w:color="auto"/>
              <w:bottom w:val="single" w:sz="2" w:space="0" w:color="auto"/>
            </w:tcBorders>
          </w:tcPr>
          <w:p w14:paraId="5AAA69D1" w14:textId="77777777" w:rsidR="00D97CCC" w:rsidRPr="00CA1CA1" w:rsidRDefault="00D97CCC" w:rsidP="0035255E">
            <w:pPr>
              <w:pStyle w:val="Tabletext"/>
            </w:pPr>
            <w:r w:rsidRPr="00CA1CA1">
              <w:t>1.6</w:t>
            </w:r>
          </w:p>
        </w:tc>
        <w:tc>
          <w:tcPr>
            <w:tcW w:w="1985" w:type="dxa"/>
            <w:tcBorders>
              <w:top w:val="single" w:sz="2" w:space="0" w:color="auto"/>
              <w:bottom w:val="single" w:sz="2" w:space="0" w:color="auto"/>
            </w:tcBorders>
          </w:tcPr>
          <w:p w14:paraId="56AA618C" w14:textId="6A8BAF56" w:rsidR="00D97CCC" w:rsidRPr="00CA1CA1" w:rsidRDefault="00D97CCC" w:rsidP="0035255E">
            <w:pPr>
              <w:pStyle w:val="Tabletext"/>
            </w:pPr>
            <w:r w:rsidRPr="00CA1CA1">
              <w:t>a recipient of an ex</w:t>
            </w:r>
            <w:r w:rsidR="007D61FF">
              <w:noBreakHyphen/>
            </w:r>
            <w:r w:rsidRPr="00CA1CA1">
              <w:t>gratia payment from the Commonwealth known as the F</w:t>
            </w:r>
            <w:r w:rsidR="007D61FF">
              <w:noBreakHyphen/>
            </w:r>
            <w:r w:rsidRPr="00CA1CA1">
              <w:t>111 Deseal/Reseal Ex</w:t>
            </w:r>
            <w:r w:rsidR="007D61FF">
              <w:noBreakHyphen/>
            </w:r>
            <w:r w:rsidRPr="00CA1CA1">
              <w:t>gratia Lump Sum Payment</w:t>
            </w:r>
          </w:p>
        </w:tc>
        <w:tc>
          <w:tcPr>
            <w:tcW w:w="2551" w:type="dxa"/>
            <w:tcBorders>
              <w:top w:val="single" w:sz="2" w:space="0" w:color="auto"/>
              <w:bottom w:val="single" w:sz="2" w:space="0" w:color="auto"/>
            </w:tcBorders>
          </w:tcPr>
          <w:p w14:paraId="616D23E7" w14:textId="22BAF4BD" w:rsidR="00D97CCC" w:rsidRPr="00CA1CA1" w:rsidRDefault="00D97CCC" w:rsidP="0035255E">
            <w:pPr>
              <w:pStyle w:val="Tabletext"/>
            </w:pPr>
            <w:r w:rsidRPr="00CA1CA1">
              <w:t>the ex</w:t>
            </w:r>
            <w:r w:rsidR="007D61FF">
              <w:noBreakHyphen/>
            </w:r>
            <w:r w:rsidRPr="00CA1CA1">
              <w:t>gratia payment</w:t>
            </w:r>
          </w:p>
        </w:tc>
        <w:tc>
          <w:tcPr>
            <w:tcW w:w="1701" w:type="dxa"/>
            <w:tcBorders>
              <w:top w:val="single" w:sz="2" w:space="0" w:color="auto"/>
              <w:bottom w:val="single" w:sz="2" w:space="0" w:color="auto"/>
            </w:tcBorders>
          </w:tcPr>
          <w:p w14:paraId="33075246" w14:textId="77777777" w:rsidR="00D97CCC" w:rsidRPr="00CA1CA1" w:rsidRDefault="00D97CCC" w:rsidP="0035255E">
            <w:pPr>
              <w:pStyle w:val="Tabletext"/>
            </w:pPr>
            <w:r w:rsidRPr="00CA1CA1">
              <w:t>none</w:t>
            </w:r>
          </w:p>
        </w:tc>
      </w:tr>
      <w:tr w:rsidR="008A0BD1" w:rsidRPr="00CA1CA1" w14:paraId="44BA0267" w14:textId="77777777" w:rsidTr="0035255E">
        <w:trPr>
          <w:cantSplit/>
        </w:trPr>
        <w:tc>
          <w:tcPr>
            <w:tcW w:w="697" w:type="dxa"/>
            <w:tcBorders>
              <w:top w:val="single" w:sz="2" w:space="0" w:color="auto"/>
              <w:bottom w:val="single" w:sz="12" w:space="0" w:color="auto"/>
            </w:tcBorders>
          </w:tcPr>
          <w:p w14:paraId="0F1B8D5F" w14:textId="77777777" w:rsidR="008A0BD1" w:rsidRPr="00CA1CA1" w:rsidRDefault="008A0BD1" w:rsidP="0035255E">
            <w:pPr>
              <w:pStyle w:val="Tabletext"/>
            </w:pPr>
            <w:r w:rsidRPr="00CA1CA1">
              <w:lastRenderedPageBreak/>
              <w:t>1.7</w:t>
            </w:r>
          </w:p>
        </w:tc>
        <w:tc>
          <w:tcPr>
            <w:tcW w:w="1985" w:type="dxa"/>
            <w:tcBorders>
              <w:top w:val="single" w:sz="2" w:space="0" w:color="auto"/>
              <w:bottom w:val="single" w:sz="12" w:space="0" w:color="auto"/>
            </w:tcBorders>
          </w:tcPr>
          <w:p w14:paraId="2F0B3580" w14:textId="77777777" w:rsidR="008A0BD1" w:rsidRPr="00CA1CA1" w:rsidRDefault="008A0BD1" w:rsidP="0035255E">
            <w:pPr>
              <w:pStyle w:val="Tabletext"/>
            </w:pPr>
            <w:r w:rsidRPr="00CA1CA1">
              <w:t xml:space="preserve">a recipient of a reparation payment or an additional payment from the Commonwealth in relation to a recommendation by the Defence Force Ombudsman performing a function conferred by </w:t>
            </w:r>
            <w:r w:rsidR="00E805F2" w:rsidRPr="00CA1CA1">
              <w:t xml:space="preserve">a prescribed provision of regulations made under the </w:t>
            </w:r>
            <w:r w:rsidR="00E805F2" w:rsidRPr="00CA1CA1">
              <w:rPr>
                <w:i/>
              </w:rPr>
              <w:t>Ombudsman Act 1976</w:t>
            </w:r>
          </w:p>
        </w:tc>
        <w:tc>
          <w:tcPr>
            <w:tcW w:w="2551" w:type="dxa"/>
            <w:tcBorders>
              <w:top w:val="single" w:sz="2" w:space="0" w:color="auto"/>
              <w:bottom w:val="single" w:sz="12" w:space="0" w:color="auto"/>
            </w:tcBorders>
          </w:tcPr>
          <w:p w14:paraId="5C104DFC" w14:textId="77777777" w:rsidR="008A0BD1" w:rsidRPr="00CA1CA1" w:rsidRDefault="008A0BD1" w:rsidP="0035255E">
            <w:pPr>
              <w:pStyle w:val="Tabletext"/>
            </w:pPr>
            <w:r w:rsidRPr="00CA1CA1">
              <w:t>the reparation payment or additional payment</w:t>
            </w:r>
          </w:p>
        </w:tc>
        <w:tc>
          <w:tcPr>
            <w:tcW w:w="1701" w:type="dxa"/>
            <w:tcBorders>
              <w:top w:val="single" w:sz="2" w:space="0" w:color="auto"/>
              <w:bottom w:val="single" w:sz="12" w:space="0" w:color="auto"/>
            </w:tcBorders>
          </w:tcPr>
          <w:p w14:paraId="788C9842" w14:textId="77777777" w:rsidR="008A0BD1" w:rsidRPr="00CA1CA1" w:rsidRDefault="008A0BD1" w:rsidP="0035255E">
            <w:pPr>
              <w:pStyle w:val="Tabletext"/>
            </w:pPr>
            <w:r w:rsidRPr="00CA1CA1">
              <w:t>none</w:t>
            </w:r>
          </w:p>
        </w:tc>
      </w:tr>
    </w:tbl>
    <w:p w14:paraId="2EFB0EF2" w14:textId="77777777" w:rsidR="008A0BD1" w:rsidRPr="00CA1CA1" w:rsidRDefault="008A0BD1" w:rsidP="008A0BD1">
      <w:pPr>
        <w:pStyle w:val="notetext"/>
      </w:pPr>
      <w:r w:rsidRPr="00CA1CA1">
        <w:t>Note:</w:t>
      </w:r>
      <w:r w:rsidRPr="00CA1CA1">
        <w:tab/>
        <w:t xml:space="preserve">Reparation payments </w:t>
      </w:r>
      <w:r w:rsidR="00E805F2" w:rsidRPr="00CA1CA1">
        <w:t>referred to in item 1.7</w:t>
      </w:r>
      <w:r w:rsidRPr="00CA1CA1">
        <w:t xml:space="preserve"> relate to abuse in the Defence Force.</w:t>
      </w:r>
    </w:p>
    <w:p w14:paraId="70793879" w14:textId="66B6B34A" w:rsidR="00D97CCC" w:rsidRPr="00CA1CA1" w:rsidRDefault="00D97CCC" w:rsidP="00D97CCC">
      <w:pPr>
        <w:pStyle w:val="ActHead5"/>
      </w:pPr>
      <w:bookmarkStart w:id="379" w:name="_Toc195530977"/>
      <w:r w:rsidRPr="00CA1CA1">
        <w:rPr>
          <w:rStyle w:val="CharSectno"/>
        </w:rPr>
        <w:t>51</w:t>
      </w:r>
      <w:r w:rsidR="007D61FF">
        <w:rPr>
          <w:rStyle w:val="CharSectno"/>
        </w:rPr>
        <w:noBreakHyphen/>
      </w:r>
      <w:r w:rsidRPr="00CA1CA1">
        <w:rPr>
          <w:rStyle w:val="CharSectno"/>
        </w:rPr>
        <w:t>10</w:t>
      </w:r>
      <w:r w:rsidRPr="00CA1CA1">
        <w:t xml:space="preserve">  Education and training</w:t>
      </w:r>
      <w:bookmarkEnd w:id="379"/>
    </w:p>
    <w:p w14:paraId="75785CA2" w14:textId="77777777" w:rsidR="00D97CCC" w:rsidRPr="00CA1CA1" w:rsidRDefault="00D97CCC" w:rsidP="00D97CCC">
      <w:pPr>
        <w:pStyle w:val="Tabletext"/>
        <w:keepNext/>
        <w:keepLines/>
      </w:pPr>
    </w:p>
    <w:tbl>
      <w:tblPr>
        <w:tblW w:w="0" w:type="auto"/>
        <w:tblInd w:w="135" w:type="dxa"/>
        <w:tblLayout w:type="fixed"/>
        <w:tblLook w:val="0000" w:firstRow="0" w:lastRow="0" w:firstColumn="0" w:lastColumn="0" w:noHBand="0" w:noVBand="0"/>
      </w:tblPr>
      <w:tblGrid>
        <w:gridCol w:w="682"/>
        <w:gridCol w:w="1985"/>
        <w:gridCol w:w="2552"/>
        <w:gridCol w:w="1700"/>
      </w:tblGrid>
      <w:tr w:rsidR="00D97CCC" w:rsidRPr="00CA1CA1" w14:paraId="3CD7A317" w14:textId="77777777" w:rsidTr="0035255E">
        <w:trPr>
          <w:cantSplit/>
          <w:tblHeader/>
        </w:trPr>
        <w:tc>
          <w:tcPr>
            <w:tcW w:w="6919" w:type="dxa"/>
            <w:gridSpan w:val="4"/>
            <w:tcBorders>
              <w:top w:val="single" w:sz="12" w:space="0" w:color="auto"/>
              <w:bottom w:val="single" w:sz="6" w:space="0" w:color="auto"/>
            </w:tcBorders>
          </w:tcPr>
          <w:p w14:paraId="2586BB99" w14:textId="77777777" w:rsidR="00D97CCC" w:rsidRPr="00CA1CA1" w:rsidRDefault="00D97CCC" w:rsidP="0035255E">
            <w:pPr>
              <w:pStyle w:val="Tabletext"/>
              <w:keepNext/>
              <w:keepLines/>
            </w:pPr>
            <w:r w:rsidRPr="00CA1CA1">
              <w:rPr>
                <w:b/>
              </w:rPr>
              <w:t>Education and training</w:t>
            </w:r>
          </w:p>
        </w:tc>
      </w:tr>
      <w:tr w:rsidR="00D97CCC" w:rsidRPr="00CA1CA1" w14:paraId="0D6578DF" w14:textId="77777777" w:rsidTr="004134D0">
        <w:trPr>
          <w:cantSplit/>
          <w:tblHeader/>
        </w:trPr>
        <w:tc>
          <w:tcPr>
            <w:tcW w:w="682" w:type="dxa"/>
            <w:tcBorders>
              <w:bottom w:val="single" w:sz="12" w:space="0" w:color="auto"/>
            </w:tcBorders>
            <w:vAlign w:val="bottom"/>
          </w:tcPr>
          <w:p w14:paraId="37988046" w14:textId="77777777" w:rsidR="00D97CCC" w:rsidRPr="00CA1CA1" w:rsidRDefault="00D97CCC" w:rsidP="009651C3">
            <w:pPr>
              <w:pStyle w:val="Tabletext"/>
              <w:keepNext/>
              <w:keepLines/>
            </w:pPr>
            <w:r w:rsidRPr="00CA1CA1">
              <w:rPr>
                <w:b/>
              </w:rPr>
              <w:br/>
            </w:r>
            <w:r w:rsidRPr="00CA1CA1">
              <w:rPr>
                <w:b/>
              </w:rPr>
              <w:br/>
            </w:r>
            <w:r w:rsidRPr="00CA1CA1">
              <w:rPr>
                <w:b/>
              </w:rPr>
              <w:br/>
              <w:t>Item</w:t>
            </w:r>
          </w:p>
        </w:tc>
        <w:tc>
          <w:tcPr>
            <w:tcW w:w="1985" w:type="dxa"/>
            <w:tcBorders>
              <w:bottom w:val="single" w:sz="12" w:space="0" w:color="auto"/>
            </w:tcBorders>
            <w:vAlign w:val="bottom"/>
          </w:tcPr>
          <w:p w14:paraId="707DCBE1" w14:textId="77777777" w:rsidR="00D97CCC" w:rsidRPr="00CA1CA1" w:rsidRDefault="00D97CCC" w:rsidP="009651C3">
            <w:pPr>
              <w:pStyle w:val="Tabletext"/>
              <w:keepNext/>
              <w:keepLines/>
            </w:pPr>
            <w:r w:rsidRPr="00CA1CA1">
              <w:rPr>
                <w:b/>
              </w:rPr>
              <w:br/>
            </w:r>
            <w:r w:rsidRPr="00CA1CA1">
              <w:rPr>
                <w:b/>
              </w:rPr>
              <w:br/>
            </w:r>
            <w:r w:rsidRPr="00CA1CA1">
              <w:rPr>
                <w:b/>
              </w:rPr>
              <w:br/>
              <w:t>If you are:</w:t>
            </w:r>
          </w:p>
        </w:tc>
        <w:tc>
          <w:tcPr>
            <w:tcW w:w="2552" w:type="dxa"/>
            <w:tcBorders>
              <w:bottom w:val="single" w:sz="12" w:space="0" w:color="auto"/>
            </w:tcBorders>
            <w:vAlign w:val="bottom"/>
          </w:tcPr>
          <w:p w14:paraId="25035766" w14:textId="77777777" w:rsidR="00D97CCC" w:rsidRPr="00CA1CA1" w:rsidRDefault="00D97CCC" w:rsidP="009651C3">
            <w:pPr>
              <w:pStyle w:val="Tabletext"/>
              <w:keepNext/>
              <w:keepLines/>
            </w:pPr>
            <w:r w:rsidRPr="00CA1CA1">
              <w:rPr>
                <w:b/>
              </w:rPr>
              <w:br/>
              <w:t>... the following amounts are exempt from income tax:</w:t>
            </w:r>
          </w:p>
        </w:tc>
        <w:tc>
          <w:tcPr>
            <w:tcW w:w="1700" w:type="dxa"/>
            <w:tcBorders>
              <w:bottom w:val="single" w:sz="12" w:space="0" w:color="auto"/>
            </w:tcBorders>
            <w:vAlign w:val="bottom"/>
          </w:tcPr>
          <w:p w14:paraId="0C3CA3D2" w14:textId="77777777" w:rsidR="00D97CCC" w:rsidRPr="00CA1CA1" w:rsidRDefault="00D97CCC" w:rsidP="009651C3">
            <w:pPr>
              <w:pStyle w:val="Tabletext"/>
              <w:keepNext/>
              <w:keepLines/>
            </w:pPr>
            <w:r w:rsidRPr="00CA1CA1">
              <w:rPr>
                <w:b/>
              </w:rPr>
              <w:t>... subject to these exceptions and special conditions:</w:t>
            </w:r>
          </w:p>
        </w:tc>
      </w:tr>
      <w:tr w:rsidR="00D97CCC" w:rsidRPr="00CA1CA1" w14:paraId="0BCF6DDC" w14:textId="77777777" w:rsidTr="004134D0">
        <w:trPr>
          <w:cantSplit/>
        </w:trPr>
        <w:tc>
          <w:tcPr>
            <w:tcW w:w="682" w:type="dxa"/>
            <w:tcBorders>
              <w:top w:val="single" w:sz="12" w:space="0" w:color="auto"/>
              <w:bottom w:val="single" w:sz="4" w:space="0" w:color="auto"/>
            </w:tcBorders>
            <w:shd w:val="clear" w:color="auto" w:fill="auto"/>
          </w:tcPr>
          <w:p w14:paraId="08DAC4BA" w14:textId="77777777" w:rsidR="00D97CCC" w:rsidRPr="00CA1CA1" w:rsidRDefault="00D97CCC" w:rsidP="0035255E">
            <w:pPr>
              <w:pStyle w:val="Tabletext"/>
            </w:pPr>
            <w:r w:rsidRPr="00CA1CA1">
              <w:t>2.1A</w:t>
            </w:r>
          </w:p>
        </w:tc>
        <w:tc>
          <w:tcPr>
            <w:tcW w:w="1985" w:type="dxa"/>
            <w:tcBorders>
              <w:top w:val="single" w:sz="12" w:space="0" w:color="auto"/>
              <w:bottom w:val="single" w:sz="4" w:space="0" w:color="auto"/>
            </w:tcBorders>
            <w:shd w:val="clear" w:color="auto" w:fill="auto"/>
          </w:tcPr>
          <w:p w14:paraId="4BB9D282" w14:textId="0E1E77BA" w:rsidR="00D97CCC" w:rsidRPr="00CA1CA1" w:rsidRDefault="00D97CCC" w:rsidP="0035255E">
            <w:pPr>
              <w:pStyle w:val="Tabletext"/>
            </w:pPr>
            <w:r w:rsidRPr="00CA1CA1">
              <w:t>a full</w:t>
            </w:r>
            <w:r w:rsidR="007D61FF">
              <w:noBreakHyphen/>
            </w:r>
            <w:r w:rsidRPr="00CA1CA1">
              <w:t>time student at a school, college or university</w:t>
            </w:r>
          </w:p>
        </w:tc>
        <w:tc>
          <w:tcPr>
            <w:tcW w:w="2552" w:type="dxa"/>
            <w:tcBorders>
              <w:top w:val="single" w:sz="12" w:space="0" w:color="auto"/>
              <w:bottom w:val="single" w:sz="4" w:space="0" w:color="auto"/>
            </w:tcBorders>
            <w:shd w:val="clear" w:color="auto" w:fill="auto"/>
          </w:tcPr>
          <w:p w14:paraId="32CDB53F" w14:textId="77777777" w:rsidR="00D97CCC" w:rsidRPr="00CA1CA1" w:rsidRDefault="00D97CCC" w:rsidP="0035255E">
            <w:pPr>
              <w:pStyle w:val="Tabletext"/>
            </w:pPr>
            <w:r w:rsidRPr="00CA1CA1">
              <w:t>a scholarship, bursary, educational allowance or educational assistance</w:t>
            </w:r>
          </w:p>
        </w:tc>
        <w:tc>
          <w:tcPr>
            <w:tcW w:w="1700" w:type="dxa"/>
            <w:tcBorders>
              <w:top w:val="single" w:sz="12" w:space="0" w:color="auto"/>
              <w:bottom w:val="single" w:sz="4" w:space="0" w:color="auto"/>
            </w:tcBorders>
            <w:shd w:val="clear" w:color="auto" w:fill="auto"/>
          </w:tcPr>
          <w:p w14:paraId="18AEFA92" w14:textId="59E9051A" w:rsidR="00D97CCC" w:rsidRPr="00CA1CA1" w:rsidRDefault="00D97CCC" w:rsidP="0035255E">
            <w:pPr>
              <w:pStyle w:val="Tabletext"/>
            </w:pPr>
            <w:r w:rsidRPr="00CA1CA1">
              <w:t>see section</w:t>
            </w:r>
            <w:r w:rsidR="00441136" w:rsidRPr="00CA1CA1">
              <w:t> </w:t>
            </w:r>
            <w:r w:rsidRPr="00CA1CA1">
              <w:t>51</w:t>
            </w:r>
            <w:r w:rsidR="007D61FF">
              <w:noBreakHyphen/>
            </w:r>
            <w:r w:rsidRPr="00CA1CA1">
              <w:t>35</w:t>
            </w:r>
          </w:p>
        </w:tc>
      </w:tr>
      <w:tr w:rsidR="00D97CCC" w:rsidRPr="00CA1CA1" w14:paraId="7F51070C" w14:textId="77777777" w:rsidTr="004134D0">
        <w:trPr>
          <w:cantSplit/>
        </w:trPr>
        <w:tc>
          <w:tcPr>
            <w:tcW w:w="682" w:type="dxa"/>
            <w:tcBorders>
              <w:top w:val="single" w:sz="4" w:space="0" w:color="auto"/>
              <w:bottom w:val="single" w:sz="2" w:space="0" w:color="auto"/>
            </w:tcBorders>
            <w:shd w:val="clear" w:color="auto" w:fill="auto"/>
          </w:tcPr>
          <w:p w14:paraId="2FB65AF4" w14:textId="77777777" w:rsidR="00D97CCC" w:rsidRPr="00CA1CA1" w:rsidRDefault="00D97CCC" w:rsidP="0035255E">
            <w:pPr>
              <w:pStyle w:val="Tabletext"/>
            </w:pPr>
            <w:r w:rsidRPr="00CA1CA1">
              <w:lastRenderedPageBreak/>
              <w:t>2.1B</w:t>
            </w:r>
          </w:p>
        </w:tc>
        <w:tc>
          <w:tcPr>
            <w:tcW w:w="1985" w:type="dxa"/>
            <w:tcBorders>
              <w:top w:val="single" w:sz="4" w:space="0" w:color="auto"/>
              <w:bottom w:val="single" w:sz="2" w:space="0" w:color="auto"/>
            </w:tcBorders>
            <w:shd w:val="clear" w:color="auto" w:fill="auto"/>
          </w:tcPr>
          <w:p w14:paraId="01CC07CE" w14:textId="77777777" w:rsidR="00D97CCC" w:rsidRPr="00CA1CA1" w:rsidRDefault="00D97CCC" w:rsidP="0035255E">
            <w:pPr>
              <w:pStyle w:val="Tablea"/>
            </w:pPr>
            <w:r w:rsidRPr="00CA1CA1">
              <w:t>(a)</w:t>
            </w:r>
            <w:r w:rsidRPr="00CA1CA1">
              <w:tab/>
              <w:t>a student; or</w:t>
            </w:r>
          </w:p>
          <w:p w14:paraId="0B54100E" w14:textId="77777777" w:rsidR="00D97CCC" w:rsidRPr="00CA1CA1" w:rsidRDefault="00D97CCC" w:rsidP="0035255E">
            <w:pPr>
              <w:pStyle w:val="Tablea"/>
            </w:pPr>
            <w:r w:rsidRPr="00CA1CA1">
              <w:t>(b)</w:t>
            </w:r>
            <w:r w:rsidRPr="00CA1CA1">
              <w:tab/>
              <w:t>a recipient of a payment in respect of a student</w:t>
            </w:r>
          </w:p>
        </w:tc>
        <w:tc>
          <w:tcPr>
            <w:tcW w:w="2552" w:type="dxa"/>
            <w:tcBorders>
              <w:top w:val="single" w:sz="4" w:space="0" w:color="auto"/>
              <w:bottom w:val="single" w:sz="2" w:space="0" w:color="auto"/>
            </w:tcBorders>
            <w:shd w:val="clear" w:color="auto" w:fill="auto"/>
          </w:tcPr>
          <w:p w14:paraId="32F88EA1" w14:textId="77777777" w:rsidR="00D97CCC" w:rsidRPr="00CA1CA1" w:rsidRDefault="00D97CCC" w:rsidP="0035255E">
            <w:pPr>
              <w:pStyle w:val="Tabletext"/>
            </w:pPr>
            <w:r w:rsidRPr="00CA1CA1">
              <w:t>a payment under a Commonwealth scheme for assistance of:</w:t>
            </w:r>
          </w:p>
          <w:p w14:paraId="04848109" w14:textId="77777777" w:rsidR="00D97CCC" w:rsidRPr="00CA1CA1" w:rsidRDefault="00D97CCC" w:rsidP="0035255E">
            <w:pPr>
              <w:pStyle w:val="Tablea"/>
            </w:pPr>
            <w:r w:rsidRPr="00CA1CA1">
              <w:t>(a)</w:t>
            </w:r>
            <w:r w:rsidRPr="00CA1CA1">
              <w:tab/>
              <w:t>secondary education; or</w:t>
            </w:r>
          </w:p>
          <w:p w14:paraId="6A56F698" w14:textId="77777777" w:rsidR="00D97CCC" w:rsidRPr="00CA1CA1" w:rsidRDefault="00D97CCC" w:rsidP="0035255E">
            <w:pPr>
              <w:pStyle w:val="Tablea"/>
            </w:pPr>
            <w:r w:rsidRPr="00CA1CA1">
              <w:t>(b)</w:t>
            </w:r>
            <w:r w:rsidRPr="00CA1CA1">
              <w:tab/>
              <w:t>the education of isolated children</w:t>
            </w:r>
          </w:p>
        </w:tc>
        <w:tc>
          <w:tcPr>
            <w:tcW w:w="1700" w:type="dxa"/>
            <w:tcBorders>
              <w:top w:val="single" w:sz="4" w:space="0" w:color="auto"/>
              <w:bottom w:val="single" w:sz="2" w:space="0" w:color="auto"/>
            </w:tcBorders>
            <w:shd w:val="clear" w:color="auto" w:fill="auto"/>
          </w:tcPr>
          <w:p w14:paraId="253F0FE2" w14:textId="49244712" w:rsidR="00D97CCC" w:rsidRPr="00CA1CA1" w:rsidRDefault="00D97CCC" w:rsidP="0035255E">
            <w:pPr>
              <w:pStyle w:val="Tabletext"/>
            </w:pPr>
            <w:r w:rsidRPr="00CA1CA1">
              <w:t>see section</w:t>
            </w:r>
            <w:r w:rsidR="00441136" w:rsidRPr="00CA1CA1">
              <w:t> </w:t>
            </w:r>
            <w:r w:rsidRPr="00CA1CA1">
              <w:t>51</w:t>
            </w:r>
            <w:r w:rsidR="007D61FF">
              <w:noBreakHyphen/>
            </w:r>
            <w:r w:rsidRPr="00CA1CA1">
              <w:t>40</w:t>
            </w:r>
          </w:p>
        </w:tc>
      </w:tr>
      <w:tr w:rsidR="00D97CCC" w:rsidRPr="00CA1CA1" w14:paraId="43CCD223" w14:textId="77777777" w:rsidTr="0035255E">
        <w:trPr>
          <w:cantSplit/>
        </w:trPr>
        <w:tc>
          <w:tcPr>
            <w:tcW w:w="682" w:type="dxa"/>
            <w:tcBorders>
              <w:top w:val="single" w:sz="2" w:space="0" w:color="auto"/>
              <w:bottom w:val="single" w:sz="2" w:space="0" w:color="auto"/>
            </w:tcBorders>
            <w:shd w:val="clear" w:color="auto" w:fill="auto"/>
          </w:tcPr>
          <w:p w14:paraId="62884F2B" w14:textId="77777777" w:rsidR="00D97CCC" w:rsidRPr="00CA1CA1" w:rsidRDefault="00D97CCC" w:rsidP="0035255E">
            <w:pPr>
              <w:pStyle w:val="Tabletext"/>
            </w:pPr>
            <w:r w:rsidRPr="00CA1CA1">
              <w:t>2.1</w:t>
            </w:r>
          </w:p>
        </w:tc>
        <w:tc>
          <w:tcPr>
            <w:tcW w:w="1985" w:type="dxa"/>
            <w:tcBorders>
              <w:top w:val="single" w:sz="2" w:space="0" w:color="auto"/>
              <w:bottom w:val="single" w:sz="2" w:space="0" w:color="auto"/>
            </w:tcBorders>
            <w:shd w:val="clear" w:color="auto" w:fill="auto"/>
          </w:tcPr>
          <w:p w14:paraId="22520F8C" w14:textId="6C000676" w:rsidR="00D97CCC" w:rsidRPr="00CA1CA1" w:rsidRDefault="00D97CCC" w:rsidP="0035255E">
            <w:pPr>
              <w:pStyle w:val="Tabletext"/>
            </w:pPr>
            <w:r w:rsidRPr="00CA1CA1">
              <w:t>a recipient of a grant made by the Australian</w:t>
            </w:r>
            <w:r w:rsidR="007D61FF">
              <w:noBreakHyphen/>
            </w:r>
            <w:r w:rsidRPr="00CA1CA1">
              <w:t>American Educational Foundation</w:t>
            </w:r>
          </w:p>
        </w:tc>
        <w:tc>
          <w:tcPr>
            <w:tcW w:w="2552" w:type="dxa"/>
            <w:tcBorders>
              <w:top w:val="single" w:sz="2" w:space="0" w:color="auto"/>
              <w:bottom w:val="single" w:sz="2" w:space="0" w:color="auto"/>
            </w:tcBorders>
            <w:shd w:val="clear" w:color="auto" w:fill="auto"/>
          </w:tcPr>
          <w:p w14:paraId="412B290E" w14:textId="77777777" w:rsidR="00D97CCC" w:rsidRPr="00CA1CA1" w:rsidRDefault="00D97CCC" w:rsidP="0035255E">
            <w:pPr>
              <w:pStyle w:val="Tabletext"/>
            </w:pPr>
            <w:r w:rsidRPr="00CA1CA1">
              <w:t>the grant</w:t>
            </w:r>
          </w:p>
        </w:tc>
        <w:tc>
          <w:tcPr>
            <w:tcW w:w="1700" w:type="dxa"/>
            <w:tcBorders>
              <w:top w:val="single" w:sz="2" w:space="0" w:color="auto"/>
              <w:bottom w:val="single" w:sz="2" w:space="0" w:color="auto"/>
            </w:tcBorders>
            <w:shd w:val="clear" w:color="auto" w:fill="auto"/>
          </w:tcPr>
          <w:p w14:paraId="2FD2C498" w14:textId="77777777" w:rsidR="00D97CCC" w:rsidRPr="00CA1CA1" w:rsidRDefault="00D97CCC" w:rsidP="0035255E">
            <w:pPr>
              <w:pStyle w:val="Tabletext"/>
            </w:pPr>
            <w:r w:rsidRPr="00CA1CA1">
              <w:t>the grant is from funds made available to the Foundation under the agreement establishing it</w:t>
            </w:r>
          </w:p>
        </w:tc>
      </w:tr>
      <w:tr w:rsidR="00D97CCC" w:rsidRPr="00CA1CA1" w14:paraId="2612068B" w14:textId="77777777" w:rsidTr="0035255E">
        <w:trPr>
          <w:cantSplit/>
        </w:trPr>
        <w:tc>
          <w:tcPr>
            <w:tcW w:w="682" w:type="dxa"/>
            <w:tcBorders>
              <w:top w:val="single" w:sz="2" w:space="0" w:color="auto"/>
              <w:bottom w:val="single" w:sz="2" w:space="0" w:color="auto"/>
            </w:tcBorders>
          </w:tcPr>
          <w:p w14:paraId="23A6572B" w14:textId="77777777" w:rsidR="00D97CCC" w:rsidRPr="00CA1CA1" w:rsidRDefault="00D97CCC" w:rsidP="0035255E">
            <w:pPr>
              <w:pStyle w:val="Tabletext"/>
            </w:pPr>
            <w:r w:rsidRPr="00CA1CA1">
              <w:t>2.2</w:t>
            </w:r>
          </w:p>
        </w:tc>
        <w:tc>
          <w:tcPr>
            <w:tcW w:w="1985" w:type="dxa"/>
            <w:tcBorders>
              <w:top w:val="single" w:sz="2" w:space="0" w:color="auto"/>
              <w:bottom w:val="single" w:sz="2" w:space="0" w:color="auto"/>
            </w:tcBorders>
          </w:tcPr>
          <w:p w14:paraId="3F6AC6EA" w14:textId="77777777" w:rsidR="00D97CCC" w:rsidRPr="00CA1CA1" w:rsidRDefault="00D97CCC" w:rsidP="0035255E">
            <w:pPr>
              <w:pStyle w:val="Tabletext"/>
            </w:pPr>
            <w:r w:rsidRPr="00CA1CA1">
              <w:t>an employer</w:t>
            </w:r>
          </w:p>
        </w:tc>
        <w:tc>
          <w:tcPr>
            <w:tcW w:w="2552" w:type="dxa"/>
            <w:tcBorders>
              <w:top w:val="single" w:sz="2" w:space="0" w:color="auto"/>
              <w:bottom w:val="single" w:sz="2" w:space="0" w:color="auto"/>
            </w:tcBorders>
          </w:tcPr>
          <w:p w14:paraId="7E5DE4FB" w14:textId="4C209E9D" w:rsidR="00D97CCC" w:rsidRPr="00CA1CA1" w:rsidRDefault="00D97CCC" w:rsidP="0035255E">
            <w:pPr>
              <w:pStyle w:val="Tabletext"/>
            </w:pPr>
            <w:r w:rsidRPr="00CA1CA1">
              <w:t>payments under the CRAFT Scheme (the Commonwealth Rebate for Apprentice Full</w:t>
            </w:r>
            <w:r w:rsidR="007D61FF">
              <w:noBreakHyphen/>
            </w:r>
            <w:r w:rsidRPr="00CA1CA1">
              <w:t>Time Training Scheme)</w:t>
            </w:r>
          </w:p>
        </w:tc>
        <w:tc>
          <w:tcPr>
            <w:tcW w:w="1700" w:type="dxa"/>
            <w:tcBorders>
              <w:top w:val="single" w:sz="2" w:space="0" w:color="auto"/>
              <w:bottom w:val="single" w:sz="2" w:space="0" w:color="auto"/>
            </w:tcBorders>
          </w:tcPr>
          <w:p w14:paraId="7326798D" w14:textId="77777777" w:rsidR="00D97CCC" w:rsidRPr="00CA1CA1" w:rsidRDefault="00D97CCC" w:rsidP="0035255E">
            <w:pPr>
              <w:pStyle w:val="Tabletext"/>
            </w:pPr>
            <w:r w:rsidRPr="00CA1CA1">
              <w:t xml:space="preserve">each payment is for an apprentice who most recently started work with you before </w:t>
            </w:r>
            <w:r w:rsidR="006D6DBB" w:rsidRPr="00CA1CA1">
              <w:t>1 January</w:t>
            </w:r>
            <w:r w:rsidRPr="00CA1CA1">
              <w:t xml:space="preserve"> 1998</w:t>
            </w:r>
          </w:p>
        </w:tc>
      </w:tr>
      <w:tr w:rsidR="00D97CCC" w:rsidRPr="00CA1CA1" w14:paraId="619A331E" w14:textId="77777777" w:rsidTr="0035255E">
        <w:trPr>
          <w:cantSplit/>
        </w:trPr>
        <w:tc>
          <w:tcPr>
            <w:tcW w:w="682" w:type="dxa"/>
            <w:tcBorders>
              <w:top w:val="single" w:sz="2" w:space="0" w:color="auto"/>
              <w:bottom w:val="single" w:sz="2" w:space="0" w:color="auto"/>
            </w:tcBorders>
          </w:tcPr>
          <w:p w14:paraId="1C91C0C4" w14:textId="77777777" w:rsidR="00D97CCC" w:rsidRPr="00CA1CA1" w:rsidRDefault="00D97CCC" w:rsidP="0035255E">
            <w:pPr>
              <w:pStyle w:val="Tabletext"/>
            </w:pPr>
            <w:r w:rsidRPr="00CA1CA1">
              <w:t>2.3</w:t>
            </w:r>
          </w:p>
        </w:tc>
        <w:tc>
          <w:tcPr>
            <w:tcW w:w="1985" w:type="dxa"/>
            <w:tcBorders>
              <w:top w:val="single" w:sz="2" w:space="0" w:color="auto"/>
              <w:bottom w:val="single" w:sz="2" w:space="0" w:color="auto"/>
            </w:tcBorders>
          </w:tcPr>
          <w:p w14:paraId="1E9CD082" w14:textId="77777777" w:rsidR="00D97CCC" w:rsidRPr="00CA1CA1" w:rsidRDefault="00D97CCC" w:rsidP="0035255E">
            <w:pPr>
              <w:pStyle w:val="Tabletext"/>
            </w:pPr>
            <w:r w:rsidRPr="00CA1CA1">
              <w:t>a recipient of a scholarship known as a Commonwealth Trade Learning Scholarship</w:t>
            </w:r>
          </w:p>
        </w:tc>
        <w:tc>
          <w:tcPr>
            <w:tcW w:w="2552" w:type="dxa"/>
            <w:tcBorders>
              <w:top w:val="single" w:sz="2" w:space="0" w:color="auto"/>
              <w:bottom w:val="single" w:sz="2" w:space="0" w:color="auto"/>
            </w:tcBorders>
          </w:tcPr>
          <w:p w14:paraId="00F7D2A3" w14:textId="77777777" w:rsidR="00D97CCC" w:rsidRPr="00CA1CA1" w:rsidRDefault="00D97CCC" w:rsidP="0035255E">
            <w:pPr>
              <w:pStyle w:val="Tabletext"/>
            </w:pPr>
            <w:r w:rsidRPr="00CA1CA1">
              <w:t>the scholarship</w:t>
            </w:r>
          </w:p>
        </w:tc>
        <w:tc>
          <w:tcPr>
            <w:tcW w:w="1700" w:type="dxa"/>
            <w:tcBorders>
              <w:top w:val="single" w:sz="2" w:space="0" w:color="auto"/>
              <w:bottom w:val="single" w:sz="2" w:space="0" w:color="auto"/>
            </w:tcBorders>
          </w:tcPr>
          <w:p w14:paraId="3E586EAA" w14:textId="77777777" w:rsidR="00D97CCC" w:rsidRPr="00CA1CA1" w:rsidRDefault="00D97CCC" w:rsidP="0035255E">
            <w:pPr>
              <w:pStyle w:val="Tabletext"/>
            </w:pPr>
            <w:r w:rsidRPr="00CA1CA1">
              <w:t>none</w:t>
            </w:r>
          </w:p>
        </w:tc>
      </w:tr>
      <w:tr w:rsidR="00D97CCC" w:rsidRPr="00CA1CA1" w14:paraId="611396F4" w14:textId="77777777" w:rsidTr="004134D0">
        <w:trPr>
          <w:cantSplit/>
        </w:trPr>
        <w:tc>
          <w:tcPr>
            <w:tcW w:w="682" w:type="dxa"/>
            <w:tcBorders>
              <w:top w:val="single" w:sz="2" w:space="0" w:color="auto"/>
              <w:bottom w:val="single" w:sz="2" w:space="0" w:color="auto"/>
            </w:tcBorders>
          </w:tcPr>
          <w:p w14:paraId="73A7F683" w14:textId="77777777" w:rsidR="00D97CCC" w:rsidRPr="00CA1CA1" w:rsidRDefault="00D97CCC" w:rsidP="0035255E">
            <w:pPr>
              <w:pStyle w:val="Tabletext"/>
            </w:pPr>
            <w:r w:rsidRPr="00CA1CA1">
              <w:t>2.4</w:t>
            </w:r>
          </w:p>
        </w:tc>
        <w:tc>
          <w:tcPr>
            <w:tcW w:w="1985" w:type="dxa"/>
            <w:tcBorders>
              <w:top w:val="single" w:sz="2" w:space="0" w:color="auto"/>
              <w:bottom w:val="single" w:sz="2" w:space="0" w:color="auto"/>
            </w:tcBorders>
          </w:tcPr>
          <w:p w14:paraId="0DA90005" w14:textId="1D260BAD" w:rsidR="00D97CCC" w:rsidRPr="00CA1CA1" w:rsidRDefault="00D97CCC" w:rsidP="0035255E">
            <w:pPr>
              <w:pStyle w:val="Tabletext"/>
            </w:pPr>
            <w:r w:rsidRPr="00CA1CA1">
              <w:t>a recipient of a payment known as the Apprenticeship Wage Top</w:t>
            </w:r>
            <w:r w:rsidR="007D61FF">
              <w:noBreakHyphen/>
            </w:r>
            <w:r w:rsidRPr="00CA1CA1">
              <w:t>Up</w:t>
            </w:r>
          </w:p>
        </w:tc>
        <w:tc>
          <w:tcPr>
            <w:tcW w:w="2552" w:type="dxa"/>
            <w:tcBorders>
              <w:top w:val="single" w:sz="2" w:space="0" w:color="auto"/>
              <w:bottom w:val="single" w:sz="2" w:space="0" w:color="auto"/>
            </w:tcBorders>
          </w:tcPr>
          <w:p w14:paraId="2772802E" w14:textId="77777777" w:rsidR="00D97CCC" w:rsidRPr="00CA1CA1" w:rsidRDefault="00D97CCC" w:rsidP="0035255E">
            <w:pPr>
              <w:pStyle w:val="Tabletext"/>
            </w:pPr>
            <w:r w:rsidRPr="00CA1CA1">
              <w:t>the payment</w:t>
            </w:r>
          </w:p>
        </w:tc>
        <w:tc>
          <w:tcPr>
            <w:tcW w:w="1700" w:type="dxa"/>
            <w:tcBorders>
              <w:top w:val="single" w:sz="2" w:space="0" w:color="auto"/>
              <w:bottom w:val="single" w:sz="2" w:space="0" w:color="auto"/>
            </w:tcBorders>
          </w:tcPr>
          <w:p w14:paraId="6EAC3FAC" w14:textId="77777777" w:rsidR="00D97CCC" w:rsidRPr="00CA1CA1" w:rsidRDefault="00D97CCC" w:rsidP="0035255E">
            <w:pPr>
              <w:pStyle w:val="Tabletext"/>
            </w:pPr>
            <w:r w:rsidRPr="00CA1CA1">
              <w:t>none</w:t>
            </w:r>
          </w:p>
        </w:tc>
      </w:tr>
      <w:tr w:rsidR="00D97CCC" w:rsidRPr="00CA1CA1" w14:paraId="1AFC9A6D" w14:textId="77777777" w:rsidTr="004134D0">
        <w:trPr>
          <w:cantSplit/>
        </w:trPr>
        <w:tc>
          <w:tcPr>
            <w:tcW w:w="682" w:type="dxa"/>
            <w:tcBorders>
              <w:top w:val="single" w:sz="2" w:space="0" w:color="auto"/>
              <w:bottom w:val="single" w:sz="4" w:space="0" w:color="auto"/>
            </w:tcBorders>
            <w:shd w:val="clear" w:color="auto" w:fill="auto"/>
          </w:tcPr>
          <w:p w14:paraId="4792F704" w14:textId="77777777" w:rsidR="00D97CCC" w:rsidRPr="00CA1CA1" w:rsidRDefault="00D97CCC" w:rsidP="0035255E">
            <w:pPr>
              <w:pStyle w:val="Tabletext"/>
            </w:pPr>
            <w:r w:rsidRPr="00CA1CA1">
              <w:lastRenderedPageBreak/>
              <w:t>2.5</w:t>
            </w:r>
          </w:p>
        </w:tc>
        <w:tc>
          <w:tcPr>
            <w:tcW w:w="1985" w:type="dxa"/>
            <w:tcBorders>
              <w:top w:val="single" w:sz="2" w:space="0" w:color="auto"/>
              <w:bottom w:val="single" w:sz="4" w:space="0" w:color="auto"/>
            </w:tcBorders>
            <w:shd w:val="clear" w:color="auto" w:fill="auto"/>
          </w:tcPr>
          <w:p w14:paraId="6C1B2F44" w14:textId="77777777" w:rsidR="00D97CCC" w:rsidRPr="00CA1CA1" w:rsidRDefault="00D97CCC" w:rsidP="0035255E">
            <w:pPr>
              <w:pStyle w:val="Tabletext"/>
            </w:pPr>
            <w:r w:rsidRPr="00CA1CA1">
              <w:t>a recipient of:</w:t>
            </w:r>
          </w:p>
          <w:p w14:paraId="69F1233C" w14:textId="77777777" w:rsidR="00D97CCC" w:rsidRPr="00CA1CA1" w:rsidRDefault="00D97CCC" w:rsidP="0035255E">
            <w:pPr>
              <w:pStyle w:val="Tablea"/>
            </w:pPr>
            <w:r w:rsidRPr="00CA1CA1">
              <w:t>(a) a research fellowship under the Endeavour Awards; or</w:t>
            </w:r>
          </w:p>
          <w:p w14:paraId="62E1A56A" w14:textId="77777777" w:rsidR="00D97CCC" w:rsidRPr="00CA1CA1" w:rsidRDefault="00D97CCC" w:rsidP="0035255E">
            <w:pPr>
              <w:pStyle w:val="Tablea"/>
            </w:pPr>
            <w:r w:rsidRPr="00CA1CA1">
              <w:t>(b) an Endeavour Executive Award</w:t>
            </w:r>
          </w:p>
        </w:tc>
        <w:tc>
          <w:tcPr>
            <w:tcW w:w="2552" w:type="dxa"/>
            <w:tcBorders>
              <w:top w:val="single" w:sz="2" w:space="0" w:color="auto"/>
              <w:bottom w:val="single" w:sz="4" w:space="0" w:color="auto"/>
            </w:tcBorders>
            <w:shd w:val="clear" w:color="auto" w:fill="auto"/>
          </w:tcPr>
          <w:p w14:paraId="0593AD93" w14:textId="77777777" w:rsidR="00D97CCC" w:rsidRPr="00CA1CA1" w:rsidRDefault="00D97CCC" w:rsidP="0035255E">
            <w:pPr>
              <w:pStyle w:val="Tabletext"/>
            </w:pPr>
            <w:r w:rsidRPr="00CA1CA1">
              <w:t>the fellowship or award</w:t>
            </w:r>
          </w:p>
        </w:tc>
        <w:tc>
          <w:tcPr>
            <w:tcW w:w="1700" w:type="dxa"/>
            <w:tcBorders>
              <w:top w:val="single" w:sz="2" w:space="0" w:color="auto"/>
              <w:bottom w:val="single" w:sz="4" w:space="0" w:color="auto"/>
            </w:tcBorders>
            <w:shd w:val="clear" w:color="auto" w:fill="auto"/>
          </w:tcPr>
          <w:p w14:paraId="0D76A09F" w14:textId="77777777" w:rsidR="00D97CCC" w:rsidRPr="00CA1CA1" w:rsidRDefault="00D97CCC" w:rsidP="0035255E">
            <w:pPr>
              <w:pStyle w:val="Tabletext"/>
            </w:pPr>
            <w:r w:rsidRPr="00CA1CA1">
              <w:t>none</w:t>
            </w:r>
          </w:p>
        </w:tc>
      </w:tr>
      <w:tr w:rsidR="00D97CCC" w:rsidRPr="00CA1CA1" w14:paraId="303AE37A" w14:textId="77777777" w:rsidTr="004134D0">
        <w:trPr>
          <w:cantSplit/>
        </w:trPr>
        <w:tc>
          <w:tcPr>
            <w:tcW w:w="682" w:type="dxa"/>
            <w:tcBorders>
              <w:top w:val="single" w:sz="4" w:space="0" w:color="auto"/>
              <w:bottom w:val="single" w:sz="2" w:space="0" w:color="auto"/>
            </w:tcBorders>
          </w:tcPr>
          <w:p w14:paraId="67BD16F2" w14:textId="77777777" w:rsidR="00D97CCC" w:rsidRPr="00CA1CA1" w:rsidRDefault="00D97CCC" w:rsidP="0035255E">
            <w:pPr>
              <w:pStyle w:val="Tabletext"/>
            </w:pPr>
            <w:r w:rsidRPr="00CA1CA1">
              <w:t>2.6</w:t>
            </w:r>
          </w:p>
        </w:tc>
        <w:tc>
          <w:tcPr>
            <w:tcW w:w="1985" w:type="dxa"/>
            <w:tcBorders>
              <w:top w:val="single" w:sz="4" w:space="0" w:color="auto"/>
              <w:bottom w:val="single" w:sz="2" w:space="0" w:color="auto"/>
            </w:tcBorders>
          </w:tcPr>
          <w:p w14:paraId="5C262977" w14:textId="77777777" w:rsidR="00D97CCC" w:rsidRPr="00CA1CA1" w:rsidRDefault="00D97CCC" w:rsidP="0035255E">
            <w:pPr>
              <w:pStyle w:val="Tabletext"/>
            </w:pPr>
            <w:r w:rsidRPr="00CA1CA1">
              <w:t>a recipient of a bonus for early completion of an apprenticeship</w:t>
            </w:r>
          </w:p>
        </w:tc>
        <w:tc>
          <w:tcPr>
            <w:tcW w:w="2552" w:type="dxa"/>
            <w:tcBorders>
              <w:top w:val="single" w:sz="4" w:space="0" w:color="auto"/>
              <w:bottom w:val="single" w:sz="2" w:space="0" w:color="auto"/>
            </w:tcBorders>
          </w:tcPr>
          <w:p w14:paraId="3F11951E" w14:textId="77777777" w:rsidR="00D97CCC" w:rsidRPr="00CA1CA1" w:rsidRDefault="00D97CCC" w:rsidP="0035255E">
            <w:pPr>
              <w:pStyle w:val="Tabletext"/>
            </w:pPr>
            <w:r w:rsidRPr="00CA1CA1">
              <w:t>so much of the bonus as does not exceed $1,000</w:t>
            </w:r>
          </w:p>
        </w:tc>
        <w:tc>
          <w:tcPr>
            <w:tcW w:w="1700" w:type="dxa"/>
            <w:tcBorders>
              <w:top w:val="single" w:sz="4" w:space="0" w:color="auto"/>
              <w:bottom w:val="single" w:sz="2" w:space="0" w:color="auto"/>
            </w:tcBorders>
          </w:tcPr>
          <w:p w14:paraId="20928667" w14:textId="618BA893" w:rsidR="00D97CCC" w:rsidRPr="00CA1CA1" w:rsidRDefault="00D97CCC" w:rsidP="0035255E">
            <w:pPr>
              <w:pStyle w:val="Tabletext"/>
            </w:pPr>
            <w:r w:rsidRPr="00CA1CA1">
              <w:t>see section</w:t>
            </w:r>
            <w:r w:rsidR="00441136" w:rsidRPr="00CA1CA1">
              <w:t> </w:t>
            </w:r>
            <w:r w:rsidRPr="00CA1CA1">
              <w:t>51</w:t>
            </w:r>
            <w:r w:rsidR="007D61FF">
              <w:noBreakHyphen/>
            </w:r>
            <w:r w:rsidRPr="00CA1CA1">
              <w:t>42</w:t>
            </w:r>
          </w:p>
        </w:tc>
      </w:tr>
      <w:tr w:rsidR="00D97CCC" w:rsidRPr="00CA1CA1" w14:paraId="78EE55CD" w14:textId="77777777" w:rsidTr="002A2452">
        <w:trPr>
          <w:cantSplit/>
        </w:trPr>
        <w:tc>
          <w:tcPr>
            <w:tcW w:w="682" w:type="dxa"/>
            <w:tcBorders>
              <w:top w:val="single" w:sz="2" w:space="0" w:color="auto"/>
              <w:bottom w:val="single" w:sz="2" w:space="0" w:color="auto"/>
            </w:tcBorders>
          </w:tcPr>
          <w:p w14:paraId="5E3592CA" w14:textId="77777777" w:rsidR="00D97CCC" w:rsidRPr="00CA1CA1" w:rsidRDefault="00D97CCC" w:rsidP="0035255E">
            <w:pPr>
              <w:pStyle w:val="Tabletext"/>
            </w:pPr>
            <w:r w:rsidRPr="00CA1CA1">
              <w:t>2.7</w:t>
            </w:r>
          </w:p>
        </w:tc>
        <w:tc>
          <w:tcPr>
            <w:tcW w:w="1985" w:type="dxa"/>
            <w:tcBorders>
              <w:top w:val="single" w:sz="2" w:space="0" w:color="auto"/>
              <w:bottom w:val="single" w:sz="2" w:space="0" w:color="auto"/>
            </w:tcBorders>
          </w:tcPr>
          <w:p w14:paraId="484D368F" w14:textId="77777777" w:rsidR="00D97CCC" w:rsidRPr="00CA1CA1" w:rsidRDefault="00D97CCC" w:rsidP="0035255E">
            <w:pPr>
              <w:pStyle w:val="Tabletext"/>
            </w:pPr>
            <w:r w:rsidRPr="00CA1CA1">
              <w:t>a recipient of a payment under the program known as Skills for Sustainability for Australian Apprentices</w:t>
            </w:r>
          </w:p>
        </w:tc>
        <w:tc>
          <w:tcPr>
            <w:tcW w:w="2552" w:type="dxa"/>
            <w:tcBorders>
              <w:top w:val="single" w:sz="2" w:space="0" w:color="auto"/>
              <w:bottom w:val="single" w:sz="2" w:space="0" w:color="auto"/>
            </w:tcBorders>
          </w:tcPr>
          <w:p w14:paraId="5532EA5C" w14:textId="77777777" w:rsidR="00D97CCC" w:rsidRPr="00CA1CA1" w:rsidRDefault="00D97CCC" w:rsidP="0035255E">
            <w:pPr>
              <w:pStyle w:val="Tabletext"/>
            </w:pPr>
            <w:r w:rsidRPr="00CA1CA1">
              <w:t>the payment</w:t>
            </w:r>
          </w:p>
        </w:tc>
        <w:tc>
          <w:tcPr>
            <w:tcW w:w="1700" w:type="dxa"/>
            <w:tcBorders>
              <w:top w:val="single" w:sz="2" w:space="0" w:color="auto"/>
              <w:bottom w:val="single" w:sz="2" w:space="0" w:color="auto"/>
            </w:tcBorders>
          </w:tcPr>
          <w:p w14:paraId="1D55A02B" w14:textId="77777777" w:rsidR="00D97CCC" w:rsidRPr="00CA1CA1" w:rsidRDefault="00D97CCC" w:rsidP="0035255E">
            <w:pPr>
              <w:pStyle w:val="Tabletext"/>
            </w:pPr>
            <w:r w:rsidRPr="00CA1CA1">
              <w:t>none</w:t>
            </w:r>
          </w:p>
        </w:tc>
      </w:tr>
      <w:tr w:rsidR="00D97CCC" w:rsidRPr="00CA1CA1" w14:paraId="310EE17D" w14:textId="77777777" w:rsidTr="002A2452">
        <w:trPr>
          <w:cantSplit/>
        </w:trPr>
        <w:tc>
          <w:tcPr>
            <w:tcW w:w="682" w:type="dxa"/>
            <w:tcBorders>
              <w:top w:val="single" w:sz="2" w:space="0" w:color="auto"/>
              <w:bottom w:val="single" w:sz="12" w:space="0" w:color="auto"/>
            </w:tcBorders>
          </w:tcPr>
          <w:p w14:paraId="6A5EA4E9" w14:textId="77777777" w:rsidR="00D97CCC" w:rsidRPr="00CA1CA1" w:rsidRDefault="00D97CCC" w:rsidP="0035255E">
            <w:pPr>
              <w:pStyle w:val="Tabletext"/>
            </w:pPr>
            <w:r w:rsidRPr="00CA1CA1">
              <w:t>2.8</w:t>
            </w:r>
          </w:p>
        </w:tc>
        <w:tc>
          <w:tcPr>
            <w:tcW w:w="1985" w:type="dxa"/>
            <w:tcBorders>
              <w:top w:val="single" w:sz="2" w:space="0" w:color="auto"/>
              <w:bottom w:val="single" w:sz="12" w:space="0" w:color="auto"/>
            </w:tcBorders>
          </w:tcPr>
          <w:p w14:paraId="4BE98032" w14:textId="77777777" w:rsidR="00D97CCC" w:rsidRPr="00CA1CA1" w:rsidRDefault="00D97CCC" w:rsidP="0035255E">
            <w:pPr>
              <w:pStyle w:val="Tabletext"/>
            </w:pPr>
            <w:r w:rsidRPr="00CA1CA1">
              <w:t>a recipient of a payment under the program known as Tools for Your Trade (within the program known as the Australian Apprenticeships Incentives Program)</w:t>
            </w:r>
          </w:p>
        </w:tc>
        <w:tc>
          <w:tcPr>
            <w:tcW w:w="2552" w:type="dxa"/>
            <w:tcBorders>
              <w:top w:val="single" w:sz="2" w:space="0" w:color="auto"/>
              <w:bottom w:val="single" w:sz="12" w:space="0" w:color="auto"/>
            </w:tcBorders>
          </w:tcPr>
          <w:p w14:paraId="57E7DA2D" w14:textId="77777777" w:rsidR="00D97CCC" w:rsidRPr="00CA1CA1" w:rsidRDefault="00D97CCC" w:rsidP="0035255E">
            <w:pPr>
              <w:pStyle w:val="Tabletext"/>
            </w:pPr>
            <w:r w:rsidRPr="00CA1CA1">
              <w:t>the payment</w:t>
            </w:r>
          </w:p>
        </w:tc>
        <w:tc>
          <w:tcPr>
            <w:tcW w:w="1700" w:type="dxa"/>
            <w:tcBorders>
              <w:top w:val="single" w:sz="2" w:space="0" w:color="auto"/>
              <w:bottom w:val="single" w:sz="12" w:space="0" w:color="auto"/>
            </w:tcBorders>
          </w:tcPr>
          <w:p w14:paraId="74A9CC48" w14:textId="77777777" w:rsidR="00D97CCC" w:rsidRPr="00CA1CA1" w:rsidRDefault="00D97CCC" w:rsidP="0035255E">
            <w:pPr>
              <w:pStyle w:val="Tabletext"/>
            </w:pPr>
            <w:r w:rsidRPr="00CA1CA1">
              <w:t>none</w:t>
            </w:r>
          </w:p>
        </w:tc>
      </w:tr>
    </w:tbl>
    <w:p w14:paraId="22ED51A7" w14:textId="2E6F1A58" w:rsidR="00D97CCC" w:rsidRPr="00CA1CA1" w:rsidRDefault="00D97CCC" w:rsidP="0061064B">
      <w:pPr>
        <w:pStyle w:val="ActHead5"/>
      </w:pPr>
      <w:bookmarkStart w:id="380" w:name="_Toc195530978"/>
      <w:r w:rsidRPr="00CA1CA1">
        <w:rPr>
          <w:rStyle w:val="CharSectno"/>
        </w:rPr>
        <w:lastRenderedPageBreak/>
        <w:t>51</w:t>
      </w:r>
      <w:r w:rsidR="007D61FF">
        <w:rPr>
          <w:rStyle w:val="CharSectno"/>
        </w:rPr>
        <w:noBreakHyphen/>
      </w:r>
      <w:r w:rsidRPr="00CA1CA1">
        <w:rPr>
          <w:rStyle w:val="CharSectno"/>
        </w:rPr>
        <w:t>30</w:t>
      </w:r>
      <w:r w:rsidRPr="00CA1CA1">
        <w:t xml:space="preserve">  Welfare</w:t>
      </w:r>
      <w:bookmarkEnd w:id="380"/>
    </w:p>
    <w:p w14:paraId="056233F6" w14:textId="77777777" w:rsidR="00D97CCC" w:rsidRPr="00CA1CA1" w:rsidRDefault="00D97CCC" w:rsidP="0061064B">
      <w:pPr>
        <w:pStyle w:val="Tabletext"/>
        <w:keepNext/>
        <w:keepLines/>
      </w:pPr>
    </w:p>
    <w:tbl>
      <w:tblPr>
        <w:tblW w:w="0" w:type="auto"/>
        <w:tblInd w:w="108" w:type="dxa"/>
        <w:tblLayout w:type="fixed"/>
        <w:tblLook w:val="0000" w:firstRow="0" w:lastRow="0" w:firstColumn="0" w:lastColumn="0" w:noHBand="0" w:noVBand="0"/>
      </w:tblPr>
      <w:tblGrid>
        <w:gridCol w:w="686"/>
        <w:gridCol w:w="23"/>
        <w:gridCol w:w="1969"/>
        <w:gridCol w:w="16"/>
        <w:gridCol w:w="2556"/>
        <w:gridCol w:w="1696"/>
      </w:tblGrid>
      <w:tr w:rsidR="00D97CCC" w:rsidRPr="00CA1CA1" w14:paraId="1D6F553B" w14:textId="77777777" w:rsidTr="0035255E">
        <w:trPr>
          <w:cantSplit/>
          <w:tblHeader/>
        </w:trPr>
        <w:tc>
          <w:tcPr>
            <w:tcW w:w="6946" w:type="dxa"/>
            <w:gridSpan w:val="6"/>
            <w:tcBorders>
              <w:top w:val="single" w:sz="12" w:space="0" w:color="auto"/>
              <w:bottom w:val="single" w:sz="6" w:space="0" w:color="auto"/>
            </w:tcBorders>
          </w:tcPr>
          <w:p w14:paraId="23701200" w14:textId="77777777" w:rsidR="00D97CCC" w:rsidRPr="00CA1CA1" w:rsidRDefault="00D97CCC" w:rsidP="0061064B">
            <w:pPr>
              <w:pStyle w:val="Tabletext"/>
              <w:keepNext/>
              <w:keepLines/>
            </w:pPr>
            <w:r w:rsidRPr="00CA1CA1">
              <w:rPr>
                <w:b/>
              </w:rPr>
              <w:t>Welfare</w:t>
            </w:r>
          </w:p>
        </w:tc>
      </w:tr>
      <w:tr w:rsidR="00D97CCC" w:rsidRPr="00CA1CA1" w14:paraId="380A504B" w14:textId="77777777" w:rsidTr="004134D0">
        <w:trPr>
          <w:cantSplit/>
          <w:tblHeader/>
        </w:trPr>
        <w:tc>
          <w:tcPr>
            <w:tcW w:w="686" w:type="dxa"/>
            <w:tcBorders>
              <w:bottom w:val="single" w:sz="12" w:space="0" w:color="auto"/>
            </w:tcBorders>
            <w:vAlign w:val="bottom"/>
          </w:tcPr>
          <w:p w14:paraId="532579FF" w14:textId="77777777" w:rsidR="00D97CCC" w:rsidRPr="00CA1CA1" w:rsidRDefault="00D97CCC" w:rsidP="0061064B">
            <w:pPr>
              <w:pStyle w:val="Tabletext"/>
              <w:keepNext/>
              <w:keepLines/>
            </w:pPr>
            <w:r w:rsidRPr="00CA1CA1">
              <w:rPr>
                <w:b/>
              </w:rPr>
              <w:br/>
            </w:r>
            <w:r w:rsidRPr="00CA1CA1">
              <w:rPr>
                <w:b/>
              </w:rPr>
              <w:br/>
            </w:r>
            <w:r w:rsidRPr="00CA1CA1">
              <w:rPr>
                <w:b/>
              </w:rPr>
              <w:br/>
              <w:t>Item</w:t>
            </w:r>
          </w:p>
        </w:tc>
        <w:tc>
          <w:tcPr>
            <w:tcW w:w="1992" w:type="dxa"/>
            <w:gridSpan w:val="2"/>
            <w:tcBorders>
              <w:bottom w:val="single" w:sz="12" w:space="0" w:color="auto"/>
            </w:tcBorders>
            <w:vAlign w:val="bottom"/>
          </w:tcPr>
          <w:p w14:paraId="5FC60300" w14:textId="77777777" w:rsidR="00D97CCC" w:rsidRPr="00CA1CA1" w:rsidRDefault="00D97CCC" w:rsidP="0061064B">
            <w:pPr>
              <w:pStyle w:val="Tabletext"/>
              <w:keepNext/>
              <w:keepLines/>
            </w:pPr>
            <w:r w:rsidRPr="00CA1CA1">
              <w:rPr>
                <w:b/>
              </w:rPr>
              <w:br/>
            </w:r>
            <w:r w:rsidRPr="00CA1CA1">
              <w:rPr>
                <w:b/>
              </w:rPr>
              <w:br/>
            </w:r>
            <w:r w:rsidRPr="00CA1CA1">
              <w:rPr>
                <w:b/>
              </w:rPr>
              <w:br/>
              <w:t>If you are:</w:t>
            </w:r>
          </w:p>
        </w:tc>
        <w:tc>
          <w:tcPr>
            <w:tcW w:w="2572" w:type="dxa"/>
            <w:gridSpan w:val="2"/>
            <w:tcBorders>
              <w:bottom w:val="single" w:sz="12" w:space="0" w:color="auto"/>
            </w:tcBorders>
            <w:vAlign w:val="bottom"/>
          </w:tcPr>
          <w:p w14:paraId="4A6E0F42" w14:textId="77777777" w:rsidR="00D97CCC" w:rsidRPr="00CA1CA1" w:rsidRDefault="00D97CCC" w:rsidP="0061064B">
            <w:pPr>
              <w:pStyle w:val="Tabletext"/>
              <w:keepNext/>
              <w:keepLines/>
            </w:pPr>
            <w:r w:rsidRPr="00CA1CA1">
              <w:rPr>
                <w:b/>
              </w:rPr>
              <w:br/>
              <w:t>... the following amounts are exempt from income tax:</w:t>
            </w:r>
          </w:p>
        </w:tc>
        <w:tc>
          <w:tcPr>
            <w:tcW w:w="1696" w:type="dxa"/>
            <w:tcBorders>
              <w:bottom w:val="single" w:sz="12" w:space="0" w:color="auto"/>
            </w:tcBorders>
            <w:vAlign w:val="bottom"/>
          </w:tcPr>
          <w:p w14:paraId="7B4C4545" w14:textId="77777777" w:rsidR="00D97CCC" w:rsidRPr="00CA1CA1" w:rsidRDefault="00D97CCC" w:rsidP="0061064B">
            <w:pPr>
              <w:pStyle w:val="Tabletext"/>
              <w:keepNext/>
              <w:keepLines/>
            </w:pPr>
            <w:r w:rsidRPr="00CA1CA1">
              <w:rPr>
                <w:b/>
              </w:rPr>
              <w:t>... subject to these exceptions and special conditions:</w:t>
            </w:r>
          </w:p>
        </w:tc>
      </w:tr>
      <w:tr w:rsidR="00D97CCC" w:rsidRPr="00CA1CA1" w14:paraId="2AD131F9" w14:textId="77777777" w:rsidTr="004134D0">
        <w:trPr>
          <w:cantSplit/>
        </w:trPr>
        <w:tc>
          <w:tcPr>
            <w:tcW w:w="686" w:type="dxa"/>
            <w:tcBorders>
              <w:top w:val="single" w:sz="12" w:space="0" w:color="auto"/>
              <w:bottom w:val="single" w:sz="4" w:space="0" w:color="auto"/>
            </w:tcBorders>
            <w:shd w:val="clear" w:color="auto" w:fill="auto"/>
          </w:tcPr>
          <w:p w14:paraId="7EB71A32" w14:textId="77777777" w:rsidR="00D97CCC" w:rsidRPr="00CA1CA1" w:rsidRDefault="00D97CCC" w:rsidP="0061064B">
            <w:pPr>
              <w:pStyle w:val="Tabletext"/>
              <w:keepNext/>
              <w:keepLines/>
            </w:pPr>
            <w:r w:rsidRPr="00CA1CA1">
              <w:t>5.1</w:t>
            </w:r>
          </w:p>
        </w:tc>
        <w:tc>
          <w:tcPr>
            <w:tcW w:w="1992" w:type="dxa"/>
            <w:gridSpan w:val="2"/>
            <w:tcBorders>
              <w:top w:val="single" w:sz="12" w:space="0" w:color="auto"/>
              <w:bottom w:val="single" w:sz="4" w:space="0" w:color="auto"/>
            </w:tcBorders>
            <w:shd w:val="clear" w:color="auto" w:fill="auto"/>
          </w:tcPr>
          <w:p w14:paraId="5174DEE8" w14:textId="77777777" w:rsidR="00D97CCC" w:rsidRPr="00CA1CA1" w:rsidRDefault="00D97CCC" w:rsidP="0061064B">
            <w:pPr>
              <w:pStyle w:val="Tabletext"/>
              <w:keepNext/>
              <w:keepLines/>
            </w:pPr>
            <w:r w:rsidRPr="00CA1CA1">
              <w:t>an individual in receipt of periodic payments in the nature of maintenance</w:t>
            </w:r>
          </w:p>
        </w:tc>
        <w:tc>
          <w:tcPr>
            <w:tcW w:w="2572" w:type="dxa"/>
            <w:gridSpan w:val="2"/>
            <w:tcBorders>
              <w:top w:val="single" w:sz="12" w:space="0" w:color="auto"/>
              <w:bottom w:val="single" w:sz="4" w:space="0" w:color="auto"/>
            </w:tcBorders>
            <w:shd w:val="clear" w:color="auto" w:fill="auto"/>
          </w:tcPr>
          <w:p w14:paraId="0B98561B" w14:textId="77777777" w:rsidR="00D97CCC" w:rsidRPr="00CA1CA1" w:rsidRDefault="00D97CCC" w:rsidP="0061064B">
            <w:pPr>
              <w:pStyle w:val="Tabletext"/>
              <w:keepNext/>
              <w:keepLines/>
            </w:pPr>
            <w:r w:rsidRPr="00CA1CA1">
              <w:t>the payments</w:t>
            </w:r>
          </w:p>
        </w:tc>
        <w:tc>
          <w:tcPr>
            <w:tcW w:w="1696" w:type="dxa"/>
            <w:tcBorders>
              <w:top w:val="single" w:sz="12" w:space="0" w:color="auto"/>
              <w:bottom w:val="single" w:sz="4" w:space="0" w:color="auto"/>
            </w:tcBorders>
            <w:shd w:val="clear" w:color="auto" w:fill="auto"/>
          </w:tcPr>
          <w:p w14:paraId="6E2C0BE5" w14:textId="086E8E9F" w:rsidR="00D97CCC" w:rsidRPr="00CA1CA1" w:rsidRDefault="00D97CCC" w:rsidP="0061064B">
            <w:pPr>
              <w:pStyle w:val="Tabletext"/>
              <w:keepNext/>
              <w:keepLines/>
            </w:pPr>
            <w:r w:rsidRPr="00CA1CA1">
              <w:t>see section</w:t>
            </w:r>
            <w:r w:rsidR="00441136" w:rsidRPr="00CA1CA1">
              <w:t> </w:t>
            </w:r>
            <w:r w:rsidRPr="00CA1CA1">
              <w:t>51</w:t>
            </w:r>
            <w:r w:rsidR="007D61FF">
              <w:noBreakHyphen/>
            </w:r>
            <w:r w:rsidRPr="00CA1CA1">
              <w:t>50</w:t>
            </w:r>
          </w:p>
        </w:tc>
      </w:tr>
      <w:tr w:rsidR="00627495" w:rsidRPr="00CA1CA1" w14:paraId="44A37211" w14:textId="77777777" w:rsidTr="0035255E">
        <w:tblPrEx>
          <w:tblBorders>
            <w:insideH w:val="single" w:sz="4" w:space="0" w:color="auto"/>
          </w:tblBorders>
        </w:tblPrEx>
        <w:trPr>
          <w:cantSplit/>
        </w:trPr>
        <w:tc>
          <w:tcPr>
            <w:tcW w:w="686" w:type="dxa"/>
            <w:tcBorders>
              <w:top w:val="single" w:sz="4" w:space="0" w:color="auto"/>
              <w:bottom w:val="single" w:sz="4" w:space="0" w:color="auto"/>
            </w:tcBorders>
            <w:shd w:val="clear" w:color="auto" w:fill="auto"/>
          </w:tcPr>
          <w:p w14:paraId="3676F8F2" w14:textId="77777777" w:rsidR="00627495" w:rsidRPr="00CA1CA1" w:rsidRDefault="00627495" w:rsidP="0035255E">
            <w:pPr>
              <w:pStyle w:val="Tabletext"/>
            </w:pPr>
            <w:r w:rsidRPr="00CA1CA1">
              <w:t>5.2</w:t>
            </w:r>
          </w:p>
        </w:tc>
        <w:tc>
          <w:tcPr>
            <w:tcW w:w="1992" w:type="dxa"/>
            <w:gridSpan w:val="2"/>
            <w:tcBorders>
              <w:top w:val="single" w:sz="4" w:space="0" w:color="auto"/>
              <w:bottom w:val="single" w:sz="4" w:space="0" w:color="auto"/>
            </w:tcBorders>
            <w:shd w:val="clear" w:color="auto" w:fill="auto"/>
          </w:tcPr>
          <w:p w14:paraId="0D392D71" w14:textId="15B4A00E" w:rsidR="00627495" w:rsidRPr="00CA1CA1" w:rsidRDefault="00627495" w:rsidP="001C3805">
            <w:pPr>
              <w:pStyle w:val="Tabletext"/>
            </w:pPr>
            <w:r w:rsidRPr="00CA1CA1">
              <w:t>an individual in receipt of an ex</w:t>
            </w:r>
            <w:r w:rsidR="007D61FF">
              <w:noBreakHyphen/>
            </w:r>
            <w:r w:rsidRPr="00CA1CA1">
              <w:t>gratia payment from the Commonwealth known as disaster recovery payment for special category visa (subclass 444) holders for a disaster:</w:t>
            </w:r>
          </w:p>
          <w:p w14:paraId="6590ED23" w14:textId="13D0F7FC" w:rsidR="00627495" w:rsidRPr="00CA1CA1" w:rsidRDefault="00627495" w:rsidP="001C3805">
            <w:pPr>
              <w:pStyle w:val="Tablea"/>
            </w:pPr>
            <w:r w:rsidRPr="00CA1CA1">
              <w:t>(a) that occurred in Australia during the 2014</w:t>
            </w:r>
            <w:r w:rsidR="007D61FF">
              <w:noBreakHyphen/>
            </w:r>
            <w:r w:rsidRPr="00CA1CA1">
              <w:t xml:space="preserve">15 </w:t>
            </w:r>
            <w:r w:rsidR="007D61FF" w:rsidRPr="007D61FF">
              <w:rPr>
                <w:position w:val="6"/>
                <w:sz w:val="16"/>
              </w:rPr>
              <w:t>*</w:t>
            </w:r>
            <w:r w:rsidRPr="00CA1CA1">
              <w:t>financial year or a later financial year; and</w:t>
            </w:r>
          </w:p>
          <w:p w14:paraId="03E6548D" w14:textId="77777777" w:rsidR="00627495" w:rsidRPr="00CA1CA1" w:rsidRDefault="00627495" w:rsidP="00625515">
            <w:pPr>
              <w:pStyle w:val="Tablea"/>
            </w:pPr>
            <w:r w:rsidRPr="00CA1CA1">
              <w:t>(b) for which a determination under section</w:t>
            </w:r>
            <w:r w:rsidR="00441136" w:rsidRPr="00CA1CA1">
              <w:t> </w:t>
            </w:r>
            <w:r w:rsidRPr="00CA1CA1">
              <w:t xml:space="preserve">1061L of the </w:t>
            </w:r>
            <w:r w:rsidRPr="00CA1CA1">
              <w:rPr>
                <w:i/>
              </w:rPr>
              <w:t>Social Security Act 1991</w:t>
            </w:r>
            <w:r w:rsidRPr="00CA1CA1">
              <w:t xml:space="preserve"> has been made</w:t>
            </w:r>
          </w:p>
        </w:tc>
        <w:tc>
          <w:tcPr>
            <w:tcW w:w="2572" w:type="dxa"/>
            <w:gridSpan w:val="2"/>
            <w:tcBorders>
              <w:top w:val="single" w:sz="4" w:space="0" w:color="auto"/>
              <w:bottom w:val="single" w:sz="4" w:space="0" w:color="auto"/>
            </w:tcBorders>
            <w:shd w:val="clear" w:color="auto" w:fill="auto"/>
          </w:tcPr>
          <w:p w14:paraId="364649DD" w14:textId="77777777" w:rsidR="00627495" w:rsidRPr="00CA1CA1" w:rsidRDefault="00627495" w:rsidP="0035255E">
            <w:pPr>
              <w:pStyle w:val="Tabletext"/>
            </w:pPr>
            <w:r w:rsidRPr="00CA1CA1">
              <w:t>the payment</w:t>
            </w:r>
          </w:p>
        </w:tc>
        <w:tc>
          <w:tcPr>
            <w:tcW w:w="1696" w:type="dxa"/>
            <w:tcBorders>
              <w:top w:val="single" w:sz="4" w:space="0" w:color="auto"/>
              <w:bottom w:val="single" w:sz="4" w:space="0" w:color="auto"/>
            </w:tcBorders>
            <w:shd w:val="clear" w:color="auto" w:fill="auto"/>
          </w:tcPr>
          <w:p w14:paraId="418C764E" w14:textId="77777777" w:rsidR="00627495" w:rsidRPr="00CA1CA1" w:rsidRDefault="00627495" w:rsidP="0035255E">
            <w:pPr>
              <w:pStyle w:val="Tabletext"/>
            </w:pPr>
          </w:p>
        </w:tc>
      </w:tr>
      <w:tr w:rsidR="009B3F11" w:rsidRPr="00CA1CA1" w14:paraId="7974F250" w14:textId="77777777" w:rsidTr="0035255E">
        <w:tblPrEx>
          <w:tblBorders>
            <w:insideH w:val="single" w:sz="4" w:space="0" w:color="auto"/>
          </w:tblBorders>
        </w:tblPrEx>
        <w:trPr>
          <w:cantSplit/>
        </w:trPr>
        <w:tc>
          <w:tcPr>
            <w:tcW w:w="686" w:type="dxa"/>
            <w:tcBorders>
              <w:top w:val="single" w:sz="4" w:space="0" w:color="auto"/>
              <w:bottom w:val="single" w:sz="4" w:space="0" w:color="auto"/>
            </w:tcBorders>
            <w:shd w:val="clear" w:color="auto" w:fill="auto"/>
          </w:tcPr>
          <w:p w14:paraId="4D5BC6F3" w14:textId="77777777" w:rsidR="009B3F11" w:rsidRPr="00CA1CA1" w:rsidRDefault="009B3F11" w:rsidP="009B3F11">
            <w:pPr>
              <w:pStyle w:val="Tabletext"/>
            </w:pPr>
            <w:r w:rsidRPr="00CA1CA1">
              <w:lastRenderedPageBreak/>
              <w:t>5.5</w:t>
            </w:r>
          </w:p>
        </w:tc>
        <w:tc>
          <w:tcPr>
            <w:tcW w:w="1992" w:type="dxa"/>
            <w:gridSpan w:val="2"/>
            <w:tcBorders>
              <w:top w:val="single" w:sz="4" w:space="0" w:color="auto"/>
              <w:bottom w:val="single" w:sz="4" w:space="0" w:color="auto"/>
            </w:tcBorders>
            <w:shd w:val="clear" w:color="auto" w:fill="auto"/>
          </w:tcPr>
          <w:p w14:paraId="54EC2AC6" w14:textId="77777777" w:rsidR="009B3F11" w:rsidRPr="00CA1CA1" w:rsidRDefault="009B3F11" w:rsidP="009B3F11">
            <w:pPr>
              <w:pStyle w:val="Tabletext"/>
            </w:pPr>
            <w:r w:rsidRPr="00CA1CA1">
              <w:t>an individual in receipt of a payment under the program established by the Commonwealth and known as the Support for Australia’s Thalidomide Survivors program</w:t>
            </w:r>
          </w:p>
        </w:tc>
        <w:tc>
          <w:tcPr>
            <w:tcW w:w="2572" w:type="dxa"/>
            <w:gridSpan w:val="2"/>
            <w:tcBorders>
              <w:top w:val="single" w:sz="4" w:space="0" w:color="auto"/>
              <w:bottom w:val="single" w:sz="4" w:space="0" w:color="auto"/>
            </w:tcBorders>
            <w:shd w:val="clear" w:color="auto" w:fill="auto"/>
          </w:tcPr>
          <w:p w14:paraId="0331C740" w14:textId="77777777" w:rsidR="009B3F11" w:rsidRPr="00CA1CA1" w:rsidRDefault="009B3F11" w:rsidP="009B3F11">
            <w:pPr>
              <w:pStyle w:val="Tabletext"/>
            </w:pPr>
            <w:r w:rsidRPr="00CA1CA1">
              <w:t>the payment</w:t>
            </w:r>
          </w:p>
        </w:tc>
        <w:tc>
          <w:tcPr>
            <w:tcW w:w="1696" w:type="dxa"/>
            <w:tcBorders>
              <w:top w:val="single" w:sz="4" w:space="0" w:color="auto"/>
              <w:bottom w:val="single" w:sz="4" w:space="0" w:color="auto"/>
            </w:tcBorders>
            <w:shd w:val="clear" w:color="auto" w:fill="auto"/>
          </w:tcPr>
          <w:p w14:paraId="27B58325" w14:textId="77777777" w:rsidR="009B3F11" w:rsidRPr="00CA1CA1" w:rsidRDefault="009B3F11" w:rsidP="009B3F11">
            <w:pPr>
              <w:pStyle w:val="Tabletext"/>
            </w:pPr>
            <w:r w:rsidRPr="00CA1CA1">
              <w:t>none</w:t>
            </w:r>
          </w:p>
        </w:tc>
      </w:tr>
      <w:tr w:rsidR="009B3F11" w:rsidRPr="00CA1CA1" w14:paraId="25FFBA41" w14:textId="77777777" w:rsidTr="002A2452">
        <w:tblPrEx>
          <w:tblBorders>
            <w:top w:val="single" w:sz="4" w:space="0" w:color="auto"/>
            <w:bottom w:val="single" w:sz="2" w:space="0" w:color="auto"/>
            <w:insideH w:val="single" w:sz="4" w:space="0" w:color="auto"/>
          </w:tblBorders>
        </w:tblPrEx>
        <w:trPr>
          <w:cantSplit/>
        </w:trPr>
        <w:tc>
          <w:tcPr>
            <w:tcW w:w="709" w:type="dxa"/>
            <w:gridSpan w:val="2"/>
            <w:tcBorders>
              <w:top w:val="single" w:sz="4" w:space="0" w:color="auto"/>
              <w:bottom w:val="single" w:sz="12" w:space="0" w:color="auto"/>
            </w:tcBorders>
            <w:shd w:val="clear" w:color="auto" w:fill="auto"/>
          </w:tcPr>
          <w:p w14:paraId="1680F009" w14:textId="77777777" w:rsidR="009B3F11" w:rsidRPr="00CA1CA1" w:rsidRDefault="009B3F11" w:rsidP="009B3F11">
            <w:pPr>
              <w:pStyle w:val="Tabletext"/>
            </w:pPr>
            <w:r w:rsidRPr="00CA1CA1">
              <w:t>5.6</w:t>
            </w:r>
          </w:p>
        </w:tc>
        <w:tc>
          <w:tcPr>
            <w:tcW w:w="1985" w:type="dxa"/>
            <w:gridSpan w:val="2"/>
            <w:tcBorders>
              <w:top w:val="single" w:sz="4" w:space="0" w:color="auto"/>
              <w:bottom w:val="single" w:sz="12" w:space="0" w:color="auto"/>
            </w:tcBorders>
            <w:shd w:val="clear" w:color="auto" w:fill="auto"/>
          </w:tcPr>
          <w:p w14:paraId="6B853E3E" w14:textId="77777777" w:rsidR="009B3F11" w:rsidRPr="00CA1CA1" w:rsidRDefault="009B3F11" w:rsidP="009B3F11">
            <w:pPr>
              <w:pStyle w:val="Tabletext"/>
            </w:pPr>
            <w:r w:rsidRPr="00CA1CA1">
              <w:t>an individual in receipt of a payment from the Thalidomide Australia Fixed Trust</w:t>
            </w:r>
          </w:p>
        </w:tc>
        <w:tc>
          <w:tcPr>
            <w:tcW w:w="2556" w:type="dxa"/>
            <w:tcBorders>
              <w:top w:val="single" w:sz="4" w:space="0" w:color="auto"/>
              <w:bottom w:val="single" w:sz="12" w:space="0" w:color="auto"/>
            </w:tcBorders>
            <w:shd w:val="clear" w:color="auto" w:fill="auto"/>
          </w:tcPr>
          <w:p w14:paraId="71B1BA78" w14:textId="77777777" w:rsidR="009B3F11" w:rsidRPr="00CA1CA1" w:rsidRDefault="009B3F11" w:rsidP="009B3F11">
            <w:pPr>
              <w:pStyle w:val="Tabletext"/>
            </w:pPr>
            <w:r w:rsidRPr="00CA1CA1">
              <w:t>the payment</w:t>
            </w:r>
          </w:p>
        </w:tc>
        <w:tc>
          <w:tcPr>
            <w:tcW w:w="1696" w:type="dxa"/>
            <w:tcBorders>
              <w:top w:val="single" w:sz="4" w:space="0" w:color="auto"/>
              <w:bottom w:val="single" w:sz="12" w:space="0" w:color="auto"/>
            </w:tcBorders>
            <w:shd w:val="clear" w:color="auto" w:fill="auto"/>
          </w:tcPr>
          <w:p w14:paraId="4A4B87CD" w14:textId="77777777" w:rsidR="009B3F11" w:rsidRPr="00CA1CA1" w:rsidRDefault="009B3F11" w:rsidP="009B3F11">
            <w:pPr>
              <w:pStyle w:val="Tabletext"/>
            </w:pPr>
            <w:r w:rsidRPr="00CA1CA1">
              <w:t>the payment must be:</w:t>
            </w:r>
          </w:p>
          <w:p w14:paraId="4EA5A734" w14:textId="77777777" w:rsidR="009B3F11" w:rsidRPr="00CA1CA1" w:rsidRDefault="009B3F11" w:rsidP="009B3F11">
            <w:pPr>
              <w:pStyle w:val="Tablea"/>
            </w:pPr>
            <w:r w:rsidRPr="00CA1CA1">
              <w:t>(a) made to you, or applied for your benefit, as a beneficiary of the Trust; or</w:t>
            </w:r>
          </w:p>
          <w:p w14:paraId="440C46AA" w14:textId="77777777" w:rsidR="009B3F11" w:rsidRPr="00CA1CA1" w:rsidRDefault="009B3F11" w:rsidP="009B3F11">
            <w:pPr>
              <w:pStyle w:val="Tablea"/>
            </w:pPr>
            <w:r w:rsidRPr="00CA1CA1">
              <w:t>(b) made to you in respect of a beneficiary of the Trust</w:t>
            </w:r>
          </w:p>
        </w:tc>
      </w:tr>
    </w:tbl>
    <w:p w14:paraId="5E9928ED" w14:textId="75320635" w:rsidR="00D97CCC" w:rsidRPr="00CA1CA1" w:rsidRDefault="00D97CCC" w:rsidP="00850360">
      <w:pPr>
        <w:pStyle w:val="ActHead5"/>
      </w:pPr>
      <w:bookmarkStart w:id="381" w:name="_Toc195530979"/>
      <w:r w:rsidRPr="00CA1CA1">
        <w:rPr>
          <w:rStyle w:val="CharSectno"/>
        </w:rPr>
        <w:lastRenderedPageBreak/>
        <w:t>51</w:t>
      </w:r>
      <w:r w:rsidR="007D61FF">
        <w:rPr>
          <w:rStyle w:val="CharSectno"/>
        </w:rPr>
        <w:noBreakHyphen/>
      </w:r>
      <w:r w:rsidRPr="00CA1CA1">
        <w:rPr>
          <w:rStyle w:val="CharSectno"/>
        </w:rPr>
        <w:t>32</w:t>
      </w:r>
      <w:r w:rsidRPr="00CA1CA1">
        <w:t xml:space="preserve">  Compensation payments for loss of tax exempt payments</w:t>
      </w:r>
      <w:bookmarkEnd w:id="381"/>
    </w:p>
    <w:p w14:paraId="34C3F9B8" w14:textId="77777777" w:rsidR="00D97CCC" w:rsidRPr="00CA1CA1" w:rsidRDefault="00D97CCC" w:rsidP="00850360">
      <w:pPr>
        <w:pStyle w:val="subsection"/>
        <w:keepNext/>
        <w:keepLines/>
      </w:pPr>
      <w:r w:rsidRPr="00CA1CA1">
        <w:tab/>
        <w:t>(1)</w:t>
      </w:r>
      <w:r w:rsidRPr="00CA1CA1">
        <w:tab/>
        <w:t>A compensation payment for the loss of pay or an allowance for your warlike service is exempt from income tax if:</w:t>
      </w:r>
    </w:p>
    <w:p w14:paraId="5D4FD7B7" w14:textId="739588F9" w:rsidR="00D97CCC" w:rsidRPr="00CA1CA1" w:rsidRDefault="00D97CCC" w:rsidP="00850360">
      <w:pPr>
        <w:pStyle w:val="paragraph"/>
        <w:keepNext/>
        <w:keepLines/>
      </w:pPr>
      <w:r w:rsidRPr="00CA1CA1">
        <w:tab/>
        <w:t>(a)</w:t>
      </w:r>
      <w:r w:rsidRPr="00CA1CA1">
        <w:tab/>
        <w:t xml:space="preserve">the compensation payment is made under the </w:t>
      </w:r>
      <w:r w:rsidR="00C37A5B" w:rsidRPr="00CA1CA1">
        <w:rPr>
          <w:i/>
        </w:rPr>
        <w:t>Safety, Rehabilitation and Compensation (Defence</w:t>
      </w:r>
      <w:r w:rsidR="007D61FF">
        <w:rPr>
          <w:i/>
        </w:rPr>
        <w:noBreakHyphen/>
      </w:r>
      <w:r w:rsidR="00C37A5B" w:rsidRPr="00CA1CA1">
        <w:rPr>
          <w:i/>
        </w:rPr>
        <w:t>related Claims) Act 1988</w:t>
      </w:r>
      <w:r w:rsidRPr="00CA1CA1">
        <w:t xml:space="preserve"> in respect of an injury (as defined in that Act) you suffered; and</w:t>
      </w:r>
    </w:p>
    <w:p w14:paraId="5B137972" w14:textId="77777777" w:rsidR="00D97CCC" w:rsidRPr="00CA1CA1" w:rsidRDefault="00D97CCC" w:rsidP="00850360">
      <w:pPr>
        <w:pStyle w:val="paragraph"/>
        <w:keepNext/>
        <w:keepLines/>
      </w:pPr>
      <w:r w:rsidRPr="00CA1CA1">
        <w:tab/>
        <w:t>(b)</w:t>
      </w:r>
      <w:r w:rsidRPr="00CA1CA1">
        <w:tab/>
        <w:t>you suffered your injury while covered by a certificate in force under paragraph</w:t>
      </w:r>
      <w:r w:rsidR="00441136" w:rsidRPr="00CA1CA1">
        <w:t> </w:t>
      </w:r>
      <w:r w:rsidRPr="00CA1CA1">
        <w:t xml:space="preserve">23AD(1)(a) of the </w:t>
      </w:r>
      <w:r w:rsidRPr="00CA1CA1">
        <w:rPr>
          <w:i/>
        </w:rPr>
        <w:t>Income Tax Assessment Act 1936</w:t>
      </w:r>
      <w:r w:rsidRPr="00CA1CA1">
        <w:t>; and</w:t>
      </w:r>
    </w:p>
    <w:p w14:paraId="1526EED2" w14:textId="77777777" w:rsidR="00D97CCC" w:rsidRPr="00CA1CA1" w:rsidRDefault="00D97CCC" w:rsidP="00D97CCC">
      <w:pPr>
        <w:pStyle w:val="paragraph"/>
      </w:pPr>
      <w:r w:rsidRPr="00CA1CA1">
        <w:tab/>
        <w:t>(c)</w:t>
      </w:r>
      <w:r w:rsidRPr="00CA1CA1">
        <w:tab/>
        <w:t>your injury or disease caused the loss of your pay or allowance; and</w:t>
      </w:r>
    </w:p>
    <w:p w14:paraId="11A4B10E" w14:textId="77777777" w:rsidR="00D97CCC" w:rsidRPr="00CA1CA1" w:rsidRDefault="00D97CCC" w:rsidP="00D97CCC">
      <w:pPr>
        <w:pStyle w:val="paragraph"/>
      </w:pPr>
      <w:r w:rsidRPr="00CA1CA1">
        <w:tab/>
        <w:t>(d)</w:t>
      </w:r>
      <w:r w:rsidRPr="00CA1CA1">
        <w:tab/>
        <w:t xml:space="preserve">your pay or allowance was payable under the </w:t>
      </w:r>
      <w:r w:rsidRPr="00CA1CA1">
        <w:rPr>
          <w:i/>
        </w:rPr>
        <w:t>Defence Act 1903</w:t>
      </w:r>
      <w:r w:rsidRPr="00CA1CA1">
        <w:t xml:space="preserve"> or under a determination under that Act.</w:t>
      </w:r>
    </w:p>
    <w:p w14:paraId="7629137D" w14:textId="77777777" w:rsidR="00D97CCC" w:rsidRPr="00CA1CA1" w:rsidRDefault="00D97CCC" w:rsidP="00D97CCC">
      <w:pPr>
        <w:pStyle w:val="subsection"/>
      </w:pPr>
      <w:r w:rsidRPr="00CA1CA1">
        <w:tab/>
        <w:t>(2)</w:t>
      </w:r>
      <w:r w:rsidRPr="00CA1CA1">
        <w:tab/>
        <w:t>A compensation payment for the loss of pay or an allowance for your warlike service is exempt from income tax if:</w:t>
      </w:r>
    </w:p>
    <w:p w14:paraId="20DDA576" w14:textId="77777777" w:rsidR="00D97CCC" w:rsidRPr="00CA1CA1" w:rsidRDefault="00D97CCC" w:rsidP="00D97CCC">
      <w:pPr>
        <w:pStyle w:val="paragraph"/>
      </w:pPr>
      <w:r w:rsidRPr="00CA1CA1">
        <w:tab/>
        <w:t>(a)</w:t>
      </w:r>
      <w:r w:rsidRPr="00CA1CA1">
        <w:tab/>
        <w:t xml:space="preserve">the compensation payment is made under the </w:t>
      </w:r>
      <w:r w:rsidRPr="00CA1CA1">
        <w:rPr>
          <w:i/>
        </w:rPr>
        <w:t>Military Rehabilitation and Compensation Act 2004</w:t>
      </w:r>
      <w:r w:rsidRPr="00CA1CA1">
        <w:t xml:space="preserve"> in respect of a service injury or disease (as defined in that Act); and</w:t>
      </w:r>
    </w:p>
    <w:p w14:paraId="72216DDD" w14:textId="77777777" w:rsidR="00D97CCC" w:rsidRPr="00CA1CA1" w:rsidRDefault="00D97CCC" w:rsidP="00D97CCC">
      <w:pPr>
        <w:pStyle w:val="paragraph"/>
      </w:pPr>
      <w:r w:rsidRPr="00CA1CA1">
        <w:tab/>
        <w:t>(b)</w:t>
      </w:r>
      <w:r w:rsidRPr="00CA1CA1">
        <w:tab/>
        <w:t>you sustained your service injury or contracted your service disease, or your service injury or disease was aggravated or materially contributed to, while covered by a certificate in force under paragraph</w:t>
      </w:r>
      <w:r w:rsidR="00441136" w:rsidRPr="00CA1CA1">
        <w:t> </w:t>
      </w:r>
      <w:r w:rsidRPr="00CA1CA1">
        <w:t xml:space="preserve">23AD(1)(a) of the </w:t>
      </w:r>
      <w:r w:rsidRPr="00CA1CA1">
        <w:rPr>
          <w:i/>
        </w:rPr>
        <w:t>Income Tax Assessment Act 1936</w:t>
      </w:r>
      <w:r w:rsidRPr="00CA1CA1">
        <w:t>; and</w:t>
      </w:r>
    </w:p>
    <w:p w14:paraId="0780BADD" w14:textId="77777777" w:rsidR="00D97CCC" w:rsidRPr="00CA1CA1" w:rsidRDefault="00D97CCC" w:rsidP="00D97CCC">
      <w:pPr>
        <w:pStyle w:val="paragraph"/>
      </w:pPr>
      <w:r w:rsidRPr="00CA1CA1">
        <w:tab/>
        <w:t>(c)</w:t>
      </w:r>
      <w:r w:rsidRPr="00CA1CA1">
        <w:tab/>
        <w:t>your injury or disease caused the loss of your pay or allowance; and</w:t>
      </w:r>
    </w:p>
    <w:p w14:paraId="708D6242" w14:textId="77777777" w:rsidR="00D97CCC" w:rsidRPr="00CA1CA1" w:rsidRDefault="00D97CCC" w:rsidP="00D97CCC">
      <w:pPr>
        <w:pStyle w:val="paragraph"/>
      </w:pPr>
      <w:r w:rsidRPr="00CA1CA1">
        <w:tab/>
        <w:t>(d)</w:t>
      </w:r>
      <w:r w:rsidRPr="00CA1CA1">
        <w:tab/>
        <w:t xml:space="preserve">your pay or allowance was payable under the </w:t>
      </w:r>
      <w:r w:rsidRPr="00CA1CA1">
        <w:rPr>
          <w:i/>
        </w:rPr>
        <w:t>Defence Act 1903</w:t>
      </w:r>
      <w:r w:rsidRPr="00CA1CA1">
        <w:t xml:space="preserve"> or under a determination under that Act.</w:t>
      </w:r>
    </w:p>
    <w:p w14:paraId="7AFF8418" w14:textId="77777777" w:rsidR="00D97CCC" w:rsidRPr="00CA1CA1" w:rsidRDefault="00D97CCC" w:rsidP="00D97CCC">
      <w:pPr>
        <w:pStyle w:val="subsection"/>
      </w:pPr>
      <w:r w:rsidRPr="00CA1CA1">
        <w:tab/>
        <w:t>(3)</w:t>
      </w:r>
      <w:r w:rsidRPr="00CA1CA1">
        <w:tab/>
      </w:r>
      <w:r w:rsidR="00441136" w:rsidRPr="00CA1CA1">
        <w:t>Subsections (</w:t>
      </w:r>
      <w:r w:rsidRPr="00CA1CA1">
        <w:t>4) and (5) apply to:</w:t>
      </w:r>
    </w:p>
    <w:p w14:paraId="377B9251" w14:textId="77777777" w:rsidR="00D97CCC" w:rsidRPr="00CA1CA1" w:rsidRDefault="00D97CCC" w:rsidP="00D97CCC">
      <w:pPr>
        <w:pStyle w:val="paragraph"/>
      </w:pPr>
      <w:r w:rsidRPr="00CA1CA1">
        <w:tab/>
        <w:t>(a)</w:t>
      </w:r>
      <w:r w:rsidRPr="00CA1CA1">
        <w:tab/>
        <w:t>a deployment allowance; or</w:t>
      </w:r>
    </w:p>
    <w:p w14:paraId="1AA9022C" w14:textId="1A096FE1" w:rsidR="00D97CCC" w:rsidRPr="00CA1CA1" w:rsidRDefault="00D97CCC" w:rsidP="00D97CCC">
      <w:pPr>
        <w:pStyle w:val="paragraph"/>
      </w:pPr>
      <w:r w:rsidRPr="00CA1CA1">
        <w:lastRenderedPageBreak/>
        <w:tab/>
        <w:t>(b)</w:t>
      </w:r>
      <w:r w:rsidRPr="00CA1CA1">
        <w:tab/>
        <w:t xml:space="preserve">some other allowance that is exempt from income tax specified in writing by the </w:t>
      </w:r>
      <w:r w:rsidR="007D61FF" w:rsidRPr="007D61FF">
        <w:rPr>
          <w:position w:val="6"/>
          <w:sz w:val="16"/>
        </w:rPr>
        <w:t>*</w:t>
      </w:r>
      <w:r w:rsidRPr="00CA1CA1">
        <w:t>Defence Minister for the purposes of this subsection;</w:t>
      </w:r>
    </w:p>
    <w:p w14:paraId="60C5162B" w14:textId="12F49385" w:rsidR="00D97CCC" w:rsidRPr="00CA1CA1" w:rsidRDefault="00D97CCC" w:rsidP="00D97CCC">
      <w:pPr>
        <w:pStyle w:val="subsection2"/>
      </w:pPr>
      <w:r w:rsidRPr="00CA1CA1">
        <w:t xml:space="preserve">that is payable under a determination under the </w:t>
      </w:r>
      <w:r w:rsidRPr="00CA1CA1">
        <w:rPr>
          <w:i/>
        </w:rPr>
        <w:t>Defence Act 1903</w:t>
      </w:r>
      <w:r w:rsidRPr="00CA1CA1">
        <w:t xml:space="preserve"> for your non</w:t>
      </w:r>
      <w:r w:rsidR="007D61FF">
        <w:noBreakHyphen/>
      </w:r>
      <w:r w:rsidRPr="00CA1CA1">
        <w:t>warlike service.</w:t>
      </w:r>
    </w:p>
    <w:p w14:paraId="03F054B4" w14:textId="77777777" w:rsidR="00D97CCC" w:rsidRPr="00CA1CA1" w:rsidRDefault="00D97CCC" w:rsidP="00D97CCC">
      <w:pPr>
        <w:pStyle w:val="subsection"/>
      </w:pPr>
      <w:r w:rsidRPr="00CA1CA1">
        <w:tab/>
        <w:t>(4)</w:t>
      </w:r>
      <w:r w:rsidRPr="00CA1CA1">
        <w:tab/>
        <w:t>A compensation payment for the loss of the allowance is exempt from income tax if:</w:t>
      </w:r>
    </w:p>
    <w:p w14:paraId="35EE3224" w14:textId="6F2C31E3" w:rsidR="00D97CCC" w:rsidRPr="00CA1CA1" w:rsidRDefault="00D97CCC" w:rsidP="00D97CCC">
      <w:pPr>
        <w:pStyle w:val="paragraph"/>
      </w:pPr>
      <w:r w:rsidRPr="00CA1CA1">
        <w:tab/>
        <w:t>(a)</w:t>
      </w:r>
      <w:r w:rsidRPr="00CA1CA1">
        <w:tab/>
        <w:t xml:space="preserve">the compensation payment is made under the </w:t>
      </w:r>
      <w:r w:rsidR="00C37A5B" w:rsidRPr="00CA1CA1">
        <w:rPr>
          <w:i/>
        </w:rPr>
        <w:t>Safety, Rehabilitation and Compensation (Defence</w:t>
      </w:r>
      <w:r w:rsidR="007D61FF">
        <w:rPr>
          <w:i/>
        </w:rPr>
        <w:noBreakHyphen/>
      </w:r>
      <w:r w:rsidR="00C37A5B" w:rsidRPr="00CA1CA1">
        <w:rPr>
          <w:i/>
        </w:rPr>
        <w:t>related Claims) Act 1988</w:t>
      </w:r>
      <w:r w:rsidRPr="00CA1CA1">
        <w:t xml:space="preserve"> in respect of an injury (as defined in that Act) you suffered; and</w:t>
      </w:r>
    </w:p>
    <w:p w14:paraId="0E066420" w14:textId="77777777" w:rsidR="00D97CCC" w:rsidRPr="00CA1CA1" w:rsidRDefault="00D97CCC" w:rsidP="00D97CCC">
      <w:pPr>
        <w:pStyle w:val="paragraph"/>
      </w:pPr>
      <w:r w:rsidRPr="00CA1CA1">
        <w:tab/>
        <w:t>(b)</w:t>
      </w:r>
      <w:r w:rsidRPr="00CA1CA1">
        <w:tab/>
        <w:t>your injury caused the loss of your allowance.</w:t>
      </w:r>
    </w:p>
    <w:p w14:paraId="263BD952" w14:textId="77777777" w:rsidR="00D97CCC" w:rsidRPr="00CA1CA1" w:rsidRDefault="00D97CCC" w:rsidP="00D97CCC">
      <w:pPr>
        <w:pStyle w:val="subsection"/>
      </w:pPr>
      <w:r w:rsidRPr="00CA1CA1">
        <w:tab/>
        <w:t>(5)</w:t>
      </w:r>
      <w:r w:rsidRPr="00CA1CA1">
        <w:tab/>
        <w:t>A compensation payment for the loss of the allowance is exempt from income tax if:</w:t>
      </w:r>
    </w:p>
    <w:p w14:paraId="610CF362" w14:textId="77777777" w:rsidR="00D97CCC" w:rsidRPr="00CA1CA1" w:rsidRDefault="00D97CCC" w:rsidP="00D97CCC">
      <w:pPr>
        <w:pStyle w:val="paragraph"/>
      </w:pPr>
      <w:r w:rsidRPr="00CA1CA1">
        <w:tab/>
        <w:t>(a)</w:t>
      </w:r>
      <w:r w:rsidRPr="00CA1CA1">
        <w:tab/>
        <w:t xml:space="preserve">the compensation payment is made under the </w:t>
      </w:r>
      <w:r w:rsidRPr="00CA1CA1">
        <w:rPr>
          <w:i/>
        </w:rPr>
        <w:t>Military Rehabilitation and Compensation Act 2004</w:t>
      </w:r>
      <w:r w:rsidRPr="00CA1CA1">
        <w:t xml:space="preserve"> in respect of a service injury or disease (as defined in that Act); and</w:t>
      </w:r>
    </w:p>
    <w:p w14:paraId="48E1D336" w14:textId="77777777" w:rsidR="00D97CCC" w:rsidRPr="00CA1CA1" w:rsidRDefault="00D97CCC" w:rsidP="00D97CCC">
      <w:pPr>
        <w:pStyle w:val="paragraph"/>
      </w:pPr>
      <w:r w:rsidRPr="00CA1CA1">
        <w:tab/>
        <w:t>(b)</w:t>
      </w:r>
      <w:r w:rsidRPr="00CA1CA1">
        <w:tab/>
        <w:t>your injury or disease caused the loss of your allowance.</w:t>
      </w:r>
    </w:p>
    <w:p w14:paraId="1A70ABF1" w14:textId="6D5C4E2E" w:rsidR="00D97CCC" w:rsidRPr="00CA1CA1" w:rsidRDefault="00D97CCC" w:rsidP="00D97CCC">
      <w:pPr>
        <w:pStyle w:val="ActHead5"/>
      </w:pPr>
      <w:bookmarkStart w:id="382" w:name="_Toc195530980"/>
      <w:r w:rsidRPr="00CA1CA1">
        <w:rPr>
          <w:rStyle w:val="CharSectno"/>
        </w:rPr>
        <w:t>51</w:t>
      </w:r>
      <w:r w:rsidR="007D61FF">
        <w:rPr>
          <w:rStyle w:val="CharSectno"/>
        </w:rPr>
        <w:noBreakHyphen/>
      </w:r>
      <w:r w:rsidRPr="00CA1CA1">
        <w:rPr>
          <w:rStyle w:val="CharSectno"/>
        </w:rPr>
        <w:t>33</w:t>
      </w:r>
      <w:r w:rsidRPr="00CA1CA1">
        <w:t xml:space="preserve">  Compensation payments for loss of pay and/or allowances as a Defence reservist</w:t>
      </w:r>
      <w:bookmarkEnd w:id="382"/>
    </w:p>
    <w:p w14:paraId="6F80F08C" w14:textId="77777777" w:rsidR="00D97CCC" w:rsidRPr="00CA1CA1" w:rsidRDefault="00D97CCC" w:rsidP="00D97CCC">
      <w:pPr>
        <w:pStyle w:val="subsection"/>
      </w:pPr>
      <w:r w:rsidRPr="00CA1CA1">
        <w:tab/>
        <w:t>(1)</w:t>
      </w:r>
      <w:r w:rsidRPr="00CA1CA1">
        <w:tab/>
        <w:t>A compensation payment for the loss of your pay or an allowance is exempt from income tax if:</w:t>
      </w:r>
    </w:p>
    <w:p w14:paraId="40992D4F" w14:textId="35D77253" w:rsidR="00D97CCC" w:rsidRPr="00CA1CA1" w:rsidRDefault="00D97CCC" w:rsidP="00D97CCC">
      <w:pPr>
        <w:pStyle w:val="paragraph"/>
      </w:pPr>
      <w:r w:rsidRPr="00CA1CA1">
        <w:tab/>
        <w:t>(a)</w:t>
      </w:r>
      <w:r w:rsidRPr="00CA1CA1">
        <w:tab/>
        <w:t xml:space="preserve">the compensation payment is made under the </w:t>
      </w:r>
      <w:r w:rsidR="00C37A5B" w:rsidRPr="00CA1CA1">
        <w:rPr>
          <w:i/>
        </w:rPr>
        <w:t>Safety, Rehabilitation and Compensation (Defence</w:t>
      </w:r>
      <w:r w:rsidR="007D61FF">
        <w:rPr>
          <w:i/>
        </w:rPr>
        <w:noBreakHyphen/>
      </w:r>
      <w:r w:rsidR="00C37A5B" w:rsidRPr="00CA1CA1">
        <w:rPr>
          <w:i/>
        </w:rPr>
        <w:t>related Claims) Act 1988</w:t>
      </w:r>
      <w:r w:rsidRPr="00CA1CA1">
        <w:t xml:space="preserve"> in respect of an injury (as defined in that Act) you suffered; and</w:t>
      </w:r>
    </w:p>
    <w:p w14:paraId="4F6C12AE" w14:textId="77777777" w:rsidR="00D97CCC" w:rsidRPr="00CA1CA1" w:rsidRDefault="00D97CCC" w:rsidP="00D97CCC">
      <w:pPr>
        <w:pStyle w:val="paragraph"/>
      </w:pPr>
      <w:r w:rsidRPr="00CA1CA1">
        <w:tab/>
        <w:t>(b)</w:t>
      </w:r>
      <w:r w:rsidRPr="00CA1CA1">
        <w:tab/>
        <w:t>you suffered your injury while serving as a member of the Naval Reserve, Army Reserve or Air Force Reserve (but not while on continuous full time service); and</w:t>
      </w:r>
    </w:p>
    <w:p w14:paraId="00157508" w14:textId="77777777" w:rsidR="00D97CCC" w:rsidRPr="00CA1CA1" w:rsidRDefault="00D97CCC" w:rsidP="00D97CCC">
      <w:pPr>
        <w:pStyle w:val="paragraph"/>
      </w:pPr>
      <w:r w:rsidRPr="00CA1CA1">
        <w:tab/>
        <w:t>(c)</w:t>
      </w:r>
      <w:r w:rsidRPr="00CA1CA1">
        <w:tab/>
        <w:t xml:space="preserve">your pay or allowance was payable for service of a kind described in </w:t>
      </w:r>
      <w:r w:rsidR="00441136" w:rsidRPr="00CA1CA1">
        <w:t>paragraph (</w:t>
      </w:r>
      <w:r w:rsidRPr="00CA1CA1">
        <w:t>b).</w:t>
      </w:r>
    </w:p>
    <w:p w14:paraId="523762E3" w14:textId="77777777" w:rsidR="00D97CCC" w:rsidRPr="00CA1CA1" w:rsidRDefault="00D97CCC" w:rsidP="00D97CCC">
      <w:pPr>
        <w:pStyle w:val="subsection"/>
        <w:keepNext/>
      </w:pPr>
      <w:r w:rsidRPr="00CA1CA1">
        <w:lastRenderedPageBreak/>
        <w:tab/>
        <w:t>(2)</w:t>
      </w:r>
      <w:r w:rsidRPr="00CA1CA1">
        <w:tab/>
        <w:t>A compensation payment for the loss of your pay or an allowance is exempt from income tax if:</w:t>
      </w:r>
    </w:p>
    <w:p w14:paraId="31D97409" w14:textId="77777777" w:rsidR="00D97CCC" w:rsidRPr="00CA1CA1" w:rsidRDefault="00D97CCC" w:rsidP="00D97CCC">
      <w:pPr>
        <w:pStyle w:val="paragraph"/>
      </w:pPr>
      <w:r w:rsidRPr="00CA1CA1">
        <w:tab/>
        <w:t>(a)</w:t>
      </w:r>
      <w:r w:rsidRPr="00CA1CA1">
        <w:tab/>
        <w:t xml:space="preserve">the compensation payment is made under the </w:t>
      </w:r>
      <w:r w:rsidRPr="00CA1CA1">
        <w:rPr>
          <w:i/>
        </w:rPr>
        <w:t>Military Rehabilitation and Compensation Act 2004</w:t>
      </w:r>
      <w:r w:rsidRPr="00CA1CA1">
        <w:t xml:space="preserve"> in respect of a service injury or disease (as defined in that Act); and</w:t>
      </w:r>
    </w:p>
    <w:p w14:paraId="7E454F03" w14:textId="77777777" w:rsidR="00D97CCC" w:rsidRPr="00CA1CA1" w:rsidRDefault="00D97CCC" w:rsidP="00D97CCC">
      <w:pPr>
        <w:pStyle w:val="paragraph"/>
      </w:pPr>
      <w:r w:rsidRPr="00CA1CA1">
        <w:tab/>
        <w:t>(b)</w:t>
      </w:r>
      <w:r w:rsidRPr="00CA1CA1">
        <w:tab/>
        <w:t>you sustained your service injury or contracted your service disease, or your service injury or disease was aggravated or materially contributed to, while serving as a member of the Naval Reserve, Army Reserve or Air Force Reserve; and</w:t>
      </w:r>
    </w:p>
    <w:p w14:paraId="43F52CD0" w14:textId="77777777" w:rsidR="00D97CCC" w:rsidRPr="00CA1CA1" w:rsidRDefault="00D97CCC" w:rsidP="00D97CCC">
      <w:pPr>
        <w:pStyle w:val="paragraph"/>
      </w:pPr>
      <w:r w:rsidRPr="00CA1CA1">
        <w:tab/>
        <w:t>(c)</w:t>
      </w:r>
      <w:r w:rsidRPr="00CA1CA1">
        <w:tab/>
        <w:t xml:space="preserve">your pay or allowance was payable for service of a kind described in </w:t>
      </w:r>
      <w:r w:rsidR="00441136" w:rsidRPr="00CA1CA1">
        <w:t>paragraph (</w:t>
      </w:r>
      <w:r w:rsidRPr="00CA1CA1">
        <w:t>b); and</w:t>
      </w:r>
    </w:p>
    <w:p w14:paraId="2FC4F1D1" w14:textId="1412B0E9" w:rsidR="00D97CCC" w:rsidRPr="00CA1CA1" w:rsidRDefault="00D97CCC" w:rsidP="00D97CCC">
      <w:pPr>
        <w:pStyle w:val="paragraph"/>
      </w:pPr>
      <w:r w:rsidRPr="00CA1CA1">
        <w:tab/>
        <w:t>(d)</w:t>
      </w:r>
      <w:r w:rsidRPr="00CA1CA1">
        <w:tab/>
        <w:t>the compensation payment is worked out by reference to your normal earnings (as defined in that Act) as a part</w:t>
      </w:r>
      <w:r w:rsidR="007D61FF">
        <w:noBreakHyphen/>
      </w:r>
      <w:r w:rsidRPr="00CA1CA1">
        <w:t>time Reservist (as defined in that Act).</w:t>
      </w:r>
    </w:p>
    <w:p w14:paraId="317DB8FE" w14:textId="73FB5D36" w:rsidR="00D97CCC" w:rsidRPr="00CA1CA1" w:rsidRDefault="00D97CCC" w:rsidP="00D97CCC">
      <w:pPr>
        <w:pStyle w:val="ActHead5"/>
      </w:pPr>
      <w:bookmarkStart w:id="383" w:name="_Toc195530981"/>
      <w:r w:rsidRPr="00CA1CA1">
        <w:rPr>
          <w:rStyle w:val="CharSectno"/>
        </w:rPr>
        <w:t>51</w:t>
      </w:r>
      <w:r w:rsidR="007D61FF">
        <w:rPr>
          <w:rStyle w:val="CharSectno"/>
        </w:rPr>
        <w:noBreakHyphen/>
      </w:r>
      <w:r w:rsidRPr="00CA1CA1">
        <w:rPr>
          <w:rStyle w:val="CharSectno"/>
        </w:rPr>
        <w:t>35</w:t>
      </w:r>
      <w:r w:rsidRPr="00CA1CA1">
        <w:t xml:space="preserve">  Payments to a full</w:t>
      </w:r>
      <w:r w:rsidR="007D61FF">
        <w:noBreakHyphen/>
      </w:r>
      <w:r w:rsidRPr="00CA1CA1">
        <w:t>time student at a school, college or university</w:t>
      </w:r>
      <w:bookmarkEnd w:id="383"/>
    </w:p>
    <w:p w14:paraId="3F2EA87D" w14:textId="3AC5D13E" w:rsidR="00D97CCC" w:rsidRPr="00CA1CA1" w:rsidRDefault="00D97CCC" w:rsidP="00D97CCC">
      <w:pPr>
        <w:pStyle w:val="subsection"/>
      </w:pPr>
      <w:r w:rsidRPr="00CA1CA1">
        <w:tab/>
      </w:r>
      <w:r w:rsidRPr="00CA1CA1">
        <w:tab/>
        <w:t>The following payments made to or on behalf of a full</w:t>
      </w:r>
      <w:r w:rsidR="007D61FF">
        <w:noBreakHyphen/>
      </w:r>
      <w:r w:rsidRPr="00CA1CA1">
        <w:t xml:space="preserve">time student at a school, college or university are </w:t>
      </w:r>
      <w:r w:rsidRPr="00CA1CA1">
        <w:rPr>
          <w:i/>
        </w:rPr>
        <w:t>not</w:t>
      </w:r>
      <w:r w:rsidRPr="00CA1CA1">
        <w:t xml:space="preserve"> exempt from income tax under item</w:t>
      </w:r>
      <w:r w:rsidR="00441136" w:rsidRPr="00CA1CA1">
        <w:t> </w:t>
      </w:r>
      <w:r w:rsidRPr="00CA1CA1">
        <w:t>2.1A of the table in section</w:t>
      </w:r>
      <w:r w:rsidR="00441136" w:rsidRPr="00CA1CA1">
        <w:t> </w:t>
      </w:r>
      <w:r w:rsidRPr="00CA1CA1">
        <w:t>51</w:t>
      </w:r>
      <w:r w:rsidR="007D61FF">
        <w:noBreakHyphen/>
      </w:r>
      <w:r w:rsidRPr="00CA1CA1">
        <w:t>10:</w:t>
      </w:r>
    </w:p>
    <w:p w14:paraId="7C02906F" w14:textId="77777777" w:rsidR="00D97CCC" w:rsidRPr="00CA1CA1" w:rsidRDefault="00D97CCC" w:rsidP="00D97CCC">
      <w:pPr>
        <w:pStyle w:val="paragraph"/>
      </w:pPr>
      <w:r w:rsidRPr="00CA1CA1">
        <w:tab/>
        <w:t>(a)</w:t>
      </w:r>
      <w:r w:rsidRPr="00CA1CA1">
        <w:tab/>
        <w:t>a payment by the Commonwealth for assistance for secondary education or in connection with education of isolated children;</w:t>
      </w:r>
    </w:p>
    <w:p w14:paraId="096BE80A" w14:textId="188271E8" w:rsidR="00D97CCC" w:rsidRPr="00CA1CA1" w:rsidRDefault="00D97CCC" w:rsidP="00D97CCC">
      <w:pPr>
        <w:pStyle w:val="paragraph"/>
      </w:pPr>
      <w:r w:rsidRPr="00CA1CA1">
        <w:tab/>
        <w:t>(b)</w:t>
      </w:r>
      <w:r w:rsidRPr="00CA1CA1">
        <w:tab/>
        <w:t xml:space="preserve">a </w:t>
      </w:r>
      <w:r w:rsidR="007D61FF" w:rsidRPr="007D61FF">
        <w:rPr>
          <w:position w:val="6"/>
          <w:sz w:val="16"/>
        </w:rPr>
        <w:t>*</w:t>
      </w:r>
      <w:r w:rsidRPr="00CA1CA1">
        <w:t>Commonwealth education or training payment;</w:t>
      </w:r>
    </w:p>
    <w:p w14:paraId="0BB188E6" w14:textId="77777777" w:rsidR="00D97CCC" w:rsidRPr="00CA1CA1" w:rsidRDefault="00D97CCC" w:rsidP="00D97CCC">
      <w:pPr>
        <w:pStyle w:val="paragraph"/>
      </w:pPr>
      <w:r w:rsidRPr="00CA1CA1">
        <w:tab/>
        <w:t>(c)</w:t>
      </w:r>
      <w:r w:rsidRPr="00CA1CA1">
        <w:tab/>
        <w:t>a payment by an entity or authority on the condition that the student will (or will if required) become, or continue to be, an employee of the entity or authority;</w:t>
      </w:r>
    </w:p>
    <w:p w14:paraId="34DD9B0C" w14:textId="77777777" w:rsidR="00D97CCC" w:rsidRPr="00CA1CA1" w:rsidRDefault="00D97CCC" w:rsidP="00D97CCC">
      <w:pPr>
        <w:pStyle w:val="paragraph"/>
        <w:keepNext/>
        <w:keepLines/>
      </w:pPr>
      <w:r w:rsidRPr="00CA1CA1">
        <w:tab/>
        <w:t>(d)</w:t>
      </w:r>
      <w:r w:rsidRPr="00CA1CA1">
        <w:tab/>
        <w:t>a payment by an entity or authority on the condition that the student will (or will if required) enter into, or continue to be a party to, a contract with the entity or authority that is wholly or principally for the labour of the student;</w:t>
      </w:r>
    </w:p>
    <w:p w14:paraId="3491FDBE" w14:textId="77777777" w:rsidR="00D97CCC" w:rsidRPr="00CA1CA1" w:rsidRDefault="00D97CCC" w:rsidP="00D97CCC">
      <w:pPr>
        <w:pStyle w:val="paragraph"/>
      </w:pPr>
      <w:r w:rsidRPr="00CA1CA1">
        <w:tab/>
        <w:t>(e)</w:t>
      </w:r>
      <w:r w:rsidRPr="00CA1CA1">
        <w:tab/>
        <w:t>a payment under a scholarship where the scholarship is not provided principally for educational purposes;</w:t>
      </w:r>
    </w:p>
    <w:p w14:paraId="5FC02874" w14:textId="77777777" w:rsidR="00D97CCC" w:rsidRPr="00CA1CA1" w:rsidRDefault="00D97CCC" w:rsidP="00D97CCC">
      <w:pPr>
        <w:pStyle w:val="paragraph"/>
      </w:pPr>
      <w:r w:rsidRPr="00CA1CA1">
        <w:lastRenderedPageBreak/>
        <w:tab/>
        <w:t>(f)</w:t>
      </w:r>
      <w:r w:rsidRPr="00CA1CA1">
        <w:tab/>
        <w:t>an education entry payment under Part</w:t>
      </w:r>
      <w:r w:rsidR="00441136" w:rsidRPr="00CA1CA1">
        <w:t> </w:t>
      </w:r>
      <w:r w:rsidRPr="00CA1CA1">
        <w:t xml:space="preserve">2.13A of the </w:t>
      </w:r>
      <w:r w:rsidRPr="00CA1CA1">
        <w:rPr>
          <w:i/>
        </w:rPr>
        <w:t>Social Security Act 1991</w:t>
      </w:r>
      <w:r w:rsidRPr="00CA1CA1">
        <w:t>.</w:t>
      </w:r>
    </w:p>
    <w:p w14:paraId="69DCE073" w14:textId="54493CD5" w:rsidR="00D97CCC" w:rsidRPr="00CA1CA1" w:rsidRDefault="00D97CCC" w:rsidP="00D97CCC">
      <w:pPr>
        <w:pStyle w:val="notetext"/>
      </w:pPr>
      <w:r w:rsidRPr="00CA1CA1">
        <w:t>Note:</w:t>
      </w:r>
      <w:r w:rsidRPr="00CA1CA1">
        <w:tab/>
        <w:t>The whole or part of a Commonwealth education or training payment may be exempt under Subdivision</w:t>
      </w:r>
      <w:r w:rsidR="00441136" w:rsidRPr="00CA1CA1">
        <w:t> </w:t>
      </w:r>
      <w:r w:rsidRPr="00CA1CA1">
        <w:t>52</w:t>
      </w:r>
      <w:r w:rsidR="007D61FF">
        <w:noBreakHyphen/>
      </w:r>
      <w:r w:rsidRPr="00CA1CA1">
        <w:t>E or 52</w:t>
      </w:r>
      <w:r w:rsidR="007D61FF">
        <w:noBreakHyphen/>
      </w:r>
      <w:r w:rsidRPr="00CA1CA1">
        <w:t>F.</w:t>
      </w:r>
    </w:p>
    <w:p w14:paraId="599B94B6" w14:textId="2126B13E" w:rsidR="00D97CCC" w:rsidRPr="00CA1CA1" w:rsidRDefault="00D97CCC" w:rsidP="00D97CCC">
      <w:pPr>
        <w:pStyle w:val="ActHead5"/>
      </w:pPr>
      <w:bookmarkStart w:id="384" w:name="_Toc195530982"/>
      <w:r w:rsidRPr="00CA1CA1">
        <w:rPr>
          <w:rStyle w:val="CharSectno"/>
        </w:rPr>
        <w:t>51</w:t>
      </w:r>
      <w:r w:rsidR="007D61FF">
        <w:rPr>
          <w:rStyle w:val="CharSectno"/>
        </w:rPr>
        <w:noBreakHyphen/>
      </w:r>
      <w:r w:rsidRPr="00CA1CA1">
        <w:rPr>
          <w:rStyle w:val="CharSectno"/>
        </w:rPr>
        <w:t>40</w:t>
      </w:r>
      <w:r w:rsidRPr="00CA1CA1">
        <w:t xml:space="preserve">  Payments to a secondary student</w:t>
      </w:r>
      <w:bookmarkEnd w:id="384"/>
    </w:p>
    <w:p w14:paraId="40A4EA66" w14:textId="616B1188" w:rsidR="00D97CCC" w:rsidRPr="00CA1CA1" w:rsidRDefault="00D97CCC" w:rsidP="00D97CCC">
      <w:pPr>
        <w:pStyle w:val="subsection"/>
      </w:pPr>
      <w:r w:rsidRPr="00CA1CA1">
        <w:tab/>
      </w:r>
      <w:r w:rsidRPr="00CA1CA1">
        <w:tab/>
        <w:t xml:space="preserve">The following payments made to or on behalf of a student are </w:t>
      </w:r>
      <w:r w:rsidRPr="00CA1CA1">
        <w:rPr>
          <w:i/>
        </w:rPr>
        <w:t>not</w:t>
      </w:r>
      <w:r w:rsidRPr="00CA1CA1">
        <w:t xml:space="preserve"> exempt from income tax under item</w:t>
      </w:r>
      <w:r w:rsidR="00441136" w:rsidRPr="00CA1CA1">
        <w:t> </w:t>
      </w:r>
      <w:r w:rsidRPr="00CA1CA1">
        <w:t>2.1B of the table in section</w:t>
      </w:r>
      <w:r w:rsidR="00441136" w:rsidRPr="00CA1CA1">
        <w:t> </w:t>
      </w:r>
      <w:r w:rsidRPr="00CA1CA1">
        <w:t>51</w:t>
      </w:r>
      <w:r w:rsidR="007D61FF">
        <w:noBreakHyphen/>
      </w:r>
      <w:r w:rsidRPr="00CA1CA1">
        <w:t>10:</w:t>
      </w:r>
    </w:p>
    <w:p w14:paraId="11C1348F" w14:textId="6131E06C" w:rsidR="00D97CCC" w:rsidRPr="00CA1CA1" w:rsidRDefault="00D97CCC" w:rsidP="00D97CCC">
      <w:pPr>
        <w:pStyle w:val="paragraph"/>
      </w:pPr>
      <w:r w:rsidRPr="00CA1CA1">
        <w:tab/>
        <w:t>(a)</w:t>
      </w:r>
      <w:r w:rsidRPr="00CA1CA1">
        <w:tab/>
        <w:t xml:space="preserve">a </w:t>
      </w:r>
      <w:r w:rsidR="007D61FF" w:rsidRPr="007D61FF">
        <w:rPr>
          <w:position w:val="6"/>
          <w:sz w:val="16"/>
        </w:rPr>
        <w:t>*</w:t>
      </w:r>
      <w:r w:rsidRPr="00CA1CA1">
        <w:t>Commonwealth education or training payment;</w:t>
      </w:r>
    </w:p>
    <w:p w14:paraId="3C09FBD6" w14:textId="77777777" w:rsidR="00D97CCC" w:rsidRPr="00CA1CA1" w:rsidRDefault="00D97CCC" w:rsidP="00D97CCC">
      <w:pPr>
        <w:pStyle w:val="paragraph"/>
      </w:pPr>
      <w:r w:rsidRPr="00CA1CA1">
        <w:tab/>
        <w:t>(b)</w:t>
      </w:r>
      <w:r w:rsidRPr="00CA1CA1">
        <w:tab/>
        <w:t>an education entry payment under Part</w:t>
      </w:r>
      <w:r w:rsidR="00441136" w:rsidRPr="00CA1CA1">
        <w:t> </w:t>
      </w:r>
      <w:r w:rsidRPr="00CA1CA1">
        <w:t xml:space="preserve">2.13A of the </w:t>
      </w:r>
      <w:r w:rsidRPr="00CA1CA1">
        <w:rPr>
          <w:i/>
        </w:rPr>
        <w:t>Social Security Act 1991</w:t>
      </w:r>
      <w:r w:rsidRPr="00CA1CA1">
        <w:t>.</w:t>
      </w:r>
    </w:p>
    <w:p w14:paraId="660F08D2" w14:textId="07EADEEB" w:rsidR="00D97CCC" w:rsidRPr="00CA1CA1" w:rsidRDefault="00D97CCC" w:rsidP="00D97CCC">
      <w:pPr>
        <w:pStyle w:val="notetext"/>
      </w:pPr>
      <w:r w:rsidRPr="00CA1CA1">
        <w:t>Note:</w:t>
      </w:r>
      <w:r w:rsidRPr="00CA1CA1">
        <w:tab/>
        <w:t>The whole or part of a Commonwealth education or training payment may be exempt under Subdivision</w:t>
      </w:r>
      <w:r w:rsidR="00441136" w:rsidRPr="00CA1CA1">
        <w:t> </w:t>
      </w:r>
      <w:r w:rsidRPr="00CA1CA1">
        <w:t>52</w:t>
      </w:r>
      <w:r w:rsidR="007D61FF">
        <w:noBreakHyphen/>
      </w:r>
      <w:r w:rsidRPr="00CA1CA1">
        <w:t>E or 52</w:t>
      </w:r>
      <w:r w:rsidR="007D61FF">
        <w:noBreakHyphen/>
      </w:r>
      <w:r w:rsidRPr="00CA1CA1">
        <w:t>F.</w:t>
      </w:r>
    </w:p>
    <w:p w14:paraId="69D25673" w14:textId="57634938" w:rsidR="00D97CCC" w:rsidRPr="00CA1CA1" w:rsidRDefault="00D97CCC" w:rsidP="00D97CCC">
      <w:pPr>
        <w:pStyle w:val="ActHead5"/>
      </w:pPr>
      <w:bookmarkStart w:id="385" w:name="_Toc195530983"/>
      <w:r w:rsidRPr="00CA1CA1">
        <w:rPr>
          <w:rStyle w:val="CharSectno"/>
        </w:rPr>
        <w:t>51</w:t>
      </w:r>
      <w:r w:rsidR="007D61FF">
        <w:rPr>
          <w:rStyle w:val="CharSectno"/>
        </w:rPr>
        <w:noBreakHyphen/>
      </w:r>
      <w:r w:rsidRPr="00CA1CA1">
        <w:rPr>
          <w:rStyle w:val="CharSectno"/>
        </w:rPr>
        <w:t>42</w:t>
      </w:r>
      <w:r w:rsidRPr="00CA1CA1">
        <w:t xml:space="preserve">  Bonuses for early completion of an apprenticeship</w:t>
      </w:r>
      <w:bookmarkEnd w:id="385"/>
    </w:p>
    <w:p w14:paraId="454B64C6" w14:textId="77777777" w:rsidR="00D97CCC" w:rsidRPr="00CA1CA1" w:rsidRDefault="00D97CCC" w:rsidP="00D97CCC">
      <w:pPr>
        <w:pStyle w:val="subsection"/>
      </w:pPr>
      <w:r w:rsidRPr="00CA1CA1">
        <w:tab/>
        <w:t>(1)</w:t>
      </w:r>
      <w:r w:rsidRPr="00CA1CA1">
        <w:tab/>
        <w:t>The bonus must be provided under a scheme provided by a State or Territory, and the scheme must be specified in the regulations for the purposes of this section.</w:t>
      </w:r>
    </w:p>
    <w:p w14:paraId="7865E874" w14:textId="77777777" w:rsidR="00D97CCC" w:rsidRPr="00CA1CA1" w:rsidRDefault="00D97CCC" w:rsidP="00D97CCC">
      <w:pPr>
        <w:pStyle w:val="subsection"/>
      </w:pPr>
      <w:r w:rsidRPr="00CA1CA1">
        <w:tab/>
        <w:t>(2)</w:t>
      </w:r>
      <w:r w:rsidRPr="00CA1CA1">
        <w:tab/>
        <w:t>The apprenticeship:</w:t>
      </w:r>
    </w:p>
    <w:p w14:paraId="789392E3" w14:textId="77777777" w:rsidR="00D97CCC" w:rsidRPr="00CA1CA1" w:rsidRDefault="00D97CCC" w:rsidP="00D97CCC">
      <w:pPr>
        <w:pStyle w:val="paragraph"/>
      </w:pPr>
      <w:r w:rsidRPr="00CA1CA1">
        <w:tab/>
        <w:t>(a)</w:t>
      </w:r>
      <w:r w:rsidRPr="00CA1CA1">
        <w:tab/>
        <w:t>must be for an occupation of a kind specified in the regulations; and</w:t>
      </w:r>
    </w:p>
    <w:p w14:paraId="50770C45" w14:textId="77777777" w:rsidR="00D97CCC" w:rsidRPr="00CA1CA1" w:rsidRDefault="00D97CCC" w:rsidP="00D97CCC">
      <w:pPr>
        <w:pStyle w:val="paragraph"/>
      </w:pPr>
      <w:r w:rsidRPr="00CA1CA1">
        <w:tab/>
        <w:t>(b)</w:t>
      </w:r>
      <w:r w:rsidRPr="00CA1CA1">
        <w:tab/>
        <w:t>must be completed within a time frame specified in the regulations for apprenticeships of that kind.</w:t>
      </w:r>
    </w:p>
    <w:p w14:paraId="021E8C03" w14:textId="1420AAC1" w:rsidR="00D97CCC" w:rsidRPr="00CA1CA1" w:rsidRDefault="00D97CCC" w:rsidP="00D97CCC">
      <w:pPr>
        <w:pStyle w:val="ActHead5"/>
      </w:pPr>
      <w:bookmarkStart w:id="386" w:name="_Toc195530984"/>
      <w:r w:rsidRPr="00CA1CA1">
        <w:rPr>
          <w:rStyle w:val="CharSectno"/>
        </w:rPr>
        <w:t>51</w:t>
      </w:r>
      <w:r w:rsidR="007D61FF">
        <w:rPr>
          <w:rStyle w:val="CharSectno"/>
        </w:rPr>
        <w:noBreakHyphen/>
      </w:r>
      <w:r w:rsidRPr="00CA1CA1">
        <w:rPr>
          <w:rStyle w:val="CharSectno"/>
        </w:rPr>
        <w:t>43</w:t>
      </w:r>
      <w:r w:rsidRPr="00CA1CA1">
        <w:t xml:space="preserve">  Income collected or derived by copyright collecting society</w:t>
      </w:r>
      <w:bookmarkEnd w:id="386"/>
    </w:p>
    <w:p w14:paraId="68EDF381" w14:textId="0B71566A" w:rsidR="00D97CCC" w:rsidRPr="00CA1CA1" w:rsidRDefault="00D97CCC" w:rsidP="00D97CCC">
      <w:pPr>
        <w:pStyle w:val="subsection"/>
      </w:pPr>
      <w:r w:rsidRPr="00CA1CA1">
        <w:tab/>
        <w:t>(1)</w:t>
      </w:r>
      <w:r w:rsidRPr="00CA1CA1">
        <w:tab/>
        <w:t xml:space="preserve">This section applies to a </w:t>
      </w:r>
      <w:r w:rsidR="007D61FF" w:rsidRPr="007D61FF">
        <w:rPr>
          <w:position w:val="6"/>
          <w:sz w:val="16"/>
        </w:rPr>
        <w:t>*</w:t>
      </w:r>
      <w:r w:rsidRPr="00CA1CA1">
        <w:t>copyright collecting society if Division</w:t>
      </w:r>
      <w:r w:rsidR="00441136" w:rsidRPr="00CA1CA1">
        <w:t> </w:t>
      </w:r>
      <w:r w:rsidRPr="00CA1CA1">
        <w:t xml:space="preserve">6 of Part III of the </w:t>
      </w:r>
      <w:r w:rsidRPr="00CA1CA1">
        <w:rPr>
          <w:i/>
        </w:rPr>
        <w:t>Income Tax Assessment Act 1936</w:t>
      </w:r>
      <w:r w:rsidRPr="00CA1CA1">
        <w:t xml:space="preserve"> applies to the income of the society.</w:t>
      </w:r>
    </w:p>
    <w:p w14:paraId="0BA38059" w14:textId="77777777" w:rsidR="00D97CCC" w:rsidRPr="00CA1CA1" w:rsidRDefault="00D97CCC" w:rsidP="00D97CCC">
      <w:pPr>
        <w:pStyle w:val="subsection"/>
      </w:pPr>
      <w:r w:rsidRPr="00CA1CA1">
        <w:tab/>
        <w:t>(2)</w:t>
      </w:r>
      <w:r w:rsidRPr="00CA1CA1">
        <w:tab/>
        <w:t>The following are exempt from income tax:</w:t>
      </w:r>
    </w:p>
    <w:p w14:paraId="1A7F90B4" w14:textId="2C3FB43E" w:rsidR="00D97CCC" w:rsidRPr="00CA1CA1" w:rsidRDefault="00D97CCC" w:rsidP="00D97CCC">
      <w:pPr>
        <w:pStyle w:val="paragraph"/>
      </w:pPr>
      <w:r w:rsidRPr="00CA1CA1">
        <w:lastRenderedPageBreak/>
        <w:tab/>
        <w:t>(a)</w:t>
      </w:r>
      <w:r w:rsidRPr="00CA1CA1">
        <w:tab/>
      </w:r>
      <w:r w:rsidR="007D61FF" w:rsidRPr="007D61FF">
        <w:rPr>
          <w:position w:val="6"/>
          <w:sz w:val="16"/>
        </w:rPr>
        <w:t>*</w:t>
      </w:r>
      <w:r w:rsidRPr="00CA1CA1">
        <w:t xml:space="preserve">royalties, and interest on royalties, collected or </w:t>
      </w:r>
      <w:r w:rsidR="007D61FF" w:rsidRPr="007D61FF">
        <w:rPr>
          <w:position w:val="6"/>
          <w:sz w:val="16"/>
        </w:rPr>
        <w:t>*</w:t>
      </w:r>
      <w:r w:rsidRPr="00CA1CA1">
        <w:t>derived by the society in an income year;</w:t>
      </w:r>
    </w:p>
    <w:p w14:paraId="2ADF0FFA" w14:textId="77777777" w:rsidR="00D97CCC" w:rsidRPr="00CA1CA1" w:rsidRDefault="00D97CCC" w:rsidP="00D97CCC">
      <w:pPr>
        <w:pStyle w:val="paragraph"/>
      </w:pPr>
      <w:r w:rsidRPr="00CA1CA1">
        <w:tab/>
        <w:t>(b)</w:t>
      </w:r>
      <w:r w:rsidRPr="00CA1CA1">
        <w:tab/>
        <w:t>any other amounts, relating to copyright, that are:</w:t>
      </w:r>
    </w:p>
    <w:p w14:paraId="4A74A158" w14:textId="77777777" w:rsidR="00D97CCC" w:rsidRPr="00CA1CA1" w:rsidRDefault="00D97CCC" w:rsidP="00D97CCC">
      <w:pPr>
        <w:pStyle w:val="paragraphsub"/>
      </w:pPr>
      <w:r w:rsidRPr="00CA1CA1">
        <w:tab/>
        <w:t>(i)</w:t>
      </w:r>
      <w:r w:rsidRPr="00CA1CA1">
        <w:tab/>
        <w:t>derived by the society in an income year; and</w:t>
      </w:r>
    </w:p>
    <w:p w14:paraId="775E774B" w14:textId="77777777" w:rsidR="00D97CCC" w:rsidRPr="00CA1CA1" w:rsidRDefault="00D97CCC" w:rsidP="00D97CCC">
      <w:pPr>
        <w:pStyle w:val="paragraphsub"/>
      </w:pPr>
      <w:r w:rsidRPr="00CA1CA1">
        <w:tab/>
        <w:t>(ii)</w:t>
      </w:r>
      <w:r w:rsidRPr="00CA1CA1">
        <w:tab/>
        <w:t>prescribed by the regulations for the purposes of this paragraph;</w:t>
      </w:r>
    </w:p>
    <w:p w14:paraId="7E137FA3" w14:textId="3453F516" w:rsidR="00D97CCC" w:rsidRPr="00CA1CA1" w:rsidRDefault="00D97CCC" w:rsidP="00D97CCC">
      <w:pPr>
        <w:pStyle w:val="paragraph"/>
      </w:pPr>
      <w:r w:rsidRPr="00CA1CA1">
        <w:tab/>
        <w:t>(c)</w:t>
      </w:r>
      <w:r w:rsidRPr="00CA1CA1">
        <w:tab/>
        <w:t xml:space="preserve">other </w:t>
      </w:r>
      <w:r w:rsidR="007D61FF" w:rsidRPr="007D61FF">
        <w:rPr>
          <w:position w:val="6"/>
          <w:sz w:val="16"/>
        </w:rPr>
        <w:t>*</w:t>
      </w:r>
      <w:r w:rsidRPr="00CA1CA1">
        <w:t xml:space="preserve">ordinary income and </w:t>
      </w:r>
      <w:r w:rsidR="007D61FF" w:rsidRPr="007D61FF">
        <w:rPr>
          <w:position w:val="6"/>
          <w:sz w:val="16"/>
        </w:rPr>
        <w:t>*</w:t>
      </w:r>
      <w:r w:rsidRPr="00CA1CA1">
        <w:t>statutory income derived by the society in an income year, to the extent that it does not exceed the lesser of:</w:t>
      </w:r>
    </w:p>
    <w:p w14:paraId="4D14991C" w14:textId="74110142" w:rsidR="00D97CCC" w:rsidRPr="00CA1CA1" w:rsidRDefault="00D97CCC" w:rsidP="00D97CCC">
      <w:pPr>
        <w:pStyle w:val="paragraphsub"/>
      </w:pPr>
      <w:r w:rsidRPr="00CA1CA1">
        <w:tab/>
        <w:t>(i)</w:t>
      </w:r>
      <w:r w:rsidRPr="00CA1CA1">
        <w:tab/>
        <w:t xml:space="preserve">5% of the total amount of the </w:t>
      </w:r>
      <w:r w:rsidR="007D61FF" w:rsidRPr="007D61FF">
        <w:rPr>
          <w:position w:val="6"/>
          <w:sz w:val="16"/>
        </w:rPr>
        <w:t>*</w:t>
      </w:r>
      <w:r w:rsidRPr="00CA1CA1">
        <w:t xml:space="preserve">ordinary income and </w:t>
      </w:r>
      <w:r w:rsidR="007D61FF" w:rsidRPr="007D61FF">
        <w:rPr>
          <w:position w:val="6"/>
          <w:sz w:val="16"/>
        </w:rPr>
        <w:t>*</w:t>
      </w:r>
      <w:r w:rsidRPr="00CA1CA1">
        <w:t>statutory income collected and derived by the society in the income year; and</w:t>
      </w:r>
    </w:p>
    <w:p w14:paraId="2A429B9E" w14:textId="77777777" w:rsidR="00D97CCC" w:rsidRPr="00CA1CA1" w:rsidRDefault="00D97CCC" w:rsidP="00D97CCC">
      <w:pPr>
        <w:pStyle w:val="paragraphsub"/>
      </w:pPr>
      <w:r w:rsidRPr="00CA1CA1">
        <w:tab/>
        <w:t>(ii)</w:t>
      </w:r>
      <w:r w:rsidRPr="00CA1CA1">
        <w:tab/>
        <w:t>$5 million or such other amount as is prescribed by the regulations for the purposes of this subparagraph.</w:t>
      </w:r>
    </w:p>
    <w:p w14:paraId="5858CB12" w14:textId="380DD6B5" w:rsidR="00D97CCC" w:rsidRPr="00CA1CA1" w:rsidRDefault="00D97CCC" w:rsidP="00D97CCC">
      <w:pPr>
        <w:pStyle w:val="ActHead5"/>
      </w:pPr>
      <w:bookmarkStart w:id="387" w:name="_Toc195530985"/>
      <w:r w:rsidRPr="00CA1CA1">
        <w:rPr>
          <w:rStyle w:val="CharSectno"/>
        </w:rPr>
        <w:t>51</w:t>
      </w:r>
      <w:r w:rsidR="007D61FF">
        <w:rPr>
          <w:rStyle w:val="CharSectno"/>
        </w:rPr>
        <w:noBreakHyphen/>
      </w:r>
      <w:r w:rsidRPr="00CA1CA1">
        <w:rPr>
          <w:rStyle w:val="CharSectno"/>
        </w:rPr>
        <w:t>45</w:t>
      </w:r>
      <w:r w:rsidRPr="00CA1CA1">
        <w:t xml:space="preserve">  Income collected or derived by resale royalty collecting society</w:t>
      </w:r>
      <w:bookmarkEnd w:id="387"/>
    </w:p>
    <w:p w14:paraId="6173671A" w14:textId="4739491D" w:rsidR="00D97CCC" w:rsidRPr="00CA1CA1" w:rsidRDefault="00D97CCC" w:rsidP="00D97CCC">
      <w:pPr>
        <w:pStyle w:val="subsection"/>
      </w:pPr>
      <w:r w:rsidRPr="00CA1CA1">
        <w:tab/>
        <w:t>(1)</w:t>
      </w:r>
      <w:r w:rsidRPr="00CA1CA1">
        <w:tab/>
        <w:t xml:space="preserve">This section applies to the </w:t>
      </w:r>
      <w:r w:rsidR="007D61FF" w:rsidRPr="007D61FF">
        <w:rPr>
          <w:position w:val="6"/>
          <w:sz w:val="16"/>
        </w:rPr>
        <w:t>*</w:t>
      </w:r>
      <w:r w:rsidRPr="00CA1CA1">
        <w:t>resale royalty collecting society if Division</w:t>
      </w:r>
      <w:r w:rsidR="00441136" w:rsidRPr="00CA1CA1">
        <w:t> </w:t>
      </w:r>
      <w:r w:rsidRPr="00CA1CA1">
        <w:t xml:space="preserve">6 of Part III of the </w:t>
      </w:r>
      <w:r w:rsidRPr="00CA1CA1">
        <w:rPr>
          <w:i/>
        </w:rPr>
        <w:t>Income Tax Assessment Act 1936</w:t>
      </w:r>
      <w:r w:rsidRPr="00CA1CA1">
        <w:t xml:space="preserve"> applies to the income of the society.</w:t>
      </w:r>
    </w:p>
    <w:p w14:paraId="23472A10" w14:textId="77777777" w:rsidR="00D97CCC" w:rsidRPr="00CA1CA1" w:rsidRDefault="00D97CCC" w:rsidP="00D97CCC">
      <w:pPr>
        <w:pStyle w:val="subsection"/>
      </w:pPr>
      <w:r w:rsidRPr="00CA1CA1">
        <w:tab/>
        <w:t>(2)</w:t>
      </w:r>
      <w:r w:rsidRPr="00CA1CA1">
        <w:tab/>
        <w:t>The following are exempt from income tax:</w:t>
      </w:r>
    </w:p>
    <w:p w14:paraId="7C256493" w14:textId="5874B458" w:rsidR="00D97CCC" w:rsidRPr="00CA1CA1" w:rsidRDefault="00D97CCC" w:rsidP="00D97CCC">
      <w:pPr>
        <w:pStyle w:val="paragraph"/>
      </w:pPr>
      <w:r w:rsidRPr="00CA1CA1">
        <w:tab/>
        <w:t>(a)</w:t>
      </w:r>
      <w:r w:rsidRPr="00CA1CA1">
        <w:tab/>
      </w:r>
      <w:r w:rsidR="007D61FF" w:rsidRPr="007D61FF">
        <w:rPr>
          <w:position w:val="6"/>
          <w:sz w:val="16"/>
        </w:rPr>
        <w:t>*</w:t>
      </w:r>
      <w:r w:rsidRPr="00CA1CA1">
        <w:t xml:space="preserve">resale royalties, and interest on resale royalties, collected or </w:t>
      </w:r>
      <w:r w:rsidR="007D61FF" w:rsidRPr="007D61FF">
        <w:rPr>
          <w:position w:val="6"/>
          <w:sz w:val="16"/>
        </w:rPr>
        <w:t>*</w:t>
      </w:r>
      <w:r w:rsidRPr="00CA1CA1">
        <w:t>derived by the society in an income year;</w:t>
      </w:r>
    </w:p>
    <w:p w14:paraId="41906785" w14:textId="3C0BD263" w:rsidR="00D97CCC" w:rsidRPr="00CA1CA1" w:rsidRDefault="00D97CCC" w:rsidP="00D97CCC">
      <w:pPr>
        <w:pStyle w:val="paragraph"/>
      </w:pPr>
      <w:r w:rsidRPr="00CA1CA1">
        <w:tab/>
        <w:t>(b)</w:t>
      </w:r>
      <w:r w:rsidRPr="00CA1CA1">
        <w:tab/>
        <w:t xml:space="preserve">any other amounts, relating to </w:t>
      </w:r>
      <w:r w:rsidR="007D61FF" w:rsidRPr="007D61FF">
        <w:rPr>
          <w:position w:val="6"/>
          <w:sz w:val="16"/>
        </w:rPr>
        <w:t>*</w:t>
      </w:r>
      <w:r w:rsidRPr="00CA1CA1">
        <w:t>resale royalty rights, that are:</w:t>
      </w:r>
    </w:p>
    <w:p w14:paraId="5BE02691" w14:textId="77777777" w:rsidR="00D97CCC" w:rsidRPr="00CA1CA1" w:rsidRDefault="00D97CCC" w:rsidP="00D97CCC">
      <w:pPr>
        <w:pStyle w:val="paragraphsub"/>
      </w:pPr>
      <w:r w:rsidRPr="00CA1CA1">
        <w:tab/>
        <w:t>(i)</w:t>
      </w:r>
      <w:r w:rsidRPr="00CA1CA1">
        <w:tab/>
        <w:t>derived by the society in an income year; and</w:t>
      </w:r>
    </w:p>
    <w:p w14:paraId="41346CEE" w14:textId="77777777" w:rsidR="00D97CCC" w:rsidRPr="00CA1CA1" w:rsidRDefault="00D97CCC" w:rsidP="00D97CCC">
      <w:pPr>
        <w:pStyle w:val="paragraphsub"/>
      </w:pPr>
      <w:r w:rsidRPr="00CA1CA1">
        <w:tab/>
        <w:t>(ii)</w:t>
      </w:r>
      <w:r w:rsidRPr="00CA1CA1">
        <w:tab/>
        <w:t>prescribed by the regulations for the purposes of this paragraph;</w:t>
      </w:r>
    </w:p>
    <w:p w14:paraId="1343C1A7" w14:textId="4216384F" w:rsidR="00D97CCC" w:rsidRPr="00CA1CA1" w:rsidRDefault="00D97CCC" w:rsidP="00D97CCC">
      <w:pPr>
        <w:pStyle w:val="paragraph"/>
      </w:pPr>
      <w:r w:rsidRPr="00CA1CA1">
        <w:tab/>
        <w:t>(c)</w:t>
      </w:r>
      <w:r w:rsidRPr="00CA1CA1">
        <w:tab/>
        <w:t xml:space="preserve">other </w:t>
      </w:r>
      <w:r w:rsidR="007D61FF" w:rsidRPr="007D61FF">
        <w:rPr>
          <w:position w:val="6"/>
          <w:sz w:val="16"/>
        </w:rPr>
        <w:t>*</w:t>
      </w:r>
      <w:r w:rsidRPr="00CA1CA1">
        <w:t xml:space="preserve">ordinary income and </w:t>
      </w:r>
      <w:r w:rsidR="007D61FF" w:rsidRPr="007D61FF">
        <w:rPr>
          <w:position w:val="6"/>
          <w:sz w:val="16"/>
        </w:rPr>
        <w:t>*</w:t>
      </w:r>
      <w:r w:rsidRPr="00CA1CA1">
        <w:t>statutory income derived by the society in an income year, to the extent that it does not exceed the lesser of:</w:t>
      </w:r>
    </w:p>
    <w:p w14:paraId="2968D951" w14:textId="77777777" w:rsidR="00D97CCC" w:rsidRPr="00CA1CA1" w:rsidRDefault="00D97CCC" w:rsidP="00D97CCC">
      <w:pPr>
        <w:pStyle w:val="paragraphsub"/>
      </w:pPr>
      <w:r w:rsidRPr="00CA1CA1">
        <w:tab/>
        <w:t>(i)</w:t>
      </w:r>
      <w:r w:rsidRPr="00CA1CA1">
        <w:tab/>
        <w:t>5% of the total amount of the ordinary income and statutory income collected and derived by the society in the income year; and</w:t>
      </w:r>
    </w:p>
    <w:p w14:paraId="3665D45D" w14:textId="77777777" w:rsidR="00D97CCC" w:rsidRPr="00CA1CA1" w:rsidRDefault="00D97CCC" w:rsidP="00D97CCC">
      <w:pPr>
        <w:pStyle w:val="paragraphsub"/>
      </w:pPr>
      <w:r w:rsidRPr="00CA1CA1">
        <w:lastRenderedPageBreak/>
        <w:tab/>
        <w:t>(ii)</w:t>
      </w:r>
      <w:r w:rsidRPr="00CA1CA1">
        <w:tab/>
        <w:t>$5 million or such other amount as is prescribed by the regulations for the purposes of this subparagraph.</w:t>
      </w:r>
    </w:p>
    <w:p w14:paraId="7B90C8C0" w14:textId="61A469A5" w:rsidR="00D97CCC" w:rsidRPr="00CA1CA1" w:rsidRDefault="00D97CCC" w:rsidP="00D97CCC">
      <w:pPr>
        <w:pStyle w:val="ActHead5"/>
      </w:pPr>
      <w:bookmarkStart w:id="388" w:name="_Toc195530986"/>
      <w:r w:rsidRPr="00CA1CA1">
        <w:rPr>
          <w:rStyle w:val="CharSectno"/>
        </w:rPr>
        <w:t>51</w:t>
      </w:r>
      <w:r w:rsidR="007D61FF">
        <w:rPr>
          <w:rStyle w:val="CharSectno"/>
        </w:rPr>
        <w:noBreakHyphen/>
      </w:r>
      <w:r w:rsidRPr="00CA1CA1">
        <w:rPr>
          <w:rStyle w:val="CharSectno"/>
        </w:rPr>
        <w:t>50</w:t>
      </w:r>
      <w:r w:rsidRPr="00CA1CA1">
        <w:t xml:space="preserve">  Maintenance payments to a spouse or child</w:t>
      </w:r>
      <w:bookmarkEnd w:id="388"/>
    </w:p>
    <w:p w14:paraId="7C726D33" w14:textId="77777777" w:rsidR="00D97CCC" w:rsidRPr="00CA1CA1" w:rsidRDefault="00D97CCC" w:rsidP="00D97CCC">
      <w:pPr>
        <w:pStyle w:val="subsection"/>
        <w:keepNext/>
      </w:pPr>
      <w:r w:rsidRPr="00CA1CA1">
        <w:tab/>
        <w:t>(1)</w:t>
      </w:r>
      <w:r w:rsidRPr="00CA1CA1">
        <w:tab/>
        <w:t>This section sets out the conditions on which a periodic payment, in the nature of maintenance, that:</w:t>
      </w:r>
    </w:p>
    <w:p w14:paraId="4CD43CAE" w14:textId="77777777" w:rsidR="00D97CCC" w:rsidRPr="00CA1CA1" w:rsidRDefault="00D97CCC" w:rsidP="00D97CCC">
      <w:pPr>
        <w:pStyle w:val="paragraph"/>
      </w:pPr>
      <w:r w:rsidRPr="00CA1CA1">
        <w:tab/>
        <w:t>(a)</w:t>
      </w:r>
      <w:r w:rsidRPr="00CA1CA1">
        <w:tab/>
        <w:t xml:space="preserve">is made by an individual (the </w:t>
      </w:r>
      <w:r w:rsidRPr="00CA1CA1">
        <w:rPr>
          <w:b/>
          <w:i/>
        </w:rPr>
        <w:t>maintenance payer</w:t>
      </w:r>
      <w:r w:rsidRPr="00CA1CA1">
        <w:t>); or</w:t>
      </w:r>
    </w:p>
    <w:p w14:paraId="0528C27F" w14:textId="77777777" w:rsidR="00D97CCC" w:rsidRPr="00CA1CA1" w:rsidRDefault="00D97CCC" w:rsidP="00D97CCC">
      <w:pPr>
        <w:pStyle w:val="paragraph"/>
      </w:pPr>
      <w:r w:rsidRPr="00CA1CA1">
        <w:tab/>
        <w:t>(b)</w:t>
      </w:r>
      <w:r w:rsidRPr="00CA1CA1">
        <w:tab/>
        <w:t xml:space="preserve">is attributable to a payment made by an individual (also the </w:t>
      </w:r>
      <w:r w:rsidRPr="00CA1CA1">
        <w:rPr>
          <w:b/>
          <w:i/>
        </w:rPr>
        <w:t>maintenance payer</w:t>
      </w:r>
      <w:r w:rsidRPr="00CA1CA1">
        <w:t>);</w:t>
      </w:r>
    </w:p>
    <w:p w14:paraId="07BA291A" w14:textId="1A5E9B6C" w:rsidR="00D97CCC" w:rsidRPr="00CA1CA1" w:rsidRDefault="00D97CCC" w:rsidP="00D97CCC">
      <w:pPr>
        <w:pStyle w:val="subsection2"/>
      </w:pPr>
      <w:r w:rsidRPr="00CA1CA1">
        <w:t>is exempt from income tax under item</w:t>
      </w:r>
      <w:r w:rsidR="00441136" w:rsidRPr="00CA1CA1">
        <w:t> </w:t>
      </w:r>
      <w:r w:rsidRPr="00CA1CA1">
        <w:t>5.1 of the table in section</w:t>
      </w:r>
      <w:r w:rsidR="00441136" w:rsidRPr="00CA1CA1">
        <w:t> </w:t>
      </w:r>
      <w:r w:rsidRPr="00CA1CA1">
        <w:t>51</w:t>
      </w:r>
      <w:r w:rsidR="007D61FF">
        <w:noBreakHyphen/>
      </w:r>
      <w:r w:rsidRPr="00CA1CA1">
        <w:t>30.</w:t>
      </w:r>
    </w:p>
    <w:p w14:paraId="0BC78F4F" w14:textId="77777777" w:rsidR="00D97CCC" w:rsidRPr="00CA1CA1" w:rsidRDefault="00D97CCC" w:rsidP="00D97CCC">
      <w:pPr>
        <w:pStyle w:val="subsection"/>
        <w:keepNext/>
      </w:pPr>
      <w:r w:rsidRPr="00CA1CA1">
        <w:tab/>
        <w:t>(2)</w:t>
      </w:r>
      <w:r w:rsidRPr="00CA1CA1">
        <w:tab/>
        <w:t>The maintenance payment is exempt from income tax only if it is made:</w:t>
      </w:r>
    </w:p>
    <w:p w14:paraId="01D17A68" w14:textId="31D512DB" w:rsidR="00D97CCC" w:rsidRPr="00CA1CA1" w:rsidRDefault="00D97CCC" w:rsidP="00D97CCC">
      <w:pPr>
        <w:pStyle w:val="paragraph"/>
      </w:pPr>
      <w:r w:rsidRPr="00CA1CA1">
        <w:tab/>
        <w:t>(a)</w:t>
      </w:r>
      <w:r w:rsidRPr="00CA1CA1">
        <w:tab/>
        <w:t xml:space="preserve">to an individual who is or has been the maintenance payer’s </w:t>
      </w:r>
      <w:r w:rsidR="007D61FF" w:rsidRPr="007D61FF">
        <w:rPr>
          <w:position w:val="6"/>
          <w:sz w:val="16"/>
        </w:rPr>
        <w:t>*</w:t>
      </w:r>
      <w:r w:rsidRPr="00CA1CA1">
        <w:t>spouse; or</w:t>
      </w:r>
    </w:p>
    <w:p w14:paraId="5C519DCE" w14:textId="77777777" w:rsidR="00D97CCC" w:rsidRPr="00CA1CA1" w:rsidRDefault="00D97CCC" w:rsidP="00D97CCC">
      <w:pPr>
        <w:pStyle w:val="paragraph"/>
      </w:pPr>
      <w:r w:rsidRPr="00CA1CA1">
        <w:tab/>
        <w:t>(b)</w:t>
      </w:r>
      <w:r w:rsidRPr="00CA1CA1">
        <w:tab/>
        <w:t>to or for the benefit of an individual who is or has been:</w:t>
      </w:r>
    </w:p>
    <w:p w14:paraId="421FC041" w14:textId="1C48F725" w:rsidR="00D97CCC" w:rsidRPr="00CA1CA1" w:rsidRDefault="00D97CCC" w:rsidP="00D97CCC">
      <w:pPr>
        <w:pStyle w:val="paragraphsub"/>
      </w:pPr>
      <w:r w:rsidRPr="00CA1CA1">
        <w:tab/>
        <w:t>(i)</w:t>
      </w:r>
      <w:r w:rsidRPr="00CA1CA1">
        <w:tab/>
        <w:t xml:space="preserve">a </w:t>
      </w:r>
      <w:r w:rsidR="007D61FF" w:rsidRPr="007D61FF">
        <w:rPr>
          <w:position w:val="6"/>
          <w:sz w:val="16"/>
        </w:rPr>
        <w:t>*</w:t>
      </w:r>
      <w:r w:rsidRPr="00CA1CA1">
        <w:t>child of the maintenance payer; or</w:t>
      </w:r>
    </w:p>
    <w:p w14:paraId="571F54FB" w14:textId="070A8B9C" w:rsidR="00D97CCC" w:rsidRPr="00CA1CA1" w:rsidRDefault="00D97CCC" w:rsidP="00D97CCC">
      <w:pPr>
        <w:pStyle w:val="paragraphsub"/>
      </w:pPr>
      <w:r w:rsidRPr="00CA1CA1">
        <w:tab/>
        <w:t>(ii)</w:t>
      </w:r>
      <w:r w:rsidRPr="00CA1CA1">
        <w:tab/>
        <w:t xml:space="preserve">a child who is or has been a child of an individual who is or has been a </w:t>
      </w:r>
      <w:r w:rsidR="007D61FF" w:rsidRPr="007D61FF">
        <w:rPr>
          <w:position w:val="6"/>
          <w:sz w:val="16"/>
        </w:rPr>
        <w:t>*</w:t>
      </w:r>
      <w:r w:rsidRPr="00CA1CA1">
        <w:t>spouse of the maintenance payer.</w:t>
      </w:r>
    </w:p>
    <w:p w14:paraId="680BF314" w14:textId="77777777" w:rsidR="00D97CCC" w:rsidRPr="00CA1CA1" w:rsidRDefault="00D97CCC" w:rsidP="00D97CCC">
      <w:pPr>
        <w:pStyle w:val="subsection"/>
      </w:pPr>
      <w:r w:rsidRPr="00CA1CA1">
        <w:tab/>
        <w:t>(3)</w:t>
      </w:r>
      <w:r w:rsidRPr="00CA1CA1">
        <w:tab/>
        <w:t xml:space="preserve">The maintenance payment is </w:t>
      </w:r>
      <w:r w:rsidRPr="00CA1CA1">
        <w:rPr>
          <w:i/>
        </w:rPr>
        <w:t>not</w:t>
      </w:r>
      <w:r w:rsidRPr="00CA1CA1">
        <w:t xml:space="preserve"> exempt if, in order to make it or a payment to which it is attributable, the maintenance payer:</w:t>
      </w:r>
    </w:p>
    <w:p w14:paraId="2D793490" w14:textId="717872CF" w:rsidR="00D97CCC" w:rsidRPr="00CA1CA1" w:rsidRDefault="00D97CCC" w:rsidP="00D97CCC">
      <w:pPr>
        <w:pStyle w:val="paragraph"/>
      </w:pPr>
      <w:r w:rsidRPr="00CA1CA1">
        <w:tab/>
        <w:t>(a)</w:t>
      </w:r>
      <w:r w:rsidRPr="00CA1CA1">
        <w:tab/>
        <w:t>divested any income</w:t>
      </w:r>
      <w:r w:rsidR="007D61FF">
        <w:noBreakHyphen/>
      </w:r>
      <w:r w:rsidRPr="00CA1CA1">
        <w:t>producing assets; or</w:t>
      </w:r>
    </w:p>
    <w:p w14:paraId="1DE23A2D" w14:textId="6CC8D513" w:rsidR="00D97CCC" w:rsidRPr="00CA1CA1" w:rsidRDefault="00D97CCC" w:rsidP="00D97CCC">
      <w:pPr>
        <w:pStyle w:val="paragraph"/>
      </w:pPr>
      <w:r w:rsidRPr="00CA1CA1">
        <w:tab/>
        <w:t>(b)</w:t>
      </w:r>
      <w:r w:rsidRPr="00CA1CA1">
        <w:tab/>
        <w:t xml:space="preserve">diverted </w:t>
      </w:r>
      <w:r w:rsidR="007D61FF" w:rsidRPr="007D61FF">
        <w:rPr>
          <w:position w:val="6"/>
          <w:sz w:val="16"/>
        </w:rPr>
        <w:t>*</w:t>
      </w:r>
      <w:r w:rsidRPr="00CA1CA1">
        <w:t xml:space="preserve">ordinary income or </w:t>
      </w:r>
      <w:r w:rsidR="007D61FF" w:rsidRPr="007D61FF">
        <w:rPr>
          <w:position w:val="6"/>
          <w:sz w:val="16"/>
        </w:rPr>
        <w:t>*</w:t>
      </w:r>
      <w:r w:rsidRPr="00CA1CA1">
        <w:t>statutory income upon which the maintenance payer would otherwise have been liable to income tax.</w:t>
      </w:r>
    </w:p>
    <w:p w14:paraId="0ADE9D3A" w14:textId="14E6F058" w:rsidR="00D97CCC" w:rsidRPr="00CA1CA1" w:rsidRDefault="00D97CCC" w:rsidP="00D97CCC">
      <w:pPr>
        <w:pStyle w:val="ActHead5"/>
      </w:pPr>
      <w:bookmarkStart w:id="389" w:name="_Toc195530987"/>
      <w:r w:rsidRPr="00CA1CA1">
        <w:rPr>
          <w:rStyle w:val="CharSectno"/>
        </w:rPr>
        <w:lastRenderedPageBreak/>
        <w:t>51</w:t>
      </w:r>
      <w:r w:rsidR="007D61FF">
        <w:rPr>
          <w:rStyle w:val="CharSectno"/>
        </w:rPr>
        <w:noBreakHyphen/>
      </w:r>
      <w:r w:rsidRPr="00CA1CA1">
        <w:rPr>
          <w:rStyle w:val="CharSectno"/>
        </w:rPr>
        <w:t>52</w:t>
      </w:r>
      <w:r w:rsidRPr="00CA1CA1">
        <w:t xml:space="preserve">  Income derived from eligible venture capital investments by ESVCLPs</w:t>
      </w:r>
      <w:bookmarkEnd w:id="389"/>
    </w:p>
    <w:p w14:paraId="19427B7C" w14:textId="77777777" w:rsidR="00D97CCC" w:rsidRPr="00CA1CA1" w:rsidRDefault="00D97CCC" w:rsidP="00D97CCC">
      <w:pPr>
        <w:pStyle w:val="SubsectionHead"/>
      </w:pPr>
      <w:r w:rsidRPr="00CA1CA1">
        <w:t>General</w:t>
      </w:r>
    </w:p>
    <w:p w14:paraId="26880D7A" w14:textId="5F86A2C4" w:rsidR="00D97CCC" w:rsidRPr="00CA1CA1" w:rsidRDefault="00D97CCC" w:rsidP="00D97CCC">
      <w:pPr>
        <w:pStyle w:val="subsection"/>
      </w:pPr>
      <w:r w:rsidRPr="00CA1CA1">
        <w:tab/>
        <w:t>(1)</w:t>
      </w:r>
      <w:r w:rsidRPr="00CA1CA1">
        <w:tab/>
        <w:t xml:space="preserve">An entity’s share of income derived from an </w:t>
      </w:r>
      <w:r w:rsidR="007D61FF" w:rsidRPr="007D61FF">
        <w:rPr>
          <w:position w:val="6"/>
          <w:sz w:val="16"/>
        </w:rPr>
        <w:t>*</w:t>
      </w:r>
      <w:r w:rsidRPr="00CA1CA1">
        <w:t>eligible venture capital investment is exempt from income tax if:</w:t>
      </w:r>
    </w:p>
    <w:p w14:paraId="4C79DB75" w14:textId="0640AF99" w:rsidR="00D97CCC" w:rsidRPr="00CA1CA1" w:rsidRDefault="00D97CCC" w:rsidP="00D97CCC">
      <w:pPr>
        <w:pStyle w:val="paragraph"/>
      </w:pPr>
      <w:r w:rsidRPr="00CA1CA1">
        <w:tab/>
        <w:t>(a)</w:t>
      </w:r>
      <w:r w:rsidRPr="00CA1CA1">
        <w:tab/>
        <w:t xml:space="preserve">the entity is a partner in a </w:t>
      </w:r>
      <w:r w:rsidR="007D61FF" w:rsidRPr="007D61FF">
        <w:rPr>
          <w:position w:val="6"/>
          <w:sz w:val="16"/>
        </w:rPr>
        <w:t>*</w:t>
      </w:r>
      <w:r w:rsidRPr="00CA1CA1">
        <w:t>limited partnership; and</w:t>
      </w:r>
    </w:p>
    <w:p w14:paraId="79E5050C" w14:textId="77777777" w:rsidR="00D97CCC" w:rsidRPr="00CA1CA1" w:rsidRDefault="00D97CCC" w:rsidP="00D97CCC">
      <w:pPr>
        <w:pStyle w:val="paragraph"/>
      </w:pPr>
      <w:r w:rsidRPr="00CA1CA1">
        <w:tab/>
        <w:t>(b)</w:t>
      </w:r>
      <w:r w:rsidRPr="00CA1CA1">
        <w:tab/>
        <w:t>the partnership made the investment; and</w:t>
      </w:r>
    </w:p>
    <w:p w14:paraId="61FF8CA0" w14:textId="7B3C3C9E" w:rsidR="00D97CCC" w:rsidRPr="00CA1CA1" w:rsidRDefault="00D97CCC" w:rsidP="00D97CCC">
      <w:pPr>
        <w:pStyle w:val="paragraph"/>
      </w:pPr>
      <w:r w:rsidRPr="00CA1CA1">
        <w:tab/>
        <w:t>(c)</w:t>
      </w:r>
      <w:r w:rsidRPr="00CA1CA1">
        <w:tab/>
        <w:t xml:space="preserve">the investment meets all of the </w:t>
      </w:r>
      <w:r w:rsidR="007D61FF" w:rsidRPr="007D61FF">
        <w:rPr>
          <w:position w:val="6"/>
          <w:sz w:val="16"/>
        </w:rPr>
        <w:t>*</w:t>
      </w:r>
      <w:r w:rsidRPr="00CA1CA1">
        <w:t>additional investment requirements for ESVCLPs for the investment; and</w:t>
      </w:r>
    </w:p>
    <w:p w14:paraId="23C2CC4A" w14:textId="0B6D6C36" w:rsidR="00D97CCC" w:rsidRPr="00CA1CA1" w:rsidRDefault="00D97CCC" w:rsidP="00D97CCC">
      <w:pPr>
        <w:pStyle w:val="paragraph"/>
      </w:pPr>
      <w:r w:rsidRPr="00CA1CA1">
        <w:tab/>
        <w:t>(d)</w:t>
      </w:r>
      <w:r w:rsidRPr="00CA1CA1">
        <w:tab/>
        <w:t xml:space="preserve">when the partnership made the investment, the partnership was an </w:t>
      </w:r>
      <w:r w:rsidR="007D61FF" w:rsidRPr="007D61FF">
        <w:rPr>
          <w:position w:val="6"/>
          <w:sz w:val="16"/>
        </w:rPr>
        <w:t>*</w:t>
      </w:r>
      <w:r w:rsidRPr="00CA1CA1">
        <w:t xml:space="preserve">early stage venture capital limited partnership that was </w:t>
      </w:r>
      <w:r w:rsidR="007D61FF" w:rsidRPr="007D61FF">
        <w:rPr>
          <w:position w:val="6"/>
          <w:sz w:val="16"/>
        </w:rPr>
        <w:t>*</w:t>
      </w:r>
      <w:r w:rsidRPr="00CA1CA1">
        <w:t>unconditionally registered; and</w:t>
      </w:r>
    </w:p>
    <w:p w14:paraId="0323F785" w14:textId="77777777" w:rsidR="00D97CCC" w:rsidRPr="00CA1CA1" w:rsidRDefault="00D97CCC" w:rsidP="00D97CCC">
      <w:pPr>
        <w:pStyle w:val="paragraph"/>
      </w:pPr>
      <w:r w:rsidRPr="00CA1CA1">
        <w:tab/>
        <w:t>(e)</w:t>
      </w:r>
      <w:r w:rsidRPr="00CA1CA1">
        <w:tab/>
        <w:t>when the income was derived, the partnership:</w:t>
      </w:r>
    </w:p>
    <w:p w14:paraId="15DB6B7B" w14:textId="77777777" w:rsidR="00D97CCC" w:rsidRPr="00CA1CA1" w:rsidRDefault="00D97CCC" w:rsidP="00D97CCC">
      <w:pPr>
        <w:pStyle w:val="paragraphsub"/>
      </w:pPr>
      <w:r w:rsidRPr="00CA1CA1">
        <w:tab/>
        <w:t>(i)</w:t>
      </w:r>
      <w:r w:rsidRPr="00CA1CA1">
        <w:tab/>
        <w:t>owned the investment; and</w:t>
      </w:r>
    </w:p>
    <w:p w14:paraId="1DB71013" w14:textId="77777777" w:rsidR="00D97CCC" w:rsidRPr="00CA1CA1" w:rsidRDefault="00D97CCC" w:rsidP="00D97CCC">
      <w:pPr>
        <w:pStyle w:val="paragraphsub"/>
      </w:pPr>
      <w:r w:rsidRPr="00CA1CA1">
        <w:tab/>
        <w:t>(ii)</w:t>
      </w:r>
      <w:r w:rsidRPr="00CA1CA1">
        <w:tab/>
        <w:t>was an early stage venture capital limited partnership that was unconditionally registered.</w:t>
      </w:r>
    </w:p>
    <w:p w14:paraId="12F070D6" w14:textId="77777777" w:rsidR="00D97CCC" w:rsidRPr="00CA1CA1" w:rsidRDefault="00D97CCC" w:rsidP="00D97CCC">
      <w:pPr>
        <w:pStyle w:val="SubsectionHead"/>
      </w:pPr>
      <w:r w:rsidRPr="00CA1CA1">
        <w:t>Partners in AFOFs</w:t>
      </w:r>
    </w:p>
    <w:p w14:paraId="2D25839B" w14:textId="5F7C9D56" w:rsidR="00D97CCC" w:rsidRPr="00CA1CA1" w:rsidRDefault="00D97CCC" w:rsidP="00D97CCC">
      <w:pPr>
        <w:pStyle w:val="subsection"/>
      </w:pPr>
      <w:r w:rsidRPr="00CA1CA1">
        <w:tab/>
        <w:t>(2)</w:t>
      </w:r>
      <w:r w:rsidRPr="00CA1CA1">
        <w:tab/>
        <w:t xml:space="preserve">An entity’s share of income derived from an </w:t>
      </w:r>
      <w:r w:rsidR="007D61FF" w:rsidRPr="007D61FF">
        <w:rPr>
          <w:position w:val="6"/>
          <w:sz w:val="16"/>
        </w:rPr>
        <w:t>*</w:t>
      </w:r>
      <w:r w:rsidRPr="00CA1CA1">
        <w:t>eligible venture capital investment is exempt from income tax if:</w:t>
      </w:r>
    </w:p>
    <w:p w14:paraId="13369E30" w14:textId="614364C8" w:rsidR="00D97CCC" w:rsidRPr="00CA1CA1" w:rsidRDefault="00D97CCC" w:rsidP="00D97CCC">
      <w:pPr>
        <w:pStyle w:val="paragraph"/>
      </w:pPr>
      <w:r w:rsidRPr="00CA1CA1">
        <w:tab/>
        <w:t>(a)</w:t>
      </w:r>
      <w:r w:rsidRPr="00CA1CA1">
        <w:tab/>
        <w:t xml:space="preserve">the entity is a partner in an </w:t>
      </w:r>
      <w:r w:rsidR="007D61FF" w:rsidRPr="007D61FF">
        <w:rPr>
          <w:position w:val="6"/>
          <w:sz w:val="16"/>
        </w:rPr>
        <w:t>*</w:t>
      </w:r>
      <w:r w:rsidRPr="00CA1CA1">
        <w:t>AFOF; and</w:t>
      </w:r>
    </w:p>
    <w:p w14:paraId="315F58DA" w14:textId="77777777" w:rsidR="00D97CCC" w:rsidRPr="00CA1CA1" w:rsidRDefault="00D97CCC" w:rsidP="00D97CCC">
      <w:pPr>
        <w:pStyle w:val="paragraph"/>
      </w:pPr>
      <w:r w:rsidRPr="00CA1CA1">
        <w:tab/>
        <w:t>(b)</w:t>
      </w:r>
      <w:r w:rsidRPr="00CA1CA1">
        <w:tab/>
        <w:t>the AFOF is a partner in a partnership that made the investment; and</w:t>
      </w:r>
    </w:p>
    <w:p w14:paraId="31E06CA0" w14:textId="79A5CE12" w:rsidR="00D97CCC" w:rsidRPr="00CA1CA1" w:rsidRDefault="00D97CCC" w:rsidP="00D97CCC">
      <w:pPr>
        <w:pStyle w:val="paragraph"/>
      </w:pPr>
      <w:r w:rsidRPr="00CA1CA1">
        <w:tab/>
        <w:t>(c)</w:t>
      </w:r>
      <w:r w:rsidRPr="00CA1CA1">
        <w:tab/>
        <w:t xml:space="preserve">when the partnership made the investment, the partnership was an </w:t>
      </w:r>
      <w:r w:rsidR="007D61FF" w:rsidRPr="007D61FF">
        <w:rPr>
          <w:position w:val="6"/>
          <w:sz w:val="16"/>
        </w:rPr>
        <w:t>*</w:t>
      </w:r>
      <w:r w:rsidRPr="00CA1CA1">
        <w:t xml:space="preserve">early stage venture capital limited partnership that was </w:t>
      </w:r>
      <w:r w:rsidR="007D61FF" w:rsidRPr="007D61FF">
        <w:rPr>
          <w:position w:val="6"/>
          <w:sz w:val="16"/>
        </w:rPr>
        <w:t>*</w:t>
      </w:r>
      <w:r w:rsidRPr="00CA1CA1">
        <w:t>unconditionally registered; and</w:t>
      </w:r>
    </w:p>
    <w:p w14:paraId="09B41044" w14:textId="5F015BA3" w:rsidR="00D97CCC" w:rsidRPr="00CA1CA1" w:rsidRDefault="00D97CCC" w:rsidP="00D97CCC">
      <w:pPr>
        <w:pStyle w:val="paragraph"/>
      </w:pPr>
      <w:r w:rsidRPr="00CA1CA1">
        <w:tab/>
        <w:t>(d)</w:t>
      </w:r>
      <w:r w:rsidRPr="00CA1CA1">
        <w:tab/>
        <w:t xml:space="preserve">the investment meets all of the </w:t>
      </w:r>
      <w:r w:rsidR="007D61FF" w:rsidRPr="007D61FF">
        <w:rPr>
          <w:position w:val="6"/>
          <w:sz w:val="16"/>
        </w:rPr>
        <w:t>*</w:t>
      </w:r>
      <w:r w:rsidRPr="00CA1CA1">
        <w:t>additional investment requirements for ESVCLPs for the investment; and</w:t>
      </w:r>
    </w:p>
    <w:p w14:paraId="5BE0C7E2" w14:textId="77777777" w:rsidR="00D97CCC" w:rsidRPr="00CA1CA1" w:rsidRDefault="00D97CCC" w:rsidP="00D97CCC">
      <w:pPr>
        <w:pStyle w:val="paragraph"/>
      </w:pPr>
      <w:r w:rsidRPr="00CA1CA1">
        <w:tab/>
        <w:t>(e)</w:t>
      </w:r>
      <w:r w:rsidRPr="00CA1CA1">
        <w:tab/>
        <w:t>when the income was derived, the partnership:</w:t>
      </w:r>
    </w:p>
    <w:p w14:paraId="5961185E" w14:textId="77777777" w:rsidR="00D97CCC" w:rsidRPr="00CA1CA1" w:rsidRDefault="00D97CCC" w:rsidP="00D97CCC">
      <w:pPr>
        <w:pStyle w:val="paragraphsub"/>
      </w:pPr>
      <w:r w:rsidRPr="00CA1CA1">
        <w:tab/>
        <w:t>(i)</w:t>
      </w:r>
      <w:r w:rsidRPr="00CA1CA1">
        <w:tab/>
        <w:t>owned the investment; and</w:t>
      </w:r>
    </w:p>
    <w:p w14:paraId="7CF0C43B" w14:textId="77777777" w:rsidR="00D97CCC" w:rsidRPr="00CA1CA1" w:rsidRDefault="00D97CCC" w:rsidP="00D97CCC">
      <w:pPr>
        <w:pStyle w:val="paragraphsub"/>
      </w:pPr>
      <w:r w:rsidRPr="00CA1CA1">
        <w:lastRenderedPageBreak/>
        <w:tab/>
        <w:t>(ii)</w:t>
      </w:r>
      <w:r w:rsidRPr="00CA1CA1">
        <w:tab/>
        <w:t>was an early stage venture capital limited partnership that was unconditionally registered.</w:t>
      </w:r>
    </w:p>
    <w:p w14:paraId="3BA515D4" w14:textId="77777777" w:rsidR="00D97CCC" w:rsidRPr="00CA1CA1" w:rsidRDefault="00D97CCC" w:rsidP="00D97CCC">
      <w:pPr>
        <w:pStyle w:val="SubsectionHead"/>
      </w:pPr>
      <w:r w:rsidRPr="00CA1CA1">
        <w:t>Residency requirements for general partners</w:t>
      </w:r>
    </w:p>
    <w:p w14:paraId="47432C60" w14:textId="7E0CC120" w:rsidR="00D97CCC" w:rsidRPr="00CA1CA1" w:rsidRDefault="00D97CCC" w:rsidP="00D97CCC">
      <w:pPr>
        <w:pStyle w:val="subsection"/>
      </w:pPr>
      <w:r w:rsidRPr="00CA1CA1">
        <w:tab/>
        <w:t>(3)</w:t>
      </w:r>
      <w:r w:rsidRPr="00CA1CA1">
        <w:tab/>
        <w:t xml:space="preserve">However, if the entity is a </w:t>
      </w:r>
      <w:r w:rsidR="007D61FF" w:rsidRPr="007D61FF">
        <w:rPr>
          <w:position w:val="6"/>
          <w:sz w:val="16"/>
        </w:rPr>
        <w:t>*</w:t>
      </w:r>
      <w:r w:rsidRPr="00CA1CA1">
        <w:t>general partner in the partnership, this section does not apply to the entity unless the entity is:</w:t>
      </w:r>
    </w:p>
    <w:p w14:paraId="770A27DA" w14:textId="77777777" w:rsidR="00D97CCC" w:rsidRPr="00CA1CA1" w:rsidRDefault="00D97CCC" w:rsidP="00D97CCC">
      <w:pPr>
        <w:pStyle w:val="paragraph"/>
      </w:pPr>
      <w:r w:rsidRPr="00CA1CA1">
        <w:tab/>
        <w:t>(a)</w:t>
      </w:r>
      <w:r w:rsidRPr="00CA1CA1">
        <w:tab/>
        <w:t>an Australian resident; or</w:t>
      </w:r>
    </w:p>
    <w:p w14:paraId="5BA7D340" w14:textId="77777777" w:rsidR="00D97CCC" w:rsidRPr="00CA1CA1" w:rsidRDefault="00D97CCC" w:rsidP="00D97CCC">
      <w:pPr>
        <w:pStyle w:val="paragraph"/>
      </w:pPr>
      <w:r w:rsidRPr="00CA1CA1">
        <w:tab/>
        <w:t>(b)</w:t>
      </w:r>
      <w:r w:rsidRPr="00CA1CA1">
        <w:tab/>
        <w:t xml:space="preserve">a resident of a foreign country in respect of which a double tax agreement (as defined in Part X of the </w:t>
      </w:r>
      <w:r w:rsidRPr="00CA1CA1">
        <w:rPr>
          <w:i/>
        </w:rPr>
        <w:t>Income Tax Assessment Act 1936</w:t>
      </w:r>
      <w:r w:rsidRPr="00CA1CA1">
        <w:t xml:space="preserve">) is in force that is an agreement of a kind referred to in </w:t>
      </w:r>
      <w:r w:rsidR="00441136" w:rsidRPr="00CA1CA1">
        <w:t>subparagraph (</w:t>
      </w:r>
      <w:r w:rsidRPr="00CA1CA1">
        <w:t>b)(i), (ia), (ii), (iii), (iv) or (v) of that definition.</w:t>
      </w:r>
    </w:p>
    <w:p w14:paraId="50601E3C" w14:textId="10345399" w:rsidR="00D97CCC" w:rsidRPr="00CA1CA1" w:rsidRDefault="00D97CCC" w:rsidP="00D97CCC">
      <w:pPr>
        <w:pStyle w:val="subsection"/>
      </w:pPr>
      <w:r w:rsidRPr="00CA1CA1">
        <w:tab/>
        <w:t>(4)</w:t>
      </w:r>
      <w:r w:rsidRPr="00CA1CA1">
        <w:tab/>
        <w:t xml:space="preserve">For the purposes of this section, the place of residence of a </w:t>
      </w:r>
      <w:r w:rsidR="007D61FF" w:rsidRPr="007D61FF">
        <w:rPr>
          <w:position w:val="6"/>
          <w:sz w:val="16"/>
        </w:rPr>
        <w:t>*</w:t>
      </w:r>
      <w:r w:rsidRPr="00CA1CA1">
        <w:t xml:space="preserve">general partner in a </w:t>
      </w:r>
      <w:r w:rsidR="007D61FF" w:rsidRPr="007D61FF">
        <w:rPr>
          <w:position w:val="6"/>
          <w:sz w:val="16"/>
        </w:rPr>
        <w:t>*</w:t>
      </w:r>
      <w:r w:rsidRPr="00CA1CA1">
        <w:t>limited partnership:</w:t>
      </w:r>
    </w:p>
    <w:p w14:paraId="1274B16D" w14:textId="77777777" w:rsidR="00D97CCC" w:rsidRPr="00CA1CA1" w:rsidRDefault="00D97CCC" w:rsidP="00D97CCC">
      <w:pPr>
        <w:pStyle w:val="paragraph"/>
      </w:pPr>
      <w:r w:rsidRPr="00CA1CA1">
        <w:tab/>
        <w:t>(a)</w:t>
      </w:r>
      <w:r w:rsidRPr="00CA1CA1">
        <w:tab/>
        <w:t>that is a company or limited partnership; and</w:t>
      </w:r>
    </w:p>
    <w:p w14:paraId="21C75CF8" w14:textId="77777777" w:rsidR="00D97CCC" w:rsidRPr="00CA1CA1" w:rsidRDefault="00D97CCC" w:rsidP="00D97CCC">
      <w:pPr>
        <w:pStyle w:val="paragraph"/>
      </w:pPr>
      <w:r w:rsidRPr="00CA1CA1">
        <w:tab/>
        <w:t>(b)</w:t>
      </w:r>
      <w:r w:rsidRPr="00CA1CA1">
        <w:tab/>
        <w:t>that is not an Australian resident;</w:t>
      </w:r>
    </w:p>
    <w:p w14:paraId="78465CAC" w14:textId="77777777" w:rsidR="00D97CCC" w:rsidRPr="00CA1CA1" w:rsidRDefault="00D97CCC" w:rsidP="00D97CCC">
      <w:pPr>
        <w:pStyle w:val="subsection2"/>
      </w:pPr>
      <w:r w:rsidRPr="00CA1CA1">
        <w:t>is the place in which the general partner has its central management and control.</w:t>
      </w:r>
    </w:p>
    <w:p w14:paraId="3E5E36BC" w14:textId="77777777" w:rsidR="00D97CCC" w:rsidRPr="00CA1CA1" w:rsidRDefault="00D97CCC" w:rsidP="00D97CCC">
      <w:pPr>
        <w:pStyle w:val="SubsectionHead"/>
      </w:pPr>
      <w:r w:rsidRPr="00CA1CA1">
        <w:t>Beneficiaries’ shares of capital gains made by unit trusts</w:t>
      </w:r>
    </w:p>
    <w:p w14:paraId="3F6694B3" w14:textId="0AB83CCD" w:rsidR="00D97CCC" w:rsidRPr="00CA1CA1" w:rsidRDefault="00D97CCC" w:rsidP="00D97CCC">
      <w:pPr>
        <w:pStyle w:val="subsection"/>
      </w:pPr>
      <w:r w:rsidRPr="00CA1CA1">
        <w:tab/>
        <w:t>(5)</w:t>
      </w:r>
      <w:r w:rsidRPr="00CA1CA1">
        <w:tab/>
        <w:t xml:space="preserve">For the purposes of this section, an entity’s share of income derived from an </w:t>
      </w:r>
      <w:r w:rsidR="007D61FF" w:rsidRPr="007D61FF">
        <w:rPr>
          <w:position w:val="6"/>
          <w:sz w:val="16"/>
        </w:rPr>
        <w:t>*</w:t>
      </w:r>
      <w:r w:rsidRPr="00CA1CA1">
        <w:t>eligible venture capital investment that is an investment in a unit trust includes any present entitlement of the entity, as a beneficiary, to a share of an amount included in the assessable income of the unit trust under section</w:t>
      </w:r>
      <w:r w:rsidR="00441136" w:rsidRPr="00CA1CA1">
        <w:t> </w:t>
      </w:r>
      <w:r w:rsidRPr="00CA1CA1">
        <w:t>102</w:t>
      </w:r>
      <w:r w:rsidR="007D61FF">
        <w:noBreakHyphen/>
      </w:r>
      <w:r w:rsidRPr="00CA1CA1">
        <w:t>5.</w:t>
      </w:r>
    </w:p>
    <w:p w14:paraId="5D637F07" w14:textId="77777777" w:rsidR="00D97CCC" w:rsidRPr="00CA1CA1" w:rsidRDefault="00D97CCC" w:rsidP="00D97CCC">
      <w:pPr>
        <w:pStyle w:val="SubsectionHead"/>
      </w:pPr>
      <w:r w:rsidRPr="00CA1CA1">
        <w:t>Carried interests</w:t>
      </w:r>
    </w:p>
    <w:p w14:paraId="4D0D0DE1" w14:textId="081C5202" w:rsidR="00D97CCC" w:rsidRPr="00CA1CA1" w:rsidRDefault="00D97CCC" w:rsidP="00D97CCC">
      <w:pPr>
        <w:pStyle w:val="subsection"/>
      </w:pPr>
      <w:r w:rsidRPr="00CA1CA1">
        <w:tab/>
        <w:t>(6)</w:t>
      </w:r>
      <w:r w:rsidRPr="00CA1CA1">
        <w:tab/>
        <w:t xml:space="preserve">This section does not apply to an entity’s share of income derived from an </w:t>
      </w:r>
      <w:r w:rsidR="007D61FF" w:rsidRPr="007D61FF">
        <w:rPr>
          <w:position w:val="6"/>
          <w:sz w:val="16"/>
        </w:rPr>
        <w:t>*</w:t>
      </w:r>
      <w:r w:rsidRPr="00CA1CA1">
        <w:t xml:space="preserve">eligible venture capital investment to the extent that the income is a payment of a </w:t>
      </w:r>
      <w:r w:rsidR="007D61FF" w:rsidRPr="007D61FF">
        <w:rPr>
          <w:position w:val="6"/>
          <w:sz w:val="16"/>
        </w:rPr>
        <w:t>*</w:t>
      </w:r>
      <w:r w:rsidRPr="00CA1CA1">
        <w:t xml:space="preserve">carried interest of a </w:t>
      </w:r>
      <w:r w:rsidR="007D61FF" w:rsidRPr="007D61FF">
        <w:rPr>
          <w:position w:val="6"/>
          <w:sz w:val="16"/>
        </w:rPr>
        <w:t>*</w:t>
      </w:r>
      <w:r w:rsidRPr="00CA1CA1">
        <w:t xml:space="preserve">general partner in an </w:t>
      </w:r>
      <w:r w:rsidR="007D61FF" w:rsidRPr="007D61FF">
        <w:rPr>
          <w:position w:val="6"/>
          <w:sz w:val="16"/>
        </w:rPr>
        <w:t>*</w:t>
      </w:r>
      <w:r w:rsidRPr="00CA1CA1">
        <w:t xml:space="preserve">ESVCLP or an </w:t>
      </w:r>
      <w:r w:rsidR="007D61FF" w:rsidRPr="007D61FF">
        <w:rPr>
          <w:position w:val="6"/>
          <w:sz w:val="16"/>
        </w:rPr>
        <w:t>*</w:t>
      </w:r>
      <w:r w:rsidRPr="00CA1CA1">
        <w:t>AFOF.</w:t>
      </w:r>
    </w:p>
    <w:p w14:paraId="08DA3E84" w14:textId="34684EBD" w:rsidR="00D97CCC" w:rsidRPr="00CA1CA1" w:rsidRDefault="00D97CCC" w:rsidP="00D97CCC">
      <w:pPr>
        <w:pStyle w:val="ActHead5"/>
      </w:pPr>
      <w:bookmarkStart w:id="390" w:name="_Toc195530988"/>
      <w:r w:rsidRPr="00CA1CA1">
        <w:rPr>
          <w:rStyle w:val="CharSectno"/>
        </w:rPr>
        <w:lastRenderedPageBreak/>
        <w:t>51</w:t>
      </w:r>
      <w:r w:rsidR="007D61FF">
        <w:rPr>
          <w:rStyle w:val="CharSectno"/>
        </w:rPr>
        <w:noBreakHyphen/>
      </w:r>
      <w:r w:rsidRPr="00CA1CA1">
        <w:rPr>
          <w:rStyle w:val="CharSectno"/>
        </w:rPr>
        <w:t>54</w:t>
      </w:r>
      <w:r w:rsidRPr="00CA1CA1">
        <w:t xml:space="preserve">  Gain or profit from disposal of eligible venture capital investments</w:t>
      </w:r>
      <w:bookmarkEnd w:id="390"/>
    </w:p>
    <w:p w14:paraId="379D1643" w14:textId="77777777" w:rsidR="00D97CCC" w:rsidRPr="00CA1CA1" w:rsidRDefault="00D97CCC" w:rsidP="00D97CCC">
      <w:pPr>
        <w:pStyle w:val="SubsectionHead"/>
      </w:pPr>
      <w:r w:rsidRPr="00CA1CA1">
        <w:t>Partners in VCLPs and ESVCLPs</w:t>
      </w:r>
    </w:p>
    <w:p w14:paraId="206BC6AF" w14:textId="50D64719" w:rsidR="00D97CCC" w:rsidRPr="00CA1CA1" w:rsidRDefault="00D97CCC" w:rsidP="00D97CCC">
      <w:pPr>
        <w:pStyle w:val="subsection"/>
      </w:pPr>
      <w:r w:rsidRPr="00CA1CA1">
        <w:tab/>
        <w:t>(1)</w:t>
      </w:r>
      <w:r w:rsidRPr="00CA1CA1">
        <w:tab/>
        <w:t xml:space="preserve">An entity’s share of any gain or profit made from the disposal or other realisation of an </w:t>
      </w:r>
      <w:r w:rsidR="007D61FF" w:rsidRPr="007D61FF">
        <w:rPr>
          <w:position w:val="6"/>
          <w:sz w:val="16"/>
        </w:rPr>
        <w:t>*</w:t>
      </w:r>
      <w:r w:rsidRPr="00CA1CA1">
        <w:t>eligible venture capital investment is exempt from income tax if:</w:t>
      </w:r>
    </w:p>
    <w:p w14:paraId="61B1DFD8" w14:textId="2A063AC0" w:rsidR="00D97CCC" w:rsidRPr="00CA1CA1" w:rsidRDefault="00D97CCC" w:rsidP="00D97CCC">
      <w:pPr>
        <w:pStyle w:val="paragraph"/>
      </w:pPr>
      <w:r w:rsidRPr="00CA1CA1">
        <w:tab/>
        <w:t>(a)</w:t>
      </w:r>
      <w:r w:rsidRPr="00CA1CA1">
        <w:tab/>
        <w:t xml:space="preserve">it is made by a </w:t>
      </w:r>
      <w:r w:rsidR="007D61FF" w:rsidRPr="007D61FF">
        <w:rPr>
          <w:position w:val="6"/>
          <w:sz w:val="16"/>
        </w:rPr>
        <w:t>*</w:t>
      </w:r>
      <w:r w:rsidRPr="00CA1CA1">
        <w:t xml:space="preserve">VCLP, or an </w:t>
      </w:r>
      <w:r w:rsidR="007D61FF" w:rsidRPr="007D61FF">
        <w:rPr>
          <w:position w:val="6"/>
          <w:sz w:val="16"/>
        </w:rPr>
        <w:t>*</w:t>
      </w:r>
      <w:r w:rsidRPr="00CA1CA1">
        <w:t xml:space="preserve">ESVCLP, that is </w:t>
      </w:r>
      <w:r w:rsidR="007D61FF" w:rsidRPr="007D61FF">
        <w:rPr>
          <w:position w:val="6"/>
          <w:sz w:val="16"/>
        </w:rPr>
        <w:t>*</w:t>
      </w:r>
      <w:r w:rsidRPr="00CA1CA1">
        <w:t>unconditionally registered; and</w:t>
      </w:r>
    </w:p>
    <w:p w14:paraId="7FE54B1D" w14:textId="1599E86D" w:rsidR="00D97CCC" w:rsidRPr="00CA1CA1" w:rsidRDefault="00D97CCC" w:rsidP="00D97CCC">
      <w:pPr>
        <w:pStyle w:val="paragraph"/>
      </w:pPr>
      <w:r w:rsidRPr="00CA1CA1">
        <w:tab/>
        <w:t>(b)</w:t>
      </w:r>
      <w:r w:rsidRPr="00CA1CA1">
        <w:tab/>
        <w:t xml:space="preserve">were that disposal or other realisation to be a </w:t>
      </w:r>
      <w:r w:rsidR="007D61FF" w:rsidRPr="007D61FF">
        <w:rPr>
          <w:position w:val="6"/>
          <w:sz w:val="16"/>
        </w:rPr>
        <w:t>*</w:t>
      </w:r>
      <w:r w:rsidRPr="00CA1CA1">
        <w:t xml:space="preserve">disposal of a </w:t>
      </w:r>
      <w:r w:rsidR="007D61FF" w:rsidRPr="007D61FF">
        <w:rPr>
          <w:position w:val="6"/>
          <w:sz w:val="16"/>
        </w:rPr>
        <w:t>*</w:t>
      </w:r>
      <w:r w:rsidRPr="00CA1CA1">
        <w:t xml:space="preserve">CGT asset, the entity’s share of any </w:t>
      </w:r>
      <w:r w:rsidR="007D61FF" w:rsidRPr="007D61FF">
        <w:rPr>
          <w:position w:val="6"/>
          <w:sz w:val="16"/>
        </w:rPr>
        <w:t>*</w:t>
      </w:r>
      <w:r w:rsidRPr="00CA1CA1">
        <w:t xml:space="preserve">capital gain or </w:t>
      </w:r>
      <w:r w:rsidR="007D61FF" w:rsidRPr="007D61FF">
        <w:rPr>
          <w:position w:val="6"/>
          <w:sz w:val="16"/>
        </w:rPr>
        <w:t>*</w:t>
      </w:r>
      <w:r w:rsidRPr="00CA1CA1">
        <w:t>capital loss would be disregarded under section</w:t>
      </w:r>
      <w:r w:rsidR="00441136" w:rsidRPr="00CA1CA1">
        <w:t> </w:t>
      </w:r>
      <w:r w:rsidRPr="00CA1CA1">
        <w:t>118</w:t>
      </w:r>
      <w:r w:rsidR="007D61FF">
        <w:noBreakHyphen/>
      </w:r>
      <w:r w:rsidRPr="00CA1CA1">
        <w:t>405 or 118</w:t>
      </w:r>
      <w:r w:rsidR="007D61FF">
        <w:noBreakHyphen/>
      </w:r>
      <w:r w:rsidRPr="00CA1CA1">
        <w:t>407.</w:t>
      </w:r>
    </w:p>
    <w:p w14:paraId="1A7F9C16" w14:textId="77777777" w:rsidR="00FC0A4D" w:rsidRPr="00CA1CA1" w:rsidRDefault="00FC0A4D" w:rsidP="00FC0A4D">
      <w:pPr>
        <w:pStyle w:val="subsection"/>
      </w:pPr>
      <w:r w:rsidRPr="00CA1CA1">
        <w:tab/>
        <w:t>(1A)</w:t>
      </w:r>
      <w:r w:rsidRPr="00CA1CA1">
        <w:tab/>
        <w:t>An entity’s share of any gain or profit made:</w:t>
      </w:r>
    </w:p>
    <w:p w14:paraId="2C93B7E8" w14:textId="0D061A73" w:rsidR="00FC0A4D" w:rsidRPr="00CA1CA1" w:rsidRDefault="00FC0A4D" w:rsidP="00FC0A4D">
      <w:pPr>
        <w:pStyle w:val="paragraph"/>
      </w:pPr>
      <w:r w:rsidRPr="00CA1CA1">
        <w:tab/>
        <w:t>(a)</w:t>
      </w:r>
      <w:r w:rsidRPr="00CA1CA1">
        <w:tab/>
        <w:t xml:space="preserve">by an </w:t>
      </w:r>
      <w:r w:rsidR="007D61FF" w:rsidRPr="007D61FF">
        <w:rPr>
          <w:position w:val="6"/>
          <w:sz w:val="16"/>
        </w:rPr>
        <w:t>*</w:t>
      </w:r>
      <w:r w:rsidRPr="00CA1CA1">
        <w:t xml:space="preserve">ESVCLP that is </w:t>
      </w:r>
      <w:r w:rsidR="007D61FF" w:rsidRPr="007D61FF">
        <w:rPr>
          <w:position w:val="6"/>
          <w:sz w:val="16"/>
        </w:rPr>
        <w:t>*</w:t>
      </w:r>
      <w:r w:rsidRPr="00CA1CA1">
        <w:t>unconditionally registered; and</w:t>
      </w:r>
    </w:p>
    <w:p w14:paraId="3A0316CC" w14:textId="09DC903A" w:rsidR="00FC0A4D" w:rsidRPr="00CA1CA1" w:rsidRDefault="00FC0A4D" w:rsidP="00FC0A4D">
      <w:pPr>
        <w:pStyle w:val="paragraph"/>
      </w:pPr>
      <w:r w:rsidRPr="00CA1CA1">
        <w:tab/>
        <w:t>(b)</w:t>
      </w:r>
      <w:r w:rsidRPr="00CA1CA1">
        <w:tab/>
        <w:t xml:space="preserve">from the disposal or other realisation of an </w:t>
      </w:r>
      <w:r w:rsidR="007D61FF" w:rsidRPr="007D61FF">
        <w:rPr>
          <w:position w:val="6"/>
          <w:sz w:val="16"/>
        </w:rPr>
        <w:t>*</w:t>
      </w:r>
      <w:r w:rsidRPr="00CA1CA1">
        <w:t>eligible venture capital investment;</w:t>
      </w:r>
    </w:p>
    <w:p w14:paraId="238E6FF2" w14:textId="2340BF3A" w:rsidR="00FC0A4D" w:rsidRPr="00CA1CA1" w:rsidRDefault="00FC0A4D" w:rsidP="00FC0A4D">
      <w:pPr>
        <w:pStyle w:val="subsection2"/>
      </w:pPr>
      <w:r w:rsidRPr="00CA1CA1">
        <w:t xml:space="preserve">is exempt from income tax to the extent that, were that disposal or other realisation to be a </w:t>
      </w:r>
      <w:r w:rsidR="007D61FF" w:rsidRPr="007D61FF">
        <w:rPr>
          <w:position w:val="6"/>
          <w:sz w:val="16"/>
        </w:rPr>
        <w:t>*</w:t>
      </w:r>
      <w:r w:rsidRPr="00CA1CA1">
        <w:t xml:space="preserve">disposal of a </w:t>
      </w:r>
      <w:r w:rsidR="007D61FF" w:rsidRPr="007D61FF">
        <w:rPr>
          <w:position w:val="6"/>
          <w:sz w:val="16"/>
        </w:rPr>
        <w:t>*</w:t>
      </w:r>
      <w:r w:rsidRPr="00CA1CA1">
        <w:t xml:space="preserve">CGT asset, the equivalent </w:t>
      </w:r>
      <w:r w:rsidR="007D61FF" w:rsidRPr="007D61FF">
        <w:rPr>
          <w:position w:val="6"/>
          <w:sz w:val="16"/>
        </w:rPr>
        <w:t>*</w:t>
      </w:r>
      <w:r w:rsidRPr="00CA1CA1">
        <w:t xml:space="preserve">capital gain arising from the </w:t>
      </w:r>
      <w:r w:rsidR="007D61FF" w:rsidRPr="007D61FF">
        <w:rPr>
          <w:position w:val="6"/>
          <w:sz w:val="16"/>
        </w:rPr>
        <w:t>*</w:t>
      </w:r>
      <w:r w:rsidRPr="00CA1CA1">
        <w:t>CGT event would be disregarded because of a partial exemption from the CGT event under section</w:t>
      </w:r>
      <w:r w:rsidR="00441136" w:rsidRPr="00CA1CA1">
        <w:t> </w:t>
      </w:r>
      <w:r w:rsidRPr="00CA1CA1">
        <w:t>118</w:t>
      </w:r>
      <w:r w:rsidR="007D61FF">
        <w:noBreakHyphen/>
      </w:r>
      <w:r w:rsidRPr="00CA1CA1">
        <w:t>408.</w:t>
      </w:r>
    </w:p>
    <w:p w14:paraId="2A69569B" w14:textId="77777777" w:rsidR="00D97CCC" w:rsidRPr="00CA1CA1" w:rsidRDefault="00D97CCC" w:rsidP="00D97CCC">
      <w:pPr>
        <w:pStyle w:val="SubsectionHead"/>
      </w:pPr>
      <w:r w:rsidRPr="00CA1CA1">
        <w:t>Partners in AFOFs</w:t>
      </w:r>
    </w:p>
    <w:p w14:paraId="262C3AEC" w14:textId="1F6C1FEC" w:rsidR="00D97CCC" w:rsidRPr="00CA1CA1" w:rsidRDefault="00D97CCC" w:rsidP="00D97CCC">
      <w:pPr>
        <w:pStyle w:val="subsection"/>
      </w:pPr>
      <w:r w:rsidRPr="00CA1CA1">
        <w:tab/>
        <w:t>(2)</w:t>
      </w:r>
      <w:r w:rsidRPr="00CA1CA1">
        <w:tab/>
        <w:t xml:space="preserve">An entity’s share of any gain or profit made from the disposal or other realisation of an </w:t>
      </w:r>
      <w:r w:rsidR="007D61FF" w:rsidRPr="007D61FF">
        <w:rPr>
          <w:position w:val="6"/>
          <w:sz w:val="16"/>
        </w:rPr>
        <w:t>*</w:t>
      </w:r>
      <w:r w:rsidRPr="00CA1CA1">
        <w:t>eligible venture capital investment is exempt from income tax if:</w:t>
      </w:r>
    </w:p>
    <w:p w14:paraId="09DD3592" w14:textId="77777777" w:rsidR="00D97CCC" w:rsidRPr="00CA1CA1" w:rsidRDefault="00D97CCC" w:rsidP="00D97CCC">
      <w:pPr>
        <w:pStyle w:val="paragraph"/>
      </w:pPr>
      <w:r w:rsidRPr="00CA1CA1">
        <w:tab/>
        <w:t>(a)</w:t>
      </w:r>
      <w:r w:rsidRPr="00CA1CA1">
        <w:tab/>
        <w:t>it is made by:</w:t>
      </w:r>
    </w:p>
    <w:p w14:paraId="065CE09C" w14:textId="6C6FE362" w:rsidR="00D97CCC" w:rsidRPr="00CA1CA1" w:rsidRDefault="00D97CCC" w:rsidP="00D97CCC">
      <w:pPr>
        <w:pStyle w:val="paragraphsub"/>
      </w:pPr>
      <w:r w:rsidRPr="00CA1CA1">
        <w:tab/>
        <w:t>(i)</w:t>
      </w:r>
      <w:r w:rsidRPr="00CA1CA1">
        <w:tab/>
        <w:t xml:space="preserve">an </w:t>
      </w:r>
      <w:r w:rsidR="007D61FF" w:rsidRPr="007D61FF">
        <w:rPr>
          <w:position w:val="6"/>
          <w:sz w:val="16"/>
        </w:rPr>
        <w:t>*</w:t>
      </w:r>
      <w:r w:rsidRPr="00CA1CA1">
        <w:t xml:space="preserve">AFOF that is </w:t>
      </w:r>
      <w:r w:rsidR="007D61FF" w:rsidRPr="007D61FF">
        <w:rPr>
          <w:position w:val="6"/>
          <w:sz w:val="16"/>
        </w:rPr>
        <w:t>*</w:t>
      </w:r>
      <w:r w:rsidRPr="00CA1CA1">
        <w:t>unconditionally registered; or</w:t>
      </w:r>
    </w:p>
    <w:p w14:paraId="3421677C" w14:textId="44581C53" w:rsidR="00D97CCC" w:rsidRPr="00CA1CA1" w:rsidRDefault="00D97CCC" w:rsidP="00D97CCC">
      <w:pPr>
        <w:pStyle w:val="paragraphsub"/>
      </w:pPr>
      <w:r w:rsidRPr="00CA1CA1">
        <w:tab/>
        <w:t>(ii)</w:t>
      </w:r>
      <w:r w:rsidRPr="00CA1CA1">
        <w:tab/>
        <w:t xml:space="preserve">a </w:t>
      </w:r>
      <w:r w:rsidR="007D61FF" w:rsidRPr="007D61FF">
        <w:rPr>
          <w:position w:val="6"/>
          <w:sz w:val="16"/>
        </w:rPr>
        <w:t>*</w:t>
      </w:r>
      <w:r w:rsidRPr="00CA1CA1">
        <w:t xml:space="preserve">VCLP, or an </w:t>
      </w:r>
      <w:r w:rsidR="007D61FF" w:rsidRPr="007D61FF">
        <w:rPr>
          <w:position w:val="6"/>
          <w:sz w:val="16"/>
        </w:rPr>
        <w:t>*</w:t>
      </w:r>
      <w:r w:rsidRPr="00CA1CA1">
        <w:t xml:space="preserve">ESVCLP, that is unconditionally registered and in which an AFOF that is </w:t>
      </w:r>
      <w:r w:rsidR="007D61FF" w:rsidRPr="007D61FF">
        <w:rPr>
          <w:position w:val="6"/>
          <w:sz w:val="16"/>
        </w:rPr>
        <w:t>*</w:t>
      </w:r>
      <w:r w:rsidRPr="00CA1CA1">
        <w:t>unconditionally registered is a partner; and</w:t>
      </w:r>
    </w:p>
    <w:p w14:paraId="008BDD56" w14:textId="05712425" w:rsidR="00D97CCC" w:rsidRPr="00CA1CA1" w:rsidRDefault="00D97CCC" w:rsidP="00D97CCC">
      <w:pPr>
        <w:pStyle w:val="paragraph"/>
      </w:pPr>
      <w:r w:rsidRPr="00CA1CA1">
        <w:lastRenderedPageBreak/>
        <w:tab/>
        <w:t>(b)</w:t>
      </w:r>
      <w:r w:rsidRPr="00CA1CA1">
        <w:tab/>
        <w:t xml:space="preserve">were that disposal or other realisation to be a </w:t>
      </w:r>
      <w:r w:rsidR="007D61FF" w:rsidRPr="007D61FF">
        <w:rPr>
          <w:position w:val="6"/>
          <w:sz w:val="16"/>
        </w:rPr>
        <w:t>*</w:t>
      </w:r>
      <w:r w:rsidRPr="00CA1CA1">
        <w:t xml:space="preserve">disposal of a </w:t>
      </w:r>
      <w:r w:rsidR="007D61FF" w:rsidRPr="007D61FF">
        <w:rPr>
          <w:position w:val="6"/>
          <w:sz w:val="16"/>
        </w:rPr>
        <w:t>*</w:t>
      </w:r>
      <w:r w:rsidRPr="00CA1CA1">
        <w:t xml:space="preserve">CGT asset, the entity’s share of any </w:t>
      </w:r>
      <w:r w:rsidR="007D61FF" w:rsidRPr="007D61FF">
        <w:rPr>
          <w:position w:val="6"/>
          <w:sz w:val="16"/>
        </w:rPr>
        <w:t>*</w:t>
      </w:r>
      <w:r w:rsidRPr="00CA1CA1">
        <w:t xml:space="preserve">capital gain or </w:t>
      </w:r>
      <w:r w:rsidR="007D61FF" w:rsidRPr="007D61FF">
        <w:rPr>
          <w:position w:val="6"/>
          <w:sz w:val="16"/>
        </w:rPr>
        <w:t>*</w:t>
      </w:r>
      <w:r w:rsidRPr="00CA1CA1">
        <w:t>capital loss would be disregarded under section</w:t>
      </w:r>
      <w:r w:rsidR="00441136" w:rsidRPr="00CA1CA1">
        <w:t> </w:t>
      </w:r>
      <w:r w:rsidRPr="00CA1CA1">
        <w:t>118</w:t>
      </w:r>
      <w:r w:rsidR="007D61FF">
        <w:noBreakHyphen/>
      </w:r>
      <w:r w:rsidRPr="00CA1CA1">
        <w:t>410.</w:t>
      </w:r>
    </w:p>
    <w:p w14:paraId="10B6E531" w14:textId="77777777" w:rsidR="00D97CCC" w:rsidRPr="00CA1CA1" w:rsidRDefault="00D97CCC" w:rsidP="00D97CCC">
      <w:pPr>
        <w:pStyle w:val="SubsectionHead"/>
      </w:pPr>
      <w:r w:rsidRPr="00CA1CA1">
        <w:t>Eligible venture capital investors</w:t>
      </w:r>
    </w:p>
    <w:p w14:paraId="53833E13" w14:textId="510040F0" w:rsidR="00D97CCC" w:rsidRPr="00CA1CA1" w:rsidRDefault="00D97CCC" w:rsidP="00D97CCC">
      <w:pPr>
        <w:pStyle w:val="subsection"/>
      </w:pPr>
      <w:r w:rsidRPr="00CA1CA1">
        <w:tab/>
        <w:t>(3)</w:t>
      </w:r>
      <w:r w:rsidRPr="00CA1CA1">
        <w:tab/>
        <w:t xml:space="preserve">Any gain or profit made from the disposal or other realisation of an </w:t>
      </w:r>
      <w:r w:rsidR="007D61FF" w:rsidRPr="007D61FF">
        <w:rPr>
          <w:position w:val="6"/>
          <w:sz w:val="16"/>
        </w:rPr>
        <w:t>*</w:t>
      </w:r>
      <w:r w:rsidRPr="00CA1CA1">
        <w:t>eligible venture capital investment is exempt from income tax if:</w:t>
      </w:r>
    </w:p>
    <w:p w14:paraId="6CF149DC" w14:textId="42F74E94" w:rsidR="00D97CCC" w:rsidRPr="00CA1CA1" w:rsidRDefault="00D97CCC" w:rsidP="00D97CCC">
      <w:pPr>
        <w:pStyle w:val="paragraph"/>
      </w:pPr>
      <w:r w:rsidRPr="00CA1CA1">
        <w:tab/>
        <w:t>(a)</w:t>
      </w:r>
      <w:r w:rsidRPr="00CA1CA1">
        <w:tab/>
        <w:t xml:space="preserve">you are an </w:t>
      </w:r>
      <w:r w:rsidR="007D61FF" w:rsidRPr="007D61FF">
        <w:rPr>
          <w:position w:val="6"/>
          <w:sz w:val="16"/>
        </w:rPr>
        <w:t>*</w:t>
      </w:r>
      <w:r w:rsidRPr="00CA1CA1">
        <w:t>eligible venture capital investor; and</w:t>
      </w:r>
    </w:p>
    <w:p w14:paraId="7FAB751A" w14:textId="122508BC" w:rsidR="00D97CCC" w:rsidRPr="00CA1CA1" w:rsidRDefault="00D97CCC" w:rsidP="00D97CCC">
      <w:pPr>
        <w:pStyle w:val="paragraph"/>
      </w:pPr>
      <w:r w:rsidRPr="00CA1CA1">
        <w:tab/>
        <w:t>(b)</w:t>
      </w:r>
      <w:r w:rsidRPr="00CA1CA1">
        <w:tab/>
        <w:t xml:space="preserve">were that disposal or other realisation to be a </w:t>
      </w:r>
      <w:r w:rsidR="007D61FF" w:rsidRPr="007D61FF">
        <w:rPr>
          <w:position w:val="6"/>
          <w:sz w:val="16"/>
        </w:rPr>
        <w:t>*</w:t>
      </w:r>
      <w:r w:rsidRPr="00CA1CA1">
        <w:t xml:space="preserve">disposal of a </w:t>
      </w:r>
      <w:r w:rsidR="007D61FF" w:rsidRPr="007D61FF">
        <w:rPr>
          <w:position w:val="6"/>
          <w:sz w:val="16"/>
        </w:rPr>
        <w:t>*</w:t>
      </w:r>
      <w:r w:rsidRPr="00CA1CA1">
        <w:t xml:space="preserve">CGT asset, any </w:t>
      </w:r>
      <w:r w:rsidR="007D61FF" w:rsidRPr="007D61FF">
        <w:rPr>
          <w:position w:val="6"/>
          <w:sz w:val="16"/>
        </w:rPr>
        <w:t>*</w:t>
      </w:r>
      <w:r w:rsidRPr="00CA1CA1">
        <w:t xml:space="preserve">capital gain or </w:t>
      </w:r>
      <w:r w:rsidR="007D61FF" w:rsidRPr="007D61FF">
        <w:rPr>
          <w:position w:val="6"/>
          <w:sz w:val="16"/>
        </w:rPr>
        <w:t>*</w:t>
      </w:r>
      <w:r w:rsidRPr="00CA1CA1">
        <w:t>capital loss would be disregarded under section</w:t>
      </w:r>
      <w:r w:rsidR="00441136" w:rsidRPr="00CA1CA1">
        <w:t> </w:t>
      </w:r>
      <w:r w:rsidRPr="00CA1CA1">
        <w:t>118</w:t>
      </w:r>
      <w:r w:rsidR="007D61FF">
        <w:noBreakHyphen/>
      </w:r>
      <w:r w:rsidRPr="00CA1CA1">
        <w:t>415.</w:t>
      </w:r>
    </w:p>
    <w:p w14:paraId="6FB87422" w14:textId="00DDEC26" w:rsidR="00D97CCC" w:rsidRPr="00CA1CA1" w:rsidRDefault="00D97CCC" w:rsidP="00D97CCC">
      <w:pPr>
        <w:pStyle w:val="ActHead5"/>
      </w:pPr>
      <w:bookmarkStart w:id="391" w:name="_Toc195530989"/>
      <w:r w:rsidRPr="00CA1CA1">
        <w:rPr>
          <w:rStyle w:val="CharSectno"/>
        </w:rPr>
        <w:t>51</w:t>
      </w:r>
      <w:r w:rsidR="007D61FF">
        <w:rPr>
          <w:rStyle w:val="CharSectno"/>
        </w:rPr>
        <w:noBreakHyphen/>
      </w:r>
      <w:r w:rsidRPr="00CA1CA1">
        <w:rPr>
          <w:rStyle w:val="CharSectno"/>
        </w:rPr>
        <w:t>55</w:t>
      </w:r>
      <w:r w:rsidRPr="00CA1CA1">
        <w:t xml:space="preserve">  Gain or profit from disposal of venture capital equity</w:t>
      </w:r>
      <w:bookmarkEnd w:id="391"/>
    </w:p>
    <w:p w14:paraId="124C28C7" w14:textId="29FD9838" w:rsidR="00D97CCC" w:rsidRPr="00CA1CA1" w:rsidRDefault="00D97CCC" w:rsidP="00D97CCC">
      <w:pPr>
        <w:pStyle w:val="subsection"/>
      </w:pPr>
      <w:r w:rsidRPr="00CA1CA1">
        <w:tab/>
      </w:r>
      <w:r w:rsidRPr="00CA1CA1">
        <w:tab/>
        <w:t xml:space="preserve">Any gain or profit made from the disposal or other realisation of </w:t>
      </w:r>
      <w:r w:rsidR="007D61FF" w:rsidRPr="007D61FF">
        <w:rPr>
          <w:position w:val="6"/>
          <w:sz w:val="16"/>
        </w:rPr>
        <w:t>*</w:t>
      </w:r>
      <w:r w:rsidRPr="00CA1CA1">
        <w:t xml:space="preserve">venture capital equity in a </w:t>
      </w:r>
      <w:r w:rsidR="007D61FF" w:rsidRPr="007D61FF">
        <w:rPr>
          <w:position w:val="6"/>
          <w:sz w:val="16"/>
        </w:rPr>
        <w:t>*</w:t>
      </w:r>
      <w:r w:rsidRPr="00CA1CA1">
        <w:t>resident investment vehicle is exempt from income tax if:</w:t>
      </w:r>
    </w:p>
    <w:p w14:paraId="0EC5077A" w14:textId="177313B3" w:rsidR="00D97CCC" w:rsidRPr="00CA1CA1" w:rsidRDefault="00D97CCC" w:rsidP="00D97CCC">
      <w:pPr>
        <w:pStyle w:val="paragraph"/>
      </w:pPr>
      <w:r w:rsidRPr="00CA1CA1">
        <w:tab/>
        <w:t>(a)</w:t>
      </w:r>
      <w:r w:rsidRPr="00CA1CA1">
        <w:tab/>
        <w:t xml:space="preserve">it is made by a </w:t>
      </w:r>
      <w:r w:rsidR="007D61FF" w:rsidRPr="007D61FF">
        <w:rPr>
          <w:position w:val="6"/>
          <w:sz w:val="16"/>
        </w:rPr>
        <w:t>*</w:t>
      </w:r>
      <w:r w:rsidRPr="00CA1CA1">
        <w:t xml:space="preserve">venture capital entity or a </w:t>
      </w:r>
      <w:r w:rsidR="007D61FF" w:rsidRPr="007D61FF">
        <w:rPr>
          <w:position w:val="6"/>
          <w:sz w:val="16"/>
        </w:rPr>
        <w:t>*</w:t>
      </w:r>
      <w:r w:rsidRPr="00CA1CA1">
        <w:t>limited partnership referred to in subsection</w:t>
      </w:r>
      <w:r w:rsidR="00441136" w:rsidRPr="00CA1CA1">
        <w:t> </w:t>
      </w:r>
      <w:r w:rsidRPr="00CA1CA1">
        <w:t>118</w:t>
      </w:r>
      <w:r w:rsidR="007D61FF">
        <w:noBreakHyphen/>
      </w:r>
      <w:r w:rsidRPr="00CA1CA1">
        <w:t>515(2); and</w:t>
      </w:r>
    </w:p>
    <w:p w14:paraId="37BC9B1A" w14:textId="6FEE49F7" w:rsidR="00D97CCC" w:rsidRPr="00CA1CA1" w:rsidRDefault="00D97CCC" w:rsidP="00D97CCC">
      <w:pPr>
        <w:pStyle w:val="paragraph"/>
      </w:pPr>
      <w:r w:rsidRPr="00CA1CA1">
        <w:tab/>
        <w:t>(b)</w:t>
      </w:r>
      <w:r w:rsidRPr="00CA1CA1">
        <w:tab/>
        <w:t xml:space="preserve">if that disposal or other realisation were a </w:t>
      </w:r>
      <w:r w:rsidR="007D61FF" w:rsidRPr="007D61FF">
        <w:rPr>
          <w:position w:val="6"/>
          <w:sz w:val="16"/>
        </w:rPr>
        <w:t>*</w:t>
      </w:r>
      <w:r w:rsidRPr="00CA1CA1">
        <w:t xml:space="preserve">disposal of a </w:t>
      </w:r>
      <w:r w:rsidR="007D61FF" w:rsidRPr="007D61FF">
        <w:rPr>
          <w:position w:val="6"/>
          <w:sz w:val="16"/>
        </w:rPr>
        <w:t>*</w:t>
      </w:r>
      <w:r w:rsidRPr="00CA1CA1">
        <w:t xml:space="preserve">CGT asset, any </w:t>
      </w:r>
      <w:r w:rsidR="007D61FF" w:rsidRPr="007D61FF">
        <w:rPr>
          <w:position w:val="6"/>
          <w:sz w:val="16"/>
        </w:rPr>
        <w:t>*</w:t>
      </w:r>
      <w:r w:rsidRPr="00CA1CA1">
        <w:t xml:space="preserve">capital gain or </w:t>
      </w:r>
      <w:r w:rsidR="007D61FF" w:rsidRPr="007D61FF">
        <w:rPr>
          <w:position w:val="6"/>
          <w:sz w:val="16"/>
        </w:rPr>
        <w:t>*</w:t>
      </w:r>
      <w:r w:rsidRPr="00CA1CA1">
        <w:t>capital loss would be disregarded under Subdivision</w:t>
      </w:r>
      <w:r w:rsidR="00441136" w:rsidRPr="00CA1CA1">
        <w:t> </w:t>
      </w:r>
      <w:r w:rsidRPr="00CA1CA1">
        <w:t>118</w:t>
      </w:r>
      <w:r w:rsidR="007D61FF">
        <w:noBreakHyphen/>
      </w:r>
      <w:r w:rsidRPr="00CA1CA1">
        <w:t>G.</w:t>
      </w:r>
    </w:p>
    <w:p w14:paraId="59970EBC" w14:textId="2EDFB895" w:rsidR="00D97CCC" w:rsidRPr="00CA1CA1" w:rsidRDefault="00D97CCC" w:rsidP="00D97CCC">
      <w:pPr>
        <w:pStyle w:val="ActHead5"/>
      </w:pPr>
      <w:bookmarkStart w:id="392" w:name="_Toc195530990"/>
      <w:r w:rsidRPr="00CA1CA1">
        <w:rPr>
          <w:rStyle w:val="CharSectno"/>
        </w:rPr>
        <w:t>51</w:t>
      </w:r>
      <w:r w:rsidR="007D61FF">
        <w:rPr>
          <w:rStyle w:val="CharSectno"/>
        </w:rPr>
        <w:noBreakHyphen/>
      </w:r>
      <w:r w:rsidRPr="00CA1CA1">
        <w:rPr>
          <w:rStyle w:val="CharSectno"/>
        </w:rPr>
        <w:t>57</w:t>
      </w:r>
      <w:r w:rsidRPr="00CA1CA1">
        <w:t xml:space="preserve">  Interest on judgment debt relating to personal injury</w:t>
      </w:r>
      <w:bookmarkEnd w:id="392"/>
    </w:p>
    <w:p w14:paraId="131D176B" w14:textId="2996FAF1" w:rsidR="00D97CCC" w:rsidRPr="00CA1CA1" w:rsidRDefault="00D97CCC" w:rsidP="00D97CCC">
      <w:pPr>
        <w:pStyle w:val="subsection"/>
      </w:pPr>
      <w:r w:rsidRPr="00CA1CA1">
        <w:tab/>
        <w:t>(1)</w:t>
      </w:r>
      <w:r w:rsidRPr="00CA1CA1">
        <w:tab/>
        <w:t xml:space="preserve">An amount paid by way of interest on a judgment debt, whether payable under an </w:t>
      </w:r>
      <w:r w:rsidR="007D61FF" w:rsidRPr="007D61FF">
        <w:rPr>
          <w:position w:val="6"/>
          <w:sz w:val="16"/>
        </w:rPr>
        <w:t>*</w:t>
      </w:r>
      <w:r w:rsidRPr="00CA1CA1">
        <w:t>Australian law, or otherwise, is exempt from income tax if:</w:t>
      </w:r>
    </w:p>
    <w:p w14:paraId="5E182488" w14:textId="77777777" w:rsidR="00D97CCC" w:rsidRPr="00CA1CA1" w:rsidRDefault="00D97CCC" w:rsidP="00D97CCC">
      <w:pPr>
        <w:pStyle w:val="paragraph"/>
      </w:pPr>
      <w:r w:rsidRPr="00CA1CA1">
        <w:tab/>
        <w:t>(a)</w:t>
      </w:r>
      <w:r w:rsidRPr="00CA1CA1">
        <w:tab/>
        <w:t xml:space="preserve">the judgment debt arose from a judgment (the </w:t>
      </w:r>
      <w:r w:rsidRPr="00CA1CA1">
        <w:rPr>
          <w:b/>
          <w:i/>
        </w:rPr>
        <w:t>original judgment</w:t>
      </w:r>
      <w:r w:rsidRPr="00CA1CA1">
        <w:t>) given by, or entered in, a court for an award of damages for personal injury; and</w:t>
      </w:r>
    </w:p>
    <w:p w14:paraId="5F3E6C3E" w14:textId="77777777" w:rsidR="00D97CCC" w:rsidRPr="00CA1CA1" w:rsidRDefault="00D97CCC" w:rsidP="00D97CCC">
      <w:pPr>
        <w:pStyle w:val="paragraph"/>
        <w:keepNext/>
        <w:keepLines/>
      </w:pPr>
      <w:r w:rsidRPr="00CA1CA1">
        <w:lastRenderedPageBreak/>
        <w:tab/>
        <w:t>(b)</w:t>
      </w:r>
      <w:r w:rsidRPr="00CA1CA1">
        <w:tab/>
        <w:t>the amount is in respect of the whole or any part of the period:</w:t>
      </w:r>
    </w:p>
    <w:p w14:paraId="78CB6382" w14:textId="77777777" w:rsidR="00D97CCC" w:rsidRPr="00CA1CA1" w:rsidRDefault="00D97CCC" w:rsidP="00D97CCC">
      <w:pPr>
        <w:pStyle w:val="paragraphsub"/>
      </w:pPr>
      <w:r w:rsidRPr="00CA1CA1">
        <w:tab/>
        <w:t>(i)</w:t>
      </w:r>
      <w:r w:rsidRPr="00CA1CA1">
        <w:tab/>
        <w:t>beginning at the time of the original judgment, or, if the judgment debt is taken to have arisen at an earlier time, at that earlier time; and</w:t>
      </w:r>
    </w:p>
    <w:p w14:paraId="2DB55C07" w14:textId="77777777" w:rsidR="00D97CCC" w:rsidRPr="00CA1CA1" w:rsidRDefault="00D97CCC" w:rsidP="00D97CCC">
      <w:pPr>
        <w:pStyle w:val="paragraphsub"/>
      </w:pPr>
      <w:r w:rsidRPr="00CA1CA1">
        <w:tab/>
        <w:t>(ii)</w:t>
      </w:r>
      <w:r w:rsidRPr="00CA1CA1">
        <w:tab/>
        <w:t>ending when the original judgment is finalised.</w:t>
      </w:r>
    </w:p>
    <w:p w14:paraId="21983E4E" w14:textId="77777777" w:rsidR="00D97CCC" w:rsidRPr="00CA1CA1" w:rsidRDefault="00D97CCC" w:rsidP="00D97CCC">
      <w:pPr>
        <w:pStyle w:val="subsection"/>
      </w:pPr>
      <w:r w:rsidRPr="00CA1CA1">
        <w:tab/>
        <w:t>(2)</w:t>
      </w:r>
      <w:r w:rsidRPr="00CA1CA1">
        <w:tab/>
        <w:t xml:space="preserve">For the purposes of </w:t>
      </w:r>
      <w:r w:rsidR="00441136" w:rsidRPr="00CA1CA1">
        <w:t>subsection (</w:t>
      </w:r>
      <w:r w:rsidRPr="00CA1CA1">
        <w:t xml:space="preserve">1), an original judgment is </w:t>
      </w:r>
      <w:r w:rsidRPr="00CA1CA1">
        <w:rPr>
          <w:b/>
          <w:i/>
        </w:rPr>
        <w:t>finalised</w:t>
      </w:r>
      <w:r w:rsidRPr="00CA1CA1">
        <w:t xml:space="preserve"> at whichever of the following times is applicable:</w:t>
      </w:r>
    </w:p>
    <w:p w14:paraId="689AEDEE" w14:textId="77777777" w:rsidR="00D97CCC" w:rsidRPr="00CA1CA1" w:rsidRDefault="00D97CCC" w:rsidP="00D97CCC">
      <w:pPr>
        <w:pStyle w:val="paragraph"/>
      </w:pPr>
      <w:r w:rsidRPr="00CA1CA1">
        <w:tab/>
        <w:t>(a)</w:t>
      </w:r>
      <w:r w:rsidRPr="00CA1CA1">
        <w:tab/>
        <w:t>if the period for lodging an appeal against either the original judgment or a subsequent related judgment ends without an appeal being lodged—the end of the period;</w:t>
      </w:r>
    </w:p>
    <w:p w14:paraId="1AA6BB20" w14:textId="77777777" w:rsidR="00D97CCC" w:rsidRPr="00CA1CA1" w:rsidRDefault="00D97CCC" w:rsidP="00D97CCC">
      <w:pPr>
        <w:pStyle w:val="paragraph"/>
      </w:pPr>
      <w:r w:rsidRPr="00CA1CA1">
        <w:tab/>
        <w:t>(b)</w:t>
      </w:r>
      <w:r w:rsidRPr="00CA1CA1">
        <w:tab/>
        <w:t>if an appeal from either the original judgment or a subsequent related judgment is lodged and final judgment on the appeal is given by, or entered in, a court—when the final judgment takes effect;</w:t>
      </w:r>
    </w:p>
    <w:p w14:paraId="0965712D" w14:textId="77777777" w:rsidR="00D97CCC" w:rsidRPr="00CA1CA1" w:rsidRDefault="00D97CCC" w:rsidP="00D97CCC">
      <w:pPr>
        <w:pStyle w:val="paragraph"/>
      </w:pPr>
      <w:r w:rsidRPr="00CA1CA1">
        <w:tab/>
        <w:t>(c)</w:t>
      </w:r>
      <w:r w:rsidRPr="00CA1CA1">
        <w:tab/>
        <w:t>if an appeal from either the original judgment or a subsequent related judgment is lodged but is settled or discontinued—when the settlement or discontinuance takes effect.</w:t>
      </w:r>
    </w:p>
    <w:p w14:paraId="13B387D1" w14:textId="77777777" w:rsidR="00D97CCC" w:rsidRPr="00CA1CA1" w:rsidRDefault="00D97CCC" w:rsidP="00D97CCC">
      <w:pPr>
        <w:pStyle w:val="subsection"/>
      </w:pPr>
      <w:r w:rsidRPr="00CA1CA1">
        <w:tab/>
        <w:t>(3)</w:t>
      </w:r>
      <w:r w:rsidRPr="00CA1CA1">
        <w:tab/>
        <w:t xml:space="preserve">For the purposes of </w:t>
      </w:r>
      <w:r w:rsidR="00441136" w:rsidRPr="00CA1CA1">
        <w:t>paragraph (</w:t>
      </w:r>
      <w:r w:rsidRPr="00CA1CA1">
        <w:t xml:space="preserve">2)(b), a judgment is a </w:t>
      </w:r>
      <w:r w:rsidRPr="00CA1CA1">
        <w:rPr>
          <w:b/>
          <w:i/>
        </w:rPr>
        <w:t>final judgment</w:t>
      </w:r>
      <w:r w:rsidRPr="00CA1CA1">
        <w:t xml:space="preserve"> if:</w:t>
      </w:r>
    </w:p>
    <w:p w14:paraId="696E26CE" w14:textId="77777777" w:rsidR="00D97CCC" w:rsidRPr="00CA1CA1" w:rsidRDefault="00D97CCC" w:rsidP="00D97CCC">
      <w:pPr>
        <w:pStyle w:val="paragraph"/>
      </w:pPr>
      <w:r w:rsidRPr="00CA1CA1">
        <w:tab/>
        <w:t>(a)</w:t>
      </w:r>
      <w:r w:rsidRPr="00CA1CA1">
        <w:tab/>
        <w:t>no appeal lies against the judgment; or</w:t>
      </w:r>
    </w:p>
    <w:p w14:paraId="41D38A6C" w14:textId="77777777" w:rsidR="00D97CCC" w:rsidRPr="00CA1CA1" w:rsidRDefault="00D97CCC" w:rsidP="00D97CCC">
      <w:pPr>
        <w:pStyle w:val="paragraph"/>
      </w:pPr>
      <w:r w:rsidRPr="00CA1CA1">
        <w:tab/>
        <w:t>(b)</w:t>
      </w:r>
      <w:r w:rsidRPr="00CA1CA1">
        <w:tab/>
        <w:t>leave to appeal against the judgment has been refused.</w:t>
      </w:r>
    </w:p>
    <w:p w14:paraId="6B72260D" w14:textId="176CCC10" w:rsidR="00D97CCC" w:rsidRPr="00CA1CA1" w:rsidRDefault="00D97CCC" w:rsidP="00D97CCC">
      <w:pPr>
        <w:pStyle w:val="ActHead5"/>
      </w:pPr>
      <w:bookmarkStart w:id="393" w:name="_Toc195530991"/>
      <w:r w:rsidRPr="00CA1CA1">
        <w:rPr>
          <w:rStyle w:val="CharSectno"/>
        </w:rPr>
        <w:t>51</w:t>
      </w:r>
      <w:r w:rsidR="007D61FF">
        <w:rPr>
          <w:rStyle w:val="CharSectno"/>
        </w:rPr>
        <w:noBreakHyphen/>
      </w:r>
      <w:r w:rsidRPr="00CA1CA1">
        <w:rPr>
          <w:rStyle w:val="CharSectno"/>
        </w:rPr>
        <w:t>60</w:t>
      </w:r>
      <w:r w:rsidRPr="00CA1CA1">
        <w:t xml:space="preserve">  Prime Minister’s Prizes</w:t>
      </w:r>
      <w:bookmarkEnd w:id="393"/>
    </w:p>
    <w:p w14:paraId="152AB23E" w14:textId="77777777" w:rsidR="00D97CCC" w:rsidRPr="00CA1CA1" w:rsidRDefault="00D97CCC" w:rsidP="00D97CCC">
      <w:pPr>
        <w:pStyle w:val="subsection"/>
      </w:pPr>
      <w:r w:rsidRPr="00CA1CA1">
        <w:tab/>
        <w:t>(1)</w:t>
      </w:r>
      <w:r w:rsidRPr="00CA1CA1">
        <w:tab/>
        <w:t>To the extent that the Prime Minister’s Prize for Australian History would otherwise be assessable income, it is exempt from income tax.</w:t>
      </w:r>
    </w:p>
    <w:p w14:paraId="2204AF32" w14:textId="77777777" w:rsidR="00D97CCC" w:rsidRPr="00CA1CA1" w:rsidRDefault="00D97CCC" w:rsidP="00D97CCC">
      <w:pPr>
        <w:pStyle w:val="subsection"/>
      </w:pPr>
      <w:r w:rsidRPr="00CA1CA1">
        <w:tab/>
        <w:t>(2)</w:t>
      </w:r>
      <w:r w:rsidRPr="00CA1CA1">
        <w:tab/>
        <w:t>To the extent that the Prime Minister’s Prize for Science would otherwise be assessable income, it is exempt from income tax.</w:t>
      </w:r>
    </w:p>
    <w:p w14:paraId="28C1CD42" w14:textId="77777777" w:rsidR="00D97CCC" w:rsidRPr="00CA1CA1" w:rsidRDefault="00D97CCC" w:rsidP="00D97CCC">
      <w:pPr>
        <w:pStyle w:val="subsection"/>
      </w:pPr>
      <w:r w:rsidRPr="00CA1CA1">
        <w:tab/>
        <w:t>(3)</w:t>
      </w:r>
      <w:r w:rsidRPr="00CA1CA1">
        <w:tab/>
        <w:t>To the extent that a Prime Minister’s Literary Award would otherwise be assessable income, it is exempt from income tax.</w:t>
      </w:r>
    </w:p>
    <w:p w14:paraId="2DEC2A61" w14:textId="614A47E3" w:rsidR="00D97CCC" w:rsidRPr="00CA1CA1" w:rsidRDefault="00D97CCC" w:rsidP="00D97CCC">
      <w:pPr>
        <w:pStyle w:val="ActHead5"/>
      </w:pPr>
      <w:bookmarkStart w:id="394" w:name="_Toc195530992"/>
      <w:r w:rsidRPr="00CA1CA1">
        <w:rPr>
          <w:rStyle w:val="CharSectno"/>
        </w:rPr>
        <w:lastRenderedPageBreak/>
        <w:t>51</w:t>
      </w:r>
      <w:r w:rsidR="007D61FF">
        <w:rPr>
          <w:rStyle w:val="CharSectno"/>
        </w:rPr>
        <w:noBreakHyphen/>
      </w:r>
      <w:r w:rsidRPr="00CA1CA1">
        <w:rPr>
          <w:rStyle w:val="CharSectno"/>
        </w:rPr>
        <w:t>100</w:t>
      </w:r>
      <w:r w:rsidRPr="00CA1CA1">
        <w:t xml:space="preserve">  Shipping</w:t>
      </w:r>
      <w:bookmarkEnd w:id="394"/>
    </w:p>
    <w:p w14:paraId="58229711" w14:textId="22AC455F" w:rsidR="00D97CCC" w:rsidRPr="00CA1CA1" w:rsidRDefault="00D97CCC" w:rsidP="00D97CCC">
      <w:pPr>
        <w:pStyle w:val="subsection"/>
      </w:pPr>
      <w:r w:rsidRPr="00CA1CA1">
        <w:tab/>
        <w:t>(1)</w:t>
      </w:r>
      <w:r w:rsidRPr="00CA1CA1">
        <w:tab/>
        <w:t xml:space="preserve">An entity’s </w:t>
      </w:r>
      <w:r w:rsidR="007D61FF" w:rsidRPr="007D61FF">
        <w:rPr>
          <w:position w:val="6"/>
          <w:sz w:val="16"/>
        </w:rPr>
        <w:t>*</w:t>
      </w:r>
      <w:r w:rsidRPr="00CA1CA1">
        <w:t xml:space="preserve">ordinary income </w:t>
      </w:r>
      <w:r w:rsidR="007D61FF" w:rsidRPr="007D61FF">
        <w:rPr>
          <w:position w:val="6"/>
          <w:sz w:val="16"/>
        </w:rPr>
        <w:t>*</w:t>
      </w:r>
      <w:r w:rsidRPr="00CA1CA1">
        <w:t xml:space="preserve">derived during an income year (the </w:t>
      </w:r>
      <w:r w:rsidRPr="00CA1CA1">
        <w:rPr>
          <w:b/>
          <w:i/>
        </w:rPr>
        <w:t>present year</w:t>
      </w:r>
      <w:r w:rsidRPr="00CA1CA1">
        <w:t xml:space="preserve">), or </w:t>
      </w:r>
      <w:r w:rsidR="007D61FF" w:rsidRPr="007D61FF">
        <w:rPr>
          <w:position w:val="6"/>
          <w:sz w:val="16"/>
        </w:rPr>
        <w:t>*</w:t>
      </w:r>
      <w:r w:rsidRPr="00CA1CA1">
        <w:t xml:space="preserve">statutory income for the present year, is exempt from income tax to the extent that it is from </w:t>
      </w:r>
      <w:r w:rsidR="007D61FF" w:rsidRPr="007D61FF">
        <w:rPr>
          <w:position w:val="6"/>
          <w:sz w:val="16"/>
        </w:rPr>
        <w:t>*</w:t>
      </w:r>
      <w:r w:rsidRPr="00CA1CA1">
        <w:t>shipping activities that:</w:t>
      </w:r>
    </w:p>
    <w:p w14:paraId="420A3A1F" w14:textId="59D0773D" w:rsidR="00D97CCC" w:rsidRPr="00CA1CA1" w:rsidRDefault="00D97CCC" w:rsidP="00D97CCC">
      <w:pPr>
        <w:pStyle w:val="paragraph"/>
      </w:pPr>
      <w:r w:rsidRPr="00CA1CA1">
        <w:tab/>
        <w:t>(a)</w:t>
      </w:r>
      <w:r w:rsidRPr="00CA1CA1">
        <w:tab/>
        <w:t xml:space="preserve">relate to a vessel for which the entity has a </w:t>
      </w:r>
      <w:r w:rsidR="007D61FF" w:rsidRPr="007D61FF">
        <w:rPr>
          <w:position w:val="6"/>
          <w:sz w:val="16"/>
        </w:rPr>
        <w:t>*</w:t>
      </w:r>
      <w:r w:rsidRPr="00CA1CA1">
        <w:t>shipping exempt income certificate for the present year; and</w:t>
      </w:r>
    </w:p>
    <w:p w14:paraId="1D649406" w14:textId="77777777" w:rsidR="00D97CCC" w:rsidRPr="00CA1CA1" w:rsidRDefault="00D97CCC" w:rsidP="00D97CCC">
      <w:pPr>
        <w:pStyle w:val="paragraph"/>
      </w:pPr>
      <w:r w:rsidRPr="00CA1CA1">
        <w:tab/>
        <w:t>(b)</w:t>
      </w:r>
      <w:r w:rsidRPr="00CA1CA1">
        <w:tab/>
        <w:t xml:space="preserve">take place on a day (a </w:t>
      </w:r>
      <w:r w:rsidRPr="00CA1CA1">
        <w:rPr>
          <w:b/>
          <w:i/>
        </w:rPr>
        <w:t>certified day</w:t>
      </w:r>
      <w:r w:rsidRPr="00CA1CA1">
        <w:t>) to which the certificate applies.</w:t>
      </w:r>
    </w:p>
    <w:p w14:paraId="368F7F13" w14:textId="77777777" w:rsidR="00D97CCC" w:rsidRPr="00CA1CA1" w:rsidRDefault="00D97CCC" w:rsidP="00D97CCC">
      <w:pPr>
        <w:pStyle w:val="notetext"/>
      </w:pPr>
      <w:r w:rsidRPr="00CA1CA1">
        <w:t>Note:</w:t>
      </w:r>
      <w:r w:rsidRPr="00CA1CA1">
        <w:tab/>
        <w:t>For the days to which the certificate applies, see subsection</w:t>
      </w:r>
      <w:r w:rsidR="00441136" w:rsidRPr="00CA1CA1">
        <w:t> </w:t>
      </w:r>
      <w:r w:rsidRPr="00CA1CA1">
        <w:t xml:space="preserve">8(5) of the </w:t>
      </w:r>
      <w:r w:rsidRPr="00CA1CA1">
        <w:rPr>
          <w:i/>
        </w:rPr>
        <w:t>Shipping Reform (Tax Incentives) Act 2012</w:t>
      </w:r>
      <w:r w:rsidRPr="00CA1CA1">
        <w:t>.</w:t>
      </w:r>
    </w:p>
    <w:p w14:paraId="3A0ACE06" w14:textId="1DCD79CE" w:rsidR="00D97CCC" w:rsidRPr="00CA1CA1" w:rsidRDefault="00D97CCC" w:rsidP="00D97CCC">
      <w:pPr>
        <w:pStyle w:val="subsection"/>
      </w:pPr>
      <w:r w:rsidRPr="00CA1CA1">
        <w:tab/>
        <w:t>(2)</w:t>
      </w:r>
      <w:r w:rsidRPr="00CA1CA1">
        <w:tab/>
      </w:r>
      <w:r w:rsidR="00441136" w:rsidRPr="00CA1CA1">
        <w:t>Subsection (</w:t>
      </w:r>
      <w:r w:rsidRPr="00CA1CA1">
        <w:t xml:space="preserve">1) does not apply to </w:t>
      </w:r>
      <w:r w:rsidR="007D61FF" w:rsidRPr="007D61FF">
        <w:rPr>
          <w:position w:val="6"/>
          <w:sz w:val="16"/>
        </w:rPr>
        <w:t>*</w:t>
      </w:r>
      <w:r w:rsidRPr="00CA1CA1">
        <w:t xml:space="preserve">ordinary income </w:t>
      </w:r>
      <w:r w:rsidR="007D61FF" w:rsidRPr="007D61FF">
        <w:rPr>
          <w:position w:val="6"/>
          <w:sz w:val="16"/>
        </w:rPr>
        <w:t>*</w:t>
      </w:r>
      <w:r w:rsidRPr="00CA1CA1">
        <w:t xml:space="preserve">derived from, or </w:t>
      </w:r>
      <w:r w:rsidR="007D61FF" w:rsidRPr="007D61FF">
        <w:rPr>
          <w:position w:val="6"/>
          <w:sz w:val="16"/>
        </w:rPr>
        <w:t>*</w:t>
      </w:r>
      <w:r w:rsidRPr="00CA1CA1">
        <w:t xml:space="preserve">statutory income from, </w:t>
      </w:r>
      <w:r w:rsidR="007D61FF" w:rsidRPr="007D61FF">
        <w:rPr>
          <w:position w:val="6"/>
          <w:sz w:val="16"/>
        </w:rPr>
        <w:t>*</w:t>
      </w:r>
      <w:r w:rsidRPr="00CA1CA1">
        <w:t>incidental shipping activities relating to the vessel if:</w:t>
      </w:r>
    </w:p>
    <w:p w14:paraId="4B8E9904" w14:textId="77777777" w:rsidR="00D97CCC" w:rsidRPr="00CA1CA1" w:rsidRDefault="00D97CCC" w:rsidP="00D97CCC">
      <w:pPr>
        <w:pStyle w:val="Formula"/>
      </w:pPr>
      <w:r w:rsidRPr="00CA1CA1">
        <w:rPr>
          <w:noProof/>
        </w:rPr>
        <w:drawing>
          <wp:inline distT="0" distB="0" distL="0" distR="0" wp14:anchorId="52305CD7" wp14:editId="24667328">
            <wp:extent cx="3743325" cy="276225"/>
            <wp:effectExtent l="0" t="0" r="9525" b="0"/>
            <wp:docPr id="29" name="Picture 29" descr="Start formula Total incidental shipping income is greater than 0.25% of total core shipping incom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43325" cy="276225"/>
                    </a:xfrm>
                    <a:prstGeom prst="rect">
                      <a:avLst/>
                    </a:prstGeom>
                    <a:noFill/>
                    <a:ln>
                      <a:noFill/>
                    </a:ln>
                  </pic:spPr>
                </pic:pic>
              </a:graphicData>
            </a:graphic>
          </wp:inline>
        </w:drawing>
      </w:r>
    </w:p>
    <w:p w14:paraId="38910A51" w14:textId="77777777" w:rsidR="00D97CCC" w:rsidRPr="00CA1CA1" w:rsidRDefault="00D97CCC" w:rsidP="00D97CCC">
      <w:pPr>
        <w:pStyle w:val="subsection2"/>
      </w:pPr>
      <w:r w:rsidRPr="00CA1CA1">
        <w:t>where:</w:t>
      </w:r>
    </w:p>
    <w:p w14:paraId="2F45936D" w14:textId="77777777" w:rsidR="00D97CCC" w:rsidRPr="00CA1CA1" w:rsidRDefault="00D97CCC" w:rsidP="00D97CCC">
      <w:pPr>
        <w:pStyle w:val="Definition"/>
      </w:pPr>
      <w:r w:rsidRPr="00CA1CA1">
        <w:rPr>
          <w:b/>
          <w:i/>
        </w:rPr>
        <w:t>total core shipping income</w:t>
      </w:r>
      <w:r w:rsidRPr="00CA1CA1">
        <w:t xml:space="preserve"> means the sum of the entity’s:</w:t>
      </w:r>
    </w:p>
    <w:p w14:paraId="1B3599D0" w14:textId="40A8601C" w:rsidR="00D97CCC" w:rsidRPr="00CA1CA1" w:rsidRDefault="00D97CCC" w:rsidP="00D97CCC">
      <w:pPr>
        <w:pStyle w:val="paragraph"/>
      </w:pPr>
      <w:r w:rsidRPr="00CA1CA1">
        <w:tab/>
        <w:t>(a)</w:t>
      </w:r>
      <w:r w:rsidRPr="00CA1CA1">
        <w:tab/>
      </w:r>
      <w:r w:rsidR="007D61FF" w:rsidRPr="007D61FF">
        <w:rPr>
          <w:position w:val="6"/>
          <w:sz w:val="16"/>
        </w:rPr>
        <w:t>*</w:t>
      </w:r>
      <w:r w:rsidRPr="00CA1CA1">
        <w:t xml:space="preserve">ordinary income </w:t>
      </w:r>
      <w:r w:rsidR="007D61FF" w:rsidRPr="007D61FF">
        <w:rPr>
          <w:position w:val="6"/>
          <w:sz w:val="16"/>
        </w:rPr>
        <w:t>*</w:t>
      </w:r>
      <w:r w:rsidRPr="00CA1CA1">
        <w:t xml:space="preserve">derived from </w:t>
      </w:r>
      <w:r w:rsidR="007D61FF" w:rsidRPr="007D61FF">
        <w:rPr>
          <w:position w:val="6"/>
          <w:sz w:val="16"/>
        </w:rPr>
        <w:t>*</w:t>
      </w:r>
      <w:r w:rsidRPr="00CA1CA1">
        <w:t xml:space="preserve">core shipping activities relating to the vessel on the certified days (see </w:t>
      </w:r>
      <w:r w:rsidR="00441136" w:rsidRPr="00CA1CA1">
        <w:t>paragraph (</w:t>
      </w:r>
      <w:r w:rsidRPr="00CA1CA1">
        <w:t>1)(b)); and</w:t>
      </w:r>
    </w:p>
    <w:p w14:paraId="725A7289" w14:textId="2CF16B8E" w:rsidR="00D97CCC" w:rsidRPr="00CA1CA1" w:rsidRDefault="00D97CCC" w:rsidP="00D97CCC">
      <w:pPr>
        <w:pStyle w:val="paragraph"/>
      </w:pPr>
      <w:r w:rsidRPr="00CA1CA1">
        <w:tab/>
        <w:t>(b)</w:t>
      </w:r>
      <w:r w:rsidRPr="00CA1CA1">
        <w:tab/>
      </w:r>
      <w:r w:rsidR="007D61FF" w:rsidRPr="007D61FF">
        <w:rPr>
          <w:position w:val="6"/>
          <w:sz w:val="16"/>
        </w:rPr>
        <w:t>*</w:t>
      </w:r>
      <w:r w:rsidRPr="00CA1CA1">
        <w:t>statutory income from those activities on those days.</w:t>
      </w:r>
    </w:p>
    <w:p w14:paraId="12E8F7E5" w14:textId="77777777" w:rsidR="00D97CCC" w:rsidRPr="00CA1CA1" w:rsidRDefault="00D97CCC" w:rsidP="00D97CCC">
      <w:pPr>
        <w:pStyle w:val="Definition"/>
      </w:pPr>
      <w:r w:rsidRPr="00CA1CA1">
        <w:rPr>
          <w:b/>
          <w:i/>
        </w:rPr>
        <w:t>total incidental shipping income</w:t>
      </w:r>
      <w:r w:rsidRPr="00CA1CA1">
        <w:t xml:space="preserve"> means the sum of the entity’s:</w:t>
      </w:r>
    </w:p>
    <w:p w14:paraId="0E7AC511" w14:textId="027A3E0C" w:rsidR="00D97CCC" w:rsidRPr="00CA1CA1" w:rsidRDefault="00D97CCC" w:rsidP="00D97CCC">
      <w:pPr>
        <w:pStyle w:val="paragraph"/>
      </w:pPr>
      <w:r w:rsidRPr="00CA1CA1">
        <w:tab/>
        <w:t>(a)</w:t>
      </w:r>
      <w:r w:rsidRPr="00CA1CA1">
        <w:tab/>
      </w:r>
      <w:r w:rsidR="007D61FF" w:rsidRPr="007D61FF">
        <w:rPr>
          <w:position w:val="6"/>
          <w:sz w:val="16"/>
        </w:rPr>
        <w:t>*</w:t>
      </w:r>
      <w:r w:rsidRPr="00CA1CA1">
        <w:t xml:space="preserve">ordinary income </w:t>
      </w:r>
      <w:r w:rsidR="007D61FF" w:rsidRPr="007D61FF">
        <w:rPr>
          <w:position w:val="6"/>
          <w:sz w:val="16"/>
        </w:rPr>
        <w:t>*</w:t>
      </w:r>
      <w:r w:rsidRPr="00CA1CA1">
        <w:t xml:space="preserve">derived from </w:t>
      </w:r>
      <w:r w:rsidR="007D61FF" w:rsidRPr="007D61FF">
        <w:rPr>
          <w:position w:val="6"/>
          <w:sz w:val="16"/>
        </w:rPr>
        <w:t>*</w:t>
      </w:r>
      <w:r w:rsidRPr="00CA1CA1">
        <w:t xml:space="preserve">incidental shipping activities relating to the vessel on the certified days (see </w:t>
      </w:r>
      <w:r w:rsidR="00441136" w:rsidRPr="00CA1CA1">
        <w:t>paragraph (</w:t>
      </w:r>
      <w:r w:rsidRPr="00CA1CA1">
        <w:t>1)(b)); and</w:t>
      </w:r>
    </w:p>
    <w:p w14:paraId="16E6CB7C" w14:textId="06F2581D" w:rsidR="00D97CCC" w:rsidRPr="00CA1CA1" w:rsidRDefault="00D97CCC" w:rsidP="00D97CCC">
      <w:pPr>
        <w:pStyle w:val="paragraph"/>
      </w:pPr>
      <w:r w:rsidRPr="00CA1CA1">
        <w:tab/>
        <w:t>(b)</w:t>
      </w:r>
      <w:r w:rsidRPr="00CA1CA1">
        <w:tab/>
      </w:r>
      <w:r w:rsidR="007D61FF" w:rsidRPr="007D61FF">
        <w:rPr>
          <w:position w:val="6"/>
          <w:sz w:val="16"/>
        </w:rPr>
        <w:t>*</w:t>
      </w:r>
      <w:r w:rsidRPr="00CA1CA1">
        <w:t>statutory income from those activities on those days.</w:t>
      </w:r>
    </w:p>
    <w:p w14:paraId="2F191144" w14:textId="075D813D" w:rsidR="00D97CCC" w:rsidRPr="00CA1CA1" w:rsidRDefault="00D97CCC" w:rsidP="00D97CCC">
      <w:pPr>
        <w:pStyle w:val="ActHead5"/>
      </w:pPr>
      <w:bookmarkStart w:id="395" w:name="_Toc195530993"/>
      <w:r w:rsidRPr="00CA1CA1">
        <w:rPr>
          <w:rStyle w:val="CharSectno"/>
        </w:rPr>
        <w:t>51</w:t>
      </w:r>
      <w:r w:rsidR="007D61FF">
        <w:rPr>
          <w:rStyle w:val="CharSectno"/>
        </w:rPr>
        <w:noBreakHyphen/>
      </w:r>
      <w:r w:rsidRPr="00CA1CA1">
        <w:rPr>
          <w:rStyle w:val="CharSectno"/>
        </w:rPr>
        <w:t>105</w:t>
      </w:r>
      <w:r w:rsidRPr="00CA1CA1">
        <w:t xml:space="preserve">  </w:t>
      </w:r>
      <w:r w:rsidRPr="00CA1CA1">
        <w:rPr>
          <w:i/>
        </w:rPr>
        <w:t>Shipping activities</w:t>
      </w:r>
      <w:bookmarkEnd w:id="395"/>
    </w:p>
    <w:p w14:paraId="6FB82089" w14:textId="75B19031" w:rsidR="00D97CCC" w:rsidRPr="00CA1CA1" w:rsidRDefault="00D97CCC" w:rsidP="00D97CCC">
      <w:pPr>
        <w:pStyle w:val="subsection"/>
      </w:pPr>
      <w:r w:rsidRPr="00CA1CA1">
        <w:tab/>
      </w:r>
      <w:r w:rsidRPr="00CA1CA1">
        <w:tab/>
      </w:r>
      <w:r w:rsidRPr="00CA1CA1">
        <w:rPr>
          <w:b/>
          <w:i/>
        </w:rPr>
        <w:t>Shipping activities</w:t>
      </w:r>
      <w:r w:rsidRPr="00CA1CA1">
        <w:t xml:space="preserve"> are </w:t>
      </w:r>
      <w:r w:rsidR="007D61FF" w:rsidRPr="007D61FF">
        <w:rPr>
          <w:position w:val="6"/>
          <w:sz w:val="16"/>
        </w:rPr>
        <w:t>*</w:t>
      </w:r>
      <w:r w:rsidRPr="00CA1CA1">
        <w:t xml:space="preserve">core shipping activities or </w:t>
      </w:r>
      <w:r w:rsidR="007D61FF" w:rsidRPr="007D61FF">
        <w:rPr>
          <w:position w:val="6"/>
          <w:sz w:val="16"/>
        </w:rPr>
        <w:t>*</w:t>
      </w:r>
      <w:r w:rsidRPr="00CA1CA1">
        <w:t>incidental shipping activities.</w:t>
      </w:r>
    </w:p>
    <w:p w14:paraId="05C528E0" w14:textId="666635FC" w:rsidR="00D97CCC" w:rsidRPr="00CA1CA1" w:rsidRDefault="00D97CCC" w:rsidP="00D97CCC">
      <w:pPr>
        <w:pStyle w:val="ActHead5"/>
      </w:pPr>
      <w:bookmarkStart w:id="396" w:name="_Toc195530994"/>
      <w:r w:rsidRPr="00CA1CA1">
        <w:rPr>
          <w:rStyle w:val="CharSectno"/>
        </w:rPr>
        <w:lastRenderedPageBreak/>
        <w:t>51</w:t>
      </w:r>
      <w:r w:rsidR="007D61FF">
        <w:rPr>
          <w:rStyle w:val="CharSectno"/>
        </w:rPr>
        <w:noBreakHyphen/>
      </w:r>
      <w:r w:rsidRPr="00CA1CA1">
        <w:rPr>
          <w:rStyle w:val="CharSectno"/>
        </w:rPr>
        <w:t>110</w:t>
      </w:r>
      <w:r w:rsidRPr="00CA1CA1">
        <w:t xml:space="preserve">  </w:t>
      </w:r>
      <w:r w:rsidRPr="00CA1CA1">
        <w:rPr>
          <w:i/>
        </w:rPr>
        <w:t>Core shipping activities</w:t>
      </w:r>
      <w:bookmarkEnd w:id="396"/>
    </w:p>
    <w:p w14:paraId="77BDCBA6" w14:textId="237F8343" w:rsidR="00D97CCC" w:rsidRPr="00CA1CA1" w:rsidRDefault="00D97CCC" w:rsidP="00D97CCC">
      <w:pPr>
        <w:pStyle w:val="subsection"/>
      </w:pPr>
      <w:r w:rsidRPr="00CA1CA1">
        <w:tab/>
        <w:t>(1)</w:t>
      </w:r>
      <w:r w:rsidRPr="00CA1CA1">
        <w:tab/>
      </w:r>
      <w:r w:rsidRPr="00CA1CA1">
        <w:rPr>
          <w:b/>
          <w:i/>
        </w:rPr>
        <w:t>Core shipping activities</w:t>
      </w:r>
      <w:r w:rsidRPr="00CA1CA1">
        <w:t xml:space="preserve"> are activities directly involved in operating a vessel to carry </w:t>
      </w:r>
      <w:r w:rsidR="007D61FF" w:rsidRPr="007D61FF">
        <w:rPr>
          <w:position w:val="6"/>
          <w:sz w:val="16"/>
        </w:rPr>
        <w:t>*</w:t>
      </w:r>
      <w:r w:rsidRPr="00CA1CA1">
        <w:t xml:space="preserve">shipping cargo or </w:t>
      </w:r>
      <w:r w:rsidR="007D61FF" w:rsidRPr="007D61FF">
        <w:rPr>
          <w:position w:val="6"/>
          <w:sz w:val="16"/>
        </w:rPr>
        <w:t>*</w:t>
      </w:r>
      <w:r w:rsidRPr="00CA1CA1">
        <w:t>shipping passengers for consideration.</w:t>
      </w:r>
    </w:p>
    <w:p w14:paraId="473A9AF0" w14:textId="77777777" w:rsidR="00D97CCC" w:rsidRPr="00CA1CA1" w:rsidRDefault="00D97CCC" w:rsidP="00D97CCC">
      <w:pPr>
        <w:pStyle w:val="subsection"/>
      </w:pPr>
      <w:r w:rsidRPr="00CA1CA1">
        <w:tab/>
        <w:t>(2)</w:t>
      </w:r>
      <w:r w:rsidRPr="00CA1CA1">
        <w:tab/>
        <w:t xml:space="preserve">Without limiting </w:t>
      </w:r>
      <w:r w:rsidR="00441136" w:rsidRPr="00CA1CA1">
        <w:t>subsection (</w:t>
      </w:r>
      <w:r w:rsidRPr="00CA1CA1">
        <w:t xml:space="preserve">1), </w:t>
      </w:r>
      <w:r w:rsidRPr="00CA1CA1">
        <w:rPr>
          <w:b/>
          <w:i/>
        </w:rPr>
        <w:t>core shipping activities</w:t>
      </w:r>
      <w:r w:rsidRPr="00CA1CA1">
        <w:t xml:space="preserve"> include the following:</w:t>
      </w:r>
    </w:p>
    <w:p w14:paraId="2E56B7F0" w14:textId="01041970" w:rsidR="00D97CCC" w:rsidRPr="00CA1CA1" w:rsidRDefault="00D97CCC" w:rsidP="00D97CCC">
      <w:pPr>
        <w:pStyle w:val="paragraph"/>
      </w:pPr>
      <w:r w:rsidRPr="00CA1CA1">
        <w:tab/>
        <w:t>(a)</w:t>
      </w:r>
      <w:r w:rsidRPr="00CA1CA1">
        <w:tab/>
        <w:t xml:space="preserve">carrying the </w:t>
      </w:r>
      <w:r w:rsidR="007D61FF" w:rsidRPr="007D61FF">
        <w:rPr>
          <w:position w:val="6"/>
          <w:sz w:val="16"/>
        </w:rPr>
        <w:t>*</w:t>
      </w:r>
      <w:r w:rsidRPr="00CA1CA1">
        <w:t xml:space="preserve">shipping cargo or </w:t>
      </w:r>
      <w:r w:rsidR="007D61FF" w:rsidRPr="007D61FF">
        <w:rPr>
          <w:position w:val="6"/>
          <w:sz w:val="16"/>
        </w:rPr>
        <w:t>*</w:t>
      </w:r>
      <w:r w:rsidRPr="00CA1CA1">
        <w:t>shipping passengers on the vessel;</w:t>
      </w:r>
    </w:p>
    <w:p w14:paraId="4FDB485B" w14:textId="77777777" w:rsidR="00D97CCC" w:rsidRPr="00CA1CA1" w:rsidRDefault="00D97CCC" w:rsidP="00D97CCC">
      <w:pPr>
        <w:pStyle w:val="paragraph"/>
      </w:pPr>
      <w:r w:rsidRPr="00CA1CA1">
        <w:tab/>
        <w:t>(b)</w:t>
      </w:r>
      <w:r w:rsidRPr="00CA1CA1">
        <w:tab/>
        <w:t>crewing the vessel;</w:t>
      </w:r>
    </w:p>
    <w:p w14:paraId="2A73A08E" w14:textId="77777777" w:rsidR="00D97CCC" w:rsidRPr="00CA1CA1" w:rsidRDefault="00D97CCC" w:rsidP="00D97CCC">
      <w:pPr>
        <w:pStyle w:val="paragraph"/>
      </w:pPr>
      <w:r w:rsidRPr="00CA1CA1">
        <w:tab/>
        <w:t>(c)</w:t>
      </w:r>
      <w:r w:rsidRPr="00CA1CA1">
        <w:tab/>
        <w:t>carrying goods on board for the operation of the vessel (including for the enjoyment of shipping passengers);</w:t>
      </w:r>
    </w:p>
    <w:p w14:paraId="30E324BB" w14:textId="77777777" w:rsidR="00D97CCC" w:rsidRPr="00CA1CA1" w:rsidRDefault="00D97CCC" w:rsidP="00D97CCC">
      <w:pPr>
        <w:pStyle w:val="paragraph"/>
      </w:pPr>
      <w:r w:rsidRPr="00CA1CA1">
        <w:tab/>
        <w:t>(d)</w:t>
      </w:r>
      <w:r w:rsidRPr="00CA1CA1">
        <w:tab/>
        <w:t>providing the containers that carry shipping cargo on the vessel;</w:t>
      </w:r>
    </w:p>
    <w:p w14:paraId="1504D5CE" w14:textId="77777777" w:rsidR="00D97CCC" w:rsidRPr="00CA1CA1" w:rsidRDefault="00D97CCC" w:rsidP="00D97CCC">
      <w:pPr>
        <w:pStyle w:val="paragraph"/>
      </w:pPr>
      <w:r w:rsidRPr="00CA1CA1">
        <w:tab/>
        <w:t>(e)</w:t>
      </w:r>
      <w:r w:rsidRPr="00CA1CA1">
        <w:tab/>
        <w:t>loading shipping cargo onto, and unloading it from, the vessel;</w:t>
      </w:r>
    </w:p>
    <w:p w14:paraId="758AF854" w14:textId="77777777" w:rsidR="00D97CCC" w:rsidRPr="00CA1CA1" w:rsidRDefault="00D97CCC" w:rsidP="00D97CCC">
      <w:pPr>
        <w:pStyle w:val="paragraph"/>
      </w:pPr>
      <w:r w:rsidRPr="00CA1CA1">
        <w:tab/>
        <w:t>(f)</w:t>
      </w:r>
      <w:r w:rsidRPr="00CA1CA1">
        <w:tab/>
        <w:t>repacking shipping cargo to be carried on the vessel;</w:t>
      </w:r>
    </w:p>
    <w:p w14:paraId="6F65AD11" w14:textId="77777777" w:rsidR="00D97CCC" w:rsidRPr="00CA1CA1" w:rsidRDefault="00D97CCC" w:rsidP="00D97CCC">
      <w:pPr>
        <w:pStyle w:val="paragraph"/>
      </w:pPr>
      <w:r w:rsidRPr="00CA1CA1">
        <w:tab/>
        <w:t>(g)</w:t>
      </w:r>
      <w:r w:rsidRPr="00CA1CA1">
        <w:tab/>
        <w:t>providing temporary storage for shipping cargo just before or after its carriage on the vessel;</w:t>
      </w:r>
    </w:p>
    <w:p w14:paraId="2AAD5D70" w14:textId="77777777" w:rsidR="00D97CCC" w:rsidRPr="00CA1CA1" w:rsidRDefault="00D97CCC" w:rsidP="00D97CCC">
      <w:pPr>
        <w:pStyle w:val="paragraph"/>
      </w:pPr>
      <w:r w:rsidRPr="00CA1CA1">
        <w:tab/>
        <w:t>(h)</w:t>
      </w:r>
      <w:r w:rsidRPr="00CA1CA1">
        <w:tab/>
        <w:t>providing space on board the vessel for carrying shipping cargo or shipping passengers;</w:t>
      </w:r>
    </w:p>
    <w:p w14:paraId="57E659B1" w14:textId="77777777" w:rsidR="00D97CCC" w:rsidRPr="00CA1CA1" w:rsidRDefault="00D97CCC" w:rsidP="00D97CCC">
      <w:pPr>
        <w:pStyle w:val="paragraph"/>
      </w:pPr>
      <w:r w:rsidRPr="00CA1CA1">
        <w:tab/>
        <w:t>(i)</w:t>
      </w:r>
      <w:r w:rsidRPr="00CA1CA1">
        <w:tab/>
        <w:t>activities generating onboard income from shipping passengers of the vessel;</w:t>
      </w:r>
    </w:p>
    <w:p w14:paraId="3B0BCA7F" w14:textId="77777777" w:rsidR="00D97CCC" w:rsidRPr="00CA1CA1" w:rsidRDefault="00D97CCC" w:rsidP="00D97CCC">
      <w:pPr>
        <w:pStyle w:val="paragraph"/>
      </w:pPr>
      <w:r w:rsidRPr="00CA1CA1">
        <w:tab/>
        <w:t>(j)</w:t>
      </w:r>
      <w:r w:rsidRPr="00CA1CA1">
        <w:tab/>
        <w:t>providing shore excursions to shipping passengers of the vessel;</w:t>
      </w:r>
    </w:p>
    <w:p w14:paraId="4E6432E4" w14:textId="77777777" w:rsidR="00D97CCC" w:rsidRPr="00CA1CA1" w:rsidRDefault="00D97CCC" w:rsidP="00D97CCC">
      <w:pPr>
        <w:pStyle w:val="paragraph"/>
      </w:pPr>
      <w:r w:rsidRPr="00CA1CA1">
        <w:tab/>
        <w:t>(k)</w:t>
      </w:r>
      <w:r w:rsidRPr="00CA1CA1">
        <w:tab/>
        <w:t>transporting shipping cargo, or shipping passengers, between the vessel and the shore;</w:t>
      </w:r>
    </w:p>
    <w:p w14:paraId="75013CFA" w14:textId="77777777" w:rsidR="00D97CCC" w:rsidRPr="00CA1CA1" w:rsidRDefault="00D97CCC" w:rsidP="00D97CCC">
      <w:pPr>
        <w:pStyle w:val="paragraph"/>
      </w:pPr>
      <w:r w:rsidRPr="00CA1CA1">
        <w:tab/>
        <w:t>(l)</w:t>
      </w:r>
      <w:r w:rsidRPr="00CA1CA1">
        <w:tab/>
        <w:t>providing administration and insurance services that are directly related to carrying shipping cargo or shipping passengers on the vessel;</w:t>
      </w:r>
    </w:p>
    <w:p w14:paraId="4B8D2F17" w14:textId="77777777" w:rsidR="00D97CCC" w:rsidRPr="00CA1CA1" w:rsidRDefault="00D97CCC" w:rsidP="00D97CCC">
      <w:pPr>
        <w:pStyle w:val="paragraph"/>
      </w:pPr>
      <w:r w:rsidRPr="00CA1CA1">
        <w:tab/>
        <w:t>(m)</w:t>
      </w:r>
      <w:r w:rsidRPr="00CA1CA1">
        <w:tab/>
        <w:t>onboard selling of tickets on behalf of other entities to shipping passengers of the vessel;</w:t>
      </w:r>
    </w:p>
    <w:p w14:paraId="02547155" w14:textId="77777777" w:rsidR="00D97CCC" w:rsidRPr="00CA1CA1" w:rsidRDefault="00D97CCC" w:rsidP="00D97CCC">
      <w:pPr>
        <w:pStyle w:val="paragraph"/>
      </w:pPr>
      <w:r w:rsidRPr="00CA1CA1">
        <w:tab/>
        <w:t>(n)</w:t>
      </w:r>
      <w:r w:rsidRPr="00CA1CA1">
        <w:tab/>
        <w:t>onboard advertising to shipping passengers of the vessel;</w:t>
      </w:r>
    </w:p>
    <w:p w14:paraId="7C8C7389" w14:textId="7E25E11B" w:rsidR="00D97CCC" w:rsidRPr="00CA1CA1" w:rsidRDefault="00D97CCC" w:rsidP="00D97CCC">
      <w:pPr>
        <w:pStyle w:val="paragraph"/>
      </w:pPr>
      <w:r w:rsidRPr="00CA1CA1">
        <w:lastRenderedPageBreak/>
        <w:tab/>
        <w:t>(o)</w:t>
      </w:r>
      <w:r w:rsidRPr="00CA1CA1">
        <w:tab/>
        <w:t>providing quay</w:t>
      </w:r>
      <w:r w:rsidR="007D61FF">
        <w:noBreakHyphen/>
      </w:r>
      <w:r w:rsidRPr="00CA1CA1">
        <w:t>side services to shipping passengers that:</w:t>
      </w:r>
    </w:p>
    <w:p w14:paraId="33394EAD" w14:textId="77777777" w:rsidR="00D97CCC" w:rsidRPr="00CA1CA1" w:rsidRDefault="00D97CCC" w:rsidP="00D97CCC">
      <w:pPr>
        <w:pStyle w:val="paragraphsub"/>
      </w:pPr>
      <w:r w:rsidRPr="00CA1CA1">
        <w:tab/>
        <w:t>(i)</w:t>
      </w:r>
      <w:r w:rsidRPr="00CA1CA1">
        <w:tab/>
        <w:t>are similar to those provided on the vessel; and</w:t>
      </w:r>
    </w:p>
    <w:p w14:paraId="388C0FA6" w14:textId="77777777" w:rsidR="00D97CCC" w:rsidRPr="00CA1CA1" w:rsidRDefault="00D97CCC" w:rsidP="00D97CCC">
      <w:pPr>
        <w:pStyle w:val="paragraphsub"/>
      </w:pPr>
      <w:r w:rsidRPr="00CA1CA1">
        <w:tab/>
        <w:t>(ii)</w:t>
      </w:r>
      <w:r w:rsidRPr="00CA1CA1">
        <w:tab/>
        <w:t>are provided from a floor area that does not exceed that from which similar services are provided on the vessel;</w:t>
      </w:r>
    </w:p>
    <w:p w14:paraId="7041341C" w14:textId="77777777" w:rsidR="00D97CCC" w:rsidRPr="00CA1CA1" w:rsidRDefault="00D97CCC" w:rsidP="00D97CCC">
      <w:pPr>
        <w:pStyle w:val="paragraph"/>
      </w:pPr>
      <w:r w:rsidRPr="00CA1CA1">
        <w:tab/>
        <w:t>(p)</w:t>
      </w:r>
      <w:r w:rsidRPr="00CA1CA1">
        <w:tab/>
        <w:t>providing car parking to individuals while they are shipping passengers on the vessel;</w:t>
      </w:r>
    </w:p>
    <w:p w14:paraId="10790A17" w14:textId="77777777" w:rsidR="00D97CCC" w:rsidRPr="00CA1CA1" w:rsidRDefault="00D97CCC" w:rsidP="00D97CCC">
      <w:pPr>
        <w:pStyle w:val="paragraph"/>
      </w:pPr>
      <w:r w:rsidRPr="00CA1CA1">
        <w:tab/>
        <w:t>(q)</w:t>
      </w:r>
      <w:r w:rsidRPr="00CA1CA1">
        <w:tab/>
        <w:t>making contracts solely to reduce the risk of financial loss from currency exchange rate fluctuations that directly relate to the operation of the vessel;</w:t>
      </w:r>
    </w:p>
    <w:p w14:paraId="0E84C7D6" w14:textId="77777777" w:rsidR="00D97CCC" w:rsidRPr="00CA1CA1" w:rsidRDefault="00D97CCC" w:rsidP="00D97CCC">
      <w:pPr>
        <w:pStyle w:val="paragraph"/>
      </w:pPr>
      <w:r w:rsidRPr="00CA1CA1">
        <w:tab/>
        <w:t>(r)</w:t>
      </w:r>
      <w:r w:rsidRPr="00CA1CA1">
        <w:tab/>
        <w:t>an activity specified in regulations made for the purposes of this paragraph.</w:t>
      </w:r>
    </w:p>
    <w:p w14:paraId="16F3080E" w14:textId="77777777" w:rsidR="00D97CCC" w:rsidRPr="00CA1CA1" w:rsidRDefault="00D97CCC" w:rsidP="00D97CCC">
      <w:pPr>
        <w:pStyle w:val="subsection"/>
      </w:pPr>
      <w:r w:rsidRPr="00CA1CA1">
        <w:tab/>
        <w:t>(3)</w:t>
      </w:r>
      <w:r w:rsidRPr="00CA1CA1">
        <w:tab/>
        <w:t xml:space="preserve">Despite </w:t>
      </w:r>
      <w:r w:rsidR="00441136" w:rsidRPr="00CA1CA1">
        <w:t>subsections (</w:t>
      </w:r>
      <w:r w:rsidRPr="00CA1CA1">
        <w:t xml:space="preserve">1) and (2), </w:t>
      </w:r>
      <w:r w:rsidRPr="00CA1CA1">
        <w:rPr>
          <w:b/>
          <w:i/>
        </w:rPr>
        <w:t>core shipping activities</w:t>
      </w:r>
      <w:r w:rsidRPr="00CA1CA1">
        <w:t xml:space="preserve"> do not include an activity specified in regulations made for the purposes of this subsection.</w:t>
      </w:r>
    </w:p>
    <w:p w14:paraId="0488B41E" w14:textId="5923925F" w:rsidR="00D97CCC" w:rsidRPr="00CA1CA1" w:rsidRDefault="00D97CCC" w:rsidP="00DB5B53">
      <w:pPr>
        <w:pStyle w:val="ActHead5"/>
      </w:pPr>
      <w:bookmarkStart w:id="397" w:name="_Toc195530995"/>
      <w:r w:rsidRPr="00CA1CA1">
        <w:rPr>
          <w:rStyle w:val="CharSectno"/>
        </w:rPr>
        <w:t>51</w:t>
      </w:r>
      <w:r w:rsidR="007D61FF">
        <w:rPr>
          <w:rStyle w:val="CharSectno"/>
        </w:rPr>
        <w:noBreakHyphen/>
      </w:r>
      <w:r w:rsidRPr="00CA1CA1">
        <w:rPr>
          <w:rStyle w:val="CharSectno"/>
        </w:rPr>
        <w:t>115</w:t>
      </w:r>
      <w:r w:rsidRPr="00CA1CA1">
        <w:t xml:space="preserve">  </w:t>
      </w:r>
      <w:r w:rsidRPr="00CA1CA1">
        <w:rPr>
          <w:i/>
        </w:rPr>
        <w:t>Incidental shipping activities</w:t>
      </w:r>
      <w:bookmarkEnd w:id="397"/>
    </w:p>
    <w:p w14:paraId="0B728AC4" w14:textId="4F004861" w:rsidR="00D97CCC" w:rsidRPr="00CA1CA1" w:rsidRDefault="00D97CCC" w:rsidP="00DB5B53">
      <w:pPr>
        <w:pStyle w:val="subsection"/>
        <w:keepNext/>
        <w:keepLines/>
      </w:pPr>
      <w:r w:rsidRPr="00CA1CA1">
        <w:tab/>
      </w:r>
      <w:r w:rsidRPr="00CA1CA1">
        <w:tab/>
      </w:r>
      <w:r w:rsidRPr="00CA1CA1">
        <w:rPr>
          <w:b/>
          <w:i/>
        </w:rPr>
        <w:t>Incidental shipping activities</w:t>
      </w:r>
      <w:r w:rsidRPr="00CA1CA1">
        <w:t xml:space="preserve"> are activities incidental to </w:t>
      </w:r>
      <w:r w:rsidR="007D61FF" w:rsidRPr="007D61FF">
        <w:rPr>
          <w:position w:val="6"/>
          <w:sz w:val="16"/>
        </w:rPr>
        <w:t>*</w:t>
      </w:r>
      <w:r w:rsidRPr="00CA1CA1">
        <w:t>core shipping activities.</w:t>
      </w:r>
    </w:p>
    <w:p w14:paraId="44422698" w14:textId="773FC2E1" w:rsidR="00D97CCC" w:rsidRPr="00CA1CA1" w:rsidRDefault="00D97CCC" w:rsidP="00DB5B53">
      <w:pPr>
        <w:pStyle w:val="ActHead5"/>
      </w:pPr>
      <w:bookmarkStart w:id="398" w:name="_Toc195530996"/>
      <w:r w:rsidRPr="00CA1CA1">
        <w:rPr>
          <w:rStyle w:val="CharSectno"/>
        </w:rPr>
        <w:t>51</w:t>
      </w:r>
      <w:r w:rsidR="007D61FF">
        <w:rPr>
          <w:rStyle w:val="CharSectno"/>
        </w:rPr>
        <w:noBreakHyphen/>
      </w:r>
      <w:r w:rsidRPr="00CA1CA1">
        <w:rPr>
          <w:rStyle w:val="CharSectno"/>
        </w:rPr>
        <w:t>120</w:t>
      </w:r>
      <w:r w:rsidRPr="00CA1CA1">
        <w:t xml:space="preserve">  Interest on unclaimed money and property</w:t>
      </w:r>
      <w:bookmarkEnd w:id="398"/>
    </w:p>
    <w:p w14:paraId="38CF6132" w14:textId="77777777" w:rsidR="00D97CCC" w:rsidRPr="00CA1CA1" w:rsidRDefault="00D97CCC" w:rsidP="00DB5B53">
      <w:pPr>
        <w:pStyle w:val="subsection"/>
        <w:keepNext/>
        <w:keepLines/>
      </w:pPr>
      <w:r w:rsidRPr="00CA1CA1">
        <w:tab/>
      </w:r>
      <w:r w:rsidRPr="00CA1CA1">
        <w:tab/>
        <w:t>The following amounts are exempt from income tax:</w:t>
      </w:r>
    </w:p>
    <w:p w14:paraId="06D09C0D" w14:textId="77777777" w:rsidR="00D97CCC" w:rsidRPr="00CA1CA1" w:rsidRDefault="00D97CCC" w:rsidP="00DB5B53">
      <w:pPr>
        <w:pStyle w:val="paragraph"/>
        <w:keepNext/>
        <w:keepLines/>
      </w:pPr>
      <w:r w:rsidRPr="00CA1CA1">
        <w:tab/>
        <w:t>(a)</w:t>
      </w:r>
      <w:r w:rsidRPr="00CA1CA1">
        <w:tab/>
        <w:t>an amount of interest paid under paragraph</w:t>
      </w:r>
      <w:r w:rsidR="00441136" w:rsidRPr="00CA1CA1">
        <w:t> </w:t>
      </w:r>
      <w:r w:rsidRPr="00CA1CA1">
        <w:t xml:space="preserve">69(7AA)(b) of the </w:t>
      </w:r>
      <w:r w:rsidRPr="00CA1CA1">
        <w:rPr>
          <w:i/>
        </w:rPr>
        <w:t>Banking Act 1959</w:t>
      </w:r>
      <w:r w:rsidRPr="00CA1CA1">
        <w:t>;</w:t>
      </w:r>
    </w:p>
    <w:p w14:paraId="0BFF4CE2" w14:textId="77777777" w:rsidR="00D97CCC" w:rsidRPr="00CA1CA1" w:rsidRDefault="00D97CCC" w:rsidP="00D97CCC">
      <w:pPr>
        <w:pStyle w:val="noteToPara"/>
      </w:pPr>
      <w:r w:rsidRPr="00CA1CA1">
        <w:t>Note:</w:t>
      </w:r>
      <w:r w:rsidRPr="00CA1CA1">
        <w:tab/>
        <w:t>An amount of interest paid under paragraph</w:t>
      </w:r>
      <w:r w:rsidR="00441136" w:rsidRPr="00CA1CA1">
        <w:t> </w:t>
      </w:r>
      <w:r w:rsidRPr="00CA1CA1">
        <w:t xml:space="preserve">69(7AA)(a) of the </w:t>
      </w:r>
      <w:r w:rsidRPr="00CA1CA1">
        <w:rPr>
          <w:i/>
        </w:rPr>
        <w:t>Banking Act 1959</w:t>
      </w:r>
      <w:r w:rsidRPr="00CA1CA1">
        <w:t xml:space="preserve"> is not ordinary income or statutory income.</w:t>
      </w:r>
    </w:p>
    <w:p w14:paraId="5C352961" w14:textId="77777777" w:rsidR="00D97CCC" w:rsidRPr="00CA1CA1" w:rsidRDefault="00D97CCC" w:rsidP="00D97CCC">
      <w:pPr>
        <w:pStyle w:val="paragraph"/>
      </w:pPr>
      <w:r w:rsidRPr="00CA1CA1">
        <w:tab/>
        <w:t>(b)</w:t>
      </w:r>
      <w:r w:rsidRPr="00CA1CA1">
        <w:tab/>
        <w:t>an amount of interest paid under subsection</w:t>
      </w:r>
      <w:r w:rsidR="00441136" w:rsidRPr="00CA1CA1">
        <w:t> </w:t>
      </w:r>
      <w:r w:rsidRPr="00CA1CA1">
        <w:t xml:space="preserve">1341(3A) of the </w:t>
      </w:r>
      <w:r w:rsidRPr="00CA1CA1">
        <w:rPr>
          <w:i/>
        </w:rPr>
        <w:t>Corporations Act 2001</w:t>
      </w:r>
      <w:r w:rsidRPr="00CA1CA1">
        <w:t>;</w:t>
      </w:r>
    </w:p>
    <w:p w14:paraId="7E815FAD" w14:textId="77777777" w:rsidR="00D97CCC" w:rsidRPr="00CA1CA1" w:rsidRDefault="00D97CCC" w:rsidP="00D97CCC">
      <w:pPr>
        <w:pStyle w:val="paragraph"/>
      </w:pPr>
      <w:r w:rsidRPr="00CA1CA1">
        <w:tab/>
        <w:t>(e)</w:t>
      </w:r>
      <w:r w:rsidRPr="00CA1CA1">
        <w:tab/>
        <w:t>an amount of interest paid under paragraph</w:t>
      </w:r>
      <w:r w:rsidR="00441136" w:rsidRPr="00CA1CA1">
        <w:t> </w:t>
      </w:r>
      <w:r w:rsidRPr="00CA1CA1">
        <w:t xml:space="preserve">216(7A)(b) of the </w:t>
      </w:r>
      <w:r w:rsidRPr="00CA1CA1">
        <w:rPr>
          <w:i/>
        </w:rPr>
        <w:t>Life Insurance Act 1995</w:t>
      </w:r>
      <w:r w:rsidRPr="00CA1CA1">
        <w:t>.</w:t>
      </w:r>
    </w:p>
    <w:p w14:paraId="44407033" w14:textId="77777777" w:rsidR="00D97CCC" w:rsidRPr="00CA1CA1" w:rsidRDefault="00D97CCC" w:rsidP="00D97CCC">
      <w:pPr>
        <w:pStyle w:val="noteToPara"/>
      </w:pPr>
      <w:r w:rsidRPr="00CA1CA1">
        <w:t>Note:</w:t>
      </w:r>
      <w:r w:rsidRPr="00CA1CA1">
        <w:tab/>
        <w:t>An amount of interest paid under paragraph</w:t>
      </w:r>
      <w:r w:rsidR="00441136" w:rsidRPr="00CA1CA1">
        <w:t> </w:t>
      </w:r>
      <w:r w:rsidRPr="00CA1CA1">
        <w:t xml:space="preserve">216(7A)(a) of the </w:t>
      </w:r>
      <w:r w:rsidRPr="00CA1CA1">
        <w:rPr>
          <w:i/>
        </w:rPr>
        <w:t>Life Insurance Act 1995</w:t>
      </w:r>
      <w:r w:rsidRPr="00CA1CA1">
        <w:t xml:space="preserve"> is not ordinary income or statutory income.</w:t>
      </w:r>
    </w:p>
    <w:p w14:paraId="771D3435" w14:textId="2DB1BC4B" w:rsidR="00D97CCC" w:rsidRPr="00CA1CA1" w:rsidRDefault="00D97CCC" w:rsidP="00D97CCC">
      <w:pPr>
        <w:pStyle w:val="notetext"/>
      </w:pPr>
      <w:r w:rsidRPr="00CA1CA1">
        <w:lastRenderedPageBreak/>
        <w:t>Note:</w:t>
      </w:r>
      <w:r w:rsidRPr="00CA1CA1">
        <w:tab/>
        <w:t xml:space="preserve">For interest paid under the </w:t>
      </w:r>
      <w:r w:rsidRPr="00CA1CA1">
        <w:rPr>
          <w:i/>
        </w:rPr>
        <w:t>Superannuation (Unclaimed Money and Lost Members) Act 1999</w:t>
      </w:r>
      <w:r w:rsidRPr="00CA1CA1">
        <w:t>, see subsections</w:t>
      </w:r>
      <w:r w:rsidR="00441136" w:rsidRPr="00CA1CA1">
        <w:t> </w:t>
      </w:r>
      <w:r w:rsidRPr="00CA1CA1">
        <w:t>307</w:t>
      </w:r>
      <w:r w:rsidR="007D61FF">
        <w:noBreakHyphen/>
      </w:r>
      <w:r w:rsidRPr="00CA1CA1">
        <w:t>142(3B) and (3C).</w:t>
      </w:r>
    </w:p>
    <w:p w14:paraId="3668D3BC" w14:textId="62E0BCAC" w:rsidR="00005D42" w:rsidRPr="00CA1CA1" w:rsidRDefault="00005D42" w:rsidP="00005D42">
      <w:pPr>
        <w:pStyle w:val="ActHead5"/>
      </w:pPr>
      <w:bookmarkStart w:id="399" w:name="_Toc195530997"/>
      <w:r w:rsidRPr="00CA1CA1">
        <w:rPr>
          <w:rStyle w:val="CharSectno"/>
        </w:rPr>
        <w:t>51</w:t>
      </w:r>
      <w:r w:rsidR="007D61FF">
        <w:rPr>
          <w:rStyle w:val="CharSectno"/>
        </w:rPr>
        <w:noBreakHyphen/>
      </w:r>
      <w:r w:rsidRPr="00CA1CA1">
        <w:rPr>
          <w:rStyle w:val="CharSectno"/>
        </w:rPr>
        <w:t>125</w:t>
      </w:r>
      <w:r w:rsidRPr="00CA1CA1">
        <w:t xml:space="preserve">  2018 storms—relief payments</w:t>
      </w:r>
      <w:bookmarkEnd w:id="399"/>
    </w:p>
    <w:p w14:paraId="6E8F9E26" w14:textId="77777777" w:rsidR="00005D42" w:rsidRPr="00CA1CA1" w:rsidRDefault="00005D42" w:rsidP="00005D42">
      <w:pPr>
        <w:pStyle w:val="subsection"/>
      </w:pPr>
      <w:r w:rsidRPr="00CA1CA1">
        <w:tab/>
        <w:t>(1)</w:t>
      </w:r>
      <w:r w:rsidRPr="00CA1CA1">
        <w:tab/>
        <w:t>A payment is exempt from income tax if the payment:</w:t>
      </w:r>
    </w:p>
    <w:p w14:paraId="16B30341" w14:textId="77777777" w:rsidR="00005D42" w:rsidRPr="00CA1CA1" w:rsidRDefault="00005D42" w:rsidP="00005D42">
      <w:pPr>
        <w:pStyle w:val="paragraph"/>
      </w:pPr>
      <w:r w:rsidRPr="00CA1CA1">
        <w:tab/>
        <w:t>(a)</w:t>
      </w:r>
      <w:r w:rsidRPr="00CA1CA1">
        <w:tab/>
        <w:t xml:space="preserve">is made to a primary producer for the purposes of an agreement covered by </w:t>
      </w:r>
      <w:r w:rsidR="00441136" w:rsidRPr="00CA1CA1">
        <w:t>subsection (</w:t>
      </w:r>
      <w:r w:rsidRPr="00CA1CA1">
        <w:t>2); and</w:t>
      </w:r>
    </w:p>
    <w:p w14:paraId="6C909A5E" w14:textId="77777777" w:rsidR="00005D42" w:rsidRPr="00CA1CA1" w:rsidRDefault="00005D42" w:rsidP="00005D42">
      <w:pPr>
        <w:pStyle w:val="paragraph"/>
      </w:pPr>
      <w:r w:rsidRPr="00CA1CA1">
        <w:tab/>
        <w:t>(b)</w:t>
      </w:r>
      <w:r w:rsidRPr="00CA1CA1">
        <w:tab/>
        <w:t>relates to storm damage sustained by the primary producer on or around 25</w:t>
      </w:r>
      <w:r w:rsidR="00441136" w:rsidRPr="00CA1CA1">
        <w:t> </w:t>
      </w:r>
      <w:r w:rsidRPr="00CA1CA1">
        <w:t>October 2018.</w:t>
      </w:r>
    </w:p>
    <w:p w14:paraId="027F0C7A" w14:textId="77777777" w:rsidR="00005D42" w:rsidRPr="00CA1CA1" w:rsidRDefault="00005D42" w:rsidP="00005D42">
      <w:pPr>
        <w:pStyle w:val="subsection"/>
      </w:pPr>
      <w:r w:rsidRPr="00CA1CA1">
        <w:tab/>
        <w:t>(2)</w:t>
      </w:r>
      <w:r w:rsidRPr="00CA1CA1">
        <w:tab/>
        <w:t>An agreement is covered by this subsection if:</w:t>
      </w:r>
    </w:p>
    <w:p w14:paraId="5F0E4F67" w14:textId="77777777" w:rsidR="00005D42" w:rsidRPr="00CA1CA1" w:rsidRDefault="00005D42" w:rsidP="00005D42">
      <w:pPr>
        <w:pStyle w:val="paragraph"/>
      </w:pPr>
      <w:r w:rsidRPr="00CA1CA1">
        <w:tab/>
        <w:t>(a)</w:t>
      </w:r>
      <w:r w:rsidRPr="00CA1CA1">
        <w:tab/>
        <w:t>the parties to the agreement are the Commonwealth and the Foundation for Rural and Regional Renewal; and</w:t>
      </w:r>
    </w:p>
    <w:p w14:paraId="43090D45" w14:textId="77777777" w:rsidR="00005D42" w:rsidRPr="00CA1CA1" w:rsidRDefault="00005D42" w:rsidP="00005D42">
      <w:pPr>
        <w:pStyle w:val="paragraph"/>
      </w:pPr>
      <w:r w:rsidRPr="00CA1CA1">
        <w:tab/>
        <w:t>(b)</w:t>
      </w:r>
      <w:r w:rsidRPr="00CA1CA1">
        <w:tab/>
        <w:t>the objective of the agreement is principally to assist primary producers affected by storms that occurred on or around 25</w:t>
      </w:r>
      <w:r w:rsidR="00441136" w:rsidRPr="00CA1CA1">
        <w:t> </w:t>
      </w:r>
      <w:r w:rsidRPr="00CA1CA1">
        <w:t>October 2018.</w:t>
      </w:r>
    </w:p>
    <w:p w14:paraId="4D4EDB4B" w14:textId="77777777" w:rsidR="00005D42" w:rsidRPr="00CA1CA1" w:rsidRDefault="00005D42" w:rsidP="00005D42">
      <w:pPr>
        <w:pStyle w:val="notetext"/>
      </w:pPr>
      <w:r w:rsidRPr="00CA1CA1">
        <w:t>Note:</w:t>
      </w:r>
      <w:r w:rsidRPr="00CA1CA1">
        <w:tab/>
        <w:t>Payments may be made to primary producers by the Foundation for Rural and Regional Renewal, or by other entities on behalf of the Foundation.</w:t>
      </w:r>
    </w:p>
    <w:p w14:paraId="653FB42B" w14:textId="77777777" w:rsidR="00D97CCC" w:rsidRPr="00CA1CA1" w:rsidRDefault="00D97CCC" w:rsidP="00D97CCC">
      <w:pPr>
        <w:pStyle w:val="ActHead3"/>
        <w:pageBreakBefore/>
      </w:pPr>
      <w:bookmarkStart w:id="400" w:name="_Toc195530998"/>
      <w:r w:rsidRPr="00CA1CA1">
        <w:rPr>
          <w:rStyle w:val="CharDivNo"/>
        </w:rPr>
        <w:lastRenderedPageBreak/>
        <w:t>Division</w:t>
      </w:r>
      <w:r w:rsidR="00441136" w:rsidRPr="00CA1CA1">
        <w:rPr>
          <w:rStyle w:val="CharDivNo"/>
        </w:rPr>
        <w:t> </w:t>
      </w:r>
      <w:r w:rsidRPr="00CA1CA1">
        <w:rPr>
          <w:rStyle w:val="CharDivNo"/>
        </w:rPr>
        <w:t>52</w:t>
      </w:r>
      <w:r w:rsidRPr="00CA1CA1">
        <w:t>—</w:t>
      </w:r>
      <w:r w:rsidRPr="00CA1CA1">
        <w:rPr>
          <w:rStyle w:val="CharDivText"/>
        </w:rPr>
        <w:t>Certain pensions, benefits and allowances are exempt from income tax</w:t>
      </w:r>
      <w:bookmarkEnd w:id="400"/>
    </w:p>
    <w:p w14:paraId="57EFD35A" w14:textId="77777777" w:rsidR="00D97CCC" w:rsidRPr="00CA1CA1" w:rsidRDefault="00D97CCC" w:rsidP="00D97CCC">
      <w:pPr>
        <w:pStyle w:val="ActHead4"/>
      </w:pPr>
      <w:bookmarkStart w:id="401" w:name="_Toc195530999"/>
      <w:r w:rsidRPr="00CA1CA1">
        <w:t>Guide to Division</w:t>
      </w:r>
      <w:r w:rsidR="00441136" w:rsidRPr="00CA1CA1">
        <w:t> </w:t>
      </w:r>
      <w:r w:rsidRPr="00CA1CA1">
        <w:t>52</w:t>
      </w:r>
      <w:bookmarkEnd w:id="401"/>
    </w:p>
    <w:p w14:paraId="268BF598" w14:textId="56BEE0E6" w:rsidR="00D97CCC" w:rsidRPr="00CA1CA1" w:rsidRDefault="00D97CCC" w:rsidP="00D97CCC">
      <w:pPr>
        <w:pStyle w:val="ActHead5"/>
      </w:pPr>
      <w:bookmarkStart w:id="402" w:name="_Toc195531000"/>
      <w:r w:rsidRPr="00CA1CA1">
        <w:rPr>
          <w:rStyle w:val="CharSectno"/>
        </w:rPr>
        <w:t>52</w:t>
      </w:r>
      <w:r w:rsidR="007D61FF">
        <w:rPr>
          <w:rStyle w:val="CharSectno"/>
        </w:rPr>
        <w:noBreakHyphen/>
      </w:r>
      <w:r w:rsidRPr="00CA1CA1">
        <w:rPr>
          <w:rStyle w:val="CharSectno"/>
        </w:rPr>
        <w:t>1</w:t>
      </w:r>
      <w:r w:rsidRPr="00CA1CA1">
        <w:t xml:space="preserve">  What this Division is about</w:t>
      </w:r>
      <w:bookmarkEnd w:id="402"/>
    </w:p>
    <w:p w14:paraId="62599026" w14:textId="77777777" w:rsidR="00D97CCC" w:rsidRPr="00CA1CA1" w:rsidRDefault="00D97CCC" w:rsidP="00D97CCC">
      <w:pPr>
        <w:pStyle w:val="BoxText"/>
        <w:spacing w:before="120"/>
      </w:pPr>
      <w:r w:rsidRPr="00CA1CA1">
        <w:t>Certain payments made under various Acts are wholly or partly exempt from income tax. This Division tells you if a payment is exempt and how much is exempt.</w:t>
      </w:r>
    </w:p>
    <w:p w14:paraId="20FBEA08" w14:textId="77777777" w:rsidR="00D97CCC" w:rsidRPr="00CA1CA1" w:rsidRDefault="00D97CCC" w:rsidP="00D97CCC">
      <w:pPr>
        <w:pStyle w:val="TofSectsHeading"/>
      </w:pPr>
      <w:r w:rsidRPr="00CA1CA1">
        <w:t>Table of Subdivisions</w:t>
      </w:r>
    </w:p>
    <w:p w14:paraId="7B4E01C8" w14:textId="407EA691" w:rsidR="00D97CCC" w:rsidRPr="00CA1CA1" w:rsidRDefault="00D97CCC" w:rsidP="00D97CCC">
      <w:pPr>
        <w:pStyle w:val="TofSectsSubdiv"/>
      </w:pPr>
      <w:r w:rsidRPr="00CA1CA1">
        <w:t>52</w:t>
      </w:r>
      <w:r w:rsidR="007D61FF">
        <w:noBreakHyphen/>
      </w:r>
      <w:r w:rsidRPr="00CA1CA1">
        <w:t>A</w:t>
      </w:r>
      <w:r w:rsidRPr="00CA1CA1">
        <w:tab/>
        <w:t>Exempt payments under the Social Security Act 1991</w:t>
      </w:r>
    </w:p>
    <w:p w14:paraId="7AA73D6E" w14:textId="18D17AAB" w:rsidR="00D97CCC" w:rsidRPr="00CA1CA1" w:rsidRDefault="00D97CCC" w:rsidP="00D97CCC">
      <w:pPr>
        <w:pStyle w:val="TofSectsSubdiv"/>
      </w:pPr>
      <w:r w:rsidRPr="00CA1CA1">
        <w:t>52</w:t>
      </w:r>
      <w:r w:rsidR="007D61FF">
        <w:noBreakHyphen/>
      </w:r>
      <w:r w:rsidRPr="00CA1CA1">
        <w:t>B</w:t>
      </w:r>
      <w:r w:rsidRPr="00CA1CA1">
        <w:tab/>
        <w:t>Exempt payments under the Veterans’ Entitlements Act 1986</w:t>
      </w:r>
    </w:p>
    <w:p w14:paraId="7CEC94D3" w14:textId="53653F50" w:rsidR="00D97CCC" w:rsidRPr="00CA1CA1" w:rsidRDefault="00D97CCC" w:rsidP="00D97CCC">
      <w:pPr>
        <w:pStyle w:val="TofSectsSubdiv"/>
      </w:pPr>
      <w:r w:rsidRPr="00CA1CA1">
        <w:t>52</w:t>
      </w:r>
      <w:r w:rsidR="007D61FF">
        <w:noBreakHyphen/>
      </w:r>
      <w:r w:rsidRPr="00CA1CA1">
        <w:t>C</w:t>
      </w:r>
      <w:r w:rsidRPr="00CA1CA1">
        <w:tab/>
        <w:t>Exempt payments made because of the Veterans’ Entitlements (Transitional Provisions and Consequential Amendments) Act 1986</w:t>
      </w:r>
    </w:p>
    <w:p w14:paraId="1B166A33" w14:textId="5D7F0A26" w:rsidR="00D97CCC" w:rsidRPr="00CA1CA1" w:rsidRDefault="00D97CCC" w:rsidP="00D97CCC">
      <w:pPr>
        <w:pStyle w:val="TofSectsSubdiv"/>
      </w:pPr>
      <w:r w:rsidRPr="00CA1CA1">
        <w:t>52</w:t>
      </w:r>
      <w:r w:rsidR="007D61FF">
        <w:noBreakHyphen/>
      </w:r>
      <w:r w:rsidRPr="00CA1CA1">
        <w:t>CA</w:t>
      </w:r>
      <w:r w:rsidRPr="00CA1CA1">
        <w:tab/>
        <w:t>Exempt payments under the Military Rehabilitation and Compensation Act 2004</w:t>
      </w:r>
    </w:p>
    <w:p w14:paraId="45F4F0A2" w14:textId="5E25BC43" w:rsidR="00D97CCC" w:rsidRPr="00CA1CA1" w:rsidRDefault="00D97CCC" w:rsidP="00D97CCC">
      <w:pPr>
        <w:pStyle w:val="TofSectsSubdiv"/>
      </w:pPr>
      <w:r w:rsidRPr="00CA1CA1">
        <w:t>52</w:t>
      </w:r>
      <w:r w:rsidR="007D61FF">
        <w:noBreakHyphen/>
      </w:r>
      <w:r w:rsidRPr="00CA1CA1">
        <w:t>CB</w:t>
      </w:r>
      <w:r w:rsidRPr="00CA1CA1">
        <w:tab/>
      </w:r>
      <w:r w:rsidR="00141F14" w:rsidRPr="00CA1CA1">
        <w:t>Exempt payments under the Australian Participants in British Nuclear Tests and British Commonwealth Occupation Force (Treatment) Act 2006</w:t>
      </w:r>
    </w:p>
    <w:p w14:paraId="60C042FA" w14:textId="666686D3" w:rsidR="00544696" w:rsidRPr="00CA1CA1" w:rsidRDefault="00544696" w:rsidP="00D97CCC">
      <w:pPr>
        <w:pStyle w:val="TofSectsSubdiv"/>
      </w:pPr>
      <w:r w:rsidRPr="00CA1CA1">
        <w:t>52</w:t>
      </w:r>
      <w:r w:rsidR="007D61FF">
        <w:noBreakHyphen/>
      </w:r>
      <w:r w:rsidRPr="00CA1CA1">
        <w:t>CC</w:t>
      </w:r>
      <w:r w:rsidRPr="00CA1CA1">
        <w:tab/>
      </w:r>
      <w:r w:rsidR="008E385D" w:rsidRPr="00CA1CA1">
        <w:t>Exempt payments under the Treatment Benefits (Special Access) Act 2019</w:t>
      </w:r>
    </w:p>
    <w:p w14:paraId="4AD65FA4" w14:textId="29FC8DFA" w:rsidR="00D97CCC" w:rsidRPr="00CA1CA1" w:rsidRDefault="00D97CCC" w:rsidP="00D97CCC">
      <w:pPr>
        <w:pStyle w:val="TofSectsSubdiv"/>
      </w:pPr>
      <w:r w:rsidRPr="00CA1CA1">
        <w:t>52</w:t>
      </w:r>
      <w:r w:rsidR="007D61FF">
        <w:noBreakHyphen/>
      </w:r>
      <w:r w:rsidRPr="00CA1CA1">
        <w:t>E</w:t>
      </w:r>
      <w:r w:rsidRPr="00CA1CA1">
        <w:tab/>
        <w:t>Exempt payments under the ABSTUDY scheme</w:t>
      </w:r>
    </w:p>
    <w:p w14:paraId="1D1FE2DC" w14:textId="0E4A1CC4" w:rsidR="00D97CCC" w:rsidRPr="00CA1CA1" w:rsidRDefault="00D97CCC" w:rsidP="00D97CCC">
      <w:pPr>
        <w:pStyle w:val="TofSectsSubdiv"/>
      </w:pPr>
      <w:r w:rsidRPr="00CA1CA1">
        <w:t>52</w:t>
      </w:r>
      <w:r w:rsidR="007D61FF">
        <w:noBreakHyphen/>
      </w:r>
      <w:r w:rsidRPr="00CA1CA1">
        <w:t>F</w:t>
      </w:r>
      <w:r w:rsidRPr="00CA1CA1">
        <w:tab/>
        <w:t>Exemption of Commonwealth education or training payments</w:t>
      </w:r>
    </w:p>
    <w:p w14:paraId="6B4EC1F3" w14:textId="0B87246C" w:rsidR="00D97CCC" w:rsidRPr="00CA1CA1" w:rsidRDefault="00D97CCC" w:rsidP="00D97CCC">
      <w:pPr>
        <w:pStyle w:val="TofSectsSubdiv"/>
      </w:pPr>
      <w:r w:rsidRPr="00CA1CA1">
        <w:t>52</w:t>
      </w:r>
      <w:r w:rsidR="007D61FF">
        <w:noBreakHyphen/>
      </w:r>
      <w:r w:rsidRPr="00CA1CA1">
        <w:t>G</w:t>
      </w:r>
      <w:r w:rsidRPr="00CA1CA1">
        <w:tab/>
        <w:t>Exempt payments under the A New Tax System (Family Assistance) (Administration) Act 1999</w:t>
      </w:r>
    </w:p>
    <w:p w14:paraId="477371AD" w14:textId="6AAE0F22" w:rsidR="00D97CCC" w:rsidRPr="00CA1CA1" w:rsidRDefault="00D97CCC" w:rsidP="00D97CCC">
      <w:pPr>
        <w:pStyle w:val="TofSectsSubdiv"/>
      </w:pPr>
      <w:r w:rsidRPr="00CA1CA1">
        <w:t>52</w:t>
      </w:r>
      <w:r w:rsidR="007D61FF">
        <w:noBreakHyphen/>
      </w:r>
      <w:r w:rsidRPr="00CA1CA1">
        <w:t>H</w:t>
      </w:r>
      <w:r w:rsidRPr="00CA1CA1">
        <w:tab/>
        <w:t>Other exempt payments</w:t>
      </w:r>
    </w:p>
    <w:p w14:paraId="32DCD0FE" w14:textId="1540D56A" w:rsidR="00D97CCC" w:rsidRPr="00CA1CA1" w:rsidRDefault="00D97CCC" w:rsidP="00D97CCC">
      <w:pPr>
        <w:pStyle w:val="ActHead4"/>
      </w:pPr>
      <w:bookmarkStart w:id="403" w:name="_Toc195531001"/>
      <w:r w:rsidRPr="00CA1CA1">
        <w:rPr>
          <w:rStyle w:val="CharSubdNo"/>
        </w:rPr>
        <w:lastRenderedPageBreak/>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A</w:t>
      </w:r>
      <w:r w:rsidRPr="00CA1CA1">
        <w:t>—</w:t>
      </w:r>
      <w:r w:rsidRPr="00CA1CA1">
        <w:rPr>
          <w:rStyle w:val="CharSubdText"/>
        </w:rPr>
        <w:t>Exempt payments under the Social Security Act 1991</w:t>
      </w:r>
      <w:bookmarkEnd w:id="403"/>
    </w:p>
    <w:p w14:paraId="5C4A5D43" w14:textId="5210EEC4" w:rsidR="00D97CCC" w:rsidRPr="00CA1CA1" w:rsidRDefault="00D97CCC" w:rsidP="00D97CCC">
      <w:pPr>
        <w:pStyle w:val="ActHead4"/>
      </w:pPr>
      <w:bookmarkStart w:id="404" w:name="_Toc195531002"/>
      <w:r w:rsidRPr="00CA1CA1">
        <w:t>Guide to Subdivision</w:t>
      </w:r>
      <w:r w:rsidR="00441136" w:rsidRPr="00CA1CA1">
        <w:t> </w:t>
      </w:r>
      <w:r w:rsidRPr="00CA1CA1">
        <w:t>52</w:t>
      </w:r>
      <w:r w:rsidR="007D61FF">
        <w:noBreakHyphen/>
      </w:r>
      <w:r w:rsidRPr="00CA1CA1">
        <w:t>A</w:t>
      </w:r>
      <w:bookmarkEnd w:id="404"/>
    </w:p>
    <w:p w14:paraId="2BE8CE00" w14:textId="074A1866" w:rsidR="00D97CCC" w:rsidRPr="00CA1CA1" w:rsidRDefault="00D97CCC" w:rsidP="00D97CCC">
      <w:pPr>
        <w:pStyle w:val="ActHead5"/>
      </w:pPr>
      <w:bookmarkStart w:id="405" w:name="_Toc195531003"/>
      <w:r w:rsidRPr="00CA1CA1">
        <w:rPr>
          <w:rStyle w:val="CharSectno"/>
        </w:rPr>
        <w:t>52</w:t>
      </w:r>
      <w:r w:rsidR="007D61FF">
        <w:rPr>
          <w:rStyle w:val="CharSectno"/>
        </w:rPr>
        <w:noBreakHyphen/>
      </w:r>
      <w:r w:rsidRPr="00CA1CA1">
        <w:rPr>
          <w:rStyle w:val="CharSectno"/>
        </w:rPr>
        <w:t>5</w:t>
      </w:r>
      <w:r w:rsidRPr="00CA1CA1">
        <w:t xml:space="preserve">  What this Subdivision is about</w:t>
      </w:r>
      <w:bookmarkEnd w:id="405"/>
    </w:p>
    <w:p w14:paraId="1D3396BE" w14:textId="77777777" w:rsidR="00D97CCC" w:rsidRPr="00CA1CA1" w:rsidRDefault="00D97CCC" w:rsidP="00D97CCC">
      <w:pPr>
        <w:pStyle w:val="BoxText"/>
        <w:keepNext/>
        <w:spacing w:before="120"/>
      </w:pPr>
      <w:r w:rsidRPr="00CA1CA1">
        <w:t>This Subdivision tells you:</w:t>
      </w:r>
    </w:p>
    <w:p w14:paraId="5F2AA81A" w14:textId="77777777" w:rsidR="00D97CCC" w:rsidRPr="00CA1CA1" w:rsidRDefault="00D97CCC" w:rsidP="00D97CCC">
      <w:pPr>
        <w:pStyle w:val="BoxPara"/>
        <w:keepLines/>
        <w:spacing w:before="120"/>
      </w:pPr>
      <w:r w:rsidRPr="00CA1CA1">
        <w:tab/>
        <w:t>(a)</w:t>
      </w:r>
      <w:r w:rsidRPr="00CA1CA1">
        <w:tab/>
        <w:t xml:space="preserve">the payments under the </w:t>
      </w:r>
      <w:r w:rsidRPr="00CA1CA1">
        <w:rPr>
          <w:i/>
        </w:rPr>
        <w:t xml:space="preserve">Social Security Act 1991 </w:t>
      </w:r>
      <w:r w:rsidRPr="00CA1CA1">
        <w:t>that are wholly or partly exempt from income tax; and</w:t>
      </w:r>
    </w:p>
    <w:p w14:paraId="027FC650" w14:textId="77777777" w:rsidR="00D97CCC" w:rsidRPr="00CA1CA1" w:rsidRDefault="00D97CCC" w:rsidP="00D97CCC">
      <w:pPr>
        <w:pStyle w:val="BoxPara"/>
        <w:keepLines/>
        <w:spacing w:before="120"/>
      </w:pPr>
      <w:r w:rsidRPr="00CA1CA1">
        <w:tab/>
        <w:t>(b)</w:t>
      </w:r>
      <w:r w:rsidRPr="00CA1CA1">
        <w:tab/>
        <w:t>any special circumstances, conditions or exceptions that apply to a payment in order for it to be exempt; and</w:t>
      </w:r>
    </w:p>
    <w:p w14:paraId="7AE7AEDF" w14:textId="77777777" w:rsidR="00D97CCC" w:rsidRPr="00CA1CA1" w:rsidRDefault="00D97CCC" w:rsidP="00D97CCC">
      <w:pPr>
        <w:pStyle w:val="BoxPara"/>
        <w:keepNext/>
        <w:keepLines/>
        <w:spacing w:before="120"/>
      </w:pPr>
      <w:r w:rsidRPr="00CA1CA1">
        <w:tab/>
        <w:t>(c)</w:t>
      </w:r>
      <w:r w:rsidRPr="00CA1CA1">
        <w:tab/>
        <w:t xml:space="preserve">how to work out how much of a payment is exempt. </w:t>
      </w:r>
    </w:p>
    <w:p w14:paraId="252C899E" w14:textId="77777777" w:rsidR="00D97CCC" w:rsidRPr="00CA1CA1" w:rsidRDefault="00D97CCC" w:rsidP="00D97CCC">
      <w:pPr>
        <w:pStyle w:val="TofSectsHeading"/>
      </w:pPr>
      <w:r w:rsidRPr="00CA1CA1">
        <w:t>Table of sections</w:t>
      </w:r>
    </w:p>
    <w:p w14:paraId="38A82C78" w14:textId="77777777" w:rsidR="00D97CCC" w:rsidRPr="00CA1CA1" w:rsidRDefault="00D97CCC" w:rsidP="00D97CCC">
      <w:pPr>
        <w:pStyle w:val="TofSectsGroupHeading"/>
      </w:pPr>
      <w:r w:rsidRPr="00CA1CA1">
        <w:t>Operative provisions</w:t>
      </w:r>
    </w:p>
    <w:p w14:paraId="26BEC8AB" w14:textId="640E4327" w:rsidR="00D97CCC" w:rsidRPr="00CA1CA1" w:rsidRDefault="00D97CCC" w:rsidP="00D97CCC">
      <w:pPr>
        <w:pStyle w:val="TofSectsSection"/>
      </w:pPr>
      <w:r w:rsidRPr="00CA1CA1">
        <w:t>52</w:t>
      </w:r>
      <w:r w:rsidR="007D61FF">
        <w:noBreakHyphen/>
      </w:r>
      <w:r w:rsidRPr="00CA1CA1">
        <w:t>10</w:t>
      </w:r>
      <w:r w:rsidRPr="00CA1CA1">
        <w:tab/>
        <w:t>How much of a social security payment is exempt?</w:t>
      </w:r>
    </w:p>
    <w:p w14:paraId="00251022" w14:textId="4D7FBCC9" w:rsidR="00D97CCC" w:rsidRPr="00CA1CA1" w:rsidRDefault="00D97CCC" w:rsidP="00D97CCC">
      <w:pPr>
        <w:pStyle w:val="TofSectsSection"/>
      </w:pPr>
      <w:r w:rsidRPr="00CA1CA1">
        <w:t>52</w:t>
      </w:r>
      <w:r w:rsidR="007D61FF">
        <w:noBreakHyphen/>
      </w:r>
      <w:r w:rsidRPr="00CA1CA1">
        <w:t>15</w:t>
      </w:r>
      <w:r w:rsidRPr="00CA1CA1">
        <w:tab/>
        <w:t>Supplementary amounts of payments</w:t>
      </w:r>
    </w:p>
    <w:p w14:paraId="28E88AD2" w14:textId="08F0E3B7" w:rsidR="00D97CCC" w:rsidRPr="00CA1CA1" w:rsidRDefault="00D97CCC" w:rsidP="00D97CCC">
      <w:pPr>
        <w:pStyle w:val="TofSectsSection"/>
      </w:pPr>
      <w:r w:rsidRPr="00CA1CA1">
        <w:t>52</w:t>
      </w:r>
      <w:r w:rsidR="007D61FF">
        <w:noBreakHyphen/>
      </w:r>
      <w:r w:rsidRPr="00CA1CA1">
        <w:t>20</w:t>
      </w:r>
      <w:r w:rsidRPr="00CA1CA1">
        <w:tab/>
        <w:t>Tax</w:t>
      </w:r>
      <w:r w:rsidR="007D61FF">
        <w:noBreakHyphen/>
      </w:r>
      <w:r w:rsidRPr="00CA1CA1">
        <w:t>free amount of an ordinary payment after the death of your partner</w:t>
      </w:r>
    </w:p>
    <w:p w14:paraId="7C22630B" w14:textId="3FFE6775" w:rsidR="00D97CCC" w:rsidRPr="00CA1CA1" w:rsidRDefault="00D97CCC" w:rsidP="00D97CCC">
      <w:pPr>
        <w:pStyle w:val="TofSectsSection"/>
      </w:pPr>
      <w:r w:rsidRPr="00CA1CA1">
        <w:t>52</w:t>
      </w:r>
      <w:r w:rsidR="007D61FF">
        <w:noBreakHyphen/>
      </w:r>
      <w:r w:rsidRPr="00CA1CA1">
        <w:t>25</w:t>
      </w:r>
      <w:r w:rsidRPr="00CA1CA1">
        <w:tab/>
        <w:t>Tax</w:t>
      </w:r>
      <w:r w:rsidR="007D61FF">
        <w:noBreakHyphen/>
      </w:r>
      <w:r w:rsidRPr="00CA1CA1">
        <w:t>free amount of certain bereavement lump sum payments</w:t>
      </w:r>
    </w:p>
    <w:p w14:paraId="4E3E9388" w14:textId="6C6FA1E4" w:rsidR="00D97CCC" w:rsidRPr="00CA1CA1" w:rsidRDefault="00D97CCC" w:rsidP="00D97CCC">
      <w:pPr>
        <w:pStyle w:val="TofSectsSection"/>
      </w:pPr>
      <w:r w:rsidRPr="00CA1CA1">
        <w:t>52</w:t>
      </w:r>
      <w:r w:rsidR="007D61FF">
        <w:noBreakHyphen/>
      </w:r>
      <w:r w:rsidRPr="00CA1CA1">
        <w:t>30</w:t>
      </w:r>
      <w:r w:rsidRPr="00CA1CA1">
        <w:tab/>
        <w:t>Tax</w:t>
      </w:r>
      <w:r w:rsidR="007D61FF">
        <w:noBreakHyphen/>
      </w:r>
      <w:r w:rsidRPr="00CA1CA1">
        <w:t>free amount of certain other bereavement lump sum payments</w:t>
      </w:r>
    </w:p>
    <w:p w14:paraId="51AEB008" w14:textId="7AB54C6D" w:rsidR="00D97CCC" w:rsidRPr="00CA1CA1" w:rsidRDefault="00D97CCC" w:rsidP="00D97CCC">
      <w:pPr>
        <w:pStyle w:val="TofSectsSection"/>
      </w:pPr>
      <w:r w:rsidRPr="00CA1CA1">
        <w:t>52</w:t>
      </w:r>
      <w:r w:rsidR="007D61FF">
        <w:noBreakHyphen/>
      </w:r>
      <w:r w:rsidRPr="00CA1CA1">
        <w:t>35</w:t>
      </w:r>
      <w:r w:rsidRPr="00CA1CA1">
        <w:tab/>
        <w:t>Tax</w:t>
      </w:r>
      <w:r w:rsidR="007D61FF">
        <w:noBreakHyphen/>
      </w:r>
      <w:r w:rsidRPr="00CA1CA1">
        <w:t>free amount of a lump sum payment made because of the death of a person you are caring for</w:t>
      </w:r>
    </w:p>
    <w:p w14:paraId="35A404C3" w14:textId="3602AA7E" w:rsidR="00D97CCC" w:rsidRPr="00CA1CA1" w:rsidRDefault="00D97CCC" w:rsidP="00D97CCC">
      <w:pPr>
        <w:pStyle w:val="TofSectsSection"/>
      </w:pPr>
      <w:r w:rsidRPr="00CA1CA1">
        <w:t>52</w:t>
      </w:r>
      <w:r w:rsidR="007D61FF">
        <w:noBreakHyphen/>
      </w:r>
      <w:r w:rsidRPr="00CA1CA1">
        <w:t>40</w:t>
      </w:r>
      <w:r w:rsidRPr="00CA1CA1">
        <w:tab/>
        <w:t xml:space="preserve">Provisions of the </w:t>
      </w:r>
      <w:r w:rsidRPr="00CA1CA1">
        <w:rPr>
          <w:i/>
        </w:rPr>
        <w:t>Social Security Act 1991</w:t>
      </w:r>
      <w:r w:rsidRPr="00CA1CA1">
        <w:t xml:space="preserve"> under which payments are made</w:t>
      </w:r>
    </w:p>
    <w:p w14:paraId="70578F38" w14:textId="77777777" w:rsidR="00D97CCC" w:rsidRPr="00CA1CA1" w:rsidRDefault="00D97CCC" w:rsidP="00D97CCC">
      <w:pPr>
        <w:pStyle w:val="ActHead4"/>
      </w:pPr>
      <w:bookmarkStart w:id="406" w:name="_Toc195531004"/>
      <w:r w:rsidRPr="00CA1CA1">
        <w:lastRenderedPageBreak/>
        <w:t>Operative provisions</w:t>
      </w:r>
      <w:bookmarkEnd w:id="406"/>
    </w:p>
    <w:p w14:paraId="6A1E4423" w14:textId="5F65F475" w:rsidR="00D97CCC" w:rsidRPr="00CA1CA1" w:rsidRDefault="00D97CCC" w:rsidP="00D97CCC">
      <w:pPr>
        <w:pStyle w:val="ActHead5"/>
      </w:pPr>
      <w:bookmarkStart w:id="407" w:name="_Toc195531005"/>
      <w:r w:rsidRPr="00CA1CA1">
        <w:rPr>
          <w:rStyle w:val="CharSectno"/>
        </w:rPr>
        <w:t>52</w:t>
      </w:r>
      <w:r w:rsidR="007D61FF">
        <w:rPr>
          <w:rStyle w:val="CharSectno"/>
        </w:rPr>
        <w:noBreakHyphen/>
      </w:r>
      <w:r w:rsidRPr="00CA1CA1">
        <w:rPr>
          <w:rStyle w:val="CharSectno"/>
        </w:rPr>
        <w:t>10</w:t>
      </w:r>
      <w:r w:rsidRPr="00CA1CA1">
        <w:t xml:space="preserve">  How much of a social security payment is exempt?</w:t>
      </w:r>
      <w:bookmarkEnd w:id="407"/>
    </w:p>
    <w:p w14:paraId="2628E907" w14:textId="77777777" w:rsidR="00D97CCC" w:rsidRPr="00CA1CA1" w:rsidRDefault="00D97CCC" w:rsidP="00D97CCC">
      <w:pPr>
        <w:pStyle w:val="subsection"/>
      </w:pPr>
      <w:r w:rsidRPr="00CA1CA1">
        <w:tab/>
        <w:t>(1)</w:t>
      </w:r>
      <w:r w:rsidRPr="00CA1CA1">
        <w:tab/>
        <w:t>The table in this section tells you about the income tax treatment of social security payments, other than payments of:</w:t>
      </w:r>
    </w:p>
    <w:p w14:paraId="0A80841E" w14:textId="77777777" w:rsidR="00D97CCC" w:rsidRPr="00CA1CA1" w:rsidRDefault="00D97CCC" w:rsidP="00D97CCC">
      <w:pPr>
        <w:pStyle w:val="paragraph"/>
      </w:pPr>
      <w:r w:rsidRPr="00CA1CA1">
        <w:tab/>
        <w:t>(a)</w:t>
      </w:r>
      <w:r w:rsidRPr="00CA1CA1">
        <w:tab/>
        <w:t>pension bonus and pension bonus bereavement payment; or</w:t>
      </w:r>
    </w:p>
    <w:p w14:paraId="7F592CD1" w14:textId="77777777" w:rsidR="00D97CCC" w:rsidRPr="00CA1CA1" w:rsidRDefault="00D97CCC" w:rsidP="00D97CCC">
      <w:pPr>
        <w:pStyle w:val="paragraph"/>
      </w:pPr>
      <w:r w:rsidRPr="00CA1CA1">
        <w:tab/>
        <w:t>(aa)</w:t>
      </w:r>
      <w:r w:rsidRPr="00CA1CA1">
        <w:tab/>
        <w:t>child disability assistance; or</w:t>
      </w:r>
    </w:p>
    <w:p w14:paraId="1B19376D" w14:textId="77777777" w:rsidR="00D97CCC" w:rsidRPr="00CA1CA1" w:rsidRDefault="00D97CCC" w:rsidP="00D97CCC">
      <w:pPr>
        <w:pStyle w:val="paragraph"/>
      </w:pPr>
      <w:r w:rsidRPr="00CA1CA1">
        <w:tab/>
        <w:t>(ab)</w:t>
      </w:r>
      <w:r w:rsidRPr="00CA1CA1">
        <w:tab/>
        <w:t>carer supplement; or</w:t>
      </w:r>
    </w:p>
    <w:p w14:paraId="317020D9" w14:textId="1F2BFC70" w:rsidR="00363E30" w:rsidRPr="00CA1CA1" w:rsidRDefault="00363E30" w:rsidP="00363E30">
      <w:pPr>
        <w:pStyle w:val="paragraph"/>
      </w:pPr>
      <w:r w:rsidRPr="00CA1CA1">
        <w:tab/>
        <w:t>(ac)</w:t>
      </w:r>
      <w:r w:rsidRPr="00CA1CA1">
        <w:tab/>
        <w:t>one</w:t>
      </w:r>
      <w:r w:rsidR="007D61FF">
        <w:noBreakHyphen/>
      </w:r>
      <w:r w:rsidRPr="00CA1CA1">
        <w:t xml:space="preserve">off energy assistance payment under the </w:t>
      </w:r>
      <w:r w:rsidRPr="00CA1CA1">
        <w:rPr>
          <w:i/>
        </w:rPr>
        <w:t>Social Security Act 1991</w:t>
      </w:r>
      <w:r w:rsidRPr="00CA1CA1">
        <w:t>; or</w:t>
      </w:r>
    </w:p>
    <w:p w14:paraId="35A8ECEA" w14:textId="77777777" w:rsidR="00B7702D" w:rsidRPr="00CA1CA1" w:rsidRDefault="00B7702D" w:rsidP="00B7702D">
      <w:pPr>
        <w:pStyle w:val="paragraph"/>
      </w:pPr>
      <w:r w:rsidRPr="00CA1CA1">
        <w:tab/>
        <w:t>(ad)</w:t>
      </w:r>
      <w:r w:rsidRPr="00CA1CA1">
        <w:tab/>
        <w:t xml:space="preserve">first 2020 economic support payment under the </w:t>
      </w:r>
      <w:r w:rsidRPr="00CA1CA1">
        <w:rPr>
          <w:i/>
        </w:rPr>
        <w:t>Social Security Act 1991</w:t>
      </w:r>
      <w:r w:rsidRPr="00CA1CA1">
        <w:t>; or</w:t>
      </w:r>
    </w:p>
    <w:p w14:paraId="2C959CCF" w14:textId="77777777" w:rsidR="00B7702D" w:rsidRPr="00CA1CA1" w:rsidRDefault="00B7702D" w:rsidP="00B7702D">
      <w:pPr>
        <w:pStyle w:val="paragraph"/>
      </w:pPr>
      <w:r w:rsidRPr="00CA1CA1">
        <w:tab/>
        <w:t>(ae)</w:t>
      </w:r>
      <w:r w:rsidRPr="00CA1CA1">
        <w:tab/>
        <w:t xml:space="preserve">second 2020 economic support payment under the </w:t>
      </w:r>
      <w:r w:rsidRPr="00CA1CA1">
        <w:rPr>
          <w:i/>
        </w:rPr>
        <w:t>Social Security Act 1991</w:t>
      </w:r>
      <w:r w:rsidRPr="00CA1CA1">
        <w:t>; or</w:t>
      </w:r>
    </w:p>
    <w:p w14:paraId="02AD75D6" w14:textId="77777777" w:rsidR="00016378" w:rsidRPr="00CA1CA1" w:rsidRDefault="00016378" w:rsidP="00016378">
      <w:pPr>
        <w:pStyle w:val="paragraph"/>
      </w:pPr>
      <w:r w:rsidRPr="00CA1CA1">
        <w:tab/>
        <w:t>(af)</w:t>
      </w:r>
      <w:r w:rsidRPr="00CA1CA1">
        <w:tab/>
        <w:t xml:space="preserve">additional economic support payment 2020 under the </w:t>
      </w:r>
      <w:r w:rsidRPr="00CA1CA1">
        <w:rPr>
          <w:i/>
        </w:rPr>
        <w:t>Social Security Act 1991</w:t>
      </w:r>
      <w:r w:rsidRPr="00CA1CA1">
        <w:t>; or</w:t>
      </w:r>
    </w:p>
    <w:p w14:paraId="538E54E7" w14:textId="77777777" w:rsidR="00016378" w:rsidRPr="00CA1CA1" w:rsidRDefault="00016378" w:rsidP="00016378">
      <w:pPr>
        <w:pStyle w:val="paragraph"/>
      </w:pPr>
      <w:r w:rsidRPr="00CA1CA1">
        <w:tab/>
        <w:t>(ag)</w:t>
      </w:r>
      <w:r w:rsidRPr="00CA1CA1">
        <w:tab/>
        <w:t xml:space="preserve">additional economic support payment 2021 under the </w:t>
      </w:r>
      <w:r w:rsidRPr="00CA1CA1">
        <w:rPr>
          <w:i/>
        </w:rPr>
        <w:t>Social Security Act 1991</w:t>
      </w:r>
      <w:r w:rsidRPr="00CA1CA1">
        <w:t>; or</w:t>
      </w:r>
    </w:p>
    <w:p w14:paraId="165C0AAC" w14:textId="77777777" w:rsidR="00D97CCC" w:rsidRPr="00CA1CA1" w:rsidRDefault="00D97CCC" w:rsidP="00D97CCC">
      <w:pPr>
        <w:pStyle w:val="paragraph"/>
      </w:pPr>
      <w:r w:rsidRPr="00CA1CA1">
        <w:tab/>
        <w:t>(bb)</w:t>
      </w:r>
      <w:r w:rsidRPr="00CA1CA1">
        <w:tab/>
        <w:t xml:space="preserve">payments under a scheme referred to in </w:t>
      </w:r>
      <w:r w:rsidR="00441136" w:rsidRPr="00CA1CA1">
        <w:t>subsection (</w:t>
      </w:r>
      <w:r w:rsidRPr="00CA1CA1">
        <w:t>1CB); or</w:t>
      </w:r>
    </w:p>
    <w:p w14:paraId="6412306A" w14:textId="4D781167" w:rsidR="00D97CCC" w:rsidRPr="00CA1CA1" w:rsidRDefault="00D97CCC" w:rsidP="00D97CCC">
      <w:pPr>
        <w:pStyle w:val="paragraph"/>
      </w:pPr>
      <w:r w:rsidRPr="00CA1CA1">
        <w:tab/>
        <w:t>(c)</w:t>
      </w:r>
      <w:r w:rsidRPr="00CA1CA1">
        <w:tab/>
        <w:t>one</w:t>
      </w:r>
      <w:r w:rsidR="007D61FF">
        <w:noBreakHyphen/>
      </w:r>
      <w:r w:rsidRPr="00CA1CA1">
        <w:t>off payment to carers (carer payment related); or</w:t>
      </w:r>
    </w:p>
    <w:p w14:paraId="28D83ABC" w14:textId="4CB262E9" w:rsidR="00D97CCC" w:rsidRPr="00CA1CA1" w:rsidRDefault="00D97CCC" w:rsidP="00D97CCC">
      <w:pPr>
        <w:pStyle w:val="paragraph"/>
      </w:pPr>
      <w:r w:rsidRPr="00CA1CA1">
        <w:tab/>
        <w:t>(d)</w:t>
      </w:r>
      <w:r w:rsidRPr="00CA1CA1">
        <w:tab/>
        <w:t>one</w:t>
      </w:r>
      <w:r w:rsidR="007D61FF">
        <w:noBreakHyphen/>
      </w:r>
      <w:r w:rsidRPr="00CA1CA1">
        <w:t>off payment to carers (carer allowance related); or</w:t>
      </w:r>
    </w:p>
    <w:p w14:paraId="0A520B2D" w14:textId="190C22F7" w:rsidR="00D97CCC" w:rsidRPr="00CA1CA1" w:rsidRDefault="00D97CCC" w:rsidP="00D97CCC">
      <w:pPr>
        <w:pStyle w:val="paragraph"/>
      </w:pPr>
      <w:r w:rsidRPr="00CA1CA1">
        <w:tab/>
        <w:t>(e)</w:t>
      </w:r>
      <w:r w:rsidRPr="00CA1CA1">
        <w:tab/>
        <w:t>2005 one</w:t>
      </w:r>
      <w:r w:rsidR="007D61FF">
        <w:noBreakHyphen/>
      </w:r>
      <w:r w:rsidRPr="00CA1CA1">
        <w:t>off payment to carers (carer payment related); or</w:t>
      </w:r>
    </w:p>
    <w:p w14:paraId="08837EC4" w14:textId="5DA0D0E3" w:rsidR="00D97CCC" w:rsidRPr="00CA1CA1" w:rsidRDefault="00D97CCC" w:rsidP="00D97CCC">
      <w:pPr>
        <w:pStyle w:val="paragraph"/>
      </w:pPr>
      <w:r w:rsidRPr="00CA1CA1">
        <w:tab/>
        <w:t>(f)</w:t>
      </w:r>
      <w:r w:rsidRPr="00CA1CA1">
        <w:tab/>
        <w:t>2005 one</w:t>
      </w:r>
      <w:r w:rsidR="007D61FF">
        <w:noBreakHyphen/>
      </w:r>
      <w:r w:rsidRPr="00CA1CA1">
        <w:t>off payment to carers (carer service pension related); or</w:t>
      </w:r>
    </w:p>
    <w:p w14:paraId="37A2C845" w14:textId="5E1735C3" w:rsidR="00D97CCC" w:rsidRPr="00CA1CA1" w:rsidRDefault="00D97CCC" w:rsidP="00D97CCC">
      <w:pPr>
        <w:pStyle w:val="paragraph"/>
      </w:pPr>
      <w:r w:rsidRPr="00CA1CA1">
        <w:tab/>
        <w:t>(g)</w:t>
      </w:r>
      <w:r w:rsidRPr="00CA1CA1">
        <w:tab/>
        <w:t>2005 one</w:t>
      </w:r>
      <w:r w:rsidR="007D61FF">
        <w:noBreakHyphen/>
      </w:r>
      <w:r w:rsidRPr="00CA1CA1">
        <w:t>off payment to carers (carer allowance related); or</w:t>
      </w:r>
    </w:p>
    <w:p w14:paraId="7AE9D934" w14:textId="47B9B1C2" w:rsidR="00D97CCC" w:rsidRPr="00CA1CA1" w:rsidRDefault="00D97CCC" w:rsidP="00D97CCC">
      <w:pPr>
        <w:pStyle w:val="paragraph"/>
      </w:pPr>
      <w:r w:rsidRPr="00CA1CA1">
        <w:tab/>
        <w:t>(h)</w:t>
      </w:r>
      <w:r w:rsidRPr="00CA1CA1">
        <w:tab/>
        <w:t>2006 one</w:t>
      </w:r>
      <w:r w:rsidR="007D61FF">
        <w:noBreakHyphen/>
      </w:r>
      <w:r w:rsidRPr="00CA1CA1">
        <w:t>off payment to carers (carer payment related); or</w:t>
      </w:r>
    </w:p>
    <w:p w14:paraId="783E8D6F" w14:textId="2B7E16F5" w:rsidR="00D97CCC" w:rsidRPr="00CA1CA1" w:rsidRDefault="00D97CCC" w:rsidP="00D97CCC">
      <w:pPr>
        <w:pStyle w:val="paragraph"/>
      </w:pPr>
      <w:r w:rsidRPr="00CA1CA1">
        <w:tab/>
        <w:t>(i)</w:t>
      </w:r>
      <w:r w:rsidRPr="00CA1CA1">
        <w:tab/>
        <w:t>2006 one</w:t>
      </w:r>
      <w:r w:rsidR="007D61FF">
        <w:noBreakHyphen/>
      </w:r>
      <w:r w:rsidRPr="00CA1CA1">
        <w:t>off payment to carers (wife pension related); or</w:t>
      </w:r>
    </w:p>
    <w:p w14:paraId="12C4CABF" w14:textId="7E500030" w:rsidR="00D97CCC" w:rsidRPr="00CA1CA1" w:rsidRDefault="00D97CCC" w:rsidP="00D97CCC">
      <w:pPr>
        <w:pStyle w:val="paragraph"/>
      </w:pPr>
      <w:r w:rsidRPr="00CA1CA1">
        <w:tab/>
        <w:t>(j)</w:t>
      </w:r>
      <w:r w:rsidRPr="00CA1CA1">
        <w:tab/>
        <w:t>2006 one</w:t>
      </w:r>
      <w:r w:rsidR="007D61FF">
        <w:noBreakHyphen/>
      </w:r>
      <w:r w:rsidRPr="00CA1CA1">
        <w:t>off payment to carers (partner service pension related); or</w:t>
      </w:r>
    </w:p>
    <w:p w14:paraId="22A2B8C3" w14:textId="2DD62F39" w:rsidR="00D97CCC" w:rsidRPr="00CA1CA1" w:rsidRDefault="00D97CCC" w:rsidP="00D97CCC">
      <w:pPr>
        <w:pStyle w:val="paragraph"/>
      </w:pPr>
      <w:r w:rsidRPr="00CA1CA1">
        <w:tab/>
        <w:t>(k)</w:t>
      </w:r>
      <w:r w:rsidRPr="00CA1CA1">
        <w:tab/>
        <w:t>2006 one</w:t>
      </w:r>
      <w:r w:rsidR="007D61FF">
        <w:noBreakHyphen/>
      </w:r>
      <w:r w:rsidRPr="00CA1CA1">
        <w:t>off payment to carers (carer service pension related); or</w:t>
      </w:r>
    </w:p>
    <w:p w14:paraId="5796CD3B" w14:textId="4B44428F" w:rsidR="00D97CCC" w:rsidRPr="00CA1CA1" w:rsidRDefault="00D97CCC" w:rsidP="00D97CCC">
      <w:pPr>
        <w:pStyle w:val="paragraph"/>
      </w:pPr>
      <w:r w:rsidRPr="00CA1CA1">
        <w:tab/>
        <w:t>(l)</w:t>
      </w:r>
      <w:r w:rsidRPr="00CA1CA1">
        <w:tab/>
        <w:t>2006 one</w:t>
      </w:r>
      <w:r w:rsidR="007D61FF">
        <w:noBreakHyphen/>
      </w:r>
      <w:r w:rsidRPr="00CA1CA1">
        <w:t>off payment to carers (carer allowance related); or</w:t>
      </w:r>
    </w:p>
    <w:p w14:paraId="4F4C39B5" w14:textId="4B0176F5" w:rsidR="00D97CCC" w:rsidRPr="00CA1CA1" w:rsidRDefault="00D97CCC" w:rsidP="00D97CCC">
      <w:pPr>
        <w:pStyle w:val="paragraph"/>
      </w:pPr>
      <w:r w:rsidRPr="00CA1CA1">
        <w:lastRenderedPageBreak/>
        <w:tab/>
        <w:t>(m)</w:t>
      </w:r>
      <w:r w:rsidRPr="00CA1CA1">
        <w:tab/>
        <w:t>2007 one</w:t>
      </w:r>
      <w:r w:rsidR="007D61FF">
        <w:noBreakHyphen/>
      </w:r>
      <w:r w:rsidRPr="00CA1CA1">
        <w:t>off payment to carers (carer payment related); or</w:t>
      </w:r>
    </w:p>
    <w:p w14:paraId="3A4EB676" w14:textId="58C6D22B" w:rsidR="00D97CCC" w:rsidRPr="00CA1CA1" w:rsidRDefault="00D97CCC" w:rsidP="00D97CCC">
      <w:pPr>
        <w:pStyle w:val="paragraph"/>
      </w:pPr>
      <w:r w:rsidRPr="00CA1CA1">
        <w:tab/>
        <w:t>(n)</w:t>
      </w:r>
      <w:r w:rsidRPr="00CA1CA1">
        <w:tab/>
        <w:t>2007 one</w:t>
      </w:r>
      <w:r w:rsidR="007D61FF">
        <w:noBreakHyphen/>
      </w:r>
      <w:r w:rsidRPr="00CA1CA1">
        <w:t>off payment to carers (wife pension related); or</w:t>
      </w:r>
    </w:p>
    <w:p w14:paraId="78BAA14F" w14:textId="794802F5" w:rsidR="00D97CCC" w:rsidRPr="00CA1CA1" w:rsidRDefault="00D97CCC" w:rsidP="00D97CCC">
      <w:pPr>
        <w:pStyle w:val="paragraph"/>
      </w:pPr>
      <w:r w:rsidRPr="00CA1CA1">
        <w:tab/>
        <w:t>(o)</w:t>
      </w:r>
      <w:r w:rsidRPr="00CA1CA1">
        <w:tab/>
        <w:t>2007 one</w:t>
      </w:r>
      <w:r w:rsidR="007D61FF">
        <w:noBreakHyphen/>
      </w:r>
      <w:r w:rsidRPr="00CA1CA1">
        <w:t>off payment to carers (partner service pension related); or</w:t>
      </w:r>
    </w:p>
    <w:p w14:paraId="2ACB48BD" w14:textId="3F4BE4D3" w:rsidR="00D97CCC" w:rsidRPr="00CA1CA1" w:rsidRDefault="00D97CCC" w:rsidP="00D97CCC">
      <w:pPr>
        <w:pStyle w:val="paragraph"/>
      </w:pPr>
      <w:r w:rsidRPr="00CA1CA1">
        <w:tab/>
        <w:t>(p)</w:t>
      </w:r>
      <w:r w:rsidRPr="00CA1CA1">
        <w:tab/>
        <w:t>2007 one</w:t>
      </w:r>
      <w:r w:rsidR="007D61FF">
        <w:noBreakHyphen/>
      </w:r>
      <w:r w:rsidRPr="00CA1CA1">
        <w:t>off payment to carers (carer service pension related); or</w:t>
      </w:r>
    </w:p>
    <w:p w14:paraId="53B24A02" w14:textId="6A09EF0E" w:rsidR="00D97CCC" w:rsidRPr="00CA1CA1" w:rsidRDefault="00D97CCC" w:rsidP="00D97CCC">
      <w:pPr>
        <w:pStyle w:val="paragraph"/>
      </w:pPr>
      <w:r w:rsidRPr="00CA1CA1">
        <w:tab/>
        <w:t>(q)</w:t>
      </w:r>
      <w:r w:rsidRPr="00CA1CA1">
        <w:tab/>
        <w:t>2007 one</w:t>
      </w:r>
      <w:r w:rsidR="007D61FF">
        <w:noBreakHyphen/>
      </w:r>
      <w:r w:rsidRPr="00CA1CA1">
        <w:t>off payment to carers (carer allowance related); or</w:t>
      </w:r>
    </w:p>
    <w:p w14:paraId="79CE1646" w14:textId="139E1AAC" w:rsidR="00D97CCC" w:rsidRPr="00CA1CA1" w:rsidRDefault="00D97CCC" w:rsidP="00D97CCC">
      <w:pPr>
        <w:pStyle w:val="paragraph"/>
      </w:pPr>
      <w:r w:rsidRPr="00CA1CA1">
        <w:tab/>
        <w:t>(r)</w:t>
      </w:r>
      <w:r w:rsidRPr="00CA1CA1">
        <w:tab/>
        <w:t>2008 one</w:t>
      </w:r>
      <w:r w:rsidR="007D61FF">
        <w:noBreakHyphen/>
      </w:r>
      <w:r w:rsidRPr="00CA1CA1">
        <w:t>off payment to carers (carer payment related); or</w:t>
      </w:r>
    </w:p>
    <w:p w14:paraId="72397CAE" w14:textId="36841660" w:rsidR="00D97CCC" w:rsidRPr="00CA1CA1" w:rsidRDefault="00D97CCC" w:rsidP="00D97CCC">
      <w:pPr>
        <w:pStyle w:val="paragraph"/>
      </w:pPr>
      <w:r w:rsidRPr="00CA1CA1">
        <w:tab/>
        <w:t>(s)</w:t>
      </w:r>
      <w:r w:rsidRPr="00CA1CA1">
        <w:tab/>
        <w:t>2008 one</w:t>
      </w:r>
      <w:r w:rsidR="007D61FF">
        <w:noBreakHyphen/>
      </w:r>
      <w:r w:rsidRPr="00CA1CA1">
        <w:t>off payment to carers (wife pension related); or</w:t>
      </w:r>
    </w:p>
    <w:p w14:paraId="227105CA" w14:textId="370E5C83" w:rsidR="00D97CCC" w:rsidRPr="00CA1CA1" w:rsidRDefault="00D97CCC" w:rsidP="00D97CCC">
      <w:pPr>
        <w:pStyle w:val="paragraph"/>
      </w:pPr>
      <w:r w:rsidRPr="00CA1CA1">
        <w:tab/>
        <w:t>(t)</w:t>
      </w:r>
      <w:r w:rsidRPr="00CA1CA1">
        <w:tab/>
        <w:t>2008 one</w:t>
      </w:r>
      <w:r w:rsidR="007D61FF">
        <w:noBreakHyphen/>
      </w:r>
      <w:r w:rsidRPr="00CA1CA1">
        <w:t>off payment to carers (partner service pension related); or</w:t>
      </w:r>
    </w:p>
    <w:p w14:paraId="64F7E37B" w14:textId="3F69E3A0" w:rsidR="00D97CCC" w:rsidRPr="00CA1CA1" w:rsidRDefault="00D97CCC" w:rsidP="00D97CCC">
      <w:pPr>
        <w:pStyle w:val="paragraph"/>
      </w:pPr>
      <w:r w:rsidRPr="00CA1CA1">
        <w:tab/>
        <w:t>(u)</w:t>
      </w:r>
      <w:r w:rsidRPr="00CA1CA1">
        <w:tab/>
        <w:t>2008 one</w:t>
      </w:r>
      <w:r w:rsidR="007D61FF">
        <w:noBreakHyphen/>
      </w:r>
      <w:r w:rsidRPr="00CA1CA1">
        <w:t>off payment to carers (carer service pension related); or</w:t>
      </w:r>
    </w:p>
    <w:p w14:paraId="14DEE25E" w14:textId="434E0F83" w:rsidR="00D97CCC" w:rsidRPr="00CA1CA1" w:rsidRDefault="00D97CCC" w:rsidP="00D97CCC">
      <w:pPr>
        <w:pStyle w:val="paragraph"/>
      </w:pPr>
      <w:r w:rsidRPr="00CA1CA1">
        <w:tab/>
        <w:t>(v)</w:t>
      </w:r>
      <w:r w:rsidRPr="00CA1CA1">
        <w:tab/>
        <w:t>2008 one</w:t>
      </w:r>
      <w:r w:rsidR="007D61FF">
        <w:noBreakHyphen/>
      </w:r>
      <w:r w:rsidRPr="00CA1CA1">
        <w:t>off payment to carers (carer allowance related); or</w:t>
      </w:r>
    </w:p>
    <w:p w14:paraId="459EED37" w14:textId="77777777" w:rsidR="00D97CCC" w:rsidRPr="00CA1CA1" w:rsidRDefault="00D97CCC" w:rsidP="00D97CCC">
      <w:pPr>
        <w:pStyle w:val="paragraph"/>
      </w:pPr>
      <w:r w:rsidRPr="00CA1CA1">
        <w:tab/>
        <w:t>(w)</w:t>
      </w:r>
      <w:r w:rsidRPr="00CA1CA1">
        <w:tab/>
        <w:t xml:space="preserve">payments under a scheme referred to in </w:t>
      </w:r>
      <w:r w:rsidR="00441136" w:rsidRPr="00CA1CA1">
        <w:t>subsection (</w:t>
      </w:r>
      <w:r w:rsidRPr="00CA1CA1">
        <w:t>1E); or</w:t>
      </w:r>
    </w:p>
    <w:p w14:paraId="7CFF323D" w14:textId="77777777" w:rsidR="00D97CCC" w:rsidRPr="00CA1CA1" w:rsidRDefault="00D97CCC" w:rsidP="00D97CCC">
      <w:pPr>
        <w:pStyle w:val="paragraph"/>
      </w:pPr>
      <w:r w:rsidRPr="00CA1CA1">
        <w:tab/>
        <w:t>(wa)</w:t>
      </w:r>
      <w:r w:rsidRPr="00CA1CA1">
        <w:tab/>
        <w:t xml:space="preserve">payments under the </w:t>
      </w:r>
      <w:r w:rsidRPr="00CA1CA1">
        <w:rPr>
          <w:i/>
        </w:rPr>
        <w:t>Social Security Act 1991</w:t>
      </w:r>
      <w:r w:rsidRPr="00CA1CA1">
        <w:t xml:space="preserve"> referred to in </w:t>
      </w:r>
      <w:r w:rsidR="00441136" w:rsidRPr="00CA1CA1">
        <w:t>subsection (</w:t>
      </w:r>
      <w:r w:rsidRPr="00CA1CA1">
        <w:t>1EA); or</w:t>
      </w:r>
    </w:p>
    <w:p w14:paraId="65375780" w14:textId="77777777" w:rsidR="00D97CCC" w:rsidRPr="00CA1CA1" w:rsidRDefault="00D97CCC" w:rsidP="00D97CCC">
      <w:pPr>
        <w:pStyle w:val="paragraph"/>
      </w:pPr>
      <w:r w:rsidRPr="00CA1CA1">
        <w:tab/>
        <w:t>(x)</w:t>
      </w:r>
      <w:r w:rsidRPr="00CA1CA1">
        <w:tab/>
        <w:t xml:space="preserve">economic security strategy payment under the </w:t>
      </w:r>
      <w:r w:rsidRPr="00CA1CA1">
        <w:rPr>
          <w:i/>
        </w:rPr>
        <w:t>Social Security Act 1991</w:t>
      </w:r>
      <w:r w:rsidRPr="00CA1CA1">
        <w:t>; or</w:t>
      </w:r>
    </w:p>
    <w:p w14:paraId="1724C7C2" w14:textId="77777777" w:rsidR="00D97CCC" w:rsidRPr="00CA1CA1" w:rsidRDefault="00D97CCC" w:rsidP="00D97CCC">
      <w:pPr>
        <w:pStyle w:val="paragraph"/>
      </w:pPr>
      <w:r w:rsidRPr="00CA1CA1">
        <w:tab/>
        <w:t>(y)</w:t>
      </w:r>
      <w:r w:rsidRPr="00CA1CA1">
        <w:tab/>
        <w:t xml:space="preserve">training and learning bonus under the </w:t>
      </w:r>
      <w:r w:rsidRPr="00CA1CA1">
        <w:rPr>
          <w:i/>
        </w:rPr>
        <w:t>Social Security Act 1991</w:t>
      </w:r>
      <w:r w:rsidRPr="00CA1CA1">
        <w:t>; or</w:t>
      </w:r>
    </w:p>
    <w:p w14:paraId="7910136C" w14:textId="77777777" w:rsidR="00D97CCC" w:rsidRPr="00CA1CA1" w:rsidRDefault="00D97CCC" w:rsidP="00D97CCC">
      <w:pPr>
        <w:pStyle w:val="paragraph"/>
      </w:pPr>
      <w:r w:rsidRPr="00CA1CA1">
        <w:tab/>
        <w:t>(za)</w:t>
      </w:r>
      <w:r w:rsidRPr="00CA1CA1">
        <w:tab/>
        <w:t xml:space="preserve">education entry payment supplement under the </w:t>
      </w:r>
      <w:r w:rsidRPr="00CA1CA1">
        <w:rPr>
          <w:i/>
        </w:rPr>
        <w:t>Social Security Act 1991</w:t>
      </w:r>
      <w:r w:rsidRPr="00CA1CA1">
        <w:t>; or</w:t>
      </w:r>
    </w:p>
    <w:p w14:paraId="78C60E0B" w14:textId="77777777" w:rsidR="00D97CCC" w:rsidRPr="00CA1CA1" w:rsidRDefault="00D97CCC" w:rsidP="00D97CCC">
      <w:pPr>
        <w:pStyle w:val="paragraph"/>
      </w:pPr>
      <w:r w:rsidRPr="00CA1CA1">
        <w:tab/>
        <w:t>(zb)</w:t>
      </w:r>
      <w:r w:rsidRPr="00CA1CA1">
        <w:tab/>
        <w:t xml:space="preserve">clean energy payments under the </w:t>
      </w:r>
      <w:r w:rsidRPr="00CA1CA1">
        <w:rPr>
          <w:i/>
        </w:rPr>
        <w:t>Social Security Act 1991</w:t>
      </w:r>
      <w:r w:rsidR="004C4FA8" w:rsidRPr="00CA1CA1">
        <w:t>; or</w:t>
      </w:r>
    </w:p>
    <w:p w14:paraId="6115A6EB" w14:textId="77777777" w:rsidR="004C4FA8" w:rsidRPr="00CA1CA1" w:rsidRDefault="004C4FA8" w:rsidP="004C4FA8">
      <w:pPr>
        <w:pStyle w:val="paragraph"/>
      </w:pPr>
      <w:bookmarkStart w:id="408" w:name="_Hlk100847272"/>
      <w:r w:rsidRPr="00CA1CA1">
        <w:tab/>
        <w:t>(zc)</w:t>
      </w:r>
      <w:r w:rsidRPr="00CA1CA1">
        <w:tab/>
        <w:t xml:space="preserve">2022 cost of living payment under the </w:t>
      </w:r>
      <w:r w:rsidRPr="00CA1CA1">
        <w:rPr>
          <w:i/>
        </w:rPr>
        <w:t>Social Security Act 1991</w:t>
      </w:r>
      <w:r w:rsidRPr="00CA1CA1">
        <w:t>.</w:t>
      </w:r>
      <w:bookmarkEnd w:id="408"/>
    </w:p>
    <w:p w14:paraId="16B16701" w14:textId="7509C6CA" w:rsidR="00D97CCC" w:rsidRPr="00CA1CA1" w:rsidRDefault="00D97CCC" w:rsidP="00D97CCC">
      <w:pPr>
        <w:pStyle w:val="notetext"/>
      </w:pPr>
      <w:r w:rsidRPr="00CA1CA1">
        <w:t>Note:</w:t>
      </w:r>
      <w:r w:rsidRPr="00CA1CA1">
        <w:tab/>
        <w:t>Section</w:t>
      </w:r>
      <w:r w:rsidR="00441136" w:rsidRPr="00CA1CA1">
        <w:t> </w:t>
      </w:r>
      <w:r w:rsidRPr="00CA1CA1">
        <w:t>52</w:t>
      </w:r>
      <w:r w:rsidR="007D61FF">
        <w:noBreakHyphen/>
      </w:r>
      <w:r w:rsidRPr="00CA1CA1">
        <w:t xml:space="preserve">40 sets out the provisions of the </w:t>
      </w:r>
      <w:r w:rsidRPr="00CA1CA1">
        <w:rPr>
          <w:i/>
        </w:rPr>
        <w:t>Social Security Act 1991</w:t>
      </w:r>
      <w:r w:rsidRPr="00CA1CA1">
        <w:t xml:space="preserve"> under which the payments are made.</w:t>
      </w:r>
    </w:p>
    <w:p w14:paraId="2EC95ED7" w14:textId="77777777" w:rsidR="00D97CCC" w:rsidRPr="00CA1CA1" w:rsidRDefault="00D97CCC" w:rsidP="00D97CCC">
      <w:pPr>
        <w:pStyle w:val="subsection"/>
      </w:pPr>
      <w:r w:rsidRPr="00CA1CA1">
        <w:tab/>
        <w:t>(1A)</w:t>
      </w:r>
      <w:r w:rsidRPr="00CA1CA1">
        <w:tab/>
        <w:t>Payments of pension bonus and pension bonus bereavement payment under Part</w:t>
      </w:r>
      <w:r w:rsidR="00441136" w:rsidRPr="00CA1CA1">
        <w:t> </w:t>
      </w:r>
      <w:r w:rsidRPr="00CA1CA1">
        <w:t xml:space="preserve">2.2A of the </w:t>
      </w:r>
      <w:r w:rsidRPr="00CA1CA1">
        <w:rPr>
          <w:i/>
        </w:rPr>
        <w:t xml:space="preserve">Social Security Act 1991 </w:t>
      </w:r>
      <w:r w:rsidRPr="00CA1CA1">
        <w:t>are exempt from income tax.</w:t>
      </w:r>
    </w:p>
    <w:p w14:paraId="7E4830E6" w14:textId="77777777" w:rsidR="00D97CCC" w:rsidRPr="00CA1CA1" w:rsidRDefault="00D97CCC" w:rsidP="00D97CCC">
      <w:pPr>
        <w:pStyle w:val="subsection"/>
      </w:pPr>
      <w:r w:rsidRPr="00CA1CA1">
        <w:lastRenderedPageBreak/>
        <w:tab/>
        <w:t>(1AA)</w:t>
      </w:r>
      <w:r w:rsidRPr="00CA1CA1">
        <w:tab/>
        <w:t>Child disability assistance under Part</w:t>
      </w:r>
      <w:r w:rsidR="00441136" w:rsidRPr="00CA1CA1">
        <w:t> </w:t>
      </w:r>
      <w:r w:rsidRPr="00CA1CA1">
        <w:t xml:space="preserve">2.19AA of the </w:t>
      </w:r>
      <w:r w:rsidRPr="00CA1CA1">
        <w:rPr>
          <w:i/>
        </w:rPr>
        <w:t xml:space="preserve">Social Security Act 1991 </w:t>
      </w:r>
      <w:r w:rsidRPr="00CA1CA1">
        <w:t>is exempt from income tax.</w:t>
      </w:r>
    </w:p>
    <w:p w14:paraId="3288DCBE" w14:textId="77777777" w:rsidR="00D97CCC" w:rsidRPr="00CA1CA1" w:rsidRDefault="00D97CCC" w:rsidP="00D97CCC">
      <w:pPr>
        <w:pStyle w:val="subsection"/>
      </w:pPr>
      <w:r w:rsidRPr="00CA1CA1">
        <w:tab/>
        <w:t>(1AB)</w:t>
      </w:r>
      <w:r w:rsidRPr="00CA1CA1">
        <w:tab/>
        <w:t>Carer supplement under Part</w:t>
      </w:r>
      <w:r w:rsidR="00441136" w:rsidRPr="00CA1CA1">
        <w:t> </w:t>
      </w:r>
      <w:r w:rsidRPr="00CA1CA1">
        <w:t xml:space="preserve">2.19B of the </w:t>
      </w:r>
      <w:r w:rsidRPr="00CA1CA1">
        <w:rPr>
          <w:i/>
        </w:rPr>
        <w:t>Social Security Act 1991</w:t>
      </w:r>
      <w:r w:rsidRPr="00CA1CA1">
        <w:t xml:space="preserve"> is exempt from income tax.</w:t>
      </w:r>
    </w:p>
    <w:p w14:paraId="47894229" w14:textId="3C24B0F7" w:rsidR="00363E30" w:rsidRPr="00CA1CA1" w:rsidRDefault="00363E30" w:rsidP="00363E30">
      <w:pPr>
        <w:pStyle w:val="subsection"/>
      </w:pPr>
      <w:r w:rsidRPr="00CA1CA1">
        <w:tab/>
        <w:t>(1AC)</w:t>
      </w:r>
      <w:r w:rsidRPr="00CA1CA1">
        <w:tab/>
        <w:t>One</w:t>
      </w:r>
      <w:r w:rsidR="007D61FF">
        <w:noBreakHyphen/>
      </w:r>
      <w:r w:rsidRPr="00CA1CA1">
        <w:t>off energy assistance payments under Part</w:t>
      </w:r>
      <w:r w:rsidR="00441136" w:rsidRPr="00CA1CA1">
        <w:t> </w:t>
      </w:r>
      <w:r w:rsidRPr="00CA1CA1">
        <w:t xml:space="preserve">2.6 of the </w:t>
      </w:r>
      <w:r w:rsidRPr="00CA1CA1">
        <w:rPr>
          <w:i/>
        </w:rPr>
        <w:t>Social Security Act 1991</w:t>
      </w:r>
      <w:r w:rsidRPr="00CA1CA1">
        <w:t xml:space="preserve"> are exempt from income tax.</w:t>
      </w:r>
    </w:p>
    <w:p w14:paraId="77BBF043" w14:textId="02BAC0FB" w:rsidR="00F87EA4" w:rsidRPr="00CA1CA1" w:rsidRDefault="00F87EA4" w:rsidP="00F87EA4">
      <w:pPr>
        <w:pStyle w:val="subsection"/>
      </w:pPr>
      <w:r w:rsidRPr="00CA1CA1">
        <w:tab/>
        <w:t>(1AD)</w:t>
      </w:r>
      <w:r w:rsidRPr="00CA1CA1">
        <w:tab/>
        <w:t>One</w:t>
      </w:r>
      <w:r w:rsidR="007D61FF">
        <w:noBreakHyphen/>
      </w:r>
      <w:r w:rsidRPr="00CA1CA1">
        <w:t>off energy assistance payments under Part</w:t>
      </w:r>
      <w:r w:rsidR="00441136" w:rsidRPr="00CA1CA1">
        <w:t> </w:t>
      </w:r>
      <w:r w:rsidRPr="00CA1CA1">
        <w:t xml:space="preserve">2.6A of the </w:t>
      </w:r>
      <w:r w:rsidRPr="00CA1CA1">
        <w:rPr>
          <w:i/>
        </w:rPr>
        <w:t>Social Security Act 1991</w:t>
      </w:r>
      <w:r w:rsidRPr="00CA1CA1">
        <w:t xml:space="preserve"> are exempt from income tax.</w:t>
      </w:r>
    </w:p>
    <w:p w14:paraId="7FFD4494" w14:textId="77777777" w:rsidR="00B7702D" w:rsidRPr="00CA1CA1" w:rsidRDefault="00B7702D" w:rsidP="00B7702D">
      <w:pPr>
        <w:pStyle w:val="subsection"/>
      </w:pPr>
      <w:r w:rsidRPr="00CA1CA1">
        <w:tab/>
        <w:t>(1B)</w:t>
      </w:r>
      <w:r w:rsidRPr="00CA1CA1">
        <w:tab/>
        <w:t>The following payments are exempt from income tax:</w:t>
      </w:r>
    </w:p>
    <w:p w14:paraId="323CE6EA" w14:textId="77777777" w:rsidR="00B7702D" w:rsidRPr="00CA1CA1" w:rsidRDefault="00B7702D" w:rsidP="00B7702D">
      <w:pPr>
        <w:pStyle w:val="paragraph"/>
      </w:pPr>
      <w:r w:rsidRPr="00CA1CA1">
        <w:tab/>
        <w:t>(a)</w:t>
      </w:r>
      <w:r w:rsidRPr="00CA1CA1">
        <w:tab/>
        <w:t>first 2020 economic support payments under Division</w:t>
      </w:r>
      <w:r w:rsidR="00441136" w:rsidRPr="00CA1CA1">
        <w:t> </w:t>
      </w:r>
      <w:r w:rsidRPr="00CA1CA1">
        <w:t>1 of Part</w:t>
      </w:r>
      <w:r w:rsidR="00441136" w:rsidRPr="00CA1CA1">
        <w:t> </w:t>
      </w:r>
      <w:r w:rsidRPr="00CA1CA1">
        <w:t xml:space="preserve">2.6B of the </w:t>
      </w:r>
      <w:r w:rsidRPr="00CA1CA1">
        <w:rPr>
          <w:i/>
        </w:rPr>
        <w:t>Social Security Act 1991</w:t>
      </w:r>
      <w:r w:rsidRPr="00CA1CA1">
        <w:t>;</w:t>
      </w:r>
    </w:p>
    <w:p w14:paraId="6573704E" w14:textId="77777777" w:rsidR="00B7702D" w:rsidRPr="00CA1CA1" w:rsidRDefault="00B7702D" w:rsidP="00B7702D">
      <w:pPr>
        <w:pStyle w:val="paragraph"/>
      </w:pPr>
      <w:r w:rsidRPr="00CA1CA1">
        <w:tab/>
        <w:t>(b)</w:t>
      </w:r>
      <w:r w:rsidRPr="00CA1CA1">
        <w:tab/>
        <w:t>second 2020 economic support payments under Division</w:t>
      </w:r>
      <w:r w:rsidR="00441136" w:rsidRPr="00CA1CA1">
        <w:t> </w:t>
      </w:r>
      <w:r w:rsidRPr="00CA1CA1">
        <w:t>2 of Part</w:t>
      </w:r>
      <w:r w:rsidR="00441136" w:rsidRPr="00CA1CA1">
        <w:t> </w:t>
      </w:r>
      <w:r w:rsidRPr="00CA1CA1">
        <w:t xml:space="preserve">2.6B of the </w:t>
      </w:r>
      <w:r w:rsidRPr="00CA1CA1">
        <w:rPr>
          <w:i/>
        </w:rPr>
        <w:t>Social Security Act 1991</w:t>
      </w:r>
      <w:r w:rsidRPr="00CA1CA1">
        <w:t>.</w:t>
      </w:r>
    </w:p>
    <w:p w14:paraId="18A83D40" w14:textId="77777777" w:rsidR="00016378" w:rsidRPr="00CA1CA1" w:rsidRDefault="00016378" w:rsidP="00016378">
      <w:pPr>
        <w:pStyle w:val="subsection"/>
      </w:pPr>
      <w:r w:rsidRPr="00CA1CA1">
        <w:tab/>
        <w:t>(1C)</w:t>
      </w:r>
      <w:r w:rsidRPr="00CA1CA1">
        <w:tab/>
        <w:t>The following payments are exempt from income tax:</w:t>
      </w:r>
    </w:p>
    <w:p w14:paraId="09427CB9" w14:textId="77777777" w:rsidR="00016378" w:rsidRPr="00CA1CA1" w:rsidRDefault="00016378" w:rsidP="00016378">
      <w:pPr>
        <w:pStyle w:val="paragraph"/>
      </w:pPr>
      <w:r w:rsidRPr="00CA1CA1">
        <w:tab/>
        <w:t>(a)</w:t>
      </w:r>
      <w:r w:rsidRPr="00CA1CA1">
        <w:tab/>
        <w:t xml:space="preserve">additional economic support payment 2020 under Division 1 of Part 2.6C of the </w:t>
      </w:r>
      <w:r w:rsidRPr="00CA1CA1">
        <w:rPr>
          <w:i/>
        </w:rPr>
        <w:t>Social Security Act 1991</w:t>
      </w:r>
      <w:r w:rsidRPr="00CA1CA1">
        <w:t>;</w:t>
      </w:r>
    </w:p>
    <w:p w14:paraId="56B768B9" w14:textId="77777777" w:rsidR="00016378" w:rsidRPr="00CA1CA1" w:rsidRDefault="00016378" w:rsidP="00016378">
      <w:pPr>
        <w:pStyle w:val="paragraph"/>
      </w:pPr>
      <w:r w:rsidRPr="00CA1CA1">
        <w:tab/>
        <w:t>(b)</w:t>
      </w:r>
      <w:r w:rsidRPr="00CA1CA1">
        <w:tab/>
        <w:t xml:space="preserve">additional economic support payment 2021 under Division 2 of Part 2.6C of the </w:t>
      </w:r>
      <w:r w:rsidRPr="00CA1CA1">
        <w:rPr>
          <w:i/>
        </w:rPr>
        <w:t>Social Security Act 1991</w:t>
      </w:r>
      <w:r w:rsidRPr="00CA1CA1">
        <w:t>.</w:t>
      </w:r>
    </w:p>
    <w:p w14:paraId="55395ECB" w14:textId="77777777" w:rsidR="004C4FA8" w:rsidRPr="00CA1CA1" w:rsidRDefault="004C4FA8" w:rsidP="004C4FA8">
      <w:pPr>
        <w:pStyle w:val="subsection"/>
      </w:pPr>
      <w:r w:rsidRPr="00CA1CA1">
        <w:tab/>
        <w:t>(1CA)</w:t>
      </w:r>
      <w:r w:rsidRPr="00CA1CA1">
        <w:tab/>
        <w:t xml:space="preserve">2022 cost of living payment under Division 1 of Part 2.6D of the </w:t>
      </w:r>
      <w:r w:rsidRPr="00CA1CA1">
        <w:rPr>
          <w:i/>
        </w:rPr>
        <w:t>Social Security Act 1991</w:t>
      </w:r>
      <w:r w:rsidRPr="00CA1CA1">
        <w:t xml:space="preserve"> is exempt from income tax.</w:t>
      </w:r>
    </w:p>
    <w:p w14:paraId="14F66691" w14:textId="77777777" w:rsidR="00D97CCC" w:rsidRPr="00CA1CA1" w:rsidRDefault="00D97CCC" w:rsidP="00D97CCC">
      <w:pPr>
        <w:pStyle w:val="subsection"/>
      </w:pPr>
      <w:r w:rsidRPr="00CA1CA1">
        <w:tab/>
        <w:t>(1CB)</w:t>
      </w:r>
      <w:r w:rsidRPr="00CA1CA1">
        <w:tab/>
        <w:t>Payments to older Australians under the following schemes are exempt from income tax:</w:t>
      </w:r>
    </w:p>
    <w:p w14:paraId="4BC993D4" w14:textId="39185049" w:rsidR="00D97CCC" w:rsidRPr="00CA1CA1" w:rsidRDefault="00D97CCC" w:rsidP="00D97CCC">
      <w:pPr>
        <w:pStyle w:val="paragraph"/>
      </w:pPr>
      <w:r w:rsidRPr="00CA1CA1">
        <w:tab/>
        <w:t>(a)</w:t>
      </w:r>
      <w:r w:rsidRPr="00CA1CA1">
        <w:tab/>
        <w:t>a scheme determined under item</w:t>
      </w:r>
      <w:r w:rsidR="00441136" w:rsidRPr="00CA1CA1">
        <w:t> </w:t>
      </w:r>
      <w:r w:rsidRPr="00CA1CA1">
        <w:t>1 of Schedule</w:t>
      </w:r>
      <w:r w:rsidR="00441136" w:rsidRPr="00CA1CA1">
        <w:t> </w:t>
      </w:r>
      <w:r w:rsidRPr="00CA1CA1">
        <w:t xml:space="preserve">2 to the </w:t>
      </w:r>
      <w:r w:rsidRPr="00CA1CA1">
        <w:rPr>
          <w:i/>
        </w:rPr>
        <w:t>Social Security and Veterans’ Entitlements Legislation Amendment (One</w:t>
      </w:r>
      <w:r w:rsidR="007D61FF">
        <w:rPr>
          <w:i/>
        </w:rPr>
        <w:noBreakHyphen/>
      </w:r>
      <w:r w:rsidRPr="00CA1CA1">
        <w:rPr>
          <w:i/>
        </w:rPr>
        <w:t>off Payments to Increase Assistance for Older Australians and Carers and Other Measures) Act 2006</w:t>
      </w:r>
      <w:r w:rsidRPr="00CA1CA1">
        <w:t>;</w:t>
      </w:r>
    </w:p>
    <w:p w14:paraId="0F390CFA" w14:textId="6FA8A6B3" w:rsidR="00D97CCC" w:rsidRPr="00CA1CA1" w:rsidRDefault="00D97CCC" w:rsidP="00D97CCC">
      <w:pPr>
        <w:pStyle w:val="paragraph"/>
      </w:pPr>
      <w:r w:rsidRPr="00CA1CA1">
        <w:tab/>
        <w:t>(b)</w:t>
      </w:r>
      <w:r w:rsidRPr="00CA1CA1">
        <w:tab/>
        <w:t>a scheme determined under item</w:t>
      </w:r>
      <w:r w:rsidR="00441136" w:rsidRPr="00CA1CA1">
        <w:t> </w:t>
      </w:r>
      <w:r w:rsidRPr="00CA1CA1">
        <w:t>1 of Schedule</w:t>
      </w:r>
      <w:r w:rsidR="00441136" w:rsidRPr="00CA1CA1">
        <w:t> </w:t>
      </w:r>
      <w:r w:rsidRPr="00CA1CA1">
        <w:t xml:space="preserve">2 to the </w:t>
      </w:r>
      <w:r w:rsidRPr="00CA1CA1">
        <w:rPr>
          <w:i/>
        </w:rPr>
        <w:t xml:space="preserve">Social Security and Veterans’ Affairs Legislation Amendment </w:t>
      </w:r>
      <w:r w:rsidRPr="00CA1CA1">
        <w:rPr>
          <w:i/>
        </w:rPr>
        <w:lastRenderedPageBreak/>
        <w:t>(One</w:t>
      </w:r>
      <w:r w:rsidR="007D61FF">
        <w:rPr>
          <w:i/>
        </w:rPr>
        <w:noBreakHyphen/>
      </w:r>
      <w:r w:rsidRPr="00CA1CA1">
        <w:rPr>
          <w:i/>
        </w:rPr>
        <w:t>off Payments and Other 2007 Budget Measures) Act 2007</w:t>
      </w:r>
      <w:r w:rsidRPr="00CA1CA1">
        <w:t>;</w:t>
      </w:r>
    </w:p>
    <w:p w14:paraId="1AB387F2" w14:textId="65935752" w:rsidR="00D97CCC" w:rsidRPr="00CA1CA1" w:rsidRDefault="00D97CCC" w:rsidP="00D97CCC">
      <w:pPr>
        <w:pStyle w:val="paragraph"/>
      </w:pPr>
      <w:r w:rsidRPr="00CA1CA1">
        <w:tab/>
        <w:t>(c)</w:t>
      </w:r>
      <w:r w:rsidRPr="00CA1CA1">
        <w:tab/>
        <w:t>a scheme determined under item</w:t>
      </w:r>
      <w:r w:rsidR="00441136" w:rsidRPr="00CA1CA1">
        <w:t> </w:t>
      </w:r>
      <w:r w:rsidRPr="00CA1CA1">
        <w:t>1 of Schedule</w:t>
      </w:r>
      <w:r w:rsidR="00441136" w:rsidRPr="00CA1CA1">
        <w:t> </w:t>
      </w:r>
      <w:r w:rsidRPr="00CA1CA1">
        <w:t xml:space="preserve">2 to the </w:t>
      </w:r>
      <w:r w:rsidRPr="00CA1CA1">
        <w:rPr>
          <w:i/>
        </w:rPr>
        <w:t>Social Security and Veterans’ Entitlements Legislation Amendment (One</w:t>
      </w:r>
      <w:r w:rsidR="007D61FF">
        <w:rPr>
          <w:i/>
        </w:rPr>
        <w:noBreakHyphen/>
      </w:r>
      <w:r w:rsidRPr="00CA1CA1">
        <w:rPr>
          <w:i/>
        </w:rPr>
        <w:t>off Payments and Other Budget Measures) Act 2008.</w:t>
      </w:r>
    </w:p>
    <w:p w14:paraId="7473206F" w14:textId="77777777" w:rsidR="00D97CCC" w:rsidRPr="00CA1CA1" w:rsidRDefault="00D97CCC" w:rsidP="00D97CCC">
      <w:pPr>
        <w:pStyle w:val="subsection"/>
      </w:pPr>
      <w:r w:rsidRPr="00CA1CA1">
        <w:tab/>
        <w:t>(1D)</w:t>
      </w:r>
      <w:r w:rsidRPr="00CA1CA1">
        <w:tab/>
        <w:t xml:space="preserve">The following payments under the </w:t>
      </w:r>
      <w:r w:rsidRPr="00CA1CA1">
        <w:rPr>
          <w:i/>
        </w:rPr>
        <w:t xml:space="preserve">Social Security Act 1991 </w:t>
      </w:r>
      <w:r w:rsidRPr="00CA1CA1">
        <w:t>are exempt from income tax:</w:t>
      </w:r>
    </w:p>
    <w:p w14:paraId="7FB03423" w14:textId="25145698" w:rsidR="00D97CCC" w:rsidRPr="00CA1CA1" w:rsidRDefault="00D97CCC" w:rsidP="00D97CCC">
      <w:pPr>
        <w:pStyle w:val="paragraph"/>
      </w:pPr>
      <w:r w:rsidRPr="00CA1CA1">
        <w:tab/>
        <w:t>(a)</w:t>
      </w:r>
      <w:r w:rsidRPr="00CA1CA1">
        <w:tab/>
        <w:t>one</w:t>
      </w:r>
      <w:r w:rsidR="007D61FF">
        <w:noBreakHyphen/>
      </w:r>
      <w:r w:rsidRPr="00CA1CA1">
        <w:t>off payment to carers (carer payment related) (see Division</w:t>
      </w:r>
      <w:r w:rsidR="00441136" w:rsidRPr="00CA1CA1">
        <w:t> </w:t>
      </w:r>
      <w:r w:rsidRPr="00CA1CA1">
        <w:t>1 of Part</w:t>
      </w:r>
      <w:r w:rsidR="00441136" w:rsidRPr="00CA1CA1">
        <w:t> </w:t>
      </w:r>
      <w:r w:rsidRPr="00CA1CA1">
        <w:t>2.5A of that Act);</w:t>
      </w:r>
    </w:p>
    <w:p w14:paraId="25CD1F9F" w14:textId="08A1938D" w:rsidR="00D97CCC" w:rsidRPr="00CA1CA1" w:rsidRDefault="00D97CCC" w:rsidP="00D97CCC">
      <w:pPr>
        <w:pStyle w:val="paragraph"/>
      </w:pPr>
      <w:r w:rsidRPr="00CA1CA1">
        <w:tab/>
        <w:t>(b)</w:t>
      </w:r>
      <w:r w:rsidRPr="00CA1CA1">
        <w:tab/>
        <w:t>one</w:t>
      </w:r>
      <w:r w:rsidR="007D61FF">
        <w:noBreakHyphen/>
      </w:r>
      <w:r w:rsidRPr="00CA1CA1">
        <w:t>off payment to carers (carer allowance related) (see Division</w:t>
      </w:r>
      <w:r w:rsidR="00441136" w:rsidRPr="00CA1CA1">
        <w:t> </w:t>
      </w:r>
      <w:r w:rsidRPr="00CA1CA1">
        <w:t>1 of Part</w:t>
      </w:r>
      <w:r w:rsidR="00441136" w:rsidRPr="00CA1CA1">
        <w:t> </w:t>
      </w:r>
      <w:r w:rsidRPr="00CA1CA1">
        <w:t>2.19A of that Act);</w:t>
      </w:r>
    </w:p>
    <w:p w14:paraId="4942E8CF" w14:textId="39D42D9F" w:rsidR="00D97CCC" w:rsidRPr="00CA1CA1" w:rsidRDefault="00D97CCC" w:rsidP="00D97CCC">
      <w:pPr>
        <w:pStyle w:val="paragraph"/>
      </w:pPr>
      <w:r w:rsidRPr="00CA1CA1">
        <w:tab/>
        <w:t>(c)</w:t>
      </w:r>
      <w:r w:rsidRPr="00CA1CA1">
        <w:tab/>
        <w:t>2005 one</w:t>
      </w:r>
      <w:r w:rsidR="007D61FF">
        <w:noBreakHyphen/>
      </w:r>
      <w:r w:rsidRPr="00CA1CA1">
        <w:t>off payment to carers (carer payment related) (see Division</w:t>
      </w:r>
      <w:r w:rsidR="00441136" w:rsidRPr="00CA1CA1">
        <w:t> </w:t>
      </w:r>
      <w:r w:rsidRPr="00CA1CA1">
        <w:t>2 of Part</w:t>
      </w:r>
      <w:r w:rsidR="00441136" w:rsidRPr="00CA1CA1">
        <w:t> </w:t>
      </w:r>
      <w:r w:rsidRPr="00CA1CA1">
        <w:t>2.5A of that Act);</w:t>
      </w:r>
    </w:p>
    <w:p w14:paraId="26EA2312" w14:textId="089BF7A1" w:rsidR="00D97CCC" w:rsidRPr="00CA1CA1" w:rsidRDefault="00D97CCC" w:rsidP="00D97CCC">
      <w:pPr>
        <w:pStyle w:val="paragraph"/>
      </w:pPr>
      <w:r w:rsidRPr="00CA1CA1">
        <w:tab/>
        <w:t>(d)</w:t>
      </w:r>
      <w:r w:rsidRPr="00CA1CA1">
        <w:tab/>
        <w:t>2005 one</w:t>
      </w:r>
      <w:r w:rsidR="007D61FF">
        <w:noBreakHyphen/>
      </w:r>
      <w:r w:rsidRPr="00CA1CA1">
        <w:t>off payment to carers (carer service pension related) (see Division</w:t>
      </w:r>
      <w:r w:rsidR="00441136" w:rsidRPr="00CA1CA1">
        <w:t> </w:t>
      </w:r>
      <w:r w:rsidRPr="00CA1CA1">
        <w:t>3 of Part</w:t>
      </w:r>
      <w:r w:rsidR="00441136" w:rsidRPr="00CA1CA1">
        <w:t> </w:t>
      </w:r>
      <w:r w:rsidRPr="00CA1CA1">
        <w:t>2.5A of that Act);</w:t>
      </w:r>
    </w:p>
    <w:p w14:paraId="7F502328" w14:textId="2188F653" w:rsidR="00D97CCC" w:rsidRPr="00CA1CA1" w:rsidRDefault="00D97CCC" w:rsidP="00D97CCC">
      <w:pPr>
        <w:pStyle w:val="paragraph"/>
      </w:pPr>
      <w:r w:rsidRPr="00CA1CA1">
        <w:tab/>
        <w:t>(e)</w:t>
      </w:r>
      <w:r w:rsidRPr="00CA1CA1">
        <w:tab/>
        <w:t>2005 one</w:t>
      </w:r>
      <w:r w:rsidR="007D61FF">
        <w:noBreakHyphen/>
      </w:r>
      <w:r w:rsidRPr="00CA1CA1">
        <w:t>off payment to carers (carer allowance related) (see Division</w:t>
      </w:r>
      <w:r w:rsidR="00441136" w:rsidRPr="00CA1CA1">
        <w:t> </w:t>
      </w:r>
      <w:r w:rsidRPr="00CA1CA1">
        <w:t>2 of Part</w:t>
      </w:r>
      <w:r w:rsidR="00441136" w:rsidRPr="00CA1CA1">
        <w:t> </w:t>
      </w:r>
      <w:r w:rsidRPr="00CA1CA1">
        <w:t>2.19A of that Act);</w:t>
      </w:r>
    </w:p>
    <w:p w14:paraId="4061A985" w14:textId="2D600F7A" w:rsidR="00D97CCC" w:rsidRPr="00CA1CA1" w:rsidRDefault="00D97CCC" w:rsidP="00D97CCC">
      <w:pPr>
        <w:pStyle w:val="paragraph"/>
      </w:pPr>
      <w:r w:rsidRPr="00CA1CA1">
        <w:tab/>
        <w:t>(f)</w:t>
      </w:r>
      <w:r w:rsidRPr="00CA1CA1">
        <w:tab/>
        <w:t>2006 one</w:t>
      </w:r>
      <w:r w:rsidR="007D61FF">
        <w:noBreakHyphen/>
      </w:r>
      <w:r w:rsidRPr="00CA1CA1">
        <w:t>off payment to carers (carer payment related) (see Division</w:t>
      </w:r>
      <w:r w:rsidR="00441136" w:rsidRPr="00CA1CA1">
        <w:t> </w:t>
      </w:r>
      <w:r w:rsidRPr="00CA1CA1">
        <w:t>4 of Part</w:t>
      </w:r>
      <w:r w:rsidR="00441136" w:rsidRPr="00CA1CA1">
        <w:t> </w:t>
      </w:r>
      <w:r w:rsidRPr="00CA1CA1">
        <w:t>2.5A of that Act);</w:t>
      </w:r>
    </w:p>
    <w:p w14:paraId="7DB1340C" w14:textId="4F074D6C" w:rsidR="00D97CCC" w:rsidRPr="00CA1CA1" w:rsidRDefault="00D97CCC" w:rsidP="00D97CCC">
      <w:pPr>
        <w:pStyle w:val="paragraph"/>
      </w:pPr>
      <w:r w:rsidRPr="00CA1CA1">
        <w:tab/>
        <w:t>(g)</w:t>
      </w:r>
      <w:r w:rsidRPr="00CA1CA1">
        <w:tab/>
        <w:t>2006 one</w:t>
      </w:r>
      <w:r w:rsidR="007D61FF">
        <w:noBreakHyphen/>
      </w:r>
      <w:r w:rsidRPr="00CA1CA1">
        <w:t>off payment to carers (wife pension related) (see Division</w:t>
      </w:r>
      <w:r w:rsidR="00441136" w:rsidRPr="00CA1CA1">
        <w:t> </w:t>
      </w:r>
      <w:r w:rsidRPr="00CA1CA1">
        <w:t>5 of Part</w:t>
      </w:r>
      <w:r w:rsidR="00441136" w:rsidRPr="00CA1CA1">
        <w:t> </w:t>
      </w:r>
      <w:r w:rsidRPr="00CA1CA1">
        <w:t>2.5A of that Act);</w:t>
      </w:r>
    </w:p>
    <w:p w14:paraId="12269D4F" w14:textId="28583B23" w:rsidR="00D97CCC" w:rsidRPr="00CA1CA1" w:rsidRDefault="00D97CCC" w:rsidP="00D97CCC">
      <w:pPr>
        <w:pStyle w:val="paragraph"/>
      </w:pPr>
      <w:r w:rsidRPr="00CA1CA1">
        <w:tab/>
        <w:t>(h)</w:t>
      </w:r>
      <w:r w:rsidRPr="00CA1CA1">
        <w:tab/>
        <w:t>2006 one</w:t>
      </w:r>
      <w:r w:rsidR="007D61FF">
        <w:noBreakHyphen/>
      </w:r>
      <w:r w:rsidRPr="00CA1CA1">
        <w:t>off payment to carers (partner service pension related) (see Division</w:t>
      </w:r>
      <w:r w:rsidR="00441136" w:rsidRPr="00CA1CA1">
        <w:t> </w:t>
      </w:r>
      <w:r w:rsidRPr="00CA1CA1">
        <w:t>6 of Part</w:t>
      </w:r>
      <w:r w:rsidR="00441136" w:rsidRPr="00CA1CA1">
        <w:t> </w:t>
      </w:r>
      <w:r w:rsidRPr="00CA1CA1">
        <w:t>2.5A of that Act);</w:t>
      </w:r>
    </w:p>
    <w:p w14:paraId="6E6D975E" w14:textId="7131FCC5" w:rsidR="00D97CCC" w:rsidRPr="00CA1CA1" w:rsidRDefault="00D97CCC" w:rsidP="00D97CCC">
      <w:pPr>
        <w:pStyle w:val="paragraph"/>
      </w:pPr>
      <w:r w:rsidRPr="00CA1CA1">
        <w:tab/>
        <w:t>(i)</w:t>
      </w:r>
      <w:r w:rsidRPr="00CA1CA1">
        <w:tab/>
        <w:t>2006 one</w:t>
      </w:r>
      <w:r w:rsidR="007D61FF">
        <w:noBreakHyphen/>
      </w:r>
      <w:r w:rsidRPr="00CA1CA1">
        <w:t>off payment to carers (carer service pension related) (see Division</w:t>
      </w:r>
      <w:r w:rsidR="00441136" w:rsidRPr="00CA1CA1">
        <w:t> </w:t>
      </w:r>
      <w:r w:rsidRPr="00CA1CA1">
        <w:t>7 of Part</w:t>
      </w:r>
      <w:r w:rsidR="00441136" w:rsidRPr="00CA1CA1">
        <w:t> </w:t>
      </w:r>
      <w:r w:rsidRPr="00CA1CA1">
        <w:t>2.5A of that Act); or</w:t>
      </w:r>
    </w:p>
    <w:p w14:paraId="7D54EFC6" w14:textId="1440E8C5" w:rsidR="00D97CCC" w:rsidRPr="00CA1CA1" w:rsidRDefault="00D97CCC" w:rsidP="00D97CCC">
      <w:pPr>
        <w:pStyle w:val="paragraph"/>
      </w:pPr>
      <w:r w:rsidRPr="00CA1CA1">
        <w:tab/>
        <w:t>(j)</w:t>
      </w:r>
      <w:r w:rsidRPr="00CA1CA1">
        <w:tab/>
        <w:t>2006 one</w:t>
      </w:r>
      <w:r w:rsidR="007D61FF">
        <w:noBreakHyphen/>
      </w:r>
      <w:r w:rsidRPr="00CA1CA1">
        <w:t>off payment to carers (carer allowance related) (see Division</w:t>
      </w:r>
      <w:r w:rsidR="00441136" w:rsidRPr="00CA1CA1">
        <w:t> </w:t>
      </w:r>
      <w:r w:rsidRPr="00CA1CA1">
        <w:t>3 of Part</w:t>
      </w:r>
      <w:r w:rsidR="00441136" w:rsidRPr="00CA1CA1">
        <w:t> </w:t>
      </w:r>
      <w:r w:rsidRPr="00CA1CA1">
        <w:t>2.19A of that Act);</w:t>
      </w:r>
    </w:p>
    <w:p w14:paraId="3E7F7E3C" w14:textId="26A6855A" w:rsidR="00D97CCC" w:rsidRPr="00CA1CA1" w:rsidRDefault="00D97CCC" w:rsidP="00D97CCC">
      <w:pPr>
        <w:pStyle w:val="paragraph"/>
      </w:pPr>
      <w:r w:rsidRPr="00CA1CA1">
        <w:tab/>
        <w:t>(k)</w:t>
      </w:r>
      <w:r w:rsidRPr="00CA1CA1">
        <w:tab/>
        <w:t>2007 one</w:t>
      </w:r>
      <w:r w:rsidR="007D61FF">
        <w:noBreakHyphen/>
      </w:r>
      <w:r w:rsidRPr="00CA1CA1">
        <w:t>off payment to carers (carer payment related) (see Division</w:t>
      </w:r>
      <w:r w:rsidR="00441136" w:rsidRPr="00CA1CA1">
        <w:t> </w:t>
      </w:r>
      <w:r w:rsidRPr="00CA1CA1">
        <w:t>8 of Part</w:t>
      </w:r>
      <w:r w:rsidR="00441136" w:rsidRPr="00CA1CA1">
        <w:t> </w:t>
      </w:r>
      <w:r w:rsidRPr="00CA1CA1">
        <w:t>2.5A of that Act);</w:t>
      </w:r>
    </w:p>
    <w:p w14:paraId="3C1A8EA7" w14:textId="5F82EEA8" w:rsidR="00D97CCC" w:rsidRPr="00CA1CA1" w:rsidRDefault="00D97CCC" w:rsidP="00D97CCC">
      <w:pPr>
        <w:pStyle w:val="paragraph"/>
      </w:pPr>
      <w:r w:rsidRPr="00CA1CA1">
        <w:tab/>
        <w:t>(l)</w:t>
      </w:r>
      <w:r w:rsidRPr="00CA1CA1">
        <w:tab/>
        <w:t>2007 one</w:t>
      </w:r>
      <w:r w:rsidR="007D61FF">
        <w:noBreakHyphen/>
      </w:r>
      <w:r w:rsidRPr="00CA1CA1">
        <w:t>off payment to carers (wife pension related) (see Division</w:t>
      </w:r>
      <w:r w:rsidR="00441136" w:rsidRPr="00CA1CA1">
        <w:t> </w:t>
      </w:r>
      <w:r w:rsidRPr="00CA1CA1">
        <w:t>9 of Part</w:t>
      </w:r>
      <w:r w:rsidR="00441136" w:rsidRPr="00CA1CA1">
        <w:t> </w:t>
      </w:r>
      <w:r w:rsidRPr="00CA1CA1">
        <w:t>2.5A of that Act);</w:t>
      </w:r>
    </w:p>
    <w:p w14:paraId="61DF61C0" w14:textId="591FC942" w:rsidR="00D97CCC" w:rsidRPr="00CA1CA1" w:rsidRDefault="00D97CCC" w:rsidP="00D97CCC">
      <w:pPr>
        <w:pStyle w:val="paragraph"/>
      </w:pPr>
      <w:r w:rsidRPr="00CA1CA1">
        <w:lastRenderedPageBreak/>
        <w:tab/>
        <w:t>(m)</w:t>
      </w:r>
      <w:r w:rsidRPr="00CA1CA1">
        <w:tab/>
        <w:t>2007 one</w:t>
      </w:r>
      <w:r w:rsidR="007D61FF">
        <w:noBreakHyphen/>
      </w:r>
      <w:r w:rsidRPr="00CA1CA1">
        <w:t>off payment to carers (partner service pension related) (see Division</w:t>
      </w:r>
      <w:r w:rsidR="00441136" w:rsidRPr="00CA1CA1">
        <w:t> </w:t>
      </w:r>
      <w:r w:rsidRPr="00CA1CA1">
        <w:t>10 of Part</w:t>
      </w:r>
      <w:r w:rsidR="00441136" w:rsidRPr="00CA1CA1">
        <w:t> </w:t>
      </w:r>
      <w:r w:rsidRPr="00CA1CA1">
        <w:t>2.5A of that Act);</w:t>
      </w:r>
    </w:p>
    <w:p w14:paraId="51B5EEB9" w14:textId="3A2D053B" w:rsidR="00D97CCC" w:rsidRPr="00CA1CA1" w:rsidRDefault="00D97CCC" w:rsidP="00D97CCC">
      <w:pPr>
        <w:pStyle w:val="paragraph"/>
      </w:pPr>
      <w:r w:rsidRPr="00CA1CA1">
        <w:tab/>
        <w:t>(n)</w:t>
      </w:r>
      <w:r w:rsidRPr="00CA1CA1">
        <w:tab/>
        <w:t>2007 one</w:t>
      </w:r>
      <w:r w:rsidR="007D61FF">
        <w:noBreakHyphen/>
      </w:r>
      <w:r w:rsidRPr="00CA1CA1">
        <w:t>off payment to carers (carer service pension related) (see Division</w:t>
      </w:r>
      <w:r w:rsidR="00441136" w:rsidRPr="00CA1CA1">
        <w:t> </w:t>
      </w:r>
      <w:r w:rsidRPr="00CA1CA1">
        <w:t>11 of Part</w:t>
      </w:r>
      <w:r w:rsidR="00441136" w:rsidRPr="00CA1CA1">
        <w:t> </w:t>
      </w:r>
      <w:r w:rsidRPr="00CA1CA1">
        <w:t>2.5A of that Act);</w:t>
      </w:r>
    </w:p>
    <w:p w14:paraId="4B93FF3B" w14:textId="4B68D5B8" w:rsidR="00D97CCC" w:rsidRPr="00CA1CA1" w:rsidRDefault="00D97CCC" w:rsidP="00D97CCC">
      <w:pPr>
        <w:pStyle w:val="paragraph"/>
      </w:pPr>
      <w:r w:rsidRPr="00CA1CA1">
        <w:tab/>
        <w:t>(o)</w:t>
      </w:r>
      <w:r w:rsidRPr="00CA1CA1">
        <w:tab/>
        <w:t>2007 one</w:t>
      </w:r>
      <w:r w:rsidR="007D61FF">
        <w:noBreakHyphen/>
      </w:r>
      <w:r w:rsidRPr="00CA1CA1">
        <w:t>off payment to carers (carer allowance related) (see Division</w:t>
      </w:r>
      <w:r w:rsidR="00441136" w:rsidRPr="00CA1CA1">
        <w:t> </w:t>
      </w:r>
      <w:r w:rsidRPr="00CA1CA1">
        <w:t>4 of Part</w:t>
      </w:r>
      <w:r w:rsidR="00441136" w:rsidRPr="00CA1CA1">
        <w:t> </w:t>
      </w:r>
      <w:r w:rsidRPr="00CA1CA1">
        <w:t>2.19A of that Act);</w:t>
      </w:r>
    </w:p>
    <w:p w14:paraId="07B353FA" w14:textId="7EB940E1" w:rsidR="00D97CCC" w:rsidRPr="00CA1CA1" w:rsidRDefault="00D97CCC" w:rsidP="00D97CCC">
      <w:pPr>
        <w:pStyle w:val="paragraph"/>
      </w:pPr>
      <w:r w:rsidRPr="00CA1CA1">
        <w:tab/>
        <w:t>(p)</w:t>
      </w:r>
      <w:r w:rsidRPr="00CA1CA1">
        <w:tab/>
        <w:t>2008 one</w:t>
      </w:r>
      <w:r w:rsidR="007D61FF">
        <w:noBreakHyphen/>
      </w:r>
      <w:r w:rsidRPr="00CA1CA1">
        <w:t>off payment to carers (carer payment related) (see Division</w:t>
      </w:r>
      <w:r w:rsidR="00441136" w:rsidRPr="00CA1CA1">
        <w:t> </w:t>
      </w:r>
      <w:r w:rsidRPr="00CA1CA1">
        <w:t>12 of Part</w:t>
      </w:r>
      <w:r w:rsidR="00441136" w:rsidRPr="00CA1CA1">
        <w:t> </w:t>
      </w:r>
      <w:r w:rsidRPr="00CA1CA1">
        <w:t>2.5A of that Act);</w:t>
      </w:r>
    </w:p>
    <w:p w14:paraId="05A9539F" w14:textId="6F261D5D" w:rsidR="00D97CCC" w:rsidRPr="00CA1CA1" w:rsidRDefault="00D97CCC" w:rsidP="00D97CCC">
      <w:pPr>
        <w:pStyle w:val="paragraph"/>
      </w:pPr>
      <w:r w:rsidRPr="00CA1CA1">
        <w:tab/>
        <w:t>(q)</w:t>
      </w:r>
      <w:r w:rsidRPr="00CA1CA1">
        <w:tab/>
        <w:t>2008 one</w:t>
      </w:r>
      <w:r w:rsidR="007D61FF">
        <w:noBreakHyphen/>
      </w:r>
      <w:r w:rsidRPr="00CA1CA1">
        <w:t>off payment to carers (wife pension related) (see Division</w:t>
      </w:r>
      <w:r w:rsidR="00441136" w:rsidRPr="00CA1CA1">
        <w:t> </w:t>
      </w:r>
      <w:r w:rsidRPr="00CA1CA1">
        <w:t>13 of Part</w:t>
      </w:r>
      <w:r w:rsidR="00441136" w:rsidRPr="00CA1CA1">
        <w:t> </w:t>
      </w:r>
      <w:r w:rsidRPr="00CA1CA1">
        <w:t>2.5A of that Act);</w:t>
      </w:r>
    </w:p>
    <w:p w14:paraId="4BF9BE46" w14:textId="7B81199F" w:rsidR="00D97CCC" w:rsidRPr="00CA1CA1" w:rsidRDefault="00D97CCC" w:rsidP="00D97CCC">
      <w:pPr>
        <w:pStyle w:val="paragraph"/>
      </w:pPr>
      <w:r w:rsidRPr="00CA1CA1">
        <w:tab/>
        <w:t>(r)</w:t>
      </w:r>
      <w:r w:rsidRPr="00CA1CA1">
        <w:tab/>
        <w:t>2008 one</w:t>
      </w:r>
      <w:r w:rsidR="007D61FF">
        <w:noBreakHyphen/>
      </w:r>
      <w:r w:rsidRPr="00CA1CA1">
        <w:t>off payment to carers (partner service pension related) (see Division</w:t>
      </w:r>
      <w:r w:rsidR="00441136" w:rsidRPr="00CA1CA1">
        <w:t> </w:t>
      </w:r>
      <w:r w:rsidRPr="00CA1CA1">
        <w:t>14 of Part</w:t>
      </w:r>
      <w:r w:rsidR="00441136" w:rsidRPr="00CA1CA1">
        <w:t> </w:t>
      </w:r>
      <w:r w:rsidRPr="00CA1CA1">
        <w:t>2.5A of that Act);</w:t>
      </w:r>
    </w:p>
    <w:p w14:paraId="47055028" w14:textId="5CB64910" w:rsidR="00D97CCC" w:rsidRPr="00CA1CA1" w:rsidRDefault="00D97CCC" w:rsidP="00D97CCC">
      <w:pPr>
        <w:pStyle w:val="paragraph"/>
      </w:pPr>
      <w:r w:rsidRPr="00CA1CA1">
        <w:tab/>
        <w:t>(s)</w:t>
      </w:r>
      <w:r w:rsidRPr="00CA1CA1">
        <w:tab/>
        <w:t>2008 one</w:t>
      </w:r>
      <w:r w:rsidR="007D61FF">
        <w:noBreakHyphen/>
      </w:r>
      <w:r w:rsidRPr="00CA1CA1">
        <w:t>off payment to carers (carer service pension related) (see Division</w:t>
      </w:r>
      <w:r w:rsidR="00441136" w:rsidRPr="00CA1CA1">
        <w:t> </w:t>
      </w:r>
      <w:r w:rsidRPr="00CA1CA1">
        <w:t>15 of Part</w:t>
      </w:r>
      <w:r w:rsidR="00441136" w:rsidRPr="00CA1CA1">
        <w:t> </w:t>
      </w:r>
      <w:r w:rsidRPr="00CA1CA1">
        <w:t>2.5A of that Act);</w:t>
      </w:r>
    </w:p>
    <w:p w14:paraId="31E0E85F" w14:textId="088CB22A" w:rsidR="00D97CCC" w:rsidRPr="00CA1CA1" w:rsidRDefault="00D97CCC" w:rsidP="00D97CCC">
      <w:pPr>
        <w:pStyle w:val="paragraph"/>
      </w:pPr>
      <w:r w:rsidRPr="00CA1CA1">
        <w:tab/>
        <w:t>(t)</w:t>
      </w:r>
      <w:r w:rsidRPr="00CA1CA1">
        <w:tab/>
        <w:t>2008 one</w:t>
      </w:r>
      <w:r w:rsidR="007D61FF">
        <w:noBreakHyphen/>
      </w:r>
      <w:r w:rsidRPr="00CA1CA1">
        <w:t>off payment to carers (carer allowance related) (see Division</w:t>
      </w:r>
      <w:r w:rsidR="00441136" w:rsidRPr="00CA1CA1">
        <w:t> </w:t>
      </w:r>
      <w:r w:rsidRPr="00CA1CA1">
        <w:t>5 of Part</w:t>
      </w:r>
      <w:r w:rsidR="00441136" w:rsidRPr="00CA1CA1">
        <w:t> </w:t>
      </w:r>
      <w:r w:rsidRPr="00CA1CA1">
        <w:t>2.19A of that Act).</w:t>
      </w:r>
    </w:p>
    <w:p w14:paraId="1C3F5630" w14:textId="77777777" w:rsidR="00D97CCC" w:rsidRPr="00CA1CA1" w:rsidRDefault="00D97CCC" w:rsidP="00D97CCC">
      <w:pPr>
        <w:pStyle w:val="subsection"/>
      </w:pPr>
      <w:r w:rsidRPr="00CA1CA1">
        <w:tab/>
        <w:t>(1E)</w:t>
      </w:r>
      <w:r w:rsidRPr="00CA1CA1">
        <w:tab/>
        <w:t>Payments to carers under the following schemes are exempt from income tax:</w:t>
      </w:r>
    </w:p>
    <w:p w14:paraId="44DA2277" w14:textId="259F71BD" w:rsidR="00D97CCC" w:rsidRPr="00CA1CA1" w:rsidRDefault="00D97CCC" w:rsidP="00D97CCC">
      <w:pPr>
        <w:pStyle w:val="paragraph"/>
      </w:pPr>
      <w:r w:rsidRPr="00CA1CA1">
        <w:tab/>
        <w:t>(a)</w:t>
      </w:r>
      <w:r w:rsidRPr="00CA1CA1">
        <w:tab/>
        <w:t>a scheme determined under Schedule</w:t>
      </w:r>
      <w:r w:rsidR="00441136" w:rsidRPr="00CA1CA1">
        <w:t> </w:t>
      </w:r>
      <w:r w:rsidRPr="00CA1CA1">
        <w:t xml:space="preserve">3 to the </w:t>
      </w:r>
      <w:r w:rsidRPr="00CA1CA1">
        <w:rPr>
          <w:i/>
        </w:rPr>
        <w:t>Family Assistance Legislation Amendment (More Help for Families—One</w:t>
      </w:r>
      <w:r w:rsidR="007D61FF">
        <w:rPr>
          <w:i/>
        </w:rPr>
        <w:noBreakHyphen/>
      </w:r>
      <w:r w:rsidRPr="00CA1CA1">
        <w:rPr>
          <w:i/>
        </w:rPr>
        <w:t>off Payments) Act 2004</w:t>
      </w:r>
      <w:r w:rsidRPr="00CA1CA1">
        <w:t>;</w:t>
      </w:r>
    </w:p>
    <w:p w14:paraId="7F68FD74" w14:textId="23DDE4D3" w:rsidR="00D97CCC" w:rsidRPr="00CA1CA1" w:rsidRDefault="00D97CCC" w:rsidP="00D97CCC">
      <w:pPr>
        <w:pStyle w:val="paragraph"/>
      </w:pPr>
      <w:r w:rsidRPr="00CA1CA1">
        <w:tab/>
        <w:t>(b)</w:t>
      </w:r>
      <w:r w:rsidRPr="00CA1CA1">
        <w:tab/>
        <w:t>a scheme determined under Schedule</w:t>
      </w:r>
      <w:r w:rsidR="00441136" w:rsidRPr="00CA1CA1">
        <w:t> </w:t>
      </w:r>
      <w:r w:rsidRPr="00CA1CA1">
        <w:t xml:space="preserve">2 to the </w:t>
      </w:r>
      <w:r w:rsidRPr="00CA1CA1">
        <w:rPr>
          <w:i/>
        </w:rPr>
        <w:t>Social Security Legislation Amendment (One</w:t>
      </w:r>
      <w:r w:rsidR="007D61FF">
        <w:rPr>
          <w:i/>
        </w:rPr>
        <w:noBreakHyphen/>
      </w:r>
      <w:r w:rsidRPr="00CA1CA1">
        <w:rPr>
          <w:i/>
        </w:rPr>
        <w:t>off Payments for Carers) Act 2005</w:t>
      </w:r>
      <w:r w:rsidRPr="00CA1CA1">
        <w:t>;</w:t>
      </w:r>
    </w:p>
    <w:p w14:paraId="79D03D41" w14:textId="24D25270" w:rsidR="00D97CCC" w:rsidRPr="00CA1CA1" w:rsidRDefault="00D97CCC" w:rsidP="00D97CCC">
      <w:pPr>
        <w:pStyle w:val="paragraph"/>
      </w:pPr>
      <w:r w:rsidRPr="00CA1CA1">
        <w:tab/>
        <w:t>(c)</w:t>
      </w:r>
      <w:r w:rsidRPr="00CA1CA1">
        <w:tab/>
        <w:t>a scheme determined under Schedule</w:t>
      </w:r>
      <w:r w:rsidR="00441136" w:rsidRPr="00CA1CA1">
        <w:t> </w:t>
      </w:r>
      <w:r w:rsidRPr="00CA1CA1">
        <w:t xml:space="preserve">4 to the </w:t>
      </w:r>
      <w:r w:rsidRPr="00CA1CA1">
        <w:rPr>
          <w:i/>
        </w:rPr>
        <w:t>Social Security and Veterans’ Entitlements Legislation Amendment (One</w:t>
      </w:r>
      <w:r w:rsidR="007D61FF">
        <w:rPr>
          <w:i/>
        </w:rPr>
        <w:noBreakHyphen/>
      </w:r>
      <w:r w:rsidRPr="00CA1CA1">
        <w:rPr>
          <w:i/>
        </w:rPr>
        <w:t>off Payments to Increase Assistance for Older Australians and Carers and Other Measures) Act 2006</w:t>
      </w:r>
      <w:r w:rsidRPr="00CA1CA1">
        <w:t>;</w:t>
      </w:r>
    </w:p>
    <w:p w14:paraId="44CAD907" w14:textId="3680E107" w:rsidR="00D97CCC" w:rsidRPr="00CA1CA1" w:rsidRDefault="00D97CCC" w:rsidP="00D97CCC">
      <w:pPr>
        <w:pStyle w:val="paragraph"/>
      </w:pPr>
      <w:r w:rsidRPr="00CA1CA1">
        <w:tab/>
        <w:t>(d)</w:t>
      </w:r>
      <w:r w:rsidRPr="00CA1CA1">
        <w:tab/>
        <w:t>a scheme determined under Schedule</w:t>
      </w:r>
      <w:r w:rsidR="00441136" w:rsidRPr="00CA1CA1">
        <w:t> </w:t>
      </w:r>
      <w:r w:rsidRPr="00CA1CA1">
        <w:t xml:space="preserve">4 to the </w:t>
      </w:r>
      <w:r w:rsidRPr="00CA1CA1">
        <w:rPr>
          <w:i/>
        </w:rPr>
        <w:t>Social Security and Veterans’ Affairs Legislation Amendment (One</w:t>
      </w:r>
      <w:r w:rsidR="007D61FF">
        <w:rPr>
          <w:i/>
        </w:rPr>
        <w:noBreakHyphen/>
      </w:r>
      <w:r w:rsidRPr="00CA1CA1">
        <w:rPr>
          <w:i/>
        </w:rPr>
        <w:t>off Payments and Other 2007 Budget Measures) Act 2007</w:t>
      </w:r>
      <w:r w:rsidRPr="00CA1CA1">
        <w:t>;</w:t>
      </w:r>
    </w:p>
    <w:p w14:paraId="34F4C978" w14:textId="50A7EC1E" w:rsidR="00D97CCC" w:rsidRPr="00CA1CA1" w:rsidRDefault="00D97CCC" w:rsidP="00D97CCC">
      <w:pPr>
        <w:pStyle w:val="paragraph"/>
      </w:pPr>
      <w:r w:rsidRPr="00CA1CA1">
        <w:tab/>
        <w:t>(e)</w:t>
      </w:r>
      <w:r w:rsidRPr="00CA1CA1">
        <w:tab/>
        <w:t>a scheme determined under Schedule</w:t>
      </w:r>
      <w:r w:rsidR="00441136" w:rsidRPr="00CA1CA1">
        <w:t> </w:t>
      </w:r>
      <w:r w:rsidRPr="00CA1CA1">
        <w:t xml:space="preserve">4 to the </w:t>
      </w:r>
      <w:r w:rsidRPr="00CA1CA1">
        <w:rPr>
          <w:i/>
        </w:rPr>
        <w:t>Social Security and Veterans’ Entitlements Legislation Amendment (One</w:t>
      </w:r>
      <w:r w:rsidR="007D61FF">
        <w:rPr>
          <w:i/>
        </w:rPr>
        <w:noBreakHyphen/>
      </w:r>
      <w:r w:rsidRPr="00CA1CA1">
        <w:rPr>
          <w:i/>
        </w:rPr>
        <w:t>off Payments and Other Budget Measures) Act 2008</w:t>
      </w:r>
      <w:r w:rsidRPr="00CA1CA1">
        <w:t>.</w:t>
      </w:r>
    </w:p>
    <w:p w14:paraId="2DE1D7F6" w14:textId="77777777" w:rsidR="00D97CCC" w:rsidRPr="00CA1CA1" w:rsidRDefault="00D97CCC" w:rsidP="00D97CCC">
      <w:pPr>
        <w:pStyle w:val="subsection"/>
      </w:pPr>
      <w:r w:rsidRPr="00CA1CA1">
        <w:lastRenderedPageBreak/>
        <w:tab/>
        <w:t>(1F)</w:t>
      </w:r>
      <w:r w:rsidRPr="00CA1CA1">
        <w:tab/>
        <w:t xml:space="preserve">Economic security strategy payment under the </w:t>
      </w:r>
      <w:r w:rsidRPr="00CA1CA1">
        <w:rPr>
          <w:i/>
        </w:rPr>
        <w:t>Social Security Act 1991</w:t>
      </w:r>
      <w:r w:rsidRPr="00CA1CA1">
        <w:t xml:space="preserve"> is exempt from income tax.</w:t>
      </w:r>
    </w:p>
    <w:p w14:paraId="4C26CA43" w14:textId="77777777" w:rsidR="00D97CCC" w:rsidRPr="00CA1CA1" w:rsidRDefault="00D97CCC" w:rsidP="00D97CCC">
      <w:pPr>
        <w:pStyle w:val="subsection"/>
      </w:pPr>
      <w:r w:rsidRPr="00CA1CA1">
        <w:tab/>
        <w:t>(1G)</w:t>
      </w:r>
      <w:r w:rsidRPr="00CA1CA1">
        <w:tab/>
        <w:t xml:space="preserve">Training and learning bonus under the </w:t>
      </w:r>
      <w:r w:rsidRPr="00CA1CA1">
        <w:rPr>
          <w:i/>
        </w:rPr>
        <w:t>Social Security Act 1991</w:t>
      </w:r>
      <w:r w:rsidRPr="00CA1CA1">
        <w:t xml:space="preserve"> is exempt from income tax.</w:t>
      </w:r>
    </w:p>
    <w:p w14:paraId="072A5AA3" w14:textId="77777777" w:rsidR="00D97CCC" w:rsidRPr="00CA1CA1" w:rsidRDefault="00D97CCC" w:rsidP="00D97CCC">
      <w:pPr>
        <w:pStyle w:val="subsection"/>
      </w:pPr>
      <w:r w:rsidRPr="00CA1CA1">
        <w:tab/>
        <w:t>(1J)</w:t>
      </w:r>
      <w:r w:rsidRPr="00CA1CA1">
        <w:tab/>
        <w:t xml:space="preserve">Education entry payment supplement under the </w:t>
      </w:r>
      <w:r w:rsidRPr="00CA1CA1">
        <w:rPr>
          <w:i/>
        </w:rPr>
        <w:t>Social Security Act 1991</w:t>
      </w:r>
      <w:r w:rsidRPr="00CA1CA1">
        <w:t xml:space="preserve"> is exempt from income tax.</w:t>
      </w:r>
    </w:p>
    <w:p w14:paraId="7EE3E113" w14:textId="77777777" w:rsidR="00D97CCC" w:rsidRPr="00CA1CA1" w:rsidRDefault="00D97CCC" w:rsidP="00D97CCC">
      <w:pPr>
        <w:pStyle w:val="subsection"/>
      </w:pPr>
      <w:r w:rsidRPr="00CA1CA1">
        <w:tab/>
        <w:t>(1K)</w:t>
      </w:r>
      <w:r w:rsidRPr="00CA1CA1">
        <w:tab/>
        <w:t>Australian Victim of Terrorism Overseas Payment under Part</w:t>
      </w:r>
      <w:r w:rsidR="00441136" w:rsidRPr="00CA1CA1">
        <w:t> </w:t>
      </w:r>
      <w:r w:rsidRPr="00CA1CA1">
        <w:t xml:space="preserve">2.24AA the </w:t>
      </w:r>
      <w:r w:rsidRPr="00CA1CA1">
        <w:rPr>
          <w:i/>
        </w:rPr>
        <w:t>Social Security Act 1991</w:t>
      </w:r>
      <w:r w:rsidRPr="00CA1CA1">
        <w:t xml:space="preserve"> is exempt from income tax.</w:t>
      </w:r>
    </w:p>
    <w:p w14:paraId="073E8925" w14:textId="77777777" w:rsidR="00D97CCC" w:rsidRPr="00CA1CA1" w:rsidRDefault="00D97CCC" w:rsidP="00D97CCC">
      <w:pPr>
        <w:pStyle w:val="subsection"/>
      </w:pPr>
      <w:r w:rsidRPr="00CA1CA1">
        <w:tab/>
        <w:t>(1L)</w:t>
      </w:r>
      <w:r w:rsidRPr="00CA1CA1">
        <w:tab/>
        <w:t xml:space="preserve">Clean energy payments under the </w:t>
      </w:r>
      <w:r w:rsidRPr="00CA1CA1">
        <w:rPr>
          <w:i/>
        </w:rPr>
        <w:t>Social Security Act 1991</w:t>
      </w:r>
      <w:r w:rsidRPr="00CA1CA1">
        <w:t xml:space="preserve"> are exempt from income tax.</w:t>
      </w:r>
    </w:p>
    <w:p w14:paraId="05201202" w14:textId="77777777" w:rsidR="00D97CCC" w:rsidRPr="00CA1CA1" w:rsidRDefault="00D97CCC" w:rsidP="00D97CCC">
      <w:pPr>
        <w:pStyle w:val="subsection"/>
      </w:pPr>
      <w:r w:rsidRPr="00CA1CA1">
        <w:tab/>
        <w:t>(2)</w:t>
      </w:r>
      <w:r w:rsidRPr="00CA1CA1">
        <w:tab/>
        <w:t xml:space="preserve">Expressions used in this Subdivision that are also used in the </w:t>
      </w:r>
      <w:r w:rsidRPr="00CA1CA1">
        <w:rPr>
          <w:i/>
        </w:rPr>
        <w:t>Social Security Act 1991</w:t>
      </w:r>
      <w:r w:rsidRPr="00CA1CA1">
        <w:t xml:space="preserve"> have the same meaning as in that Act.</w:t>
      </w:r>
    </w:p>
    <w:p w14:paraId="3A5F87BB" w14:textId="77777777" w:rsidR="00D97CCC" w:rsidRPr="00CA1CA1" w:rsidRDefault="00D97CCC" w:rsidP="00D97CCC">
      <w:pPr>
        <w:pStyle w:val="subsection"/>
      </w:pPr>
      <w:r w:rsidRPr="00CA1CA1">
        <w:tab/>
        <w:t>(3)</w:t>
      </w:r>
      <w:r w:rsidRPr="00CA1CA1">
        <w:tab/>
      </w:r>
      <w:r w:rsidRPr="00CA1CA1">
        <w:rPr>
          <w:b/>
          <w:i/>
        </w:rPr>
        <w:t>Ordinary payment</w:t>
      </w:r>
      <w:r w:rsidRPr="00CA1CA1">
        <w:t xml:space="preserve"> means a payment other than a payment made because of a person’s death.</w:t>
      </w:r>
    </w:p>
    <w:p w14:paraId="7DE6E2D4" w14:textId="77777777" w:rsidR="00874B48" w:rsidRPr="00CA1CA1" w:rsidRDefault="00874B48" w:rsidP="00874B48">
      <w:pPr>
        <w:rPr>
          <w:lang w:eastAsia="en-AU"/>
        </w:rPr>
        <w:sectPr w:rsidR="00874B48" w:rsidRPr="00CA1CA1" w:rsidSect="00007060">
          <w:headerReference w:type="even" r:id="rId63"/>
          <w:headerReference w:type="default" r:id="rId64"/>
          <w:headerReference w:type="first" r:id="rId65"/>
          <w:pgSz w:w="11907" w:h="16839"/>
          <w:pgMar w:top="2381" w:right="2410" w:bottom="4252" w:left="2410" w:header="720" w:footer="3402" w:gutter="0"/>
          <w:cols w:space="708"/>
          <w:docGrid w:linePitch="360"/>
        </w:sectPr>
      </w:pPr>
    </w:p>
    <w:bookmarkStart w:id="409" w:name="_MON_1480394819"/>
    <w:bookmarkEnd w:id="409"/>
    <w:p w14:paraId="4F4988C8" w14:textId="77777777" w:rsidR="00FF0C4E" w:rsidRPr="00CA1CA1" w:rsidRDefault="004A317E" w:rsidP="00FF0C4E">
      <w:pPr>
        <w:sectPr w:rsidR="00FF0C4E" w:rsidRPr="00CA1CA1" w:rsidSect="00007060">
          <w:headerReference w:type="even" r:id="rId66"/>
          <w:headerReference w:type="default" r:id="rId67"/>
          <w:footerReference w:type="even" r:id="rId68"/>
          <w:footerReference w:type="default" r:id="rId69"/>
          <w:headerReference w:type="first" r:id="rId70"/>
          <w:footerReference w:type="first" r:id="rId71"/>
          <w:pgSz w:w="16839" w:h="11907" w:orient="landscape"/>
          <w:pgMar w:top="2126" w:right="1985" w:bottom="2977" w:left="3969" w:header="567" w:footer="1985" w:gutter="0"/>
          <w:cols w:space="708"/>
          <w:docGrid w:linePitch="360"/>
        </w:sectPr>
      </w:pPr>
      <w:r w:rsidRPr="00CA1CA1">
        <w:rPr>
          <w:sz w:val="20"/>
        </w:rPr>
        <w:object w:dxaOrig="12072" w:dyaOrig="6182" w14:anchorId="095C9136">
          <v:shape id="_x0000_i1028" type="#_x0000_t75" alt="Diagram listing all the payments under the Social Security Act 1991 that are wholly or partly exempt from income tax. The diagram deals with 4 different cases.&#10;Case 1 applies if you receive an *ordinary payment, unless Case 2 or 4 applies. The table entry under Case 1 describes the tax treatment of the *ordinary payment.&#10;Case 2 applies if your partner dies; and you do not qualify for bereavement payments; and you receive an *ordinary payment on any of the 7 pension paydays after your partner's death. The table entry under Case 2 describes the tax treatment of the *ordinary payment.&#10;Case 3 applies if you receive a payment because of a person's death (except a lump sum payment because of your partner's death). The table entry under Case 3 describes the tax treatment of the payment.&#10;Case 4 applies if your partner dies; and you receive a lump sum payment because of your partner's death. The table entry under Case 4 describes the tax treatment of the lump sum payment; and except in relation to table item 3A.1 (carer allowance), certain other payments you receive on pension paydays during the bereavement lump sum period.&#10;" style="width:571pt;height:274pt;mso-position-vertical:absolute" o:ole="" fillcolor="window">
            <v:imagedata r:id="rId72" o:title=""/>
          </v:shape>
          <o:OLEObject Type="Embed" ProgID="Word.Picture.8" ShapeID="_x0000_i1028" DrawAspect="Content" ObjectID="_1806233166" r:id="rId73"/>
        </w:object>
      </w:r>
    </w:p>
    <w:tbl>
      <w:tblPr>
        <w:tblW w:w="12049" w:type="dxa"/>
        <w:tblInd w:w="108" w:type="dxa"/>
        <w:tblLayout w:type="fixed"/>
        <w:tblLook w:val="0000" w:firstRow="0" w:lastRow="0" w:firstColumn="0" w:lastColumn="0" w:noHBand="0" w:noVBand="0"/>
      </w:tblPr>
      <w:tblGrid>
        <w:gridCol w:w="770"/>
        <w:gridCol w:w="1782"/>
        <w:gridCol w:w="2126"/>
        <w:gridCol w:w="2552"/>
        <w:gridCol w:w="2126"/>
        <w:gridCol w:w="2693"/>
      </w:tblGrid>
      <w:tr w:rsidR="00D97CCC" w:rsidRPr="00CA1CA1" w14:paraId="1EB34BFA" w14:textId="77777777" w:rsidTr="0035255E">
        <w:trPr>
          <w:cantSplit/>
          <w:tblHeader/>
        </w:trPr>
        <w:tc>
          <w:tcPr>
            <w:tcW w:w="12049" w:type="dxa"/>
            <w:gridSpan w:val="6"/>
            <w:tcBorders>
              <w:top w:val="single" w:sz="12" w:space="0" w:color="auto"/>
              <w:bottom w:val="single" w:sz="6" w:space="0" w:color="auto"/>
            </w:tcBorders>
          </w:tcPr>
          <w:p w14:paraId="0A0937EE" w14:textId="77777777" w:rsidR="00D97CCC" w:rsidRPr="00CA1CA1" w:rsidRDefault="00D97CCC" w:rsidP="009651C3">
            <w:pPr>
              <w:pStyle w:val="Tabletext"/>
              <w:keepNext/>
              <w:keepLines/>
            </w:pPr>
            <w:r w:rsidRPr="00CA1CA1">
              <w:rPr>
                <w:b/>
              </w:rPr>
              <w:lastRenderedPageBreak/>
              <w:t>Income tax treatment of social security payments</w:t>
            </w:r>
          </w:p>
        </w:tc>
      </w:tr>
      <w:tr w:rsidR="00D97CCC" w:rsidRPr="00CA1CA1" w14:paraId="65838D57" w14:textId="77777777" w:rsidTr="0035255E">
        <w:trPr>
          <w:cantSplit/>
          <w:tblHeader/>
        </w:trPr>
        <w:tc>
          <w:tcPr>
            <w:tcW w:w="770" w:type="dxa"/>
            <w:tcBorders>
              <w:bottom w:val="single" w:sz="12" w:space="0" w:color="auto"/>
            </w:tcBorders>
          </w:tcPr>
          <w:p w14:paraId="5F76773B" w14:textId="77777777" w:rsidR="00D97CCC" w:rsidRPr="00CA1CA1" w:rsidRDefault="00D97CCC" w:rsidP="009651C3">
            <w:pPr>
              <w:pStyle w:val="Tabletext"/>
              <w:keepNext/>
              <w:keepLines/>
            </w:pPr>
            <w:r w:rsidRPr="00CA1CA1">
              <w:rPr>
                <w:b/>
              </w:rPr>
              <w:t>Item</w:t>
            </w:r>
          </w:p>
        </w:tc>
        <w:tc>
          <w:tcPr>
            <w:tcW w:w="1782" w:type="dxa"/>
            <w:tcBorders>
              <w:bottom w:val="single" w:sz="12" w:space="0" w:color="auto"/>
            </w:tcBorders>
          </w:tcPr>
          <w:p w14:paraId="5EC9023A" w14:textId="77777777" w:rsidR="00D97CCC" w:rsidRPr="00CA1CA1" w:rsidRDefault="00D97CCC" w:rsidP="009651C3">
            <w:pPr>
              <w:pStyle w:val="Tabletext"/>
              <w:keepNext/>
              <w:keepLines/>
            </w:pPr>
            <w:r w:rsidRPr="00CA1CA1">
              <w:rPr>
                <w:b/>
              </w:rPr>
              <w:t>Payment</w:t>
            </w:r>
          </w:p>
        </w:tc>
        <w:tc>
          <w:tcPr>
            <w:tcW w:w="2126" w:type="dxa"/>
            <w:tcBorders>
              <w:bottom w:val="single" w:sz="12" w:space="0" w:color="auto"/>
            </w:tcBorders>
          </w:tcPr>
          <w:p w14:paraId="60674535" w14:textId="77777777" w:rsidR="00D97CCC" w:rsidRPr="00CA1CA1" w:rsidRDefault="00D97CCC" w:rsidP="009651C3">
            <w:pPr>
              <w:pStyle w:val="Tabletext"/>
              <w:keepNext/>
              <w:keepLines/>
            </w:pPr>
            <w:r w:rsidRPr="00CA1CA1">
              <w:rPr>
                <w:b/>
              </w:rPr>
              <w:t>Case 1</w:t>
            </w:r>
          </w:p>
        </w:tc>
        <w:tc>
          <w:tcPr>
            <w:tcW w:w="2552" w:type="dxa"/>
            <w:tcBorders>
              <w:bottom w:val="single" w:sz="12" w:space="0" w:color="auto"/>
            </w:tcBorders>
          </w:tcPr>
          <w:p w14:paraId="74D6EFCC" w14:textId="77777777" w:rsidR="00D97CCC" w:rsidRPr="00CA1CA1" w:rsidRDefault="00D97CCC" w:rsidP="009651C3">
            <w:pPr>
              <w:pStyle w:val="Tabletext"/>
              <w:keepNext/>
              <w:keepLines/>
            </w:pPr>
            <w:r w:rsidRPr="00CA1CA1">
              <w:rPr>
                <w:b/>
              </w:rPr>
              <w:t>Case 2</w:t>
            </w:r>
          </w:p>
        </w:tc>
        <w:tc>
          <w:tcPr>
            <w:tcW w:w="2126" w:type="dxa"/>
            <w:tcBorders>
              <w:bottom w:val="single" w:sz="12" w:space="0" w:color="auto"/>
            </w:tcBorders>
          </w:tcPr>
          <w:p w14:paraId="74BA5460" w14:textId="77777777" w:rsidR="00D97CCC" w:rsidRPr="00CA1CA1" w:rsidRDefault="00D97CCC" w:rsidP="009651C3">
            <w:pPr>
              <w:pStyle w:val="Tabletext"/>
              <w:keepNext/>
              <w:keepLines/>
            </w:pPr>
            <w:r w:rsidRPr="00CA1CA1">
              <w:rPr>
                <w:b/>
              </w:rPr>
              <w:t>Case 3</w:t>
            </w:r>
          </w:p>
        </w:tc>
        <w:tc>
          <w:tcPr>
            <w:tcW w:w="2693" w:type="dxa"/>
            <w:tcBorders>
              <w:bottom w:val="single" w:sz="12" w:space="0" w:color="auto"/>
            </w:tcBorders>
          </w:tcPr>
          <w:p w14:paraId="2B43DD0A" w14:textId="77777777" w:rsidR="00D97CCC" w:rsidRPr="00CA1CA1" w:rsidRDefault="00D97CCC" w:rsidP="009651C3">
            <w:pPr>
              <w:pStyle w:val="Tabletext"/>
              <w:keepNext/>
              <w:keepLines/>
            </w:pPr>
            <w:r w:rsidRPr="00CA1CA1">
              <w:rPr>
                <w:b/>
              </w:rPr>
              <w:t>Case 4</w:t>
            </w:r>
          </w:p>
        </w:tc>
      </w:tr>
      <w:tr w:rsidR="00D97CCC" w:rsidRPr="00CA1CA1" w14:paraId="2F9F8A6B" w14:textId="77777777" w:rsidTr="0035255E">
        <w:trPr>
          <w:cantSplit/>
        </w:trPr>
        <w:tc>
          <w:tcPr>
            <w:tcW w:w="770" w:type="dxa"/>
            <w:tcBorders>
              <w:top w:val="single" w:sz="12" w:space="0" w:color="auto"/>
              <w:bottom w:val="single" w:sz="2" w:space="0" w:color="auto"/>
            </w:tcBorders>
            <w:shd w:val="clear" w:color="auto" w:fill="auto"/>
          </w:tcPr>
          <w:p w14:paraId="02D2321A" w14:textId="77777777" w:rsidR="00D97CCC" w:rsidRPr="00CA1CA1" w:rsidRDefault="00D97CCC" w:rsidP="0035255E">
            <w:pPr>
              <w:pStyle w:val="Tabletext"/>
            </w:pPr>
            <w:r w:rsidRPr="00CA1CA1">
              <w:t>1.1</w:t>
            </w:r>
          </w:p>
        </w:tc>
        <w:tc>
          <w:tcPr>
            <w:tcW w:w="1782" w:type="dxa"/>
            <w:tcBorders>
              <w:top w:val="single" w:sz="12" w:space="0" w:color="auto"/>
              <w:bottom w:val="single" w:sz="2" w:space="0" w:color="auto"/>
            </w:tcBorders>
            <w:shd w:val="clear" w:color="auto" w:fill="auto"/>
          </w:tcPr>
          <w:p w14:paraId="54D8CDB6" w14:textId="77777777" w:rsidR="00D97CCC" w:rsidRPr="00CA1CA1" w:rsidRDefault="00D97CCC" w:rsidP="0035255E">
            <w:pPr>
              <w:pStyle w:val="Tabletext"/>
            </w:pPr>
            <w:r w:rsidRPr="00CA1CA1">
              <w:rPr>
                <w:b/>
              </w:rPr>
              <w:t>Advance pharmaceutical supplement</w:t>
            </w:r>
          </w:p>
        </w:tc>
        <w:tc>
          <w:tcPr>
            <w:tcW w:w="2126" w:type="dxa"/>
            <w:tcBorders>
              <w:top w:val="single" w:sz="12" w:space="0" w:color="auto"/>
              <w:bottom w:val="single" w:sz="2" w:space="0" w:color="auto"/>
            </w:tcBorders>
            <w:shd w:val="clear" w:color="auto" w:fill="auto"/>
          </w:tcPr>
          <w:p w14:paraId="1C5896CA" w14:textId="77777777" w:rsidR="00D97CCC" w:rsidRPr="00CA1CA1" w:rsidRDefault="00D97CCC" w:rsidP="0035255E">
            <w:pPr>
              <w:pStyle w:val="Tabletext"/>
            </w:pPr>
            <w:r w:rsidRPr="00CA1CA1">
              <w:t>Exempt</w:t>
            </w:r>
          </w:p>
        </w:tc>
        <w:tc>
          <w:tcPr>
            <w:tcW w:w="2552" w:type="dxa"/>
            <w:tcBorders>
              <w:top w:val="single" w:sz="12" w:space="0" w:color="auto"/>
              <w:bottom w:val="single" w:sz="2" w:space="0" w:color="auto"/>
            </w:tcBorders>
            <w:shd w:val="clear" w:color="auto" w:fill="auto"/>
          </w:tcPr>
          <w:p w14:paraId="0D9D7B6F" w14:textId="77777777" w:rsidR="00D97CCC" w:rsidRPr="00CA1CA1" w:rsidRDefault="00D97CCC" w:rsidP="0035255E">
            <w:pPr>
              <w:pStyle w:val="Tabletext"/>
            </w:pPr>
            <w:r w:rsidRPr="00CA1CA1">
              <w:t>Exempt</w:t>
            </w:r>
          </w:p>
        </w:tc>
        <w:tc>
          <w:tcPr>
            <w:tcW w:w="2126" w:type="dxa"/>
            <w:tcBorders>
              <w:top w:val="single" w:sz="12" w:space="0" w:color="auto"/>
              <w:bottom w:val="single" w:sz="2" w:space="0" w:color="auto"/>
            </w:tcBorders>
            <w:shd w:val="clear" w:color="auto" w:fill="auto"/>
          </w:tcPr>
          <w:p w14:paraId="6D94FFB4" w14:textId="77777777" w:rsidR="00D97CCC" w:rsidRPr="00CA1CA1" w:rsidRDefault="00D97CCC" w:rsidP="0035255E">
            <w:pPr>
              <w:pStyle w:val="Tabletext"/>
            </w:pPr>
            <w:r w:rsidRPr="00CA1CA1">
              <w:t>Not applicable</w:t>
            </w:r>
          </w:p>
        </w:tc>
        <w:tc>
          <w:tcPr>
            <w:tcW w:w="2693" w:type="dxa"/>
            <w:tcBorders>
              <w:top w:val="single" w:sz="12" w:space="0" w:color="auto"/>
              <w:bottom w:val="single" w:sz="2" w:space="0" w:color="auto"/>
            </w:tcBorders>
            <w:shd w:val="clear" w:color="auto" w:fill="auto"/>
          </w:tcPr>
          <w:p w14:paraId="082286F1" w14:textId="77777777" w:rsidR="00D97CCC" w:rsidRPr="00CA1CA1" w:rsidRDefault="00D97CCC" w:rsidP="0035255E">
            <w:pPr>
              <w:pStyle w:val="Tabletext"/>
            </w:pPr>
            <w:r w:rsidRPr="00CA1CA1">
              <w:t>Not applicable</w:t>
            </w:r>
          </w:p>
        </w:tc>
      </w:tr>
      <w:tr w:rsidR="00D97CCC" w:rsidRPr="00CA1CA1" w14:paraId="2E076E4B" w14:textId="77777777" w:rsidTr="0035255E">
        <w:trPr>
          <w:cantSplit/>
        </w:trPr>
        <w:tc>
          <w:tcPr>
            <w:tcW w:w="770" w:type="dxa"/>
            <w:tcBorders>
              <w:top w:val="single" w:sz="2" w:space="0" w:color="auto"/>
              <w:bottom w:val="single" w:sz="2" w:space="0" w:color="auto"/>
            </w:tcBorders>
            <w:shd w:val="clear" w:color="auto" w:fill="auto"/>
          </w:tcPr>
          <w:p w14:paraId="168DED8F" w14:textId="77777777" w:rsidR="00D97CCC" w:rsidRPr="00CA1CA1" w:rsidRDefault="00D97CCC" w:rsidP="0035255E">
            <w:pPr>
              <w:pStyle w:val="Tabletext"/>
            </w:pPr>
            <w:r w:rsidRPr="00CA1CA1">
              <w:t>2.1</w:t>
            </w:r>
          </w:p>
        </w:tc>
        <w:tc>
          <w:tcPr>
            <w:tcW w:w="1782" w:type="dxa"/>
            <w:tcBorders>
              <w:top w:val="single" w:sz="2" w:space="0" w:color="auto"/>
              <w:bottom w:val="single" w:sz="2" w:space="0" w:color="auto"/>
            </w:tcBorders>
            <w:shd w:val="clear" w:color="auto" w:fill="auto"/>
          </w:tcPr>
          <w:p w14:paraId="5DDF53C0" w14:textId="77777777" w:rsidR="00D97CCC" w:rsidRPr="00CA1CA1" w:rsidRDefault="00D97CCC" w:rsidP="0035255E">
            <w:pPr>
              <w:pStyle w:val="Tabletext"/>
            </w:pPr>
            <w:r w:rsidRPr="00CA1CA1">
              <w:rPr>
                <w:b/>
              </w:rPr>
              <w:t>Age pension</w:t>
            </w:r>
          </w:p>
        </w:tc>
        <w:tc>
          <w:tcPr>
            <w:tcW w:w="2126" w:type="dxa"/>
            <w:tcBorders>
              <w:top w:val="single" w:sz="2" w:space="0" w:color="auto"/>
              <w:bottom w:val="single" w:sz="2" w:space="0" w:color="auto"/>
            </w:tcBorders>
            <w:shd w:val="clear" w:color="auto" w:fill="auto"/>
          </w:tcPr>
          <w:p w14:paraId="5B9CCD8E" w14:textId="63F96F93" w:rsidR="00D97CCC" w:rsidRPr="00CA1CA1" w:rsidRDefault="00D97CCC"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2986B480" w14:textId="198C6038" w:rsidR="00D97CCC" w:rsidRPr="00CA1CA1" w:rsidRDefault="00D97CCC"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 xml:space="preserve">20) </w:t>
            </w:r>
          </w:p>
        </w:tc>
        <w:tc>
          <w:tcPr>
            <w:tcW w:w="2126" w:type="dxa"/>
            <w:tcBorders>
              <w:top w:val="single" w:sz="2" w:space="0" w:color="auto"/>
              <w:bottom w:val="single" w:sz="2" w:space="0" w:color="auto"/>
            </w:tcBorders>
            <w:shd w:val="clear" w:color="auto" w:fill="auto"/>
          </w:tcPr>
          <w:p w14:paraId="2FC76C44" w14:textId="77777777" w:rsidR="00D97CCC" w:rsidRPr="00CA1CA1" w:rsidRDefault="00D97CCC" w:rsidP="0035255E">
            <w:pPr>
              <w:pStyle w:val="Tabletext"/>
            </w:pPr>
            <w:r w:rsidRPr="00CA1CA1">
              <w:t>Exempt</w:t>
            </w:r>
          </w:p>
        </w:tc>
        <w:tc>
          <w:tcPr>
            <w:tcW w:w="2693" w:type="dxa"/>
            <w:tcBorders>
              <w:top w:val="single" w:sz="2" w:space="0" w:color="auto"/>
              <w:bottom w:val="single" w:sz="2" w:space="0" w:color="auto"/>
            </w:tcBorders>
            <w:shd w:val="clear" w:color="auto" w:fill="auto"/>
          </w:tcPr>
          <w:p w14:paraId="10913769" w14:textId="03703FE7" w:rsidR="00D97CCC" w:rsidRPr="00CA1CA1" w:rsidRDefault="00D97CCC"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D97CCC" w:rsidRPr="00CA1CA1" w14:paraId="78C1A4BC" w14:textId="77777777" w:rsidTr="0035255E">
        <w:trPr>
          <w:cantSplit/>
        </w:trPr>
        <w:tc>
          <w:tcPr>
            <w:tcW w:w="770" w:type="dxa"/>
            <w:tcBorders>
              <w:top w:val="single" w:sz="2" w:space="0" w:color="auto"/>
              <w:bottom w:val="single" w:sz="2" w:space="0" w:color="auto"/>
            </w:tcBorders>
            <w:shd w:val="clear" w:color="auto" w:fill="auto"/>
          </w:tcPr>
          <w:p w14:paraId="6E1F0118" w14:textId="77777777" w:rsidR="00D97CCC" w:rsidRPr="00CA1CA1" w:rsidRDefault="00D97CCC" w:rsidP="0035255E">
            <w:pPr>
              <w:pStyle w:val="Tabletext"/>
            </w:pPr>
            <w:r w:rsidRPr="00CA1CA1">
              <w:t>2AA.1</w:t>
            </w:r>
          </w:p>
        </w:tc>
        <w:tc>
          <w:tcPr>
            <w:tcW w:w="1782" w:type="dxa"/>
            <w:tcBorders>
              <w:top w:val="single" w:sz="2" w:space="0" w:color="auto"/>
              <w:bottom w:val="single" w:sz="2" w:space="0" w:color="auto"/>
            </w:tcBorders>
            <w:shd w:val="clear" w:color="auto" w:fill="auto"/>
          </w:tcPr>
          <w:p w14:paraId="3679EB5B" w14:textId="77777777" w:rsidR="00D97CCC" w:rsidRPr="00CA1CA1" w:rsidRDefault="00D97CCC" w:rsidP="0035255E">
            <w:pPr>
              <w:pStyle w:val="Tabletext"/>
              <w:rPr>
                <w:b/>
              </w:rPr>
            </w:pPr>
            <w:r w:rsidRPr="00CA1CA1">
              <w:rPr>
                <w:b/>
              </w:rPr>
              <w:t>Australian Government Disaster Recovery Payment</w:t>
            </w:r>
          </w:p>
        </w:tc>
        <w:tc>
          <w:tcPr>
            <w:tcW w:w="2126" w:type="dxa"/>
            <w:tcBorders>
              <w:top w:val="single" w:sz="2" w:space="0" w:color="auto"/>
              <w:bottom w:val="single" w:sz="2" w:space="0" w:color="auto"/>
            </w:tcBorders>
            <w:shd w:val="clear" w:color="auto" w:fill="auto"/>
          </w:tcPr>
          <w:p w14:paraId="7E46E2CA" w14:textId="77777777" w:rsidR="00D97CCC" w:rsidRPr="00CA1CA1" w:rsidRDefault="00D97CCC" w:rsidP="0035255E">
            <w:pPr>
              <w:pStyle w:val="Tabletext"/>
            </w:pPr>
            <w:r w:rsidRPr="00CA1CA1">
              <w:t>Exempt</w:t>
            </w:r>
          </w:p>
        </w:tc>
        <w:tc>
          <w:tcPr>
            <w:tcW w:w="2552" w:type="dxa"/>
            <w:tcBorders>
              <w:top w:val="single" w:sz="2" w:space="0" w:color="auto"/>
              <w:bottom w:val="single" w:sz="2" w:space="0" w:color="auto"/>
            </w:tcBorders>
            <w:shd w:val="clear" w:color="auto" w:fill="auto"/>
          </w:tcPr>
          <w:p w14:paraId="00774C55" w14:textId="77777777" w:rsidR="00D97CCC" w:rsidRPr="00CA1CA1" w:rsidRDefault="00D97CCC" w:rsidP="0035255E">
            <w:pPr>
              <w:pStyle w:val="Tabletext"/>
            </w:pPr>
            <w:r w:rsidRPr="00CA1CA1">
              <w:t>Exempt</w:t>
            </w:r>
          </w:p>
        </w:tc>
        <w:tc>
          <w:tcPr>
            <w:tcW w:w="2126" w:type="dxa"/>
            <w:tcBorders>
              <w:top w:val="single" w:sz="2" w:space="0" w:color="auto"/>
              <w:bottom w:val="single" w:sz="2" w:space="0" w:color="auto"/>
            </w:tcBorders>
            <w:shd w:val="clear" w:color="auto" w:fill="auto"/>
          </w:tcPr>
          <w:p w14:paraId="7BB8108C" w14:textId="77777777" w:rsidR="00D97CCC" w:rsidRPr="00CA1CA1" w:rsidRDefault="00D97CCC" w:rsidP="0035255E">
            <w:pPr>
              <w:pStyle w:val="Tabletext"/>
            </w:pPr>
            <w:r w:rsidRPr="00CA1CA1">
              <w:t>Not applicable</w:t>
            </w:r>
          </w:p>
        </w:tc>
        <w:tc>
          <w:tcPr>
            <w:tcW w:w="2693" w:type="dxa"/>
            <w:tcBorders>
              <w:top w:val="single" w:sz="2" w:space="0" w:color="auto"/>
              <w:bottom w:val="single" w:sz="2" w:space="0" w:color="auto"/>
            </w:tcBorders>
            <w:shd w:val="clear" w:color="auto" w:fill="auto"/>
          </w:tcPr>
          <w:p w14:paraId="5F5FC97D" w14:textId="77777777" w:rsidR="00D97CCC" w:rsidRPr="00CA1CA1" w:rsidRDefault="00D97CCC" w:rsidP="0035255E">
            <w:pPr>
              <w:pStyle w:val="Tabletext"/>
            </w:pPr>
            <w:r w:rsidRPr="00CA1CA1">
              <w:t>Not applicable</w:t>
            </w:r>
          </w:p>
        </w:tc>
      </w:tr>
      <w:tr w:rsidR="00D97CCC" w:rsidRPr="00CA1CA1" w14:paraId="7DCAABB3" w14:textId="77777777" w:rsidTr="0035255E">
        <w:trPr>
          <w:cantSplit/>
        </w:trPr>
        <w:tc>
          <w:tcPr>
            <w:tcW w:w="770" w:type="dxa"/>
            <w:tcBorders>
              <w:top w:val="single" w:sz="2" w:space="0" w:color="auto"/>
              <w:bottom w:val="single" w:sz="2" w:space="0" w:color="auto"/>
            </w:tcBorders>
            <w:shd w:val="clear" w:color="auto" w:fill="auto"/>
          </w:tcPr>
          <w:p w14:paraId="37D9C8D1" w14:textId="77777777" w:rsidR="00D97CCC" w:rsidRPr="00CA1CA1" w:rsidRDefault="00D97CCC" w:rsidP="0035255E">
            <w:pPr>
              <w:pStyle w:val="Tabletext"/>
            </w:pPr>
            <w:r w:rsidRPr="00CA1CA1">
              <w:t>2A.1</w:t>
            </w:r>
          </w:p>
        </w:tc>
        <w:tc>
          <w:tcPr>
            <w:tcW w:w="1782" w:type="dxa"/>
            <w:tcBorders>
              <w:top w:val="single" w:sz="2" w:space="0" w:color="auto"/>
              <w:bottom w:val="single" w:sz="2" w:space="0" w:color="auto"/>
            </w:tcBorders>
            <w:shd w:val="clear" w:color="auto" w:fill="auto"/>
          </w:tcPr>
          <w:p w14:paraId="38F9D1F8" w14:textId="77777777" w:rsidR="00D97CCC" w:rsidRPr="00CA1CA1" w:rsidRDefault="00D97CCC" w:rsidP="0035255E">
            <w:pPr>
              <w:pStyle w:val="Tabletext"/>
            </w:pPr>
            <w:r w:rsidRPr="00CA1CA1">
              <w:rPr>
                <w:b/>
              </w:rPr>
              <w:t>Austudy payment</w:t>
            </w:r>
          </w:p>
        </w:tc>
        <w:tc>
          <w:tcPr>
            <w:tcW w:w="2126" w:type="dxa"/>
            <w:tcBorders>
              <w:top w:val="single" w:sz="2" w:space="0" w:color="auto"/>
              <w:bottom w:val="single" w:sz="2" w:space="0" w:color="auto"/>
            </w:tcBorders>
            <w:shd w:val="clear" w:color="auto" w:fill="auto"/>
          </w:tcPr>
          <w:p w14:paraId="62F8DAFA" w14:textId="16583CF3" w:rsidR="00D97CCC" w:rsidRPr="00CA1CA1" w:rsidRDefault="00D97CCC"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7FF59863" w14:textId="7D2AD876" w:rsidR="00D97CCC" w:rsidRPr="00CA1CA1" w:rsidRDefault="00D97CCC" w:rsidP="0035255E">
            <w:pPr>
              <w:pStyle w:val="Tabletext"/>
            </w:pPr>
            <w:r w:rsidRPr="00CA1CA1">
              <w:t>Supplementary amount, and tax</w:t>
            </w:r>
            <w:r w:rsidR="007D61FF">
              <w:noBreakHyphen/>
            </w:r>
            <w:r w:rsidRPr="00CA1CA1">
              <w:t>free amount, are exempt (see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2" w:space="0" w:color="auto"/>
            </w:tcBorders>
            <w:shd w:val="clear" w:color="auto" w:fill="auto"/>
          </w:tcPr>
          <w:p w14:paraId="0BE3F991" w14:textId="77777777" w:rsidR="00D97CCC" w:rsidRPr="00CA1CA1" w:rsidRDefault="00D97CCC" w:rsidP="0035255E">
            <w:pPr>
              <w:pStyle w:val="Tabletext"/>
            </w:pPr>
            <w:r w:rsidRPr="00CA1CA1">
              <w:t>Exempt</w:t>
            </w:r>
          </w:p>
        </w:tc>
        <w:tc>
          <w:tcPr>
            <w:tcW w:w="2693" w:type="dxa"/>
            <w:tcBorders>
              <w:top w:val="single" w:sz="2" w:space="0" w:color="auto"/>
              <w:bottom w:val="single" w:sz="2" w:space="0" w:color="auto"/>
            </w:tcBorders>
            <w:shd w:val="clear" w:color="auto" w:fill="auto"/>
          </w:tcPr>
          <w:p w14:paraId="43E9DCDC" w14:textId="2A09A373" w:rsidR="00D97CCC" w:rsidRPr="00CA1CA1" w:rsidRDefault="00D97CCC" w:rsidP="0035255E">
            <w:pPr>
              <w:pStyle w:val="Tabletext"/>
            </w:pPr>
            <w:r w:rsidRPr="00CA1CA1">
              <w:t>Exempt up to the tax</w:t>
            </w:r>
            <w:r w:rsidR="007D61FF">
              <w:noBreakHyphen/>
            </w:r>
            <w:r w:rsidRPr="00CA1CA1">
              <w:t>free amount (see section</w:t>
            </w:r>
            <w:r w:rsidR="00441136" w:rsidRPr="00CA1CA1">
              <w:t> </w:t>
            </w:r>
            <w:r w:rsidRPr="00CA1CA1">
              <w:t>52</w:t>
            </w:r>
            <w:r w:rsidR="007D61FF">
              <w:noBreakHyphen/>
            </w:r>
            <w:r w:rsidRPr="00CA1CA1">
              <w:t>30)</w:t>
            </w:r>
          </w:p>
        </w:tc>
      </w:tr>
      <w:tr w:rsidR="00D97CCC" w:rsidRPr="00CA1CA1" w14:paraId="774B2394" w14:textId="77777777" w:rsidTr="004134D0">
        <w:trPr>
          <w:cantSplit/>
        </w:trPr>
        <w:tc>
          <w:tcPr>
            <w:tcW w:w="770" w:type="dxa"/>
            <w:tcBorders>
              <w:top w:val="single" w:sz="2" w:space="0" w:color="auto"/>
              <w:bottom w:val="single" w:sz="4" w:space="0" w:color="auto"/>
            </w:tcBorders>
            <w:shd w:val="clear" w:color="auto" w:fill="auto"/>
          </w:tcPr>
          <w:p w14:paraId="6329F2AD" w14:textId="77777777" w:rsidR="00D97CCC" w:rsidRPr="00CA1CA1" w:rsidRDefault="00D97CCC" w:rsidP="0035255E">
            <w:pPr>
              <w:pStyle w:val="Tabletext"/>
            </w:pPr>
            <w:r w:rsidRPr="00CA1CA1">
              <w:t>3A.1</w:t>
            </w:r>
          </w:p>
        </w:tc>
        <w:tc>
          <w:tcPr>
            <w:tcW w:w="1782" w:type="dxa"/>
            <w:tcBorders>
              <w:top w:val="single" w:sz="2" w:space="0" w:color="auto"/>
              <w:bottom w:val="single" w:sz="4" w:space="0" w:color="auto"/>
            </w:tcBorders>
            <w:shd w:val="clear" w:color="auto" w:fill="auto"/>
          </w:tcPr>
          <w:p w14:paraId="5B4FD267" w14:textId="77777777" w:rsidR="00D97CCC" w:rsidRPr="00CA1CA1" w:rsidRDefault="00D97CCC" w:rsidP="0035255E">
            <w:pPr>
              <w:pStyle w:val="Tabletext"/>
            </w:pPr>
            <w:r w:rsidRPr="00CA1CA1">
              <w:rPr>
                <w:b/>
              </w:rPr>
              <w:t>Carer allowance</w:t>
            </w:r>
          </w:p>
        </w:tc>
        <w:tc>
          <w:tcPr>
            <w:tcW w:w="2126" w:type="dxa"/>
            <w:tcBorders>
              <w:top w:val="single" w:sz="2" w:space="0" w:color="auto"/>
              <w:bottom w:val="single" w:sz="4" w:space="0" w:color="auto"/>
            </w:tcBorders>
            <w:shd w:val="clear" w:color="auto" w:fill="auto"/>
          </w:tcPr>
          <w:p w14:paraId="2047A76A" w14:textId="77777777" w:rsidR="00D97CCC" w:rsidRPr="00CA1CA1" w:rsidRDefault="00D97CCC" w:rsidP="0035255E">
            <w:pPr>
              <w:pStyle w:val="Tabletext"/>
            </w:pPr>
            <w:r w:rsidRPr="00CA1CA1">
              <w:t>Exempt</w:t>
            </w:r>
          </w:p>
        </w:tc>
        <w:tc>
          <w:tcPr>
            <w:tcW w:w="2552" w:type="dxa"/>
            <w:tcBorders>
              <w:top w:val="single" w:sz="2" w:space="0" w:color="auto"/>
              <w:bottom w:val="single" w:sz="4" w:space="0" w:color="auto"/>
            </w:tcBorders>
            <w:shd w:val="clear" w:color="auto" w:fill="auto"/>
          </w:tcPr>
          <w:p w14:paraId="77EE59DB" w14:textId="77777777" w:rsidR="00D97CCC" w:rsidRPr="00CA1CA1" w:rsidRDefault="00D97CCC" w:rsidP="0035255E">
            <w:pPr>
              <w:pStyle w:val="Tabletext"/>
            </w:pPr>
            <w:r w:rsidRPr="00CA1CA1">
              <w:t>Exempt</w:t>
            </w:r>
          </w:p>
        </w:tc>
        <w:tc>
          <w:tcPr>
            <w:tcW w:w="2126" w:type="dxa"/>
            <w:tcBorders>
              <w:top w:val="single" w:sz="2" w:space="0" w:color="auto"/>
              <w:bottom w:val="single" w:sz="4" w:space="0" w:color="auto"/>
            </w:tcBorders>
            <w:shd w:val="clear" w:color="auto" w:fill="auto"/>
          </w:tcPr>
          <w:p w14:paraId="0DFA2A49" w14:textId="77777777" w:rsidR="00D97CCC" w:rsidRPr="00CA1CA1" w:rsidRDefault="00D97CCC" w:rsidP="0035255E">
            <w:pPr>
              <w:pStyle w:val="Tabletext"/>
            </w:pPr>
            <w:r w:rsidRPr="00CA1CA1">
              <w:t>Exempt</w:t>
            </w:r>
          </w:p>
        </w:tc>
        <w:tc>
          <w:tcPr>
            <w:tcW w:w="2693" w:type="dxa"/>
            <w:tcBorders>
              <w:top w:val="single" w:sz="2" w:space="0" w:color="auto"/>
              <w:bottom w:val="single" w:sz="4" w:space="0" w:color="auto"/>
            </w:tcBorders>
            <w:shd w:val="clear" w:color="auto" w:fill="auto"/>
          </w:tcPr>
          <w:p w14:paraId="5134F295" w14:textId="77777777" w:rsidR="00D97CCC" w:rsidRPr="00CA1CA1" w:rsidRDefault="00D97CCC" w:rsidP="0035255E">
            <w:pPr>
              <w:pStyle w:val="Tabletext"/>
            </w:pPr>
            <w:r w:rsidRPr="00CA1CA1">
              <w:t>Exempt</w:t>
            </w:r>
          </w:p>
        </w:tc>
      </w:tr>
      <w:tr w:rsidR="00D97CCC" w:rsidRPr="00CA1CA1" w14:paraId="6909FA35" w14:textId="77777777" w:rsidTr="004134D0">
        <w:tblPrEx>
          <w:tblCellMar>
            <w:left w:w="107" w:type="dxa"/>
            <w:right w:w="107" w:type="dxa"/>
          </w:tblCellMar>
        </w:tblPrEx>
        <w:trPr>
          <w:cantSplit/>
        </w:trPr>
        <w:tc>
          <w:tcPr>
            <w:tcW w:w="770" w:type="dxa"/>
            <w:tcBorders>
              <w:top w:val="single" w:sz="4" w:space="0" w:color="auto"/>
              <w:bottom w:val="single" w:sz="2" w:space="0" w:color="auto"/>
            </w:tcBorders>
            <w:shd w:val="clear" w:color="auto" w:fill="auto"/>
          </w:tcPr>
          <w:p w14:paraId="18A0E2B9" w14:textId="77777777" w:rsidR="00D97CCC" w:rsidRPr="00CA1CA1" w:rsidRDefault="00D97CCC" w:rsidP="0035255E">
            <w:pPr>
              <w:pStyle w:val="Tabletext"/>
            </w:pPr>
            <w:r w:rsidRPr="00CA1CA1">
              <w:lastRenderedPageBreak/>
              <w:t>4.1</w:t>
            </w:r>
          </w:p>
        </w:tc>
        <w:tc>
          <w:tcPr>
            <w:tcW w:w="1782" w:type="dxa"/>
            <w:tcBorders>
              <w:top w:val="single" w:sz="4" w:space="0" w:color="auto"/>
              <w:bottom w:val="single" w:sz="2" w:space="0" w:color="auto"/>
            </w:tcBorders>
            <w:shd w:val="clear" w:color="auto" w:fill="auto"/>
          </w:tcPr>
          <w:p w14:paraId="6F2693B8" w14:textId="77777777" w:rsidR="00D97CCC" w:rsidRPr="00CA1CA1" w:rsidRDefault="00D97CCC" w:rsidP="0035255E">
            <w:pPr>
              <w:pStyle w:val="Tabletext"/>
            </w:pPr>
            <w:r w:rsidRPr="00CA1CA1">
              <w:rPr>
                <w:b/>
              </w:rPr>
              <w:t>Carer payment</w:t>
            </w:r>
            <w:r w:rsidRPr="00CA1CA1">
              <w:t>:</w:t>
            </w:r>
          </w:p>
          <w:p w14:paraId="35FDE2BF" w14:textId="77777777" w:rsidR="00D97CCC" w:rsidRPr="00CA1CA1" w:rsidRDefault="00D97CCC" w:rsidP="0035255E">
            <w:pPr>
              <w:pStyle w:val="Tabletext"/>
              <w:rPr>
                <w:b/>
              </w:rPr>
            </w:pPr>
            <w:r w:rsidRPr="00CA1CA1">
              <w:t>you are pension age or over</w:t>
            </w:r>
          </w:p>
        </w:tc>
        <w:tc>
          <w:tcPr>
            <w:tcW w:w="2126" w:type="dxa"/>
            <w:tcBorders>
              <w:top w:val="single" w:sz="4" w:space="0" w:color="auto"/>
              <w:bottom w:val="single" w:sz="2" w:space="0" w:color="auto"/>
            </w:tcBorders>
            <w:shd w:val="clear" w:color="auto" w:fill="auto"/>
          </w:tcPr>
          <w:p w14:paraId="67F07840" w14:textId="279F6081" w:rsidR="00D97CCC" w:rsidRPr="00CA1CA1" w:rsidRDefault="00D97CCC"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4" w:space="0" w:color="auto"/>
              <w:bottom w:val="single" w:sz="2" w:space="0" w:color="auto"/>
            </w:tcBorders>
            <w:shd w:val="clear" w:color="auto" w:fill="auto"/>
          </w:tcPr>
          <w:p w14:paraId="0F42184E" w14:textId="6518D998" w:rsidR="00D97CCC" w:rsidRPr="00CA1CA1" w:rsidRDefault="00D97CCC" w:rsidP="0035255E">
            <w:pPr>
              <w:pStyle w:val="Tabletext"/>
            </w:pPr>
            <w:r w:rsidRPr="00CA1CA1">
              <w:t>Supplementary amount, and tax</w:t>
            </w:r>
            <w:r w:rsidR="007D61FF">
              <w:noBreakHyphen/>
            </w:r>
            <w:r w:rsidRPr="00CA1CA1">
              <w:t>free amount, are exempt (see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4" w:space="0" w:color="auto"/>
              <w:bottom w:val="single" w:sz="2" w:space="0" w:color="auto"/>
            </w:tcBorders>
            <w:shd w:val="clear" w:color="auto" w:fill="auto"/>
          </w:tcPr>
          <w:p w14:paraId="75AB0EC5" w14:textId="51FDE8DC" w:rsidR="00D97CCC" w:rsidRPr="00CA1CA1" w:rsidRDefault="00D97CCC" w:rsidP="0035255E">
            <w:pPr>
              <w:pStyle w:val="Tabletext"/>
            </w:pPr>
            <w:r w:rsidRPr="00CA1CA1">
              <w:t>Exempt, but if it is made under section</w:t>
            </w:r>
            <w:r w:rsidR="00441136" w:rsidRPr="00CA1CA1">
              <w:t> </w:t>
            </w:r>
            <w:r w:rsidRPr="00CA1CA1">
              <w:t xml:space="preserve">236A of the </w:t>
            </w:r>
            <w:r w:rsidRPr="00CA1CA1">
              <w:rPr>
                <w:i/>
              </w:rPr>
              <w:t>Social Security Act 1991</w:t>
            </w:r>
            <w:r w:rsidRPr="00CA1CA1">
              <w:t>, exempt only up to the tax</w:t>
            </w:r>
            <w:r w:rsidR="007D61FF">
              <w:noBreakHyphen/>
            </w:r>
            <w:r w:rsidRPr="00CA1CA1">
              <w:t>free amount (see section</w:t>
            </w:r>
            <w:r w:rsidR="00441136" w:rsidRPr="00CA1CA1">
              <w:t> </w:t>
            </w:r>
            <w:r w:rsidRPr="00CA1CA1">
              <w:t>52</w:t>
            </w:r>
            <w:r w:rsidR="007D61FF">
              <w:noBreakHyphen/>
            </w:r>
            <w:r w:rsidRPr="00CA1CA1">
              <w:t>35)</w:t>
            </w:r>
          </w:p>
        </w:tc>
        <w:tc>
          <w:tcPr>
            <w:tcW w:w="2693" w:type="dxa"/>
            <w:tcBorders>
              <w:top w:val="single" w:sz="4" w:space="0" w:color="auto"/>
              <w:bottom w:val="single" w:sz="2" w:space="0" w:color="auto"/>
            </w:tcBorders>
            <w:shd w:val="clear" w:color="auto" w:fill="auto"/>
          </w:tcPr>
          <w:p w14:paraId="3E62A2BD" w14:textId="1D36E8BA" w:rsidR="00D97CCC" w:rsidRPr="00CA1CA1" w:rsidRDefault="00D97CCC" w:rsidP="0035255E">
            <w:pPr>
              <w:pStyle w:val="Tabletext"/>
            </w:pPr>
            <w:r w:rsidRPr="00CA1CA1">
              <w:t>Exempt up to the tax</w:t>
            </w:r>
            <w:r w:rsidR="007D61FF">
              <w:noBreakHyphen/>
            </w:r>
            <w:r w:rsidRPr="00CA1CA1">
              <w:t>free amount if it is made under section</w:t>
            </w:r>
            <w:r w:rsidR="00441136" w:rsidRPr="00CA1CA1">
              <w:t> </w:t>
            </w:r>
            <w:r w:rsidRPr="00CA1CA1">
              <w:t xml:space="preserve">239 of the </w:t>
            </w:r>
            <w:r w:rsidRPr="00CA1CA1">
              <w:rPr>
                <w:i/>
              </w:rPr>
              <w:t>Social Security Act 1991</w:t>
            </w:r>
            <w:r w:rsidRPr="00CA1CA1">
              <w:t xml:space="preserve"> (see section</w:t>
            </w:r>
            <w:r w:rsidR="00441136" w:rsidRPr="00CA1CA1">
              <w:t> </w:t>
            </w:r>
            <w:r w:rsidRPr="00CA1CA1">
              <w:t>52</w:t>
            </w:r>
            <w:r w:rsidR="007D61FF">
              <w:noBreakHyphen/>
            </w:r>
            <w:r w:rsidRPr="00CA1CA1">
              <w:t>25)</w:t>
            </w:r>
          </w:p>
        </w:tc>
      </w:tr>
      <w:tr w:rsidR="00D97CCC" w:rsidRPr="00CA1CA1" w14:paraId="1D1E0B4A" w14:textId="77777777" w:rsidTr="004134D0">
        <w:tblPrEx>
          <w:tblCellMar>
            <w:left w:w="107" w:type="dxa"/>
            <w:right w:w="107" w:type="dxa"/>
          </w:tblCellMar>
        </w:tblPrEx>
        <w:trPr>
          <w:cantSplit/>
        </w:trPr>
        <w:tc>
          <w:tcPr>
            <w:tcW w:w="770" w:type="dxa"/>
            <w:tcBorders>
              <w:top w:val="single" w:sz="2" w:space="0" w:color="auto"/>
              <w:bottom w:val="single" w:sz="4" w:space="0" w:color="auto"/>
            </w:tcBorders>
            <w:shd w:val="clear" w:color="auto" w:fill="auto"/>
          </w:tcPr>
          <w:p w14:paraId="3ED0C362" w14:textId="77777777" w:rsidR="00D97CCC" w:rsidRPr="00CA1CA1" w:rsidRDefault="00D97CCC" w:rsidP="0035255E">
            <w:pPr>
              <w:pStyle w:val="Tabletext"/>
            </w:pPr>
            <w:r w:rsidRPr="00CA1CA1">
              <w:t>4.2</w:t>
            </w:r>
          </w:p>
        </w:tc>
        <w:tc>
          <w:tcPr>
            <w:tcW w:w="1782" w:type="dxa"/>
            <w:tcBorders>
              <w:top w:val="single" w:sz="2" w:space="0" w:color="auto"/>
              <w:bottom w:val="single" w:sz="4" w:space="0" w:color="auto"/>
            </w:tcBorders>
            <w:shd w:val="clear" w:color="auto" w:fill="auto"/>
          </w:tcPr>
          <w:p w14:paraId="69E4514E" w14:textId="77777777" w:rsidR="00D97CCC" w:rsidRPr="00CA1CA1" w:rsidRDefault="00D97CCC" w:rsidP="0035255E">
            <w:pPr>
              <w:pStyle w:val="Tabletext"/>
            </w:pPr>
            <w:r w:rsidRPr="00CA1CA1">
              <w:rPr>
                <w:b/>
              </w:rPr>
              <w:t>Carer payment:</w:t>
            </w:r>
          </w:p>
          <w:p w14:paraId="770FFAD8" w14:textId="77777777" w:rsidR="00D97CCC" w:rsidRPr="00CA1CA1" w:rsidRDefault="00D97CCC" w:rsidP="0035255E">
            <w:pPr>
              <w:pStyle w:val="Tabletext"/>
            </w:pPr>
            <w:r w:rsidRPr="00CA1CA1">
              <w:t>the care receiver or any of the care receivers is pension age or over</w:t>
            </w:r>
          </w:p>
        </w:tc>
        <w:tc>
          <w:tcPr>
            <w:tcW w:w="2126" w:type="dxa"/>
            <w:tcBorders>
              <w:top w:val="single" w:sz="2" w:space="0" w:color="auto"/>
              <w:bottom w:val="single" w:sz="4" w:space="0" w:color="auto"/>
            </w:tcBorders>
            <w:shd w:val="clear" w:color="auto" w:fill="auto"/>
          </w:tcPr>
          <w:p w14:paraId="3B1724AF" w14:textId="0FB77066" w:rsidR="00D97CCC" w:rsidRPr="00CA1CA1" w:rsidRDefault="00D97CCC"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2" w:space="0" w:color="auto"/>
              <w:bottom w:val="single" w:sz="4" w:space="0" w:color="auto"/>
            </w:tcBorders>
            <w:shd w:val="clear" w:color="auto" w:fill="auto"/>
          </w:tcPr>
          <w:p w14:paraId="01E71CED" w14:textId="359BB348" w:rsidR="00D97CCC" w:rsidRPr="00CA1CA1" w:rsidRDefault="00D97CCC" w:rsidP="0035255E">
            <w:pPr>
              <w:pStyle w:val="Tabletext"/>
            </w:pPr>
            <w:r w:rsidRPr="00CA1CA1">
              <w:t>Supplementary amount, and tax</w:t>
            </w:r>
            <w:r w:rsidR="007D61FF">
              <w:noBreakHyphen/>
            </w:r>
            <w:r w:rsidRPr="00CA1CA1">
              <w:t>free amount, are exempt (see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4" w:space="0" w:color="auto"/>
            </w:tcBorders>
            <w:shd w:val="clear" w:color="auto" w:fill="auto"/>
          </w:tcPr>
          <w:p w14:paraId="1A4D714A" w14:textId="6D099DFD" w:rsidR="00D97CCC" w:rsidRPr="00CA1CA1" w:rsidRDefault="00D97CCC" w:rsidP="0035255E">
            <w:pPr>
              <w:pStyle w:val="Tabletext"/>
            </w:pPr>
            <w:r w:rsidRPr="00CA1CA1">
              <w:t>Exempt, but if it is made under section</w:t>
            </w:r>
            <w:r w:rsidR="00441136" w:rsidRPr="00CA1CA1">
              <w:t> </w:t>
            </w:r>
            <w:r w:rsidRPr="00CA1CA1">
              <w:t xml:space="preserve">236A of the </w:t>
            </w:r>
            <w:r w:rsidRPr="00CA1CA1">
              <w:rPr>
                <w:i/>
              </w:rPr>
              <w:t>Social Security Act 1991</w:t>
            </w:r>
            <w:r w:rsidRPr="00CA1CA1">
              <w:t>, exempt only up to the tax</w:t>
            </w:r>
            <w:r w:rsidR="007D61FF">
              <w:noBreakHyphen/>
            </w:r>
            <w:r w:rsidRPr="00CA1CA1">
              <w:t>free amount (see section</w:t>
            </w:r>
            <w:r w:rsidR="00441136" w:rsidRPr="00CA1CA1">
              <w:t> </w:t>
            </w:r>
            <w:r w:rsidRPr="00CA1CA1">
              <w:t>52</w:t>
            </w:r>
            <w:r w:rsidR="007D61FF">
              <w:noBreakHyphen/>
            </w:r>
            <w:r w:rsidRPr="00CA1CA1">
              <w:t>35)</w:t>
            </w:r>
          </w:p>
        </w:tc>
        <w:tc>
          <w:tcPr>
            <w:tcW w:w="2693" w:type="dxa"/>
            <w:tcBorders>
              <w:top w:val="single" w:sz="2" w:space="0" w:color="auto"/>
              <w:bottom w:val="single" w:sz="4" w:space="0" w:color="auto"/>
            </w:tcBorders>
            <w:shd w:val="clear" w:color="auto" w:fill="auto"/>
          </w:tcPr>
          <w:p w14:paraId="27FFD869" w14:textId="0ADA7AF3" w:rsidR="00D97CCC" w:rsidRPr="00CA1CA1" w:rsidRDefault="00D97CCC" w:rsidP="0035255E">
            <w:pPr>
              <w:pStyle w:val="Tabletext"/>
            </w:pPr>
            <w:r w:rsidRPr="00CA1CA1">
              <w:t>Exempt up to the tax</w:t>
            </w:r>
            <w:r w:rsidR="007D61FF">
              <w:noBreakHyphen/>
            </w:r>
            <w:r w:rsidRPr="00CA1CA1">
              <w:t>free amount if it is made under section</w:t>
            </w:r>
            <w:r w:rsidR="00441136" w:rsidRPr="00CA1CA1">
              <w:t> </w:t>
            </w:r>
            <w:r w:rsidRPr="00CA1CA1">
              <w:t xml:space="preserve">239 of the </w:t>
            </w:r>
            <w:r w:rsidRPr="00CA1CA1">
              <w:rPr>
                <w:i/>
              </w:rPr>
              <w:t>Social Security Act 1991</w:t>
            </w:r>
            <w:r w:rsidRPr="00CA1CA1">
              <w:t xml:space="preserve"> (see section</w:t>
            </w:r>
            <w:r w:rsidR="00441136" w:rsidRPr="00CA1CA1">
              <w:t> </w:t>
            </w:r>
            <w:r w:rsidRPr="00CA1CA1">
              <w:t>52</w:t>
            </w:r>
            <w:r w:rsidR="007D61FF">
              <w:noBreakHyphen/>
            </w:r>
            <w:r w:rsidRPr="00CA1CA1">
              <w:t>25)</w:t>
            </w:r>
          </w:p>
        </w:tc>
      </w:tr>
      <w:tr w:rsidR="00D97CCC" w:rsidRPr="00CA1CA1" w14:paraId="69D6B2F7" w14:textId="77777777" w:rsidTr="004134D0">
        <w:tblPrEx>
          <w:tblCellMar>
            <w:left w:w="107" w:type="dxa"/>
            <w:right w:w="107" w:type="dxa"/>
          </w:tblCellMar>
        </w:tblPrEx>
        <w:trPr>
          <w:cantSplit/>
        </w:trPr>
        <w:tc>
          <w:tcPr>
            <w:tcW w:w="770" w:type="dxa"/>
            <w:tcBorders>
              <w:top w:val="single" w:sz="4" w:space="0" w:color="auto"/>
              <w:bottom w:val="single" w:sz="2" w:space="0" w:color="auto"/>
            </w:tcBorders>
            <w:shd w:val="clear" w:color="auto" w:fill="auto"/>
          </w:tcPr>
          <w:p w14:paraId="24A3D2E0" w14:textId="77777777" w:rsidR="00D97CCC" w:rsidRPr="00CA1CA1" w:rsidRDefault="00D97CCC" w:rsidP="0035255E">
            <w:pPr>
              <w:pStyle w:val="Tabletext"/>
            </w:pPr>
            <w:r w:rsidRPr="00CA1CA1">
              <w:t>4.3</w:t>
            </w:r>
          </w:p>
        </w:tc>
        <w:tc>
          <w:tcPr>
            <w:tcW w:w="1782" w:type="dxa"/>
            <w:tcBorders>
              <w:top w:val="single" w:sz="4" w:space="0" w:color="auto"/>
              <w:bottom w:val="single" w:sz="2" w:space="0" w:color="auto"/>
            </w:tcBorders>
            <w:shd w:val="clear" w:color="auto" w:fill="auto"/>
          </w:tcPr>
          <w:p w14:paraId="3BDDAFAB" w14:textId="77777777" w:rsidR="00D97CCC" w:rsidRPr="00CA1CA1" w:rsidRDefault="00D97CCC" w:rsidP="0035255E">
            <w:pPr>
              <w:pStyle w:val="Tabletext"/>
            </w:pPr>
            <w:r w:rsidRPr="00CA1CA1">
              <w:rPr>
                <w:b/>
              </w:rPr>
              <w:t>Carer payment:</w:t>
            </w:r>
          </w:p>
          <w:p w14:paraId="42A91A39" w14:textId="77777777" w:rsidR="00D97CCC" w:rsidRPr="00CA1CA1" w:rsidRDefault="00D97CCC" w:rsidP="0035255E">
            <w:pPr>
              <w:pStyle w:val="Tabletext"/>
            </w:pPr>
            <w:r w:rsidRPr="00CA1CA1">
              <w:t>both you and the care receiver or all of the care receivers are under pension age</w:t>
            </w:r>
          </w:p>
        </w:tc>
        <w:tc>
          <w:tcPr>
            <w:tcW w:w="2126" w:type="dxa"/>
            <w:tcBorders>
              <w:top w:val="single" w:sz="4" w:space="0" w:color="auto"/>
              <w:bottom w:val="single" w:sz="2" w:space="0" w:color="auto"/>
            </w:tcBorders>
            <w:shd w:val="clear" w:color="auto" w:fill="auto"/>
          </w:tcPr>
          <w:p w14:paraId="6C5FD425" w14:textId="77777777" w:rsidR="00D97CCC" w:rsidRPr="00CA1CA1" w:rsidRDefault="00D97CCC" w:rsidP="0035255E">
            <w:pPr>
              <w:pStyle w:val="Tabletext"/>
            </w:pPr>
            <w:r w:rsidRPr="00CA1CA1">
              <w:t>Exempt</w:t>
            </w:r>
          </w:p>
        </w:tc>
        <w:tc>
          <w:tcPr>
            <w:tcW w:w="2552" w:type="dxa"/>
            <w:tcBorders>
              <w:top w:val="single" w:sz="4" w:space="0" w:color="auto"/>
              <w:bottom w:val="single" w:sz="2" w:space="0" w:color="auto"/>
            </w:tcBorders>
            <w:shd w:val="clear" w:color="auto" w:fill="auto"/>
          </w:tcPr>
          <w:p w14:paraId="335A8EAC" w14:textId="77777777" w:rsidR="00D97CCC" w:rsidRPr="00CA1CA1" w:rsidRDefault="00D97CCC" w:rsidP="0035255E">
            <w:pPr>
              <w:pStyle w:val="Tabletext"/>
            </w:pPr>
            <w:r w:rsidRPr="00CA1CA1">
              <w:t>Exempt</w:t>
            </w:r>
          </w:p>
        </w:tc>
        <w:tc>
          <w:tcPr>
            <w:tcW w:w="2126" w:type="dxa"/>
            <w:tcBorders>
              <w:top w:val="single" w:sz="4" w:space="0" w:color="auto"/>
              <w:bottom w:val="single" w:sz="2" w:space="0" w:color="auto"/>
            </w:tcBorders>
            <w:shd w:val="clear" w:color="auto" w:fill="auto"/>
          </w:tcPr>
          <w:p w14:paraId="34202072" w14:textId="1942DDA7" w:rsidR="00D97CCC" w:rsidRPr="00CA1CA1" w:rsidRDefault="00D97CCC" w:rsidP="0035255E">
            <w:pPr>
              <w:pStyle w:val="Tabletext"/>
            </w:pPr>
            <w:r w:rsidRPr="00CA1CA1">
              <w:t>Exempt, but if it is made under section</w:t>
            </w:r>
            <w:r w:rsidR="00441136" w:rsidRPr="00CA1CA1">
              <w:t> </w:t>
            </w:r>
            <w:r w:rsidRPr="00CA1CA1">
              <w:t xml:space="preserve">236A of the </w:t>
            </w:r>
            <w:r w:rsidRPr="00CA1CA1">
              <w:rPr>
                <w:i/>
              </w:rPr>
              <w:t>Social Security Act 1991</w:t>
            </w:r>
            <w:r w:rsidRPr="00CA1CA1">
              <w:t>, exempt only up to the tax</w:t>
            </w:r>
            <w:r w:rsidR="007D61FF">
              <w:noBreakHyphen/>
            </w:r>
            <w:r w:rsidRPr="00CA1CA1">
              <w:t>free amount (see section</w:t>
            </w:r>
            <w:r w:rsidR="00441136" w:rsidRPr="00CA1CA1">
              <w:t> </w:t>
            </w:r>
            <w:r w:rsidRPr="00CA1CA1">
              <w:t>52</w:t>
            </w:r>
            <w:r w:rsidR="007D61FF">
              <w:noBreakHyphen/>
            </w:r>
            <w:r w:rsidRPr="00CA1CA1">
              <w:t>35)</w:t>
            </w:r>
          </w:p>
        </w:tc>
        <w:tc>
          <w:tcPr>
            <w:tcW w:w="2693" w:type="dxa"/>
            <w:tcBorders>
              <w:top w:val="single" w:sz="4" w:space="0" w:color="auto"/>
              <w:bottom w:val="single" w:sz="2" w:space="0" w:color="auto"/>
            </w:tcBorders>
            <w:shd w:val="clear" w:color="auto" w:fill="auto"/>
          </w:tcPr>
          <w:p w14:paraId="4F898596" w14:textId="4C54149D" w:rsidR="00D97CCC" w:rsidRPr="00CA1CA1" w:rsidRDefault="00D97CCC" w:rsidP="0035255E">
            <w:pPr>
              <w:pStyle w:val="Tabletext"/>
            </w:pPr>
            <w:r w:rsidRPr="00CA1CA1">
              <w:t>Exempt up to the tax</w:t>
            </w:r>
            <w:r w:rsidR="007D61FF">
              <w:noBreakHyphen/>
            </w:r>
            <w:r w:rsidRPr="00CA1CA1">
              <w:t>free amount if it is made under section</w:t>
            </w:r>
            <w:r w:rsidR="00441136" w:rsidRPr="00CA1CA1">
              <w:t> </w:t>
            </w:r>
            <w:r w:rsidRPr="00CA1CA1">
              <w:t xml:space="preserve">239 of the </w:t>
            </w:r>
            <w:r w:rsidRPr="00CA1CA1">
              <w:rPr>
                <w:i/>
              </w:rPr>
              <w:t>Social Security Act 1991</w:t>
            </w:r>
            <w:r w:rsidRPr="00CA1CA1">
              <w:t xml:space="preserve"> (see section</w:t>
            </w:r>
            <w:r w:rsidR="00441136" w:rsidRPr="00CA1CA1">
              <w:t> </w:t>
            </w:r>
            <w:r w:rsidRPr="00CA1CA1">
              <w:t>52</w:t>
            </w:r>
            <w:r w:rsidR="007D61FF">
              <w:noBreakHyphen/>
            </w:r>
            <w:r w:rsidRPr="00CA1CA1">
              <w:t>25)</w:t>
            </w:r>
          </w:p>
        </w:tc>
      </w:tr>
      <w:tr w:rsidR="00D97CCC" w:rsidRPr="00CA1CA1" w14:paraId="798718FD" w14:textId="77777777" w:rsidTr="0035255E">
        <w:tblPrEx>
          <w:tblCellMar>
            <w:left w:w="107" w:type="dxa"/>
            <w:right w:w="107" w:type="dxa"/>
          </w:tblCellMar>
        </w:tblPrEx>
        <w:trPr>
          <w:cantSplit/>
        </w:trPr>
        <w:tc>
          <w:tcPr>
            <w:tcW w:w="770" w:type="dxa"/>
            <w:tcBorders>
              <w:top w:val="single" w:sz="2" w:space="0" w:color="auto"/>
              <w:bottom w:val="single" w:sz="2" w:space="0" w:color="auto"/>
            </w:tcBorders>
            <w:shd w:val="clear" w:color="auto" w:fill="auto"/>
          </w:tcPr>
          <w:p w14:paraId="6C9CA803" w14:textId="77777777" w:rsidR="00D97CCC" w:rsidRPr="00CA1CA1" w:rsidRDefault="00D97CCC" w:rsidP="0035255E">
            <w:pPr>
              <w:pStyle w:val="Tabletext"/>
            </w:pPr>
            <w:r w:rsidRPr="00CA1CA1">
              <w:lastRenderedPageBreak/>
              <w:t>4.4</w:t>
            </w:r>
          </w:p>
        </w:tc>
        <w:tc>
          <w:tcPr>
            <w:tcW w:w="1782" w:type="dxa"/>
            <w:tcBorders>
              <w:top w:val="single" w:sz="2" w:space="0" w:color="auto"/>
              <w:bottom w:val="single" w:sz="2" w:space="0" w:color="auto"/>
            </w:tcBorders>
            <w:shd w:val="clear" w:color="auto" w:fill="auto"/>
          </w:tcPr>
          <w:p w14:paraId="50E665B6" w14:textId="77777777" w:rsidR="00D97CCC" w:rsidRPr="00CA1CA1" w:rsidRDefault="00D97CCC" w:rsidP="0035255E">
            <w:pPr>
              <w:pStyle w:val="Tabletext"/>
            </w:pPr>
            <w:r w:rsidRPr="00CA1CA1">
              <w:rPr>
                <w:b/>
              </w:rPr>
              <w:t>Carer payment:</w:t>
            </w:r>
          </w:p>
          <w:p w14:paraId="31D8E33D" w14:textId="77777777" w:rsidR="00D97CCC" w:rsidRPr="00CA1CA1" w:rsidRDefault="00D97CCC" w:rsidP="0035255E">
            <w:pPr>
              <w:pStyle w:val="Tabletext"/>
            </w:pPr>
            <w:r w:rsidRPr="00CA1CA1">
              <w:t>you are under pension age and any of the care receivers has died</w:t>
            </w:r>
          </w:p>
        </w:tc>
        <w:tc>
          <w:tcPr>
            <w:tcW w:w="2126" w:type="dxa"/>
            <w:tcBorders>
              <w:top w:val="single" w:sz="2" w:space="0" w:color="auto"/>
              <w:bottom w:val="single" w:sz="2" w:space="0" w:color="auto"/>
            </w:tcBorders>
            <w:shd w:val="clear" w:color="auto" w:fill="auto"/>
          </w:tcPr>
          <w:p w14:paraId="6892791E" w14:textId="77777777" w:rsidR="00D97CCC" w:rsidRPr="00CA1CA1" w:rsidRDefault="00D97CCC" w:rsidP="0035255E">
            <w:pPr>
              <w:pStyle w:val="Tabletext"/>
            </w:pPr>
            <w:r w:rsidRPr="00CA1CA1">
              <w:t>Exempt</w:t>
            </w:r>
          </w:p>
        </w:tc>
        <w:tc>
          <w:tcPr>
            <w:tcW w:w="2552" w:type="dxa"/>
            <w:tcBorders>
              <w:top w:val="single" w:sz="2" w:space="0" w:color="auto"/>
              <w:bottom w:val="single" w:sz="2" w:space="0" w:color="auto"/>
            </w:tcBorders>
            <w:shd w:val="clear" w:color="auto" w:fill="auto"/>
          </w:tcPr>
          <w:p w14:paraId="563D6B8F" w14:textId="77777777" w:rsidR="00D97CCC" w:rsidRPr="00CA1CA1" w:rsidRDefault="00D97CCC" w:rsidP="0035255E">
            <w:pPr>
              <w:pStyle w:val="Tabletext"/>
            </w:pPr>
            <w:r w:rsidRPr="00CA1CA1">
              <w:t>Exempt</w:t>
            </w:r>
          </w:p>
        </w:tc>
        <w:tc>
          <w:tcPr>
            <w:tcW w:w="2126" w:type="dxa"/>
            <w:tcBorders>
              <w:top w:val="single" w:sz="2" w:space="0" w:color="auto"/>
              <w:bottom w:val="single" w:sz="2" w:space="0" w:color="auto"/>
            </w:tcBorders>
            <w:shd w:val="clear" w:color="auto" w:fill="auto"/>
          </w:tcPr>
          <w:p w14:paraId="0D5429DD" w14:textId="44365BAE" w:rsidR="00D97CCC" w:rsidRPr="00CA1CA1" w:rsidRDefault="00D97CCC" w:rsidP="0035255E">
            <w:pPr>
              <w:pStyle w:val="Tabletext"/>
            </w:pPr>
            <w:r w:rsidRPr="00CA1CA1">
              <w:t>Exempt, but if it is made under section</w:t>
            </w:r>
            <w:r w:rsidR="00441136" w:rsidRPr="00CA1CA1">
              <w:t> </w:t>
            </w:r>
            <w:r w:rsidRPr="00CA1CA1">
              <w:t xml:space="preserve">236A of the </w:t>
            </w:r>
            <w:r w:rsidRPr="00CA1CA1">
              <w:rPr>
                <w:i/>
              </w:rPr>
              <w:t>Social Security Act 1991</w:t>
            </w:r>
            <w:r w:rsidRPr="00CA1CA1">
              <w:t>, exempt only up to the tax</w:t>
            </w:r>
            <w:r w:rsidR="007D61FF">
              <w:noBreakHyphen/>
            </w:r>
            <w:r w:rsidRPr="00CA1CA1">
              <w:t>free amount (see section</w:t>
            </w:r>
            <w:r w:rsidR="00441136" w:rsidRPr="00CA1CA1">
              <w:t> </w:t>
            </w:r>
            <w:r w:rsidRPr="00CA1CA1">
              <w:t>52</w:t>
            </w:r>
            <w:r w:rsidR="007D61FF">
              <w:noBreakHyphen/>
            </w:r>
            <w:r w:rsidRPr="00CA1CA1">
              <w:t>35)</w:t>
            </w:r>
          </w:p>
        </w:tc>
        <w:tc>
          <w:tcPr>
            <w:tcW w:w="2693" w:type="dxa"/>
            <w:tcBorders>
              <w:top w:val="single" w:sz="2" w:space="0" w:color="auto"/>
              <w:bottom w:val="single" w:sz="2" w:space="0" w:color="auto"/>
            </w:tcBorders>
            <w:shd w:val="clear" w:color="auto" w:fill="auto"/>
          </w:tcPr>
          <w:p w14:paraId="70D6BFC0" w14:textId="27E57EDC" w:rsidR="00D97CCC" w:rsidRPr="00CA1CA1" w:rsidRDefault="00D97CCC" w:rsidP="0035255E">
            <w:pPr>
              <w:pStyle w:val="Tabletext"/>
            </w:pPr>
            <w:r w:rsidRPr="00CA1CA1">
              <w:t>Exempt up to the tax</w:t>
            </w:r>
            <w:r w:rsidR="007D61FF">
              <w:noBreakHyphen/>
            </w:r>
            <w:r w:rsidRPr="00CA1CA1">
              <w:t>free amount if it is made under section</w:t>
            </w:r>
            <w:r w:rsidR="00441136" w:rsidRPr="00CA1CA1">
              <w:t> </w:t>
            </w:r>
            <w:r w:rsidRPr="00CA1CA1">
              <w:t xml:space="preserve">239 of the </w:t>
            </w:r>
            <w:r w:rsidRPr="00CA1CA1">
              <w:rPr>
                <w:i/>
              </w:rPr>
              <w:t>Social Security Act 1991</w:t>
            </w:r>
            <w:r w:rsidRPr="00CA1CA1">
              <w:t xml:space="preserve"> (see section</w:t>
            </w:r>
            <w:r w:rsidR="00441136" w:rsidRPr="00CA1CA1">
              <w:t> </w:t>
            </w:r>
            <w:r w:rsidRPr="00CA1CA1">
              <w:t>52</w:t>
            </w:r>
            <w:r w:rsidR="007D61FF">
              <w:noBreakHyphen/>
            </w:r>
            <w:r w:rsidRPr="00CA1CA1">
              <w:t>25)</w:t>
            </w:r>
          </w:p>
        </w:tc>
      </w:tr>
      <w:tr w:rsidR="00D97CCC" w:rsidRPr="00CA1CA1" w14:paraId="602EB804" w14:textId="77777777" w:rsidTr="004134D0">
        <w:trPr>
          <w:cantSplit/>
        </w:trPr>
        <w:tc>
          <w:tcPr>
            <w:tcW w:w="770" w:type="dxa"/>
            <w:tcBorders>
              <w:top w:val="single" w:sz="2" w:space="0" w:color="auto"/>
              <w:bottom w:val="single" w:sz="2" w:space="0" w:color="auto"/>
            </w:tcBorders>
            <w:shd w:val="clear" w:color="auto" w:fill="auto"/>
          </w:tcPr>
          <w:p w14:paraId="4ED6A602" w14:textId="77777777" w:rsidR="00D97CCC" w:rsidRPr="00CA1CA1" w:rsidRDefault="00D97CCC" w:rsidP="0035255E">
            <w:pPr>
              <w:pStyle w:val="Tabletext"/>
            </w:pPr>
            <w:r w:rsidRPr="00CA1CA1">
              <w:t>5.1</w:t>
            </w:r>
          </w:p>
        </w:tc>
        <w:tc>
          <w:tcPr>
            <w:tcW w:w="1782" w:type="dxa"/>
            <w:tcBorders>
              <w:top w:val="single" w:sz="2" w:space="0" w:color="auto"/>
              <w:bottom w:val="single" w:sz="2" w:space="0" w:color="auto"/>
            </w:tcBorders>
            <w:shd w:val="clear" w:color="auto" w:fill="auto"/>
          </w:tcPr>
          <w:p w14:paraId="1BAB7D8F" w14:textId="77777777" w:rsidR="00D97CCC" w:rsidRPr="00CA1CA1" w:rsidRDefault="00D97CCC" w:rsidP="0035255E">
            <w:pPr>
              <w:pStyle w:val="Tabletext"/>
            </w:pPr>
            <w:r w:rsidRPr="00CA1CA1">
              <w:rPr>
                <w:b/>
              </w:rPr>
              <w:t>Crisis payment</w:t>
            </w:r>
          </w:p>
        </w:tc>
        <w:tc>
          <w:tcPr>
            <w:tcW w:w="2126" w:type="dxa"/>
            <w:tcBorders>
              <w:top w:val="single" w:sz="2" w:space="0" w:color="auto"/>
              <w:bottom w:val="single" w:sz="2" w:space="0" w:color="auto"/>
            </w:tcBorders>
            <w:shd w:val="clear" w:color="auto" w:fill="auto"/>
          </w:tcPr>
          <w:p w14:paraId="1CFCA0D5" w14:textId="77777777" w:rsidR="00D97CCC" w:rsidRPr="00CA1CA1" w:rsidRDefault="00D97CCC" w:rsidP="0035255E">
            <w:pPr>
              <w:pStyle w:val="Tabletext"/>
            </w:pPr>
            <w:r w:rsidRPr="00CA1CA1">
              <w:t>Exempt</w:t>
            </w:r>
          </w:p>
        </w:tc>
        <w:tc>
          <w:tcPr>
            <w:tcW w:w="2552" w:type="dxa"/>
            <w:tcBorders>
              <w:top w:val="single" w:sz="2" w:space="0" w:color="auto"/>
              <w:bottom w:val="single" w:sz="2" w:space="0" w:color="auto"/>
            </w:tcBorders>
            <w:shd w:val="clear" w:color="auto" w:fill="auto"/>
          </w:tcPr>
          <w:p w14:paraId="22B2C29A" w14:textId="77777777" w:rsidR="00D97CCC" w:rsidRPr="00CA1CA1" w:rsidRDefault="00D97CCC" w:rsidP="0035255E">
            <w:pPr>
              <w:pStyle w:val="Tabletext"/>
            </w:pPr>
            <w:r w:rsidRPr="00CA1CA1">
              <w:t>Exempt</w:t>
            </w:r>
          </w:p>
        </w:tc>
        <w:tc>
          <w:tcPr>
            <w:tcW w:w="2126" w:type="dxa"/>
            <w:tcBorders>
              <w:top w:val="single" w:sz="2" w:space="0" w:color="auto"/>
              <w:bottom w:val="single" w:sz="2" w:space="0" w:color="auto"/>
            </w:tcBorders>
            <w:shd w:val="clear" w:color="auto" w:fill="auto"/>
          </w:tcPr>
          <w:p w14:paraId="3EE062C4" w14:textId="77777777" w:rsidR="00D97CCC" w:rsidRPr="00CA1CA1" w:rsidRDefault="00D97CCC" w:rsidP="0035255E">
            <w:pPr>
              <w:pStyle w:val="Tabletext"/>
            </w:pPr>
            <w:r w:rsidRPr="00CA1CA1">
              <w:t>Not applicable</w:t>
            </w:r>
          </w:p>
        </w:tc>
        <w:tc>
          <w:tcPr>
            <w:tcW w:w="2693" w:type="dxa"/>
            <w:tcBorders>
              <w:top w:val="single" w:sz="2" w:space="0" w:color="auto"/>
              <w:bottom w:val="single" w:sz="2" w:space="0" w:color="auto"/>
            </w:tcBorders>
            <w:shd w:val="clear" w:color="auto" w:fill="auto"/>
          </w:tcPr>
          <w:p w14:paraId="4139C45B" w14:textId="77777777" w:rsidR="00D97CCC" w:rsidRPr="00CA1CA1" w:rsidRDefault="00D97CCC" w:rsidP="0035255E">
            <w:pPr>
              <w:pStyle w:val="Tabletext"/>
            </w:pPr>
            <w:r w:rsidRPr="00CA1CA1">
              <w:t>Not applicable</w:t>
            </w:r>
          </w:p>
        </w:tc>
      </w:tr>
      <w:tr w:rsidR="00D97CCC" w:rsidRPr="00CA1CA1" w14:paraId="4C543328" w14:textId="77777777" w:rsidTr="004134D0">
        <w:trPr>
          <w:cantSplit/>
        </w:trPr>
        <w:tc>
          <w:tcPr>
            <w:tcW w:w="770" w:type="dxa"/>
            <w:tcBorders>
              <w:top w:val="single" w:sz="2" w:space="0" w:color="auto"/>
              <w:bottom w:val="single" w:sz="4" w:space="0" w:color="auto"/>
            </w:tcBorders>
            <w:shd w:val="clear" w:color="auto" w:fill="auto"/>
          </w:tcPr>
          <w:p w14:paraId="7B564CF0" w14:textId="77777777" w:rsidR="00D97CCC" w:rsidRPr="00CA1CA1" w:rsidRDefault="00D97CCC" w:rsidP="0035255E">
            <w:pPr>
              <w:pStyle w:val="Tabletext"/>
            </w:pPr>
            <w:r w:rsidRPr="00CA1CA1">
              <w:t>6.1</w:t>
            </w:r>
          </w:p>
        </w:tc>
        <w:tc>
          <w:tcPr>
            <w:tcW w:w="1782" w:type="dxa"/>
            <w:tcBorders>
              <w:top w:val="single" w:sz="2" w:space="0" w:color="auto"/>
              <w:bottom w:val="single" w:sz="4" w:space="0" w:color="auto"/>
            </w:tcBorders>
            <w:shd w:val="clear" w:color="auto" w:fill="auto"/>
          </w:tcPr>
          <w:p w14:paraId="38D28B13" w14:textId="77777777" w:rsidR="00D97CCC" w:rsidRPr="00CA1CA1" w:rsidRDefault="00D97CCC" w:rsidP="0035255E">
            <w:pPr>
              <w:pStyle w:val="Tabletext"/>
            </w:pPr>
            <w:r w:rsidRPr="00CA1CA1">
              <w:rPr>
                <w:b/>
              </w:rPr>
              <w:t>Disability support pension</w:t>
            </w:r>
            <w:r w:rsidRPr="00CA1CA1">
              <w:t>: you are pension age or over</w:t>
            </w:r>
          </w:p>
        </w:tc>
        <w:tc>
          <w:tcPr>
            <w:tcW w:w="2126" w:type="dxa"/>
            <w:tcBorders>
              <w:top w:val="single" w:sz="2" w:space="0" w:color="auto"/>
              <w:bottom w:val="single" w:sz="4" w:space="0" w:color="auto"/>
            </w:tcBorders>
            <w:shd w:val="clear" w:color="auto" w:fill="auto"/>
          </w:tcPr>
          <w:p w14:paraId="002E235C" w14:textId="0A1F301F" w:rsidR="00D97CCC" w:rsidRPr="00CA1CA1" w:rsidRDefault="00D97CCC"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4" w:space="0" w:color="auto"/>
            </w:tcBorders>
            <w:shd w:val="clear" w:color="auto" w:fill="auto"/>
          </w:tcPr>
          <w:p w14:paraId="050F3088" w14:textId="518C69B5" w:rsidR="00D97CCC" w:rsidRPr="00CA1CA1" w:rsidRDefault="00D97CCC"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4" w:space="0" w:color="auto"/>
            </w:tcBorders>
            <w:shd w:val="clear" w:color="auto" w:fill="auto"/>
          </w:tcPr>
          <w:p w14:paraId="32C5760C" w14:textId="77777777" w:rsidR="00D97CCC" w:rsidRPr="00CA1CA1" w:rsidRDefault="00D97CCC" w:rsidP="0035255E">
            <w:pPr>
              <w:pStyle w:val="Tabletext"/>
            </w:pPr>
            <w:r w:rsidRPr="00CA1CA1">
              <w:t>Exempt</w:t>
            </w:r>
          </w:p>
        </w:tc>
        <w:tc>
          <w:tcPr>
            <w:tcW w:w="2693" w:type="dxa"/>
            <w:tcBorders>
              <w:top w:val="single" w:sz="2" w:space="0" w:color="auto"/>
              <w:bottom w:val="single" w:sz="4" w:space="0" w:color="auto"/>
            </w:tcBorders>
            <w:shd w:val="clear" w:color="auto" w:fill="auto"/>
          </w:tcPr>
          <w:p w14:paraId="5C4E8BC0" w14:textId="55357F98" w:rsidR="00D97CCC" w:rsidRPr="00CA1CA1" w:rsidRDefault="00D97CCC"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D97CCC" w:rsidRPr="00CA1CA1" w14:paraId="0B8BD41C" w14:textId="77777777" w:rsidTr="004134D0">
        <w:trPr>
          <w:cantSplit/>
        </w:trPr>
        <w:tc>
          <w:tcPr>
            <w:tcW w:w="770" w:type="dxa"/>
            <w:tcBorders>
              <w:top w:val="single" w:sz="4" w:space="0" w:color="auto"/>
              <w:bottom w:val="single" w:sz="2" w:space="0" w:color="auto"/>
            </w:tcBorders>
            <w:shd w:val="clear" w:color="auto" w:fill="auto"/>
          </w:tcPr>
          <w:p w14:paraId="553B64FD" w14:textId="77777777" w:rsidR="00D97CCC" w:rsidRPr="00CA1CA1" w:rsidRDefault="00D97CCC" w:rsidP="0035255E">
            <w:pPr>
              <w:pStyle w:val="Tabletext"/>
            </w:pPr>
            <w:r w:rsidRPr="00CA1CA1">
              <w:t>6.2</w:t>
            </w:r>
          </w:p>
        </w:tc>
        <w:tc>
          <w:tcPr>
            <w:tcW w:w="1782" w:type="dxa"/>
            <w:tcBorders>
              <w:top w:val="single" w:sz="4" w:space="0" w:color="auto"/>
              <w:bottom w:val="single" w:sz="2" w:space="0" w:color="auto"/>
            </w:tcBorders>
            <w:shd w:val="clear" w:color="auto" w:fill="auto"/>
          </w:tcPr>
          <w:p w14:paraId="629E277B" w14:textId="77777777" w:rsidR="00D97CCC" w:rsidRPr="00CA1CA1" w:rsidRDefault="00D97CCC" w:rsidP="0035255E">
            <w:pPr>
              <w:pStyle w:val="Tabletext"/>
            </w:pPr>
            <w:r w:rsidRPr="00CA1CA1">
              <w:rPr>
                <w:b/>
              </w:rPr>
              <w:t>Disability support pension</w:t>
            </w:r>
            <w:r w:rsidRPr="00CA1CA1">
              <w:t>: you are under pension age</w:t>
            </w:r>
          </w:p>
        </w:tc>
        <w:tc>
          <w:tcPr>
            <w:tcW w:w="2126" w:type="dxa"/>
            <w:tcBorders>
              <w:top w:val="single" w:sz="4" w:space="0" w:color="auto"/>
              <w:bottom w:val="single" w:sz="2" w:space="0" w:color="auto"/>
            </w:tcBorders>
            <w:shd w:val="clear" w:color="auto" w:fill="auto"/>
          </w:tcPr>
          <w:p w14:paraId="685D9743" w14:textId="77777777" w:rsidR="00D97CCC" w:rsidRPr="00CA1CA1" w:rsidRDefault="00D97CCC" w:rsidP="0035255E">
            <w:pPr>
              <w:pStyle w:val="Tabletext"/>
            </w:pPr>
            <w:r w:rsidRPr="00CA1CA1">
              <w:t>Exempt</w:t>
            </w:r>
          </w:p>
        </w:tc>
        <w:tc>
          <w:tcPr>
            <w:tcW w:w="2552" w:type="dxa"/>
            <w:tcBorders>
              <w:top w:val="single" w:sz="4" w:space="0" w:color="auto"/>
              <w:bottom w:val="single" w:sz="2" w:space="0" w:color="auto"/>
            </w:tcBorders>
            <w:shd w:val="clear" w:color="auto" w:fill="auto"/>
          </w:tcPr>
          <w:p w14:paraId="6980CFA9" w14:textId="77777777" w:rsidR="00D97CCC" w:rsidRPr="00CA1CA1" w:rsidRDefault="00D97CCC" w:rsidP="0035255E">
            <w:pPr>
              <w:pStyle w:val="Tabletext"/>
            </w:pPr>
            <w:r w:rsidRPr="00CA1CA1">
              <w:t>Exempt</w:t>
            </w:r>
          </w:p>
        </w:tc>
        <w:tc>
          <w:tcPr>
            <w:tcW w:w="2126" w:type="dxa"/>
            <w:tcBorders>
              <w:top w:val="single" w:sz="4" w:space="0" w:color="auto"/>
              <w:bottom w:val="single" w:sz="2" w:space="0" w:color="auto"/>
            </w:tcBorders>
            <w:shd w:val="clear" w:color="auto" w:fill="auto"/>
          </w:tcPr>
          <w:p w14:paraId="0DAB7CEF" w14:textId="77777777" w:rsidR="00D97CCC" w:rsidRPr="00CA1CA1" w:rsidRDefault="00D97CCC" w:rsidP="0035255E">
            <w:pPr>
              <w:pStyle w:val="Tabletext"/>
            </w:pPr>
            <w:r w:rsidRPr="00CA1CA1">
              <w:t>Exempt</w:t>
            </w:r>
          </w:p>
        </w:tc>
        <w:tc>
          <w:tcPr>
            <w:tcW w:w="2693" w:type="dxa"/>
            <w:tcBorders>
              <w:top w:val="single" w:sz="4" w:space="0" w:color="auto"/>
              <w:bottom w:val="single" w:sz="2" w:space="0" w:color="auto"/>
            </w:tcBorders>
            <w:shd w:val="clear" w:color="auto" w:fill="auto"/>
          </w:tcPr>
          <w:p w14:paraId="06E49DF1" w14:textId="305F44C2" w:rsidR="00D97CCC" w:rsidRPr="00CA1CA1" w:rsidRDefault="00D97CCC"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D97CCC" w:rsidRPr="00CA1CA1" w14:paraId="70A72C41" w14:textId="77777777" w:rsidTr="0035255E">
        <w:trPr>
          <w:cantSplit/>
        </w:trPr>
        <w:tc>
          <w:tcPr>
            <w:tcW w:w="770" w:type="dxa"/>
            <w:tcBorders>
              <w:top w:val="single" w:sz="2" w:space="0" w:color="auto"/>
              <w:bottom w:val="single" w:sz="2" w:space="0" w:color="auto"/>
            </w:tcBorders>
            <w:shd w:val="clear" w:color="auto" w:fill="auto"/>
          </w:tcPr>
          <w:p w14:paraId="0E54FA6F" w14:textId="77777777" w:rsidR="00D97CCC" w:rsidRPr="00CA1CA1" w:rsidRDefault="00D97CCC" w:rsidP="0035255E">
            <w:pPr>
              <w:pStyle w:val="Tabletext"/>
            </w:pPr>
            <w:r w:rsidRPr="00CA1CA1">
              <w:t>9.1</w:t>
            </w:r>
          </w:p>
        </w:tc>
        <w:tc>
          <w:tcPr>
            <w:tcW w:w="1782" w:type="dxa"/>
            <w:tcBorders>
              <w:top w:val="single" w:sz="2" w:space="0" w:color="auto"/>
              <w:bottom w:val="single" w:sz="2" w:space="0" w:color="auto"/>
            </w:tcBorders>
            <w:shd w:val="clear" w:color="auto" w:fill="auto"/>
          </w:tcPr>
          <w:p w14:paraId="6D183A01" w14:textId="77777777" w:rsidR="00D97CCC" w:rsidRPr="00CA1CA1" w:rsidRDefault="00D97CCC" w:rsidP="0035255E">
            <w:pPr>
              <w:pStyle w:val="Tabletext"/>
            </w:pPr>
            <w:r w:rsidRPr="00CA1CA1">
              <w:rPr>
                <w:b/>
              </w:rPr>
              <w:t>Double orphan pension</w:t>
            </w:r>
          </w:p>
        </w:tc>
        <w:tc>
          <w:tcPr>
            <w:tcW w:w="2126" w:type="dxa"/>
            <w:tcBorders>
              <w:top w:val="single" w:sz="2" w:space="0" w:color="auto"/>
              <w:bottom w:val="single" w:sz="2" w:space="0" w:color="auto"/>
            </w:tcBorders>
            <w:shd w:val="clear" w:color="auto" w:fill="auto"/>
          </w:tcPr>
          <w:p w14:paraId="557635B8" w14:textId="77777777" w:rsidR="00D97CCC" w:rsidRPr="00CA1CA1" w:rsidRDefault="00D97CCC" w:rsidP="0035255E">
            <w:pPr>
              <w:pStyle w:val="Tabletext"/>
            </w:pPr>
            <w:r w:rsidRPr="00CA1CA1">
              <w:t>Exempt</w:t>
            </w:r>
          </w:p>
        </w:tc>
        <w:tc>
          <w:tcPr>
            <w:tcW w:w="2552" w:type="dxa"/>
            <w:tcBorders>
              <w:top w:val="single" w:sz="2" w:space="0" w:color="auto"/>
              <w:bottom w:val="single" w:sz="2" w:space="0" w:color="auto"/>
            </w:tcBorders>
            <w:shd w:val="clear" w:color="auto" w:fill="auto"/>
          </w:tcPr>
          <w:p w14:paraId="32F7A957" w14:textId="77777777" w:rsidR="00D97CCC" w:rsidRPr="00CA1CA1" w:rsidRDefault="00D97CCC" w:rsidP="0035255E">
            <w:pPr>
              <w:pStyle w:val="Tabletext"/>
            </w:pPr>
            <w:r w:rsidRPr="00CA1CA1">
              <w:t>Exempt</w:t>
            </w:r>
          </w:p>
        </w:tc>
        <w:tc>
          <w:tcPr>
            <w:tcW w:w="2126" w:type="dxa"/>
            <w:tcBorders>
              <w:top w:val="single" w:sz="2" w:space="0" w:color="auto"/>
              <w:bottom w:val="single" w:sz="2" w:space="0" w:color="auto"/>
            </w:tcBorders>
            <w:shd w:val="clear" w:color="auto" w:fill="auto"/>
          </w:tcPr>
          <w:p w14:paraId="62282BBF" w14:textId="77777777" w:rsidR="00D97CCC" w:rsidRPr="00CA1CA1" w:rsidRDefault="00D97CCC" w:rsidP="0035255E">
            <w:pPr>
              <w:pStyle w:val="Tabletext"/>
            </w:pPr>
            <w:r w:rsidRPr="00CA1CA1">
              <w:t>Exempt</w:t>
            </w:r>
          </w:p>
        </w:tc>
        <w:tc>
          <w:tcPr>
            <w:tcW w:w="2693" w:type="dxa"/>
            <w:tcBorders>
              <w:top w:val="single" w:sz="2" w:space="0" w:color="auto"/>
              <w:bottom w:val="single" w:sz="2" w:space="0" w:color="auto"/>
            </w:tcBorders>
            <w:shd w:val="clear" w:color="auto" w:fill="auto"/>
          </w:tcPr>
          <w:p w14:paraId="3A23209E" w14:textId="77777777" w:rsidR="00D97CCC" w:rsidRPr="00CA1CA1" w:rsidRDefault="00D97CCC" w:rsidP="0035255E">
            <w:pPr>
              <w:pStyle w:val="Tabletext"/>
            </w:pPr>
            <w:r w:rsidRPr="00CA1CA1">
              <w:t>Not applicable</w:t>
            </w:r>
          </w:p>
        </w:tc>
      </w:tr>
      <w:tr w:rsidR="00D97CCC" w:rsidRPr="00CA1CA1" w14:paraId="7DC2BD29" w14:textId="77777777" w:rsidTr="0035255E">
        <w:trPr>
          <w:cantSplit/>
        </w:trPr>
        <w:tc>
          <w:tcPr>
            <w:tcW w:w="770" w:type="dxa"/>
            <w:tcBorders>
              <w:top w:val="single" w:sz="2" w:space="0" w:color="auto"/>
              <w:bottom w:val="single" w:sz="2" w:space="0" w:color="auto"/>
            </w:tcBorders>
            <w:shd w:val="clear" w:color="auto" w:fill="auto"/>
          </w:tcPr>
          <w:p w14:paraId="5859B82A" w14:textId="77777777" w:rsidR="00D97CCC" w:rsidRPr="00CA1CA1" w:rsidRDefault="00D97CCC" w:rsidP="0035255E">
            <w:pPr>
              <w:pStyle w:val="Tabletext"/>
            </w:pPr>
            <w:r w:rsidRPr="00CA1CA1">
              <w:t>13A.1</w:t>
            </w:r>
          </w:p>
        </w:tc>
        <w:tc>
          <w:tcPr>
            <w:tcW w:w="1782" w:type="dxa"/>
            <w:tcBorders>
              <w:top w:val="single" w:sz="2" w:space="0" w:color="auto"/>
              <w:bottom w:val="single" w:sz="2" w:space="0" w:color="auto"/>
            </w:tcBorders>
            <w:shd w:val="clear" w:color="auto" w:fill="auto"/>
          </w:tcPr>
          <w:p w14:paraId="04FB1B86" w14:textId="77777777" w:rsidR="00D97CCC" w:rsidRPr="00CA1CA1" w:rsidRDefault="00D97CCC" w:rsidP="0035255E">
            <w:pPr>
              <w:pStyle w:val="Tabletext"/>
            </w:pPr>
            <w:r w:rsidRPr="00CA1CA1">
              <w:rPr>
                <w:b/>
              </w:rPr>
              <w:t>Fares allowance</w:t>
            </w:r>
          </w:p>
        </w:tc>
        <w:tc>
          <w:tcPr>
            <w:tcW w:w="2126" w:type="dxa"/>
            <w:tcBorders>
              <w:top w:val="single" w:sz="2" w:space="0" w:color="auto"/>
              <w:bottom w:val="single" w:sz="2" w:space="0" w:color="auto"/>
            </w:tcBorders>
            <w:shd w:val="clear" w:color="auto" w:fill="auto"/>
          </w:tcPr>
          <w:p w14:paraId="305B8540" w14:textId="77777777" w:rsidR="00D97CCC" w:rsidRPr="00CA1CA1" w:rsidRDefault="00D97CCC" w:rsidP="0035255E">
            <w:pPr>
              <w:pStyle w:val="Tabletext"/>
            </w:pPr>
            <w:r w:rsidRPr="00CA1CA1">
              <w:t>Exempt</w:t>
            </w:r>
          </w:p>
        </w:tc>
        <w:tc>
          <w:tcPr>
            <w:tcW w:w="2552" w:type="dxa"/>
            <w:tcBorders>
              <w:top w:val="single" w:sz="2" w:space="0" w:color="auto"/>
              <w:bottom w:val="single" w:sz="2" w:space="0" w:color="auto"/>
            </w:tcBorders>
            <w:shd w:val="clear" w:color="auto" w:fill="auto"/>
          </w:tcPr>
          <w:p w14:paraId="4213AA1D" w14:textId="77777777" w:rsidR="00D97CCC" w:rsidRPr="00CA1CA1" w:rsidRDefault="00D97CCC" w:rsidP="0035255E">
            <w:pPr>
              <w:pStyle w:val="Tabletext"/>
            </w:pPr>
            <w:r w:rsidRPr="00CA1CA1">
              <w:t>Exempt</w:t>
            </w:r>
          </w:p>
        </w:tc>
        <w:tc>
          <w:tcPr>
            <w:tcW w:w="2126" w:type="dxa"/>
            <w:tcBorders>
              <w:top w:val="single" w:sz="2" w:space="0" w:color="auto"/>
              <w:bottom w:val="single" w:sz="2" w:space="0" w:color="auto"/>
            </w:tcBorders>
            <w:shd w:val="clear" w:color="auto" w:fill="auto"/>
          </w:tcPr>
          <w:p w14:paraId="0771E76A" w14:textId="77777777" w:rsidR="00D97CCC" w:rsidRPr="00CA1CA1" w:rsidRDefault="00D97CCC" w:rsidP="0035255E">
            <w:pPr>
              <w:pStyle w:val="Tabletext"/>
            </w:pPr>
            <w:r w:rsidRPr="00CA1CA1">
              <w:t>Not applicable</w:t>
            </w:r>
          </w:p>
        </w:tc>
        <w:tc>
          <w:tcPr>
            <w:tcW w:w="2693" w:type="dxa"/>
            <w:tcBorders>
              <w:top w:val="single" w:sz="2" w:space="0" w:color="auto"/>
              <w:bottom w:val="single" w:sz="2" w:space="0" w:color="auto"/>
            </w:tcBorders>
            <w:shd w:val="clear" w:color="auto" w:fill="auto"/>
          </w:tcPr>
          <w:p w14:paraId="37C78EEC" w14:textId="77777777" w:rsidR="00D97CCC" w:rsidRPr="00CA1CA1" w:rsidRDefault="00D97CCC" w:rsidP="0035255E">
            <w:pPr>
              <w:pStyle w:val="Tabletext"/>
            </w:pPr>
            <w:r w:rsidRPr="00CA1CA1">
              <w:t>Not applicable</w:t>
            </w:r>
          </w:p>
        </w:tc>
      </w:tr>
      <w:tr w:rsidR="00C94C29" w:rsidRPr="00CA1CA1" w14:paraId="1D1F261B" w14:textId="77777777" w:rsidTr="0035255E">
        <w:trPr>
          <w:cantSplit/>
        </w:trPr>
        <w:tc>
          <w:tcPr>
            <w:tcW w:w="770" w:type="dxa"/>
            <w:tcBorders>
              <w:top w:val="single" w:sz="2" w:space="0" w:color="auto"/>
              <w:bottom w:val="single" w:sz="2" w:space="0" w:color="auto"/>
            </w:tcBorders>
            <w:shd w:val="clear" w:color="auto" w:fill="auto"/>
          </w:tcPr>
          <w:p w14:paraId="32DFCE66" w14:textId="77777777" w:rsidR="00C94C29" w:rsidRPr="00CA1CA1" w:rsidRDefault="00C94C29" w:rsidP="0035255E">
            <w:pPr>
              <w:pStyle w:val="Tabletext"/>
            </w:pPr>
            <w:r w:rsidRPr="00CA1CA1">
              <w:lastRenderedPageBreak/>
              <w:t>14.1</w:t>
            </w:r>
          </w:p>
        </w:tc>
        <w:tc>
          <w:tcPr>
            <w:tcW w:w="1782" w:type="dxa"/>
            <w:tcBorders>
              <w:top w:val="single" w:sz="2" w:space="0" w:color="auto"/>
              <w:bottom w:val="single" w:sz="2" w:space="0" w:color="auto"/>
            </w:tcBorders>
            <w:shd w:val="clear" w:color="auto" w:fill="auto"/>
          </w:tcPr>
          <w:p w14:paraId="4EFDE650" w14:textId="77777777" w:rsidR="00C94C29" w:rsidRPr="00CA1CA1" w:rsidRDefault="00C94C29" w:rsidP="0035255E">
            <w:pPr>
              <w:pStyle w:val="Tabletext"/>
              <w:rPr>
                <w:b/>
              </w:rPr>
            </w:pPr>
            <w:r w:rsidRPr="00CA1CA1">
              <w:rPr>
                <w:b/>
              </w:rPr>
              <w:t>Jobseeker payment</w:t>
            </w:r>
          </w:p>
        </w:tc>
        <w:tc>
          <w:tcPr>
            <w:tcW w:w="2126" w:type="dxa"/>
            <w:tcBorders>
              <w:top w:val="single" w:sz="2" w:space="0" w:color="auto"/>
              <w:bottom w:val="single" w:sz="2" w:space="0" w:color="auto"/>
            </w:tcBorders>
            <w:shd w:val="clear" w:color="auto" w:fill="auto"/>
          </w:tcPr>
          <w:p w14:paraId="7D795AEF" w14:textId="3E8CF2E6" w:rsidR="00C94C29" w:rsidRPr="00CA1CA1" w:rsidRDefault="00C94C29"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33A274CB" w14:textId="1321CEBF" w:rsidR="00C94C29" w:rsidRPr="00CA1CA1" w:rsidRDefault="00C94C29" w:rsidP="0035255E">
            <w:pPr>
              <w:pStyle w:val="Tabletext"/>
            </w:pPr>
            <w:r w:rsidRPr="00CA1CA1">
              <w:t>Supplementary amount, and tax</w:t>
            </w:r>
            <w:r w:rsidR="007D61FF">
              <w:noBreakHyphen/>
            </w:r>
            <w:r w:rsidRPr="00CA1CA1">
              <w:t>free amount, are exempt</w:t>
            </w:r>
            <w:r w:rsidRPr="00CA1CA1">
              <w:br/>
              <w:t>(see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2" w:space="0" w:color="auto"/>
            </w:tcBorders>
            <w:shd w:val="clear" w:color="auto" w:fill="auto"/>
          </w:tcPr>
          <w:p w14:paraId="7A674DDC"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6822E103" w14:textId="566C9873" w:rsidR="00C94C29" w:rsidRPr="00CA1CA1" w:rsidRDefault="00C94C29" w:rsidP="0035255E">
            <w:pPr>
              <w:pStyle w:val="Tabletext"/>
            </w:pPr>
            <w:r w:rsidRPr="00CA1CA1">
              <w:t>Exempt up to the tax</w:t>
            </w:r>
            <w:r w:rsidR="007D61FF">
              <w:noBreakHyphen/>
            </w:r>
            <w:r w:rsidRPr="00CA1CA1">
              <w:t>free amount</w:t>
            </w:r>
            <w:r w:rsidRPr="00CA1CA1">
              <w:br/>
              <w:t>(see section</w:t>
            </w:r>
            <w:r w:rsidR="00441136" w:rsidRPr="00CA1CA1">
              <w:t> </w:t>
            </w:r>
            <w:r w:rsidRPr="00CA1CA1">
              <w:t>52</w:t>
            </w:r>
            <w:r w:rsidR="007D61FF">
              <w:noBreakHyphen/>
            </w:r>
            <w:r w:rsidRPr="00CA1CA1">
              <w:t>30)</w:t>
            </w:r>
          </w:p>
        </w:tc>
      </w:tr>
      <w:tr w:rsidR="00C94C29" w:rsidRPr="00CA1CA1" w14:paraId="25926B05" w14:textId="77777777" w:rsidTr="004134D0">
        <w:trPr>
          <w:cantSplit/>
        </w:trPr>
        <w:tc>
          <w:tcPr>
            <w:tcW w:w="770" w:type="dxa"/>
            <w:tcBorders>
              <w:top w:val="single" w:sz="2" w:space="0" w:color="auto"/>
              <w:bottom w:val="single" w:sz="4" w:space="0" w:color="auto"/>
            </w:tcBorders>
            <w:shd w:val="clear" w:color="auto" w:fill="auto"/>
          </w:tcPr>
          <w:p w14:paraId="4F059081" w14:textId="77777777" w:rsidR="00C94C29" w:rsidRPr="00CA1CA1" w:rsidRDefault="00C94C29" w:rsidP="0035255E">
            <w:pPr>
              <w:pStyle w:val="Tabletext"/>
            </w:pPr>
            <w:r w:rsidRPr="00CA1CA1">
              <w:t>18.1</w:t>
            </w:r>
          </w:p>
        </w:tc>
        <w:tc>
          <w:tcPr>
            <w:tcW w:w="1782" w:type="dxa"/>
            <w:tcBorders>
              <w:top w:val="single" w:sz="2" w:space="0" w:color="auto"/>
              <w:bottom w:val="single" w:sz="4" w:space="0" w:color="auto"/>
            </w:tcBorders>
            <w:shd w:val="clear" w:color="auto" w:fill="auto"/>
          </w:tcPr>
          <w:p w14:paraId="238595A2" w14:textId="77777777" w:rsidR="00C94C29" w:rsidRPr="00CA1CA1" w:rsidRDefault="00C94C29" w:rsidP="0035255E">
            <w:pPr>
              <w:pStyle w:val="Tabletext"/>
            </w:pPr>
            <w:r w:rsidRPr="00CA1CA1">
              <w:rPr>
                <w:b/>
              </w:rPr>
              <w:t>Mobility allowance</w:t>
            </w:r>
          </w:p>
        </w:tc>
        <w:tc>
          <w:tcPr>
            <w:tcW w:w="2126" w:type="dxa"/>
            <w:tcBorders>
              <w:top w:val="single" w:sz="2" w:space="0" w:color="auto"/>
              <w:bottom w:val="single" w:sz="4" w:space="0" w:color="auto"/>
            </w:tcBorders>
            <w:shd w:val="clear" w:color="auto" w:fill="auto"/>
          </w:tcPr>
          <w:p w14:paraId="56CA297D" w14:textId="77777777" w:rsidR="00C94C29" w:rsidRPr="00CA1CA1" w:rsidRDefault="00C94C29" w:rsidP="0035255E">
            <w:pPr>
              <w:pStyle w:val="Tabletext"/>
            </w:pPr>
            <w:r w:rsidRPr="00CA1CA1">
              <w:t>Exempt</w:t>
            </w:r>
          </w:p>
        </w:tc>
        <w:tc>
          <w:tcPr>
            <w:tcW w:w="2552" w:type="dxa"/>
            <w:tcBorders>
              <w:top w:val="single" w:sz="2" w:space="0" w:color="auto"/>
              <w:bottom w:val="single" w:sz="4" w:space="0" w:color="auto"/>
            </w:tcBorders>
            <w:shd w:val="clear" w:color="auto" w:fill="auto"/>
          </w:tcPr>
          <w:p w14:paraId="24A67EBF" w14:textId="77777777" w:rsidR="00C94C29" w:rsidRPr="00CA1CA1" w:rsidRDefault="00C94C29" w:rsidP="0035255E">
            <w:pPr>
              <w:pStyle w:val="Tabletext"/>
            </w:pPr>
            <w:r w:rsidRPr="00CA1CA1">
              <w:t>Exempt</w:t>
            </w:r>
          </w:p>
        </w:tc>
        <w:tc>
          <w:tcPr>
            <w:tcW w:w="2126" w:type="dxa"/>
            <w:tcBorders>
              <w:top w:val="single" w:sz="2" w:space="0" w:color="auto"/>
              <w:bottom w:val="single" w:sz="4" w:space="0" w:color="auto"/>
            </w:tcBorders>
            <w:shd w:val="clear" w:color="auto" w:fill="auto"/>
          </w:tcPr>
          <w:p w14:paraId="2259332A" w14:textId="77777777" w:rsidR="00C94C29" w:rsidRPr="00CA1CA1" w:rsidRDefault="00C94C29" w:rsidP="0035255E">
            <w:pPr>
              <w:pStyle w:val="Tabletext"/>
            </w:pPr>
            <w:r w:rsidRPr="00CA1CA1">
              <w:t>Not applicable</w:t>
            </w:r>
          </w:p>
        </w:tc>
        <w:tc>
          <w:tcPr>
            <w:tcW w:w="2693" w:type="dxa"/>
            <w:tcBorders>
              <w:top w:val="single" w:sz="2" w:space="0" w:color="auto"/>
              <w:bottom w:val="single" w:sz="4" w:space="0" w:color="auto"/>
            </w:tcBorders>
            <w:shd w:val="clear" w:color="auto" w:fill="auto"/>
          </w:tcPr>
          <w:p w14:paraId="530C9A90" w14:textId="77777777" w:rsidR="00C94C29" w:rsidRPr="00CA1CA1" w:rsidRDefault="00C94C29" w:rsidP="0035255E">
            <w:pPr>
              <w:pStyle w:val="Tabletext"/>
            </w:pPr>
            <w:r w:rsidRPr="00CA1CA1">
              <w:t>Not applicable</w:t>
            </w:r>
          </w:p>
        </w:tc>
      </w:tr>
      <w:tr w:rsidR="00C94C29" w:rsidRPr="00CA1CA1" w14:paraId="7E40BA31" w14:textId="77777777" w:rsidTr="0035255E">
        <w:tblPrEx>
          <w:tblCellMar>
            <w:left w:w="107" w:type="dxa"/>
            <w:right w:w="107" w:type="dxa"/>
          </w:tblCellMar>
        </w:tblPrEx>
        <w:trPr>
          <w:cantSplit/>
        </w:trPr>
        <w:tc>
          <w:tcPr>
            <w:tcW w:w="770" w:type="dxa"/>
            <w:tcBorders>
              <w:top w:val="single" w:sz="2" w:space="0" w:color="auto"/>
              <w:bottom w:val="single" w:sz="2" w:space="0" w:color="auto"/>
            </w:tcBorders>
            <w:shd w:val="clear" w:color="auto" w:fill="auto"/>
          </w:tcPr>
          <w:p w14:paraId="7D205716" w14:textId="77777777" w:rsidR="00C94C29" w:rsidRPr="00CA1CA1" w:rsidRDefault="00C94C29" w:rsidP="0035255E">
            <w:pPr>
              <w:pStyle w:val="Tabletext"/>
            </w:pPr>
            <w:r w:rsidRPr="00CA1CA1">
              <w:t>21A.1</w:t>
            </w:r>
          </w:p>
        </w:tc>
        <w:tc>
          <w:tcPr>
            <w:tcW w:w="1782" w:type="dxa"/>
            <w:tcBorders>
              <w:top w:val="single" w:sz="2" w:space="0" w:color="auto"/>
              <w:bottom w:val="single" w:sz="2" w:space="0" w:color="auto"/>
            </w:tcBorders>
            <w:shd w:val="clear" w:color="auto" w:fill="auto"/>
          </w:tcPr>
          <w:p w14:paraId="5CB9D0A4" w14:textId="77777777" w:rsidR="00C94C29" w:rsidRPr="00CA1CA1" w:rsidRDefault="00C94C29" w:rsidP="0035255E">
            <w:pPr>
              <w:pStyle w:val="Tabletext"/>
            </w:pPr>
            <w:r w:rsidRPr="00CA1CA1">
              <w:rPr>
                <w:b/>
              </w:rPr>
              <w:t>Parenting payment (benefit PP (partnered))</w:t>
            </w:r>
          </w:p>
        </w:tc>
        <w:tc>
          <w:tcPr>
            <w:tcW w:w="2126" w:type="dxa"/>
            <w:tcBorders>
              <w:top w:val="single" w:sz="2" w:space="0" w:color="auto"/>
              <w:bottom w:val="single" w:sz="2" w:space="0" w:color="auto"/>
            </w:tcBorders>
            <w:shd w:val="clear" w:color="auto" w:fill="auto"/>
          </w:tcPr>
          <w:p w14:paraId="5F8601E9" w14:textId="5EB0C0BE" w:rsidR="00C94C29" w:rsidRPr="00CA1CA1" w:rsidRDefault="00C94C29"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33043BC9" w14:textId="36F6BF81" w:rsidR="00C94C29" w:rsidRPr="00CA1CA1" w:rsidRDefault="00C94C29"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126" w:type="dxa"/>
            <w:tcBorders>
              <w:top w:val="single" w:sz="2" w:space="0" w:color="auto"/>
              <w:bottom w:val="single" w:sz="2" w:space="0" w:color="auto"/>
            </w:tcBorders>
            <w:shd w:val="clear" w:color="auto" w:fill="auto"/>
          </w:tcPr>
          <w:p w14:paraId="44765653"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0ADA92DC" w14:textId="3A7ED950" w:rsidR="00C94C29" w:rsidRPr="00CA1CA1" w:rsidRDefault="00C94C29" w:rsidP="0035255E">
            <w:pPr>
              <w:pStyle w:val="Tabletext"/>
            </w:pPr>
            <w:r w:rsidRPr="00CA1CA1">
              <w:t>Exempt up to the tax</w:t>
            </w:r>
            <w:r w:rsidR="007D61FF">
              <w:noBreakHyphen/>
            </w:r>
            <w:r w:rsidRPr="00CA1CA1">
              <w:t>free amount (see section</w:t>
            </w:r>
            <w:r w:rsidR="00441136" w:rsidRPr="00CA1CA1">
              <w:t> </w:t>
            </w:r>
            <w:r w:rsidRPr="00CA1CA1">
              <w:t>52</w:t>
            </w:r>
            <w:r w:rsidR="007D61FF">
              <w:noBreakHyphen/>
            </w:r>
            <w:r w:rsidRPr="00CA1CA1">
              <w:t>30)</w:t>
            </w:r>
          </w:p>
        </w:tc>
      </w:tr>
      <w:tr w:rsidR="00C94C29" w:rsidRPr="00CA1CA1" w14:paraId="7937B38D" w14:textId="77777777" w:rsidTr="0035255E">
        <w:tblPrEx>
          <w:tblCellMar>
            <w:left w:w="107" w:type="dxa"/>
            <w:right w:w="107" w:type="dxa"/>
          </w:tblCellMar>
        </w:tblPrEx>
        <w:trPr>
          <w:cantSplit/>
        </w:trPr>
        <w:tc>
          <w:tcPr>
            <w:tcW w:w="770" w:type="dxa"/>
            <w:tcBorders>
              <w:top w:val="single" w:sz="2" w:space="0" w:color="auto"/>
              <w:bottom w:val="single" w:sz="2" w:space="0" w:color="auto"/>
            </w:tcBorders>
            <w:shd w:val="clear" w:color="auto" w:fill="auto"/>
          </w:tcPr>
          <w:p w14:paraId="1433D374" w14:textId="77777777" w:rsidR="00C94C29" w:rsidRPr="00CA1CA1" w:rsidRDefault="00C94C29" w:rsidP="0035255E">
            <w:pPr>
              <w:pStyle w:val="Tabletext"/>
            </w:pPr>
            <w:r w:rsidRPr="00CA1CA1">
              <w:t>21A.3</w:t>
            </w:r>
          </w:p>
        </w:tc>
        <w:tc>
          <w:tcPr>
            <w:tcW w:w="1782" w:type="dxa"/>
            <w:tcBorders>
              <w:top w:val="single" w:sz="2" w:space="0" w:color="auto"/>
              <w:bottom w:val="single" w:sz="2" w:space="0" w:color="auto"/>
            </w:tcBorders>
            <w:shd w:val="clear" w:color="auto" w:fill="auto"/>
          </w:tcPr>
          <w:p w14:paraId="2343C11D" w14:textId="77777777" w:rsidR="00C94C29" w:rsidRPr="00CA1CA1" w:rsidRDefault="00C94C29" w:rsidP="0035255E">
            <w:pPr>
              <w:pStyle w:val="Tabletext"/>
            </w:pPr>
            <w:r w:rsidRPr="00CA1CA1">
              <w:rPr>
                <w:b/>
              </w:rPr>
              <w:t>Parenting payment (pension PP (single))</w:t>
            </w:r>
          </w:p>
        </w:tc>
        <w:tc>
          <w:tcPr>
            <w:tcW w:w="2126" w:type="dxa"/>
            <w:tcBorders>
              <w:top w:val="single" w:sz="2" w:space="0" w:color="auto"/>
              <w:bottom w:val="single" w:sz="2" w:space="0" w:color="auto"/>
            </w:tcBorders>
            <w:shd w:val="clear" w:color="auto" w:fill="auto"/>
          </w:tcPr>
          <w:p w14:paraId="7954434F" w14:textId="1F3C3DC8" w:rsidR="00C94C29" w:rsidRPr="00CA1CA1" w:rsidRDefault="00C94C29"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30A71C5F" w14:textId="5191C979" w:rsidR="00C94C29" w:rsidRPr="00CA1CA1" w:rsidRDefault="00C94C29"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126" w:type="dxa"/>
            <w:tcBorders>
              <w:top w:val="single" w:sz="2" w:space="0" w:color="auto"/>
              <w:bottom w:val="single" w:sz="2" w:space="0" w:color="auto"/>
            </w:tcBorders>
            <w:shd w:val="clear" w:color="auto" w:fill="auto"/>
          </w:tcPr>
          <w:p w14:paraId="15F826EE"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6BFA37B3" w14:textId="77777777" w:rsidR="00C94C29" w:rsidRPr="00CA1CA1" w:rsidRDefault="00C94C29" w:rsidP="0035255E">
            <w:pPr>
              <w:pStyle w:val="Tabletext"/>
            </w:pPr>
            <w:r w:rsidRPr="00CA1CA1">
              <w:t>Not applicable</w:t>
            </w:r>
          </w:p>
        </w:tc>
      </w:tr>
      <w:tr w:rsidR="00C94C29" w:rsidRPr="00CA1CA1" w14:paraId="7656D7AE" w14:textId="77777777" w:rsidTr="004134D0">
        <w:trPr>
          <w:cantSplit/>
        </w:trPr>
        <w:tc>
          <w:tcPr>
            <w:tcW w:w="770" w:type="dxa"/>
            <w:tcBorders>
              <w:top w:val="single" w:sz="2" w:space="0" w:color="auto"/>
              <w:bottom w:val="single" w:sz="4" w:space="0" w:color="auto"/>
            </w:tcBorders>
            <w:shd w:val="clear" w:color="auto" w:fill="auto"/>
          </w:tcPr>
          <w:p w14:paraId="68F02D38" w14:textId="77777777" w:rsidR="00C94C29" w:rsidRPr="00CA1CA1" w:rsidRDefault="00C94C29" w:rsidP="0035255E">
            <w:pPr>
              <w:pStyle w:val="Tabletext"/>
            </w:pPr>
            <w:r w:rsidRPr="00CA1CA1">
              <w:t>22A.1</w:t>
            </w:r>
          </w:p>
        </w:tc>
        <w:tc>
          <w:tcPr>
            <w:tcW w:w="1782" w:type="dxa"/>
            <w:tcBorders>
              <w:top w:val="single" w:sz="2" w:space="0" w:color="auto"/>
              <w:bottom w:val="single" w:sz="4" w:space="0" w:color="auto"/>
            </w:tcBorders>
            <w:shd w:val="clear" w:color="auto" w:fill="auto"/>
          </w:tcPr>
          <w:p w14:paraId="6103A711" w14:textId="77777777" w:rsidR="00C94C29" w:rsidRPr="00CA1CA1" w:rsidRDefault="00C94C29" w:rsidP="0035255E">
            <w:pPr>
              <w:pStyle w:val="Tabletext"/>
            </w:pPr>
            <w:r w:rsidRPr="00CA1CA1">
              <w:rPr>
                <w:b/>
              </w:rPr>
              <w:t>Pensioner education supplement</w:t>
            </w:r>
          </w:p>
        </w:tc>
        <w:tc>
          <w:tcPr>
            <w:tcW w:w="2126" w:type="dxa"/>
            <w:tcBorders>
              <w:top w:val="single" w:sz="2" w:space="0" w:color="auto"/>
              <w:bottom w:val="single" w:sz="4" w:space="0" w:color="auto"/>
            </w:tcBorders>
            <w:shd w:val="clear" w:color="auto" w:fill="auto"/>
          </w:tcPr>
          <w:p w14:paraId="642D1C54" w14:textId="77777777" w:rsidR="00C94C29" w:rsidRPr="00CA1CA1" w:rsidRDefault="00C94C29" w:rsidP="0035255E">
            <w:pPr>
              <w:pStyle w:val="Tabletext"/>
            </w:pPr>
            <w:r w:rsidRPr="00CA1CA1">
              <w:t>Exempt</w:t>
            </w:r>
          </w:p>
        </w:tc>
        <w:tc>
          <w:tcPr>
            <w:tcW w:w="2552" w:type="dxa"/>
            <w:tcBorders>
              <w:top w:val="single" w:sz="2" w:space="0" w:color="auto"/>
              <w:bottom w:val="single" w:sz="4" w:space="0" w:color="auto"/>
            </w:tcBorders>
            <w:shd w:val="clear" w:color="auto" w:fill="auto"/>
          </w:tcPr>
          <w:p w14:paraId="31A4A499" w14:textId="77777777" w:rsidR="00C94C29" w:rsidRPr="00CA1CA1" w:rsidRDefault="00C94C29" w:rsidP="0035255E">
            <w:pPr>
              <w:pStyle w:val="Tabletext"/>
            </w:pPr>
            <w:r w:rsidRPr="00CA1CA1">
              <w:t>Exempt</w:t>
            </w:r>
          </w:p>
        </w:tc>
        <w:tc>
          <w:tcPr>
            <w:tcW w:w="2126" w:type="dxa"/>
            <w:tcBorders>
              <w:top w:val="single" w:sz="2" w:space="0" w:color="auto"/>
              <w:bottom w:val="single" w:sz="4" w:space="0" w:color="auto"/>
            </w:tcBorders>
            <w:shd w:val="clear" w:color="auto" w:fill="auto"/>
          </w:tcPr>
          <w:p w14:paraId="144B5282" w14:textId="77777777" w:rsidR="00C94C29" w:rsidRPr="00CA1CA1" w:rsidRDefault="00C94C29" w:rsidP="0035255E">
            <w:pPr>
              <w:pStyle w:val="Tabletext"/>
            </w:pPr>
            <w:r w:rsidRPr="00CA1CA1">
              <w:t>Not applicable</w:t>
            </w:r>
          </w:p>
        </w:tc>
        <w:tc>
          <w:tcPr>
            <w:tcW w:w="2693" w:type="dxa"/>
            <w:tcBorders>
              <w:top w:val="single" w:sz="2" w:space="0" w:color="auto"/>
              <w:bottom w:val="single" w:sz="4" w:space="0" w:color="auto"/>
            </w:tcBorders>
            <w:shd w:val="clear" w:color="auto" w:fill="auto"/>
          </w:tcPr>
          <w:p w14:paraId="28A8FF4C" w14:textId="77777777" w:rsidR="00C94C29" w:rsidRPr="00CA1CA1" w:rsidRDefault="00C94C29" w:rsidP="0035255E">
            <w:pPr>
              <w:pStyle w:val="Tabletext"/>
            </w:pPr>
            <w:r w:rsidRPr="00CA1CA1">
              <w:t>Not applicable</w:t>
            </w:r>
          </w:p>
        </w:tc>
      </w:tr>
      <w:tr w:rsidR="00C94C29" w:rsidRPr="00CA1CA1" w14:paraId="03B1261E" w14:textId="77777777" w:rsidTr="004134D0">
        <w:trPr>
          <w:cantSplit/>
        </w:trPr>
        <w:tc>
          <w:tcPr>
            <w:tcW w:w="770" w:type="dxa"/>
            <w:tcBorders>
              <w:top w:val="single" w:sz="4" w:space="0" w:color="auto"/>
              <w:bottom w:val="single" w:sz="2" w:space="0" w:color="auto"/>
            </w:tcBorders>
            <w:shd w:val="clear" w:color="auto" w:fill="auto"/>
          </w:tcPr>
          <w:p w14:paraId="7C9D1C94" w14:textId="77777777" w:rsidR="00C94C29" w:rsidRPr="00CA1CA1" w:rsidRDefault="00C94C29" w:rsidP="00F8739E">
            <w:pPr>
              <w:pStyle w:val="Tabletext"/>
            </w:pPr>
            <w:r w:rsidRPr="00CA1CA1">
              <w:t>22B.1</w:t>
            </w:r>
          </w:p>
        </w:tc>
        <w:tc>
          <w:tcPr>
            <w:tcW w:w="1782" w:type="dxa"/>
            <w:tcBorders>
              <w:top w:val="single" w:sz="4" w:space="0" w:color="auto"/>
              <w:bottom w:val="single" w:sz="2" w:space="0" w:color="auto"/>
            </w:tcBorders>
            <w:shd w:val="clear" w:color="auto" w:fill="auto"/>
          </w:tcPr>
          <w:p w14:paraId="325E4909" w14:textId="77777777" w:rsidR="00C94C29" w:rsidRPr="00CA1CA1" w:rsidRDefault="00C94C29" w:rsidP="0035255E">
            <w:pPr>
              <w:pStyle w:val="Tabletext"/>
              <w:keepNext/>
            </w:pPr>
            <w:r w:rsidRPr="00CA1CA1">
              <w:rPr>
                <w:b/>
              </w:rPr>
              <w:t>Energy supplement under Part</w:t>
            </w:r>
            <w:r w:rsidR="00441136" w:rsidRPr="00CA1CA1">
              <w:rPr>
                <w:b/>
              </w:rPr>
              <w:t> </w:t>
            </w:r>
            <w:r w:rsidRPr="00CA1CA1">
              <w:rPr>
                <w:b/>
              </w:rPr>
              <w:t xml:space="preserve">2.25B of the </w:t>
            </w:r>
            <w:r w:rsidRPr="00CA1CA1">
              <w:rPr>
                <w:b/>
                <w:i/>
              </w:rPr>
              <w:t>Social Security Act 1991</w:t>
            </w:r>
          </w:p>
        </w:tc>
        <w:tc>
          <w:tcPr>
            <w:tcW w:w="2126" w:type="dxa"/>
            <w:tcBorders>
              <w:top w:val="single" w:sz="4" w:space="0" w:color="auto"/>
              <w:bottom w:val="single" w:sz="2" w:space="0" w:color="auto"/>
            </w:tcBorders>
            <w:shd w:val="clear" w:color="auto" w:fill="auto"/>
          </w:tcPr>
          <w:p w14:paraId="6624AE11" w14:textId="77777777" w:rsidR="00C94C29" w:rsidRPr="00CA1CA1" w:rsidRDefault="00C94C29" w:rsidP="0035255E">
            <w:pPr>
              <w:pStyle w:val="Tabletext"/>
              <w:keepNext/>
            </w:pPr>
            <w:r w:rsidRPr="00CA1CA1">
              <w:t>Exempt</w:t>
            </w:r>
          </w:p>
        </w:tc>
        <w:tc>
          <w:tcPr>
            <w:tcW w:w="2552" w:type="dxa"/>
            <w:tcBorders>
              <w:top w:val="single" w:sz="4" w:space="0" w:color="auto"/>
              <w:bottom w:val="single" w:sz="2" w:space="0" w:color="auto"/>
            </w:tcBorders>
            <w:shd w:val="clear" w:color="auto" w:fill="auto"/>
          </w:tcPr>
          <w:p w14:paraId="2836AD2D" w14:textId="77777777" w:rsidR="00C94C29" w:rsidRPr="00CA1CA1" w:rsidRDefault="00C94C29" w:rsidP="0035255E">
            <w:pPr>
              <w:pStyle w:val="Tabletext"/>
              <w:keepNext/>
            </w:pPr>
            <w:r w:rsidRPr="00CA1CA1">
              <w:t>Exempt</w:t>
            </w:r>
          </w:p>
        </w:tc>
        <w:tc>
          <w:tcPr>
            <w:tcW w:w="2126" w:type="dxa"/>
            <w:tcBorders>
              <w:top w:val="single" w:sz="4" w:space="0" w:color="auto"/>
              <w:bottom w:val="single" w:sz="2" w:space="0" w:color="auto"/>
            </w:tcBorders>
            <w:shd w:val="clear" w:color="auto" w:fill="auto"/>
          </w:tcPr>
          <w:p w14:paraId="549E5982" w14:textId="77777777" w:rsidR="00C94C29" w:rsidRPr="00CA1CA1" w:rsidRDefault="00C94C29" w:rsidP="0035255E">
            <w:pPr>
              <w:pStyle w:val="Tabletext"/>
              <w:keepNext/>
            </w:pPr>
            <w:r w:rsidRPr="00CA1CA1">
              <w:t>Not applicable</w:t>
            </w:r>
          </w:p>
        </w:tc>
        <w:tc>
          <w:tcPr>
            <w:tcW w:w="2693" w:type="dxa"/>
            <w:tcBorders>
              <w:top w:val="single" w:sz="4" w:space="0" w:color="auto"/>
              <w:bottom w:val="single" w:sz="2" w:space="0" w:color="auto"/>
            </w:tcBorders>
            <w:shd w:val="clear" w:color="auto" w:fill="auto"/>
          </w:tcPr>
          <w:p w14:paraId="59DCB8FA" w14:textId="77777777" w:rsidR="00C94C29" w:rsidRPr="00CA1CA1" w:rsidRDefault="00C94C29" w:rsidP="0035255E">
            <w:pPr>
              <w:pStyle w:val="Tabletext"/>
              <w:keepNext/>
            </w:pPr>
            <w:r w:rsidRPr="00CA1CA1">
              <w:t>Not applicable</w:t>
            </w:r>
          </w:p>
        </w:tc>
      </w:tr>
      <w:tr w:rsidR="00C94C29" w:rsidRPr="00CA1CA1" w14:paraId="406FB2E2" w14:textId="77777777" w:rsidTr="0035255E">
        <w:trPr>
          <w:cantSplit/>
        </w:trPr>
        <w:tc>
          <w:tcPr>
            <w:tcW w:w="770" w:type="dxa"/>
            <w:tcBorders>
              <w:top w:val="single" w:sz="2" w:space="0" w:color="auto"/>
              <w:bottom w:val="single" w:sz="2" w:space="0" w:color="auto"/>
            </w:tcBorders>
            <w:shd w:val="clear" w:color="auto" w:fill="auto"/>
          </w:tcPr>
          <w:p w14:paraId="3E0FF177" w14:textId="77777777" w:rsidR="00C94C29" w:rsidRPr="00CA1CA1" w:rsidRDefault="00C94C29" w:rsidP="00F8739E">
            <w:pPr>
              <w:pStyle w:val="Tabletext"/>
            </w:pPr>
            <w:r w:rsidRPr="00CA1CA1">
              <w:lastRenderedPageBreak/>
              <w:t>22C.1</w:t>
            </w:r>
          </w:p>
        </w:tc>
        <w:tc>
          <w:tcPr>
            <w:tcW w:w="1782" w:type="dxa"/>
            <w:tcBorders>
              <w:top w:val="single" w:sz="2" w:space="0" w:color="auto"/>
              <w:bottom w:val="single" w:sz="2" w:space="0" w:color="auto"/>
            </w:tcBorders>
            <w:shd w:val="clear" w:color="auto" w:fill="auto"/>
          </w:tcPr>
          <w:p w14:paraId="04AF2E49" w14:textId="77777777" w:rsidR="00C94C29" w:rsidRPr="00CA1CA1" w:rsidRDefault="00C94C29" w:rsidP="0035255E">
            <w:pPr>
              <w:pStyle w:val="Tabletext"/>
              <w:keepNext/>
            </w:pPr>
            <w:r w:rsidRPr="00CA1CA1">
              <w:rPr>
                <w:b/>
              </w:rPr>
              <w:t>Quarterly pension supplement</w:t>
            </w:r>
          </w:p>
        </w:tc>
        <w:tc>
          <w:tcPr>
            <w:tcW w:w="2126" w:type="dxa"/>
            <w:tcBorders>
              <w:top w:val="single" w:sz="2" w:space="0" w:color="auto"/>
              <w:bottom w:val="single" w:sz="2" w:space="0" w:color="auto"/>
            </w:tcBorders>
            <w:shd w:val="clear" w:color="auto" w:fill="auto"/>
          </w:tcPr>
          <w:p w14:paraId="4F8F6802" w14:textId="77777777" w:rsidR="00C94C29" w:rsidRPr="00CA1CA1" w:rsidRDefault="00C94C29" w:rsidP="0035255E">
            <w:pPr>
              <w:pStyle w:val="Tabletext"/>
              <w:keepNext/>
            </w:pPr>
            <w:r w:rsidRPr="00CA1CA1">
              <w:t>Exempt</w:t>
            </w:r>
          </w:p>
        </w:tc>
        <w:tc>
          <w:tcPr>
            <w:tcW w:w="2552" w:type="dxa"/>
            <w:tcBorders>
              <w:top w:val="single" w:sz="2" w:space="0" w:color="auto"/>
              <w:bottom w:val="single" w:sz="2" w:space="0" w:color="auto"/>
            </w:tcBorders>
            <w:shd w:val="clear" w:color="auto" w:fill="auto"/>
          </w:tcPr>
          <w:p w14:paraId="4B95E520" w14:textId="77777777" w:rsidR="00C94C29" w:rsidRPr="00CA1CA1" w:rsidRDefault="00C94C29" w:rsidP="0035255E">
            <w:pPr>
              <w:pStyle w:val="Tabletext"/>
              <w:keepNext/>
            </w:pPr>
            <w:r w:rsidRPr="00CA1CA1">
              <w:t>Exempt</w:t>
            </w:r>
          </w:p>
        </w:tc>
        <w:tc>
          <w:tcPr>
            <w:tcW w:w="2126" w:type="dxa"/>
            <w:tcBorders>
              <w:top w:val="single" w:sz="2" w:space="0" w:color="auto"/>
              <w:bottom w:val="single" w:sz="2" w:space="0" w:color="auto"/>
            </w:tcBorders>
            <w:shd w:val="clear" w:color="auto" w:fill="auto"/>
          </w:tcPr>
          <w:p w14:paraId="5083D2A4" w14:textId="77777777" w:rsidR="00C94C29" w:rsidRPr="00CA1CA1" w:rsidRDefault="00C94C29" w:rsidP="0035255E">
            <w:pPr>
              <w:pStyle w:val="Tabletext"/>
              <w:keepNext/>
            </w:pPr>
            <w:r w:rsidRPr="00CA1CA1">
              <w:t>Not applicable</w:t>
            </w:r>
          </w:p>
        </w:tc>
        <w:tc>
          <w:tcPr>
            <w:tcW w:w="2693" w:type="dxa"/>
            <w:tcBorders>
              <w:top w:val="single" w:sz="2" w:space="0" w:color="auto"/>
              <w:bottom w:val="single" w:sz="2" w:space="0" w:color="auto"/>
            </w:tcBorders>
            <w:shd w:val="clear" w:color="auto" w:fill="auto"/>
          </w:tcPr>
          <w:p w14:paraId="6C34CB7F" w14:textId="77777777" w:rsidR="00C94C29" w:rsidRPr="00CA1CA1" w:rsidRDefault="00C94C29" w:rsidP="0035255E">
            <w:pPr>
              <w:pStyle w:val="Tabletext"/>
              <w:keepNext/>
            </w:pPr>
            <w:r w:rsidRPr="00CA1CA1">
              <w:t>Not applicable</w:t>
            </w:r>
          </w:p>
        </w:tc>
      </w:tr>
      <w:tr w:rsidR="00C94C29" w:rsidRPr="00CA1CA1" w14:paraId="269178D9" w14:textId="77777777" w:rsidTr="004134D0">
        <w:trPr>
          <w:cantSplit/>
        </w:trPr>
        <w:tc>
          <w:tcPr>
            <w:tcW w:w="770" w:type="dxa"/>
            <w:tcBorders>
              <w:top w:val="single" w:sz="2" w:space="0" w:color="auto"/>
              <w:bottom w:val="single" w:sz="2" w:space="0" w:color="auto"/>
            </w:tcBorders>
            <w:shd w:val="clear" w:color="auto" w:fill="auto"/>
          </w:tcPr>
          <w:p w14:paraId="182E69BC" w14:textId="77777777" w:rsidR="00C94C29" w:rsidRPr="00CA1CA1" w:rsidRDefault="00C94C29" w:rsidP="0035255E">
            <w:pPr>
              <w:pStyle w:val="Tabletext"/>
            </w:pPr>
            <w:r w:rsidRPr="00CA1CA1">
              <w:t>25.1</w:t>
            </w:r>
          </w:p>
        </w:tc>
        <w:tc>
          <w:tcPr>
            <w:tcW w:w="1782" w:type="dxa"/>
            <w:tcBorders>
              <w:top w:val="single" w:sz="2" w:space="0" w:color="auto"/>
              <w:bottom w:val="single" w:sz="2" w:space="0" w:color="auto"/>
            </w:tcBorders>
            <w:shd w:val="clear" w:color="auto" w:fill="auto"/>
          </w:tcPr>
          <w:p w14:paraId="479B1EC6" w14:textId="77777777" w:rsidR="00C94C29" w:rsidRPr="00CA1CA1" w:rsidRDefault="00C94C29" w:rsidP="0035255E">
            <w:pPr>
              <w:pStyle w:val="Tabletext"/>
            </w:pPr>
            <w:r w:rsidRPr="00CA1CA1">
              <w:rPr>
                <w:b/>
              </w:rPr>
              <w:t>Special benefit</w:t>
            </w:r>
          </w:p>
        </w:tc>
        <w:tc>
          <w:tcPr>
            <w:tcW w:w="2126" w:type="dxa"/>
            <w:tcBorders>
              <w:top w:val="single" w:sz="2" w:space="0" w:color="auto"/>
              <w:bottom w:val="single" w:sz="2" w:space="0" w:color="auto"/>
            </w:tcBorders>
            <w:shd w:val="clear" w:color="auto" w:fill="auto"/>
          </w:tcPr>
          <w:p w14:paraId="24F864BA" w14:textId="30CFB7B3" w:rsidR="00C94C29" w:rsidRPr="00CA1CA1" w:rsidRDefault="00C94C29"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683D0265" w14:textId="3D082C0F" w:rsidR="00C94C29" w:rsidRPr="00CA1CA1" w:rsidRDefault="00C94C29"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2" w:space="0" w:color="auto"/>
            </w:tcBorders>
            <w:shd w:val="clear" w:color="auto" w:fill="auto"/>
          </w:tcPr>
          <w:p w14:paraId="0791B9D5"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7C92CB62" w14:textId="0014BDDC"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30)</w:t>
            </w:r>
          </w:p>
        </w:tc>
      </w:tr>
      <w:tr w:rsidR="00C94C29" w:rsidRPr="00CA1CA1" w14:paraId="0F591A28" w14:textId="77777777" w:rsidTr="004134D0">
        <w:trPr>
          <w:cantSplit/>
        </w:trPr>
        <w:tc>
          <w:tcPr>
            <w:tcW w:w="770" w:type="dxa"/>
            <w:tcBorders>
              <w:top w:val="single" w:sz="2" w:space="0" w:color="auto"/>
              <w:bottom w:val="single" w:sz="4" w:space="0" w:color="auto"/>
            </w:tcBorders>
            <w:shd w:val="clear" w:color="auto" w:fill="auto"/>
          </w:tcPr>
          <w:p w14:paraId="35D5D541" w14:textId="77777777" w:rsidR="00C94C29" w:rsidRPr="00CA1CA1" w:rsidRDefault="00C94C29" w:rsidP="0035255E">
            <w:pPr>
              <w:pStyle w:val="Tabletext"/>
            </w:pPr>
            <w:r w:rsidRPr="00CA1CA1">
              <w:t>26.1</w:t>
            </w:r>
          </w:p>
        </w:tc>
        <w:tc>
          <w:tcPr>
            <w:tcW w:w="1782" w:type="dxa"/>
            <w:tcBorders>
              <w:top w:val="single" w:sz="2" w:space="0" w:color="auto"/>
              <w:bottom w:val="single" w:sz="4" w:space="0" w:color="auto"/>
            </w:tcBorders>
            <w:shd w:val="clear" w:color="auto" w:fill="auto"/>
          </w:tcPr>
          <w:p w14:paraId="6762EFD5" w14:textId="77777777" w:rsidR="00C94C29" w:rsidRPr="00CA1CA1" w:rsidRDefault="00C94C29" w:rsidP="0035255E">
            <w:pPr>
              <w:pStyle w:val="Tabletext"/>
            </w:pPr>
            <w:r w:rsidRPr="00CA1CA1">
              <w:rPr>
                <w:b/>
              </w:rPr>
              <w:t>Special needs age pension</w:t>
            </w:r>
          </w:p>
        </w:tc>
        <w:tc>
          <w:tcPr>
            <w:tcW w:w="2126" w:type="dxa"/>
            <w:tcBorders>
              <w:top w:val="single" w:sz="2" w:space="0" w:color="auto"/>
              <w:bottom w:val="single" w:sz="4" w:space="0" w:color="auto"/>
            </w:tcBorders>
            <w:shd w:val="clear" w:color="auto" w:fill="auto"/>
          </w:tcPr>
          <w:p w14:paraId="5997BAAF" w14:textId="219F447E" w:rsidR="00C94C29" w:rsidRPr="00CA1CA1" w:rsidRDefault="00C94C29"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4" w:space="0" w:color="auto"/>
            </w:tcBorders>
            <w:shd w:val="clear" w:color="auto" w:fill="auto"/>
          </w:tcPr>
          <w:p w14:paraId="2CE1B287" w14:textId="58874758" w:rsidR="00C94C29" w:rsidRPr="00CA1CA1" w:rsidRDefault="00C94C29"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2" w:space="0" w:color="auto"/>
              <w:bottom w:val="single" w:sz="4" w:space="0" w:color="auto"/>
            </w:tcBorders>
            <w:shd w:val="clear" w:color="auto" w:fill="auto"/>
          </w:tcPr>
          <w:p w14:paraId="698AAE8C" w14:textId="77777777" w:rsidR="00C94C29" w:rsidRPr="00CA1CA1" w:rsidRDefault="00C94C29" w:rsidP="0035255E">
            <w:pPr>
              <w:pStyle w:val="Tabletext"/>
            </w:pPr>
            <w:r w:rsidRPr="00CA1CA1">
              <w:t>Exempt</w:t>
            </w:r>
          </w:p>
        </w:tc>
        <w:tc>
          <w:tcPr>
            <w:tcW w:w="2693" w:type="dxa"/>
            <w:tcBorders>
              <w:top w:val="single" w:sz="2" w:space="0" w:color="auto"/>
              <w:bottom w:val="single" w:sz="4" w:space="0" w:color="auto"/>
            </w:tcBorders>
            <w:shd w:val="clear" w:color="auto" w:fill="auto"/>
          </w:tcPr>
          <w:p w14:paraId="085711F8" w14:textId="4239B5A2"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2C840348" w14:textId="77777777" w:rsidTr="004134D0">
        <w:trPr>
          <w:cantSplit/>
        </w:trPr>
        <w:tc>
          <w:tcPr>
            <w:tcW w:w="770" w:type="dxa"/>
            <w:tcBorders>
              <w:top w:val="single" w:sz="4" w:space="0" w:color="auto"/>
              <w:bottom w:val="single" w:sz="2" w:space="0" w:color="auto"/>
            </w:tcBorders>
            <w:shd w:val="clear" w:color="auto" w:fill="auto"/>
          </w:tcPr>
          <w:p w14:paraId="684D39CF" w14:textId="77777777" w:rsidR="00C94C29" w:rsidRPr="00CA1CA1" w:rsidRDefault="00C94C29" w:rsidP="0035255E">
            <w:pPr>
              <w:pStyle w:val="Tabletext"/>
            </w:pPr>
            <w:r w:rsidRPr="00CA1CA1">
              <w:t>27.1</w:t>
            </w:r>
          </w:p>
        </w:tc>
        <w:tc>
          <w:tcPr>
            <w:tcW w:w="1782" w:type="dxa"/>
            <w:tcBorders>
              <w:top w:val="single" w:sz="4" w:space="0" w:color="auto"/>
              <w:bottom w:val="single" w:sz="2" w:space="0" w:color="auto"/>
            </w:tcBorders>
            <w:shd w:val="clear" w:color="auto" w:fill="auto"/>
          </w:tcPr>
          <w:p w14:paraId="75AFACC3" w14:textId="77777777" w:rsidR="00C94C29" w:rsidRPr="00CA1CA1" w:rsidRDefault="00C94C29" w:rsidP="0035255E">
            <w:pPr>
              <w:pStyle w:val="Tabletext"/>
            </w:pPr>
            <w:r w:rsidRPr="00CA1CA1">
              <w:rPr>
                <w:b/>
              </w:rPr>
              <w:t>Special needs disability support pension</w:t>
            </w:r>
            <w:r w:rsidRPr="00CA1CA1">
              <w:t xml:space="preserve">: you are pension age or over </w:t>
            </w:r>
          </w:p>
        </w:tc>
        <w:tc>
          <w:tcPr>
            <w:tcW w:w="2126" w:type="dxa"/>
            <w:tcBorders>
              <w:top w:val="single" w:sz="4" w:space="0" w:color="auto"/>
              <w:bottom w:val="single" w:sz="2" w:space="0" w:color="auto"/>
            </w:tcBorders>
            <w:shd w:val="clear" w:color="auto" w:fill="auto"/>
          </w:tcPr>
          <w:p w14:paraId="6F83AAA0" w14:textId="2181BBE3" w:rsidR="00C94C29" w:rsidRPr="00CA1CA1" w:rsidRDefault="00C94C29"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4" w:space="0" w:color="auto"/>
              <w:bottom w:val="single" w:sz="2" w:space="0" w:color="auto"/>
            </w:tcBorders>
            <w:shd w:val="clear" w:color="auto" w:fill="auto"/>
          </w:tcPr>
          <w:p w14:paraId="2935AAA5" w14:textId="60765B01" w:rsidR="00C94C29" w:rsidRPr="00CA1CA1" w:rsidRDefault="00C94C29"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4" w:space="0" w:color="auto"/>
              <w:bottom w:val="single" w:sz="2" w:space="0" w:color="auto"/>
            </w:tcBorders>
            <w:shd w:val="clear" w:color="auto" w:fill="auto"/>
          </w:tcPr>
          <w:p w14:paraId="0AE052C9" w14:textId="77777777" w:rsidR="00C94C29" w:rsidRPr="00CA1CA1" w:rsidRDefault="00C94C29" w:rsidP="0035255E">
            <w:pPr>
              <w:pStyle w:val="Tabletext"/>
            </w:pPr>
            <w:r w:rsidRPr="00CA1CA1">
              <w:t>Exempt</w:t>
            </w:r>
          </w:p>
        </w:tc>
        <w:tc>
          <w:tcPr>
            <w:tcW w:w="2693" w:type="dxa"/>
            <w:tcBorders>
              <w:top w:val="single" w:sz="4" w:space="0" w:color="auto"/>
              <w:bottom w:val="single" w:sz="2" w:space="0" w:color="auto"/>
            </w:tcBorders>
            <w:shd w:val="clear" w:color="auto" w:fill="auto"/>
          </w:tcPr>
          <w:p w14:paraId="5AD4B080" w14:textId="4637A47C" w:rsidR="00C94C29" w:rsidRPr="00CA1CA1" w:rsidRDefault="00C94C29" w:rsidP="0035255E">
            <w:pPr>
              <w:pStyle w:val="Tabletext"/>
            </w:pPr>
            <w:r w:rsidRPr="00CA1CA1">
              <w:t>Exempt up to the tax</w:t>
            </w:r>
            <w:r w:rsidR="007D61FF">
              <w:noBreakHyphen/>
            </w:r>
            <w:r w:rsidRPr="00CA1CA1">
              <w:t>free amount</w:t>
            </w:r>
            <w:r w:rsidRPr="00CA1CA1">
              <w:br/>
              <w:t>(see section</w:t>
            </w:r>
            <w:r w:rsidR="00441136" w:rsidRPr="00CA1CA1">
              <w:t> </w:t>
            </w:r>
            <w:r w:rsidRPr="00CA1CA1">
              <w:t>52</w:t>
            </w:r>
            <w:r w:rsidR="007D61FF">
              <w:noBreakHyphen/>
            </w:r>
            <w:r w:rsidRPr="00CA1CA1">
              <w:t>25)</w:t>
            </w:r>
          </w:p>
        </w:tc>
      </w:tr>
      <w:tr w:rsidR="00C94C29" w:rsidRPr="00CA1CA1" w14:paraId="121D6E36" w14:textId="77777777" w:rsidTr="0035255E">
        <w:trPr>
          <w:cantSplit/>
        </w:trPr>
        <w:tc>
          <w:tcPr>
            <w:tcW w:w="770" w:type="dxa"/>
            <w:tcBorders>
              <w:top w:val="single" w:sz="2" w:space="0" w:color="auto"/>
              <w:bottom w:val="single" w:sz="2" w:space="0" w:color="auto"/>
            </w:tcBorders>
            <w:shd w:val="clear" w:color="auto" w:fill="auto"/>
          </w:tcPr>
          <w:p w14:paraId="5F7EA065" w14:textId="77777777" w:rsidR="00C94C29" w:rsidRPr="00CA1CA1" w:rsidRDefault="00C94C29" w:rsidP="0035255E">
            <w:pPr>
              <w:pStyle w:val="Tabletext"/>
            </w:pPr>
            <w:r w:rsidRPr="00CA1CA1">
              <w:t>27.2</w:t>
            </w:r>
          </w:p>
        </w:tc>
        <w:tc>
          <w:tcPr>
            <w:tcW w:w="1782" w:type="dxa"/>
            <w:tcBorders>
              <w:top w:val="single" w:sz="2" w:space="0" w:color="auto"/>
              <w:bottom w:val="single" w:sz="2" w:space="0" w:color="auto"/>
            </w:tcBorders>
            <w:shd w:val="clear" w:color="auto" w:fill="auto"/>
          </w:tcPr>
          <w:p w14:paraId="17DC2839" w14:textId="77777777" w:rsidR="00C94C29" w:rsidRPr="00CA1CA1" w:rsidRDefault="00C94C29" w:rsidP="0035255E">
            <w:pPr>
              <w:pStyle w:val="Tabletext"/>
            </w:pPr>
            <w:r w:rsidRPr="00CA1CA1">
              <w:rPr>
                <w:b/>
              </w:rPr>
              <w:t>Special needs disability support pension</w:t>
            </w:r>
            <w:r w:rsidRPr="00CA1CA1">
              <w:t>: you are under pension age</w:t>
            </w:r>
          </w:p>
        </w:tc>
        <w:tc>
          <w:tcPr>
            <w:tcW w:w="2126" w:type="dxa"/>
            <w:tcBorders>
              <w:top w:val="single" w:sz="2" w:space="0" w:color="auto"/>
              <w:bottom w:val="single" w:sz="2" w:space="0" w:color="auto"/>
            </w:tcBorders>
            <w:shd w:val="clear" w:color="auto" w:fill="auto"/>
          </w:tcPr>
          <w:p w14:paraId="73FFCAE7" w14:textId="77777777" w:rsidR="00C94C29" w:rsidRPr="00CA1CA1" w:rsidRDefault="00C94C29" w:rsidP="0035255E">
            <w:pPr>
              <w:pStyle w:val="Tabletext"/>
            </w:pPr>
            <w:r w:rsidRPr="00CA1CA1">
              <w:t>Exempt</w:t>
            </w:r>
          </w:p>
        </w:tc>
        <w:tc>
          <w:tcPr>
            <w:tcW w:w="2552" w:type="dxa"/>
            <w:tcBorders>
              <w:top w:val="single" w:sz="2" w:space="0" w:color="auto"/>
              <w:bottom w:val="single" w:sz="2" w:space="0" w:color="auto"/>
            </w:tcBorders>
            <w:shd w:val="clear" w:color="auto" w:fill="auto"/>
          </w:tcPr>
          <w:p w14:paraId="3717E299" w14:textId="77777777" w:rsidR="00C94C29" w:rsidRPr="00CA1CA1" w:rsidRDefault="00C94C29" w:rsidP="0035255E">
            <w:pPr>
              <w:pStyle w:val="Tabletext"/>
            </w:pPr>
            <w:r w:rsidRPr="00CA1CA1">
              <w:t xml:space="preserve">Exempt </w:t>
            </w:r>
          </w:p>
        </w:tc>
        <w:tc>
          <w:tcPr>
            <w:tcW w:w="2126" w:type="dxa"/>
            <w:tcBorders>
              <w:top w:val="single" w:sz="2" w:space="0" w:color="auto"/>
              <w:bottom w:val="single" w:sz="2" w:space="0" w:color="auto"/>
            </w:tcBorders>
            <w:shd w:val="clear" w:color="auto" w:fill="auto"/>
          </w:tcPr>
          <w:p w14:paraId="2A5CE9F7"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49886F2A" w14:textId="7DEC77DB"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47D594AF" w14:textId="77777777" w:rsidTr="004134D0">
        <w:trPr>
          <w:cantSplit/>
        </w:trPr>
        <w:tc>
          <w:tcPr>
            <w:tcW w:w="770" w:type="dxa"/>
            <w:tcBorders>
              <w:top w:val="single" w:sz="2" w:space="0" w:color="auto"/>
              <w:bottom w:val="single" w:sz="2" w:space="0" w:color="auto"/>
            </w:tcBorders>
            <w:shd w:val="clear" w:color="auto" w:fill="auto"/>
          </w:tcPr>
          <w:p w14:paraId="0E19B9D4" w14:textId="77777777" w:rsidR="00C94C29" w:rsidRPr="00CA1CA1" w:rsidRDefault="00C94C29" w:rsidP="0035255E">
            <w:pPr>
              <w:pStyle w:val="Tabletext"/>
            </w:pPr>
            <w:r w:rsidRPr="00CA1CA1">
              <w:lastRenderedPageBreak/>
              <w:t>30.1</w:t>
            </w:r>
          </w:p>
        </w:tc>
        <w:tc>
          <w:tcPr>
            <w:tcW w:w="1782" w:type="dxa"/>
            <w:tcBorders>
              <w:top w:val="single" w:sz="2" w:space="0" w:color="auto"/>
              <w:bottom w:val="single" w:sz="2" w:space="0" w:color="auto"/>
            </w:tcBorders>
            <w:shd w:val="clear" w:color="auto" w:fill="auto"/>
          </w:tcPr>
          <w:p w14:paraId="0BFAB3F0" w14:textId="77777777" w:rsidR="00C94C29" w:rsidRPr="00CA1CA1" w:rsidRDefault="00C94C29" w:rsidP="0035255E">
            <w:pPr>
              <w:pStyle w:val="Tabletext"/>
            </w:pPr>
            <w:r w:rsidRPr="00CA1CA1">
              <w:rPr>
                <w:b/>
              </w:rPr>
              <w:t>Special needs wife pension</w:t>
            </w:r>
            <w:r w:rsidRPr="00CA1CA1">
              <w:t>: you are pension age or over</w:t>
            </w:r>
          </w:p>
        </w:tc>
        <w:tc>
          <w:tcPr>
            <w:tcW w:w="2126" w:type="dxa"/>
            <w:tcBorders>
              <w:top w:val="single" w:sz="2" w:space="0" w:color="auto"/>
              <w:bottom w:val="single" w:sz="2" w:space="0" w:color="auto"/>
            </w:tcBorders>
            <w:shd w:val="clear" w:color="auto" w:fill="auto"/>
          </w:tcPr>
          <w:p w14:paraId="2BD5C153" w14:textId="01C6F8B2" w:rsidR="00C94C29" w:rsidRPr="00CA1CA1" w:rsidRDefault="00C94C29"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2" w:space="0" w:color="auto"/>
            </w:tcBorders>
            <w:shd w:val="clear" w:color="auto" w:fill="auto"/>
          </w:tcPr>
          <w:p w14:paraId="42665D67" w14:textId="157906A1" w:rsidR="00C94C29" w:rsidRPr="00CA1CA1" w:rsidRDefault="00C94C29"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 xml:space="preserve">20) </w:t>
            </w:r>
          </w:p>
        </w:tc>
        <w:tc>
          <w:tcPr>
            <w:tcW w:w="2126" w:type="dxa"/>
            <w:tcBorders>
              <w:top w:val="single" w:sz="2" w:space="0" w:color="auto"/>
              <w:bottom w:val="single" w:sz="2" w:space="0" w:color="auto"/>
            </w:tcBorders>
            <w:shd w:val="clear" w:color="auto" w:fill="auto"/>
          </w:tcPr>
          <w:p w14:paraId="6C1A007F" w14:textId="77777777" w:rsidR="00C94C29" w:rsidRPr="00CA1CA1" w:rsidRDefault="00C94C29" w:rsidP="0035255E">
            <w:pPr>
              <w:pStyle w:val="Tabletext"/>
            </w:pPr>
            <w:r w:rsidRPr="00CA1CA1">
              <w:t>Exempt</w:t>
            </w:r>
          </w:p>
        </w:tc>
        <w:tc>
          <w:tcPr>
            <w:tcW w:w="2693" w:type="dxa"/>
            <w:tcBorders>
              <w:top w:val="single" w:sz="2" w:space="0" w:color="auto"/>
              <w:bottom w:val="single" w:sz="2" w:space="0" w:color="auto"/>
            </w:tcBorders>
            <w:shd w:val="clear" w:color="auto" w:fill="auto"/>
          </w:tcPr>
          <w:p w14:paraId="3C91FE4D" w14:textId="1F11FFEF"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3699CF27" w14:textId="77777777" w:rsidTr="004134D0">
        <w:trPr>
          <w:cantSplit/>
        </w:trPr>
        <w:tc>
          <w:tcPr>
            <w:tcW w:w="770" w:type="dxa"/>
            <w:tcBorders>
              <w:top w:val="single" w:sz="2" w:space="0" w:color="auto"/>
              <w:bottom w:val="single" w:sz="4" w:space="0" w:color="auto"/>
            </w:tcBorders>
            <w:shd w:val="clear" w:color="auto" w:fill="auto"/>
          </w:tcPr>
          <w:p w14:paraId="67B5C6B4" w14:textId="77777777" w:rsidR="00C94C29" w:rsidRPr="00CA1CA1" w:rsidRDefault="00C94C29" w:rsidP="0035255E">
            <w:pPr>
              <w:pStyle w:val="Tabletext"/>
            </w:pPr>
            <w:r w:rsidRPr="00CA1CA1">
              <w:t>30.2</w:t>
            </w:r>
          </w:p>
        </w:tc>
        <w:tc>
          <w:tcPr>
            <w:tcW w:w="1782" w:type="dxa"/>
            <w:tcBorders>
              <w:top w:val="single" w:sz="2" w:space="0" w:color="auto"/>
              <w:bottom w:val="single" w:sz="4" w:space="0" w:color="auto"/>
            </w:tcBorders>
            <w:shd w:val="clear" w:color="auto" w:fill="auto"/>
          </w:tcPr>
          <w:p w14:paraId="4394CC05" w14:textId="77777777" w:rsidR="00C94C29" w:rsidRPr="00CA1CA1" w:rsidRDefault="00C94C29" w:rsidP="0035255E">
            <w:pPr>
              <w:pStyle w:val="Tabletext"/>
            </w:pPr>
            <w:r w:rsidRPr="00CA1CA1">
              <w:rPr>
                <w:b/>
              </w:rPr>
              <w:t>Special needs wife pension</w:t>
            </w:r>
            <w:r w:rsidRPr="00CA1CA1">
              <w:t>: your partner is pension age or over</w:t>
            </w:r>
          </w:p>
        </w:tc>
        <w:tc>
          <w:tcPr>
            <w:tcW w:w="2126" w:type="dxa"/>
            <w:tcBorders>
              <w:top w:val="single" w:sz="2" w:space="0" w:color="auto"/>
              <w:bottom w:val="single" w:sz="4" w:space="0" w:color="auto"/>
            </w:tcBorders>
            <w:shd w:val="clear" w:color="auto" w:fill="auto"/>
          </w:tcPr>
          <w:p w14:paraId="3E63B37C" w14:textId="21B6FAFE" w:rsidR="00C94C29" w:rsidRPr="00CA1CA1" w:rsidRDefault="00C94C29" w:rsidP="0035255E">
            <w:pPr>
              <w:pStyle w:val="Tabletext"/>
            </w:pPr>
            <w:r w:rsidRPr="00CA1CA1">
              <w:t xml:space="preserve">Supplementary amount is exempt </w:t>
            </w:r>
            <w:r w:rsidRPr="00CA1CA1">
              <w:br/>
              <w:t>(see section</w:t>
            </w:r>
            <w:r w:rsidR="00441136" w:rsidRPr="00CA1CA1">
              <w:t> </w:t>
            </w:r>
            <w:r w:rsidRPr="00CA1CA1">
              <w:t>52</w:t>
            </w:r>
            <w:r w:rsidR="007D61FF">
              <w:noBreakHyphen/>
            </w:r>
            <w:r w:rsidRPr="00CA1CA1">
              <w:t>15)</w:t>
            </w:r>
          </w:p>
        </w:tc>
        <w:tc>
          <w:tcPr>
            <w:tcW w:w="2552" w:type="dxa"/>
            <w:tcBorders>
              <w:top w:val="single" w:sz="2" w:space="0" w:color="auto"/>
              <w:bottom w:val="single" w:sz="4" w:space="0" w:color="auto"/>
            </w:tcBorders>
            <w:shd w:val="clear" w:color="auto" w:fill="auto"/>
          </w:tcPr>
          <w:p w14:paraId="11E96375" w14:textId="18068068" w:rsidR="00C94C29" w:rsidRPr="00CA1CA1" w:rsidRDefault="00C94C29" w:rsidP="0035255E">
            <w:pPr>
              <w:pStyle w:val="Tabletext"/>
            </w:pPr>
            <w:r w:rsidRPr="00CA1CA1">
              <w:t>Supplementary amount, and tax</w:t>
            </w:r>
            <w:r w:rsidR="007D61FF">
              <w:noBreakHyphen/>
            </w:r>
            <w:r w:rsidRPr="00CA1CA1">
              <w:t xml:space="preserve">free amount, are exempt </w:t>
            </w:r>
            <w:r w:rsidRPr="00CA1CA1">
              <w:br/>
              <w:t>(see sections</w:t>
            </w:r>
            <w:r w:rsidR="00441136" w:rsidRPr="00CA1CA1">
              <w:t> </w:t>
            </w:r>
            <w:r w:rsidRPr="00CA1CA1">
              <w:t>52</w:t>
            </w:r>
            <w:r w:rsidR="007D61FF">
              <w:noBreakHyphen/>
            </w:r>
            <w:r w:rsidRPr="00CA1CA1">
              <w:t>15 and 52</w:t>
            </w:r>
            <w:r w:rsidR="007D61FF">
              <w:noBreakHyphen/>
            </w:r>
            <w:r w:rsidRPr="00CA1CA1">
              <w:t xml:space="preserve">20) </w:t>
            </w:r>
          </w:p>
        </w:tc>
        <w:tc>
          <w:tcPr>
            <w:tcW w:w="2126" w:type="dxa"/>
            <w:tcBorders>
              <w:top w:val="single" w:sz="2" w:space="0" w:color="auto"/>
              <w:bottom w:val="single" w:sz="4" w:space="0" w:color="auto"/>
            </w:tcBorders>
            <w:shd w:val="clear" w:color="auto" w:fill="auto"/>
          </w:tcPr>
          <w:p w14:paraId="419936F3" w14:textId="77777777" w:rsidR="00C94C29" w:rsidRPr="00CA1CA1" w:rsidRDefault="00C94C29" w:rsidP="0035255E">
            <w:pPr>
              <w:pStyle w:val="Tabletext"/>
            </w:pPr>
            <w:r w:rsidRPr="00CA1CA1">
              <w:t>Exempt</w:t>
            </w:r>
          </w:p>
        </w:tc>
        <w:tc>
          <w:tcPr>
            <w:tcW w:w="2693" w:type="dxa"/>
            <w:tcBorders>
              <w:top w:val="single" w:sz="2" w:space="0" w:color="auto"/>
              <w:bottom w:val="single" w:sz="4" w:space="0" w:color="auto"/>
            </w:tcBorders>
            <w:shd w:val="clear" w:color="auto" w:fill="auto"/>
          </w:tcPr>
          <w:p w14:paraId="2DDDF201" w14:textId="25D2894D"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45486A36" w14:textId="77777777" w:rsidTr="004134D0">
        <w:trPr>
          <w:cantSplit/>
        </w:trPr>
        <w:tc>
          <w:tcPr>
            <w:tcW w:w="770" w:type="dxa"/>
            <w:tcBorders>
              <w:top w:val="single" w:sz="4" w:space="0" w:color="auto"/>
              <w:bottom w:val="single" w:sz="2" w:space="0" w:color="auto"/>
            </w:tcBorders>
            <w:shd w:val="clear" w:color="auto" w:fill="auto"/>
          </w:tcPr>
          <w:p w14:paraId="45ACED40" w14:textId="77777777" w:rsidR="00C94C29" w:rsidRPr="00CA1CA1" w:rsidRDefault="00C94C29" w:rsidP="0035255E">
            <w:pPr>
              <w:pStyle w:val="Tabletext"/>
            </w:pPr>
            <w:r w:rsidRPr="00CA1CA1">
              <w:t>30.3</w:t>
            </w:r>
          </w:p>
        </w:tc>
        <w:tc>
          <w:tcPr>
            <w:tcW w:w="1782" w:type="dxa"/>
            <w:tcBorders>
              <w:top w:val="single" w:sz="4" w:space="0" w:color="auto"/>
              <w:bottom w:val="single" w:sz="2" w:space="0" w:color="auto"/>
            </w:tcBorders>
            <w:shd w:val="clear" w:color="auto" w:fill="auto"/>
          </w:tcPr>
          <w:p w14:paraId="1616812D" w14:textId="77777777" w:rsidR="00C94C29" w:rsidRPr="00CA1CA1" w:rsidRDefault="00C94C29" w:rsidP="0035255E">
            <w:pPr>
              <w:pStyle w:val="Tabletext"/>
            </w:pPr>
            <w:r w:rsidRPr="00CA1CA1">
              <w:rPr>
                <w:b/>
              </w:rPr>
              <w:t>Special needs wife pension</w:t>
            </w:r>
            <w:r w:rsidRPr="00CA1CA1">
              <w:t>: both you and your partner are under pension age</w:t>
            </w:r>
          </w:p>
        </w:tc>
        <w:tc>
          <w:tcPr>
            <w:tcW w:w="2126" w:type="dxa"/>
            <w:tcBorders>
              <w:top w:val="single" w:sz="4" w:space="0" w:color="auto"/>
              <w:bottom w:val="single" w:sz="2" w:space="0" w:color="auto"/>
            </w:tcBorders>
            <w:shd w:val="clear" w:color="auto" w:fill="auto"/>
          </w:tcPr>
          <w:p w14:paraId="7866556A" w14:textId="77777777" w:rsidR="00C94C29" w:rsidRPr="00CA1CA1" w:rsidRDefault="00C94C29" w:rsidP="0035255E">
            <w:pPr>
              <w:pStyle w:val="Tabletext"/>
            </w:pPr>
            <w:r w:rsidRPr="00CA1CA1">
              <w:t>Exempt</w:t>
            </w:r>
          </w:p>
        </w:tc>
        <w:tc>
          <w:tcPr>
            <w:tcW w:w="2552" w:type="dxa"/>
            <w:tcBorders>
              <w:top w:val="single" w:sz="4" w:space="0" w:color="auto"/>
              <w:bottom w:val="single" w:sz="2" w:space="0" w:color="auto"/>
            </w:tcBorders>
            <w:shd w:val="clear" w:color="auto" w:fill="auto"/>
          </w:tcPr>
          <w:p w14:paraId="08E7BAF2" w14:textId="77777777" w:rsidR="00C94C29" w:rsidRPr="00CA1CA1" w:rsidRDefault="00C94C29" w:rsidP="0035255E">
            <w:pPr>
              <w:pStyle w:val="Tabletext"/>
            </w:pPr>
            <w:r w:rsidRPr="00CA1CA1">
              <w:t>Exempt</w:t>
            </w:r>
          </w:p>
        </w:tc>
        <w:tc>
          <w:tcPr>
            <w:tcW w:w="2126" w:type="dxa"/>
            <w:tcBorders>
              <w:top w:val="single" w:sz="4" w:space="0" w:color="auto"/>
              <w:bottom w:val="single" w:sz="2" w:space="0" w:color="auto"/>
            </w:tcBorders>
            <w:shd w:val="clear" w:color="auto" w:fill="auto"/>
          </w:tcPr>
          <w:p w14:paraId="3CFB9E12" w14:textId="77777777" w:rsidR="00C94C29" w:rsidRPr="00CA1CA1" w:rsidRDefault="00C94C29" w:rsidP="0035255E">
            <w:pPr>
              <w:pStyle w:val="Tabletext"/>
            </w:pPr>
            <w:r w:rsidRPr="00CA1CA1">
              <w:t>Exempt</w:t>
            </w:r>
          </w:p>
        </w:tc>
        <w:tc>
          <w:tcPr>
            <w:tcW w:w="2693" w:type="dxa"/>
            <w:tcBorders>
              <w:top w:val="single" w:sz="4" w:space="0" w:color="auto"/>
              <w:bottom w:val="single" w:sz="2" w:space="0" w:color="auto"/>
            </w:tcBorders>
            <w:shd w:val="clear" w:color="auto" w:fill="auto"/>
          </w:tcPr>
          <w:p w14:paraId="1BEBEF4F" w14:textId="619B63F9"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6C393A26" w14:textId="77777777" w:rsidTr="0035255E">
        <w:trPr>
          <w:cantSplit/>
        </w:trPr>
        <w:tc>
          <w:tcPr>
            <w:tcW w:w="770" w:type="dxa"/>
            <w:tcBorders>
              <w:top w:val="single" w:sz="2" w:space="0" w:color="auto"/>
              <w:bottom w:val="single" w:sz="2" w:space="0" w:color="auto"/>
            </w:tcBorders>
            <w:shd w:val="clear" w:color="auto" w:fill="auto"/>
          </w:tcPr>
          <w:p w14:paraId="061F8285" w14:textId="77777777" w:rsidR="00C94C29" w:rsidRPr="00CA1CA1" w:rsidRDefault="00C94C29" w:rsidP="0035255E">
            <w:pPr>
              <w:pStyle w:val="Tabletext"/>
            </w:pPr>
            <w:r w:rsidRPr="00CA1CA1">
              <w:t>30.4</w:t>
            </w:r>
          </w:p>
        </w:tc>
        <w:tc>
          <w:tcPr>
            <w:tcW w:w="1782" w:type="dxa"/>
            <w:tcBorders>
              <w:top w:val="single" w:sz="2" w:space="0" w:color="auto"/>
              <w:bottom w:val="single" w:sz="2" w:space="0" w:color="auto"/>
            </w:tcBorders>
            <w:shd w:val="clear" w:color="auto" w:fill="auto"/>
          </w:tcPr>
          <w:p w14:paraId="01DEE72F" w14:textId="77777777" w:rsidR="00C94C29" w:rsidRPr="00CA1CA1" w:rsidRDefault="00C94C29" w:rsidP="0035255E">
            <w:pPr>
              <w:pStyle w:val="Tabletext"/>
            </w:pPr>
            <w:r w:rsidRPr="00CA1CA1">
              <w:rPr>
                <w:b/>
              </w:rPr>
              <w:t>Special needs wife pension</w:t>
            </w:r>
            <w:r w:rsidRPr="00CA1CA1">
              <w:t>: you are under pension age and your partner has died</w:t>
            </w:r>
          </w:p>
        </w:tc>
        <w:tc>
          <w:tcPr>
            <w:tcW w:w="2126" w:type="dxa"/>
            <w:tcBorders>
              <w:top w:val="single" w:sz="2" w:space="0" w:color="auto"/>
              <w:bottom w:val="single" w:sz="2" w:space="0" w:color="auto"/>
            </w:tcBorders>
            <w:shd w:val="clear" w:color="auto" w:fill="auto"/>
          </w:tcPr>
          <w:p w14:paraId="5F57B8C2" w14:textId="77777777" w:rsidR="00C94C29" w:rsidRPr="00CA1CA1" w:rsidRDefault="00C94C29" w:rsidP="0035255E">
            <w:pPr>
              <w:pStyle w:val="Tabletext"/>
            </w:pPr>
            <w:r w:rsidRPr="00CA1CA1">
              <w:t>Exempt</w:t>
            </w:r>
          </w:p>
        </w:tc>
        <w:tc>
          <w:tcPr>
            <w:tcW w:w="2552" w:type="dxa"/>
            <w:tcBorders>
              <w:top w:val="single" w:sz="2" w:space="0" w:color="auto"/>
              <w:bottom w:val="single" w:sz="2" w:space="0" w:color="auto"/>
            </w:tcBorders>
            <w:shd w:val="clear" w:color="auto" w:fill="auto"/>
          </w:tcPr>
          <w:p w14:paraId="4357DDA5" w14:textId="77777777" w:rsidR="00C94C29" w:rsidRPr="00CA1CA1" w:rsidRDefault="00C94C29" w:rsidP="0035255E">
            <w:pPr>
              <w:pStyle w:val="Tabletext"/>
            </w:pPr>
            <w:r w:rsidRPr="00CA1CA1">
              <w:t>Exempt</w:t>
            </w:r>
          </w:p>
        </w:tc>
        <w:tc>
          <w:tcPr>
            <w:tcW w:w="2126" w:type="dxa"/>
            <w:tcBorders>
              <w:top w:val="single" w:sz="2" w:space="0" w:color="auto"/>
              <w:bottom w:val="single" w:sz="2" w:space="0" w:color="auto"/>
            </w:tcBorders>
            <w:shd w:val="clear" w:color="auto" w:fill="auto"/>
          </w:tcPr>
          <w:p w14:paraId="1CDED464" w14:textId="77777777" w:rsidR="00C94C29" w:rsidRPr="00CA1CA1" w:rsidRDefault="00C94C29" w:rsidP="0035255E">
            <w:pPr>
              <w:pStyle w:val="Tabletext"/>
            </w:pPr>
            <w:r w:rsidRPr="00CA1CA1">
              <w:t xml:space="preserve">Exempt </w:t>
            </w:r>
          </w:p>
        </w:tc>
        <w:tc>
          <w:tcPr>
            <w:tcW w:w="2693" w:type="dxa"/>
            <w:tcBorders>
              <w:top w:val="single" w:sz="2" w:space="0" w:color="auto"/>
              <w:bottom w:val="single" w:sz="2" w:space="0" w:color="auto"/>
            </w:tcBorders>
            <w:shd w:val="clear" w:color="auto" w:fill="auto"/>
          </w:tcPr>
          <w:p w14:paraId="2B86C4D0" w14:textId="44F6D401" w:rsidR="00C94C29" w:rsidRPr="00CA1CA1" w:rsidRDefault="00C94C29" w:rsidP="0035255E">
            <w:pPr>
              <w:pStyle w:val="Tabletext"/>
            </w:pPr>
            <w:r w:rsidRPr="00CA1CA1">
              <w:t>Exempt up to the tax</w:t>
            </w:r>
            <w:r w:rsidR="007D61FF">
              <w:noBreakHyphen/>
            </w:r>
            <w:r w:rsidRPr="00CA1CA1">
              <w:t xml:space="preserve">free amount </w:t>
            </w:r>
            <w:r w:rsidRPr="00CA1CA1">
              <w:br/>
              <w:t>(see section</w:t>
            </w:r>
            <w:r w:rsidR="00441136" w:rsidRPr="00CA1CA1">
              <w:t> </w:t>
            </w:r>
            <w:r w:rsidRPr="00CA1CA1">
              <w:t>52</w:t>
            </w:r>
            <w:r w:rsidR="007D61FF">
              <w:noBreakHyphen/>
            </w:r>
            <w:r w:rsidRPr="00CA1CA1">
              <w:t>25)</w:t>
            </w:r>
          </w:p>
        </w:tc>
      </w:tr>
      <w:tr w:rsidR="00C94C29" w:rsidRPr="00CA1CA1" w14:paraId="72BBD6F9" w14:textId="77777777" w:rsidTr="0035255E">
        <w:trPr>
          <w:cantSplit/>
        </w:trPr>
        <w:tc>
          <w:tcPr>
            <w:tcW w:w="770" w:type="dxa"/>
            <w:tcBorders>
              <w:top w:val="single" w:sz="2" w:space="0" w:color="auto"/>
              <w:bottom w:val="single" w:sz="2" w:space="0" w:color="auto"/>
            </w:tcBorders>
            <w:shd w:val="clear" w:color="auto" w:fill="auto"/>
          </w:tcPr>
          <w:p w14:paraId="6A78B4CB" w14:textId="77777777" w:rsidR="00C94C29" w:rsidRPr="00CA1CA1" w:rsidRDefault="00C94C29" w:rsidP="0035255E">
            <w:pPr>
              <w:pStyle w:val="Tabletext"/>
            </w:pPr>
            <w:r w:rsidRPr="00CA1CA1">
              <w:t>31.1</w:t>
            </w:r>
          </w:p>
        </w:tc>
        <w:tc>
          <w:tcPr>
            <w:tcW w:w="1782" w:type="dxa"/>
            <w:tcBorders>
              <w:top w:val="single" w:sz="2" w:space="0" w:color="auto"/>
              <w:bottom w:val="single" w:sz="2" w:space="0" w:color="auto"/>
            </w:tcBorders>
            <w:shd w:val="clear" w:color="auto" w:fill="auto"/>
          </w:tcPr>
          <w:p w14:paraId="33BCCCA7" w14:textId="77777777" w:rsidR="00C94C29" w:rsidRPr="00CA1CA1" w:rsidRDefault="00C94C29" w:rsidP="0035255E">
            <w:pPr>
              <w:pStyle w:val="Tabletext"/>
            </w:pPr>
            <w:r w:rsidRPr="00CA1CA1">
              <w:rPr>
                <w:b/>
              </w:rPr>
              <w:t>Telephone allowance</w:t>
            </w:r>
          </w:p>
        </w:tc>
        <w:tc>
          <w:tcPr>
            <w:tcW w:w="2126" w:type="dxa"/>
            <w:tcBorders>
              <w:top w:val="single" w:sz="2" w:space="0" w:color="auto"/>
              <w:bottom w:val="single" w:sz="2" w:space="0" w:color="auto"/>
            </w:tcBorders>
            <w:shd w:val="clear" w:color="auto" w:fill="auto"/>
          </w:tcPr>
          <w:p w14:paraId="6D03F4A3" w14:textId="77777777" w:rsidR="00C94C29" w:rsidRPr="00CA1CA1" w:rsidRDefault="00C94C29" w:rsidP="0035255E">
            <w:pPr>
              <w:pStyle w:val="Tabletext"/>
            </w:pPr>
            <w:r w:rsidRPr="00CA1CA1">
              <w:t>Exempt</w:t>
            </w:r>
          </w:p>
        </w:tc>
        <w:tc>
          <w:tcPr>
            <w:tcW w:w="2552" w:type="dxa"/>
            <w:tcBorders>
              <w:top w:val="single" w:sz="2" w:space="0" w:color="auto"/>
              <w:bottom w:val="single" w:sz="2" w:space="0" w:color="auto"/>
            </w:tcBorders>
            <w:shd w:val="clear" w:color="auto" w:fill="auto"/>
          </w:tcPr>
          <w:p w14:paraId="4BCD067A" w14:textId="77777777" w:rsidR="00C94C29" w:rsidRPr="00CA1CA1" w:rsidRDefault="00C94C29" w:rsidP="0035255E">
            <w:pPr>
              <w:pStyle w:val="Tabletext"/>
            </w:pPr>
            <w:r w:rsidRPr="00CA1CA1">
              <w:t>Exempt</w:t>
            </w:r>
          </w:p>
        </w:tc>
        <w:tc>
          <w:tcPr>
            <w:tcW w:w="2126" w:type="dxa"/>
            <w:tcBorders>
              <w:top w:val="single" w:sz="2" w:space="0" w:color="auto"/>
              <w:bottom w:val="single" w:sz="2" w:space="0" w:color="auto"/>
            </w:tcBorders>
            <w:shd w:val="clear" w:color="auto" w:fill="auto"/>
          </w:tcPr>
          <w:p w14:paraId="137E5A81" w14:textId="77777777" w:rsidR="00C94C29" w:rsidRPr="00CA1CA1" w:rsidRDefault="00C94C29" w:rsidP="0035255E">
            <w:pPr>
              <w:pStyle w:val="Tabletext"/>
            </w:pPr>
            <w:r w:rsidRPr="00CA1CA1">
              <w:t>Not applicable</w:t>
            </w:r>
          </w:p>
        </w:tc>
        <w:tc>
          <w:tcPr>
            <w:tcW w:w="2693" w:type="dxa"/>
            <w:tcBorders>
              <w:top w:val="single" w:sz="2" w:space="0" w:color="auto"/>
              <w:bottom w:val="single" w:sz="2" w:space="0" w:color="auto"/>
            </w:tcBorders>
            <w:shd w:val="clear" w:color="auto" w:fill="auto"/>
          </w:tcPr>
          <w:p w14:paraId="7162B4B7" w14:textId="77777777" w:rsidR="00C94C29" w:rsidRPr="00CA1CA1" w:rsidRDefault="00C94C29" w:rsidP="0035255E">
            <w:pPr>
              <w:pStyle w:val="Tabletext"/>
            </w:pPr>
            <w:r w:rsidRPr="00CA1CA1">
              <w:t>Not applicable</w:t>
            </w:r>
          </w:p>
        </w:tc>
      </w:tr>
      <w:tr w:rsidR="00C94C29" w:rsidRPr="00CA1CA1" w14:paraId="7BDE0D5C" w14:textId="77777777" w:rsidTr="004134D0">
        <w:trPr>
          <w:cantSplit/>
        </w:trPr>
        <w:tc>
          <w:tcPr>
            <w:tcW w:w="770" w:type="dxa"/>
            <w:tcBorders>
              <w:top w:val="single" w:sz="2" w:space="0" w:color="auto"/>
              <w:bottom w:val="single" w:sz="2" w:space="0" w:color="auto"/>
            </w:tcBorders>
            <w:shd w:val="clear" w:color="auto" w:fill="auto"/>
          </w:tcPr>
          <w:p w14:paraId="2B331076" w14:textId="77777777" w:rsidR="00C94C29" w:rsidRPr="00CA1CA1" w:rsidRDefault="00C94C29" w:rsidP="0035255E">
            <w:pPr>
              <w:pStyle w:val="Tabletext"/>
            </w:pPr>
            <w:r w:rsidRPr="00CA1CA1">
              <w:lastRenderedPageBreak/>
              <w:t>31A.1</w:t>
            </w:r>
          </w:p>
        </w:tc>
        <w:tc>
          <w:tcPr>
            <w:tcW w:w="1782" w:type="dxa"/>
            <w:tcBorders>
              <w:top w:val="single" w:sz="2" w:space="0" w:color="auto"/>
              <w:bottom w:val="single" w:sz="2" w:space="0" w:color="auto"/>
            </w:tcBorders>
            <w:shd w:val="clear" w:color="auto" w:fill="auto"/>
          </w:tcPr>
          <w:p w14:paraId="610B3809" w14:textId="77777777" w:rsidR="00C94C29" w:rsidRPr="00CA1CA1" w:rsidRDefault="00C94C29" w:rsidP="0035255E">
            <w:pPr>
              <w:pStyle w:val="Tabletext"/>
            </w:pPr>
            <w:r w:rsidRPr="00CA1CA1">
              <w:rPr>
                <w:b/>
              </w:rPr>
              <w:t>Utilities</w:t>
            </w:r>
            <w:r w:rsidRPr="00CA1CA1">
              <w:rPr>
                <w:b/>
              </w:rPr>
              <w:br/>
              <w:t>allowance</w:t>
            </w:r>
          </w:p>
        </w:tc>
        <w:tc>
          <w:tcPr>
            <w:tcW w:w="2126" w:type="dxa"/>
            <w:tcBorders>
              <w:top w:val="single" w:sz="2" w:space="0" w:color="auto"/>
              <w:bottom w:val="single" w:sz="2" w:space="0" w:color="auto"/>
            </w:tcBorders>
            <w:shd w:val="clear" w:color="auto" w:fill="auto"/>
          </w:tcPr>
          <w:p w14:paraId="0671A1D1" w14:textId="77777777" w:rsidR="00C94C29" w:rsidRPr="00CA1CA1" w:rsidRDefault="00C94C29" w:rsidP="0035255E">
            <w:pPr>
              <w:pStyle w:val="Tabletext"/>
            </w:pPr>
            <w:r w:rsidRPr="00CA1CA1">
              <w:t>Exempt</w:t>
            </w:r>
          </w:p>
        </w:tc>
        <w:tc>
          <w:tcPr>
            <w:tcW w:w="2552" w:type="dxa"/>
            <w:tcBorders>
              <w:top w:val="single" w:sz="2" w:space="0" w:color="auto"/>
              <w:bottom w:val="single" w:sz="2" w:space="0" w:color="auto"/>
            </w:tcBorders>
            <w:shd w:val="clear" w:color="auto" w:fill="auto"/>
          </w:tcPr>
          <w:p w14:paraId="50597BA8" w14:textId="77777777" w:rsidR="00C94C29" w:rsidRPr="00CA1CA1" w:rsidRDefault="00C94C29" w:rsidP="0035255E">
            <w:pPr>
              <w:pStyle w:val="Tabletext"/>
            </w:pPr>
            <w:r w:rsidRPr="00CA1CA1">
              <w:t>Exempt</w:t>
            </w:r>
          </w:p>
        </w:tc>
        <w:tc>
          <w:tcPr>
            <w:tcW w:w="2126" w:type="dxa"/>
            <w:tcBorders>
              <w:top w:val="single" w:sz="2" w:space="0" w:color="auto"/>
              <w:bottom w:val="single" w:sz="2" w:space="0" w:color="auto"/>
            </w:tcBorders>
            <w:shd w:val="clear" w:color="auto" w:fill="auto"/>
          </w:tcPr>
          <w:p w14:paraId="13E9C6BB" w14:textId="77777777" w:rsidR="00C94C29" w:rsidRPr="00CA1CA1" w:rsidRDefault="00C94C29" w:rsidP="0035255E">
            <w:pPr>
              <w:pStyle w:val="Tabletext"/>
            </w:pPr>
            <w:r w:rsidRPr="00CA1CA1">
              <w:t>Not applicable</w:t>
            </w:r>
          </w:p>
        </w:tc>
        <w:tc>
          <w:tcPr>
            <w:tcW w:w="2693" w:type="dxa"/>
            <w:tcBorders>
              <w:top w:val="single" w:sz="2" w:space="0" w:color="auto"/>
              <w:bottom w:val="single" w:sz="2" w:space="0" w:color="auto"/>
            </w:tcBorders>
            <w:shd w:val="clear" w:color="auto" w:fill="auto"/>
          </w:tcPr>
          <w:p w14:paraId="0A79C097" w14:textId="77777777" w:rsidR="00C94C29" w:rsidRPr="00CA1CA1" w:rsidRDefault="00C94C29" w:rsidP="0035255E">
            <w:pPr>
              <w:pStyle w:val="Tabletext"/>
            </w:pPr>
            <w:r w:rsidRPr="00CA1CA1">
              <w:t>Not applicable</w:t>
            </w:r>
          </w:p>
        </w:tc>
      </w:tr>
      <w:tr w:rsidR="00C94C29" w:rsidRPr="00CA1CA1" w14:paraId="56A2846F" w14:textId="77777777" w:rsidTr="004134D0">
        <w:trPr>
          <w:cantSplit/>
        </w:trPr>
        <w:tc>
          <w:tcPr>
            <w:tcW w:w="770" w:type="dxa"/>
            <w:tcBorders>
              <w:top w:val="single" w:sz="4" w:space="0" w:color="auto"/>
              <w:bottom w:val="single" w:sz="12" w:space="0" w:color="auto"/>
            </w:tcBorders>
          </w:tcPr>
          <w:p w14:paraId="10B37E95" w14:textId="77777777" w:rsidR="00C94C29" w:rsidRPr="00CA1CA1" w:rsidRDefault="00C94C29" w:rsidP="0035255E">
            <w:pPr>
              <w:pStyle w:val="Tabletext"/>
            </w:pPr>
            <w:r w:rsidRPr="00CA1CA1">
              <w:t>35.1</w:t>
            </w:r>
          </w:p>
        </w:tc>
        <w:tc>
          <w:tcPr>
            <w:tcW w:w="1782" w:type="dxa"/>
            <w:tcBorders>
              <w:top w:val="single" w:sz="4" w:space="0" w:color="auto"/>
              <w:bottom w:val="single" w:sz="12" w:space="0" w:color="auto"/>
            </w:tcBorders>
          </w:tcPr>
          <w:p w14:paraId="510BCCDB" w14:textId="77777777" w:rsidR="00C94C29" w:rsidRPr="00CA1CA1" w:rsidRDefault="00C94C29" w:rsidP="0035255E">
            <w:pPr>
              <w:pStyle w:val="Tabletext"/>
            </w:pPr>
            <w:r w:rsidRPr="00CA1CA1">
              <w:rPr>
                <w:b/>
              </w:rPr>
              <w:t>Youth allowance</w:t>
            </w:r>
          </w:p>
        </w:tc>
        <w:tc>
          <w:tcPr>
            <w:tcW w:w="2126" w:type="dxa"/>
            <w:tcBorders>
              <w:top w:val="single" w:sz="4" w:space="0" w:color="auto"/>
              <w:bottom w:val="single" w:sz="12" w:space="0" w:color="auto"/>
            </w:tcBorders>
          </w:tcPr>
          <w:p w14:paraId="4CBEC646" w14:textId="66832E90" w:rsidR="00C94C29" w:rsidRPr="00CA1CA1" w:rsidRDefault="00C94C29" w:rsidP="0035255E">
            <w:pPr>
              <w:pStyle w:val="Tabletext"/>
            </w:pPr>
            <w:r w:rsidRPr="00CA1CA1">
              <w:t>Supplementary amount is exempt (see section</w:t>
            </w:r>
            <w:r w:rsidR="00441136" w:rsidRPr="00CA1CA1">
              <w:t> </w:t>
            </w:r>
            <w:r w:rsidRPr="00CA1CA1">
              <w:t>52</w:t>
            </w:r>
            <w:r w:rsidR="007D61FF">
              <w:noBreakHyphen/>
            </w:r>
            <w:r w:rsidRPr="00CA1CA1">
              <w:t>15)</w:t>
            </w:r>
          </w:p>
        </w:tc>
        <w:tc>
          <w:tcPr>
            <w:tcW w:w="2552" w:type="dxa"/>
            <w:tcBorders>
              <w:top w:val="single" w:sz="4" w:space="0" w:color="auto"/>
              <w:bottom w:val="single" w:sz="12" w:space="0" w:color="auto"/>
            </w:tcBorders>
          </w:tcPr>
          <w:p w14:paraId="4DC947AA" w14:textId="52F7DB83" w:rsidR="00C94C29" w:rsidRPr="00CA1CA1" w:rsidRDefault="00C94C29" w:rsidP="0035255E">
            <w:pPr>
              <w:pStyle w:val="Tabletext"/>
            </w:pPr>
            <w:r w:rsidRPr="00CA1CA1">
              <w:t>Supplementary amount, and tax</w:t>
            </w:r>
            <w:r w:rsidR="007D61FF">
              <w:noBreakHyphen/>
            </w:r>
            <w:r w:rsidRPr="00CA1CA1">
              <w:t>free amount, are exempt (see sections</w:t>
            </w:r>
            <w:r w:rsidR="00441136" w:rsidRPr="00CA1CA1">
              <w:t> </w:t>
            </w:r>
            <w:r w:rsidRPr="00CA1CA1">
              <w:t>52</w:t>
            </w:r>
            <w:r w:rsidR="007D61FF">
              <w:noBreakHyphen/>
            </w:r>
            <w:r w:rsidRPr="00CA1CA1">
              <w:t>15 and 52</w:t>
            </w:r>
            <w:r w:rsidR="007D61FF">
              <w:noBreakHyphen/>
            </w:r>
            <w:r w:rsidRPr="00CA1CA1">
              <w:t>20)</w:t>
            </w:r>
          </w:p>
        </w:tc>
        <w:tc>
          <w:tcPr>
            <w:tcW w:w="2126" w:type="dxa"/>
            <w:tcBorders>
              <w:top w:val="single" w:sz="4" w:space="0" w:color="auto"/>
              <w:bottom w:val="single" w:sz="12" w:space="0" w:color="auto"/>
            </w:tcBorders>
          </w:tcPr>
          <w:p w14:paraId="3DCF359A" w14:textId="77777777" w:rsidR="00C94C29" w:rsidRPr="00CA1CA1" w:rsidRDefault="00C94C29" w:rsidP="0035255E">
            <w:pPr>
              <w:pStyle w:val="Tabletext"/>
            </w:pPr>
            <w:r w:rsidRPr="00CA1CA1">
              <w:t>Exempt</w:t>
            </w:r>
          </w:p>
        </w:tc>
        <w:tc>
          <w:tcPr>
            <w:tcW w:w="2693" w:type="dxa"/>
            <w:tcBorders>
              <w:top w:val="single" w:sz="4" w:space="0" w:color="auto"/>
              <w:bottom w:val="single" w:sz="12" w:space="0" w:color="auto"/>
            </w:tcBorders>
          </w:tcPr>
          <w:p w14:paraId="51481D8D" w14:textId="0DD45943" w:rsidR="00C94C29" w:rsidRPr="00CA1CA1" w:rsidRDefault="00C94C29" w:rsidP="0035255E">
            <w:pPr>
              <w:pStyle w:val="Tabletext"/>
            </w:pPr>
            <w:r w:rsidRPr="00CA1CA1">
              <w:t>Exempt up to the tax</w:t>
            </w:r>
            <w:r w:rsidR="007D61FF">
              <w:noBreakHyphen/>
            </w:r>
            <w:r w:rsidRPr="00CA1CA1">
              <w:t>free amount (see section</w:t>
            </w:r>
            <w:r w:rsidR="00441136" w:rsidRPr="00CA1CA1">
              <w:t> </w:t>
            </w:r>
            <w:r w:rsidRPr="00CA1CA1">
              <w:t>52</w:t>
            </w:r>
            <w:r w:rsidR="007D61FF">
              <w:noBreakHyphen/>
            </w:r>
            <w:r w:rsidRPr="00CA1CA1">
              <w:t>30)</w:t>
            </w:r>
          </w:p>
        </w:tc>
      </w:tr>
    </w:tbl>
    <w:p w14:paraId="33BF8AD7" w14:textId="77777777" w:rsidR="007379A3" w:rsidRPr="00CA1CA1" w:rsidRDefault="007379A3" w:rsidP="007379A3">
      <w:pPr>
        <w:pStyle w:val="notetext"/>
      </w:pPr>
      <w:r w:rsidRPr="00CA1CA1">
        <w:t>Note:</w:t>
      </w:r>
      <w:r w:rsidRPr="00CA1CA1">
        <w:tab/>
        <w:t xml:space="preserve">A reference in this table to </w:t>
      </w:r>
      <w:r w:rsidR="00F36BAE" w:rsidRPr="00CA1CA1">
        <w:t>jobseeker payment</w:t>
      </w:r>
      <w:r w:rsidRPr="00CA1CA1">
        <w:t xml:space="preserve"> or youth allowance includes a reference to farm household allowance under the </w:t>
      </w:r>
      <w:r w:rsidRPr="00CA1CA1">
        <w:rPr>
          <w:i/>
        </w:rPr>
        <w:t>Farm Household Support Act 2014</w:t>
      </w:r>
      <w:r w:rsidRPr="00CA1CA1">
        <w:t xml:space="preserve"> (see Part</w:t>
      </w:r>
      <w:r w:rsidR="00441136" w:rsidRPr="00CA1CA1">
        <w:t> </w:t>
      </w:r>
      <w:r w:rsidRPr="00CA1CA1">
        <w:t>5 of that Act). Other payments referred to in this table (such as advance pharmaceutical supplement) might also be payable to a person who is receiving farm household allowance.</w:t>
      </w:r>
    </w:p>
    <w:p w14:paraId="510FA788" w14:textId="77777777" w:rsidR="00FF0C4E" w:rsidRPr="00CA1CA1" w:rsidRDefault="00FF0C4E" w:rsidP="00FF0C4E">
      <w:pPr>
        <w:sectPr w:rsidR="00FF0C4E" w:rsidRPr="00CA1CA1" w:rsidSect="00007060">
          <w:headerReference w:type="even" r:id="rId74"/>
          <w:headerReference w:type="default" r:id="rId75"/>
          <w:footerReference w:type="even" r:id="rId76"/>
          <w:footerReference w:type="default" r:id="rId77"/>
          <w:headerReference w:type="first" r:id="rId78"/>
          <w:footerReference w:type="first" r:id="rId79"/>
          <w:pgSz w:w="16839" w:h="11907" w:orient="landscape"/>
          <w:pgMar w:top="2126" w:right="1985" w:bottom="2977" w:left="3969" w:header="567" w:footer="1985" w:gutter="0"/>
          <w:cols w:space="708"/>
          <w:docGrid w:linePitch="360"/>
        </w:sectPr>
      </w:pPr>
    </w:p>
    <w:p w14:paraId="2833E0EE" w14:textId="5E3307D5" w:rsidR="00D97CCC" w:rsidRPr="00CA1CA1" w:rsidRDefault="00D97CCC" w:rsidP="00D97CCC">
      <w:pPr>
        <w:pStyle w:val="ActHead5"/>
      </w:pPr>
      <w:bookmarkStart w:id="410" w:name="_Toc195531006"/>
      <w:r w:rsidRPr="00CA1CA1">
        <w:rPr>
          <w:rStyle w:val="CharSectno"/>
        </w:rPr>
        <w:lastRenderedPageBreak/>
        <w:t>52</w:t>
      </w:r>
      <w:r w:rsidR="007D61FF">
        <w:rPr>
          <w:rStyle w:val="CharSectno"/>
        </w:rPr>
        <w:noBreakHyphen/>
      </w:r>
      <w:r w:rsidRPr="00CA1CA1">
        <w:rPr>
          <w:rStyle w:val="CharSectno"/>
        </w:rPr>
        <w:t>15</w:t>
      </w:r>
      <w:r w:rsidRPr="00CA1CA1">
        <w:t xml:space="preserve">  Supplementary amounts of payments</w:t>
      </w:r>
      <w:bookmarkEnd w:id="410"/>
    </w:p>
    <w:p w14:paraId="6948C49A" w14:textId="77777777" w:rsidR="00D97CCC" w:rsidRPr="00CA1CA1" w:rsidRDefault="00D97CCC" w:rsidP="00D97CCC">
      <w:pPr>
        <w:pStyle w:val="subsection"/>
      </w:pPr>
      <w:r w:rsidRPr="00CA1CA1">
        <w:tab/>
      </w:r>
      <w:r w:rsidRPr="00CA1CA1">
        <w:tab/>
        <w:t xml:space="preserve">You work out the </w:t>
      </w:r>
      <w:r w:rsidRPr="00CA1CA1">
        <w:rPr>
          <w:b/>
          <w:i/>
        </w:rPr>
        <w:t>supplementary amount</w:t>
      </w:r>
      <w:r w:rsidRPr="00CA1CA1">
        <w:t xml:space="preserve"> of a social security payment using the following table:</w:t>
      </w:r>
    </w:p>
    <w:p w14:paraId="27AB465A" w14:textId="77777777" w:rsidR="00D97CCC" w:rsidRPr="00CA1CA1" w:rsidRDefault="00D97CCC" w:rsidP="00D97CCC">
      <w:pPr>
        <w:pStyle w:val="Tabletext"/>
      </w:pPr>
    </w:p>
    <w:tbl>
      <w:tblPr>
        <w:tblW w:w="0" w:type="auto"/>
        <w:tblInd w:w="250" w:type="dxa"/>
        <w:tblLayout w:type="fixed"/>
        <w:tblLook w:val="0000" w:firstRow="0" w:lastRow="0" w:firstColumn="0" w:lastColumn="0" w:noHBand="0" w:noVBand="0"/>
      </w:tblPr>
      <w:tblGrid>
        <w:gridCol w:w="709"/>
        <w:gridCol w:w="3118"/>
        <w:gridCol w:w="3119"/>
      </w:tblGrid>
      <w:tr w:rsidR="00D97CCC" w:rsidRPr="00CA1CA1" w14:paraId="2B545356" w14:textId="77777777" w:rsidTr="0035255E">
        <w:trPr>
          <w:cantSplit/>
          <w:tblHeader/>
        </w:trPr>
        <w:tc>
          <w:tcPr>
            <w:tcW w:w="6946" w:type="dxa"/>
            <w:gridSpan w:val="3"/>
            <w:tcBorders>
              <w:top w:val="single" w:sz="12" w:space="0" w:color="auto"/>
            </w:tcBorders>
          </w:tcPr>
          <w:p w14:paraId="70B6AE94" w14:textId="77777777" w:rsidR="00D97CCC" w:rsidRPr="00CA1CA1" w:rsidRDefault="00D97CCC" w:rsidP="0035255E">
            <w:pPr>
              <w:pStyle w:val="Tabletext"/>
              <w:keepNext/>
            </w:pPr>
            <w:r w:rsidRPr="00CA1CA1">
              <w:rPr>
                <w:b/>
              </w:rPr>
              <w:t>Supplementary amount of a social security payment</w:t>
            </w:r>
          </w:p>
        </w:tc>
      </w:tr>
      <w:tr w:rsidR="00D97CCC" w:rsidRPr="00CA1CA1" w14:paraId="73444086" w14:textId="77777777" w:rsidTr="004134D0">
        <w:trPr>
          <w:cantSplit/>
          <w:tblHeader/>
        </w:trPr>
        <w:tc>
          <w:tcPr>
            <w:tcW w:w="709" w:type="dxa"/>
            <w:tcBorders>
              <w:top w:val="single" w:sz="6" w:space="0" w:color="auto"/>
              <w:bottom w:val="single" w:sz="12" w:space="0" w:color="auto"/>
            </w:tcBorders>
          </w:tcPr>
          <w:p w14:paraId="5D0DCF8D" w14:textId="77777777" w:rsidR="00D97CCC" w:rsidRPr="00CA1CA1" w:rsidRDefault="00D97CCC" w:rsidP="0035255E">
            <w:pPr>
              <w:pStyle w:val="Tabletext"/>
              <w:keepNext/>
            </w:pPr>
            <w:r w:rsidRPr="00CA1CA1">
              <w:rPr>
                <w:b/>
              </w:rPr>
              <w:t>Item</w:t>
            </w:r>
          </w:p>
        </w:tc>
        <w:tc>
          <w:tcPr>
            <w:tcW w:w="3118" w:type="dxa"/>
            <w:tcBorders>
              <w:top w:val="single" w:sz="6" w:space="0" w:color="auto"/>
              <w:bottom w:val="single" w:sz="12" w:space="0" w:color="auto"/>
            </w:tcBorders>
          </w:tcPr>
          <w:p w14:paraId="75E02EBC" w14:textId="77777777" w:rsidR="00D97CCC" w:rsidRPr="00CA1CA1" w:rsidRDefault="00D97CCC" w:rsidP="0035255E">
            <w:pPr>
              <w:pStyle w:val="Tabletext"/>
              <w:keepNext/>
            </w:pPr>
            <w:r w:rsidRPr="00CA1CA1">
              <w:rPr>
                <w:b/>
              </w:rPr>
              <w:t>For this category of social security payment:</w:t>
            </w:r>
          </w:p>
        </w:tc>
        <w:tc>
          <w:tcPr>
            <w:tcW w:w="3119" w:type="dxa"/>
            <w:tcBorders>
              <w:top w:val="single" w:sz="6" w:space="0" w:color="auto"/>
              <w:bottom w:val="single" w:sz="12" w:space="0" w:color="auto"/>
            </w:tcBorders>
          </w:tcPr>
          <w:p w14:paraId="346DCC52" w14:textId="77777777" w:rsidR="00D97CCC" w:rsidRPr="00CA1CA1" w:rsidRDefault="00D97CCC" w:rsidP="0035255E">
            <w:pPr>
              <w:pStyle w:val="Tabletext"/>
              <w:keepNext/>
            </w:pPr>
            <w:r w:rsidRPr="00CA1CA1">
              <w:rPr>
                <w:b/>
              </w:rPr>
              <w:t xml:space="preserve">the </w:t>
            </w:r>
            <w:r w:rsidRPr="00CA1CA1">
              <w:rPr>
                <w:b/>
                <w:i/>
              </w:rPr>
              <w:t>supplementary amount</w:t>
            </w:r>
            <w:r w:rsidRPr="00CA1CA1">
              <w:rPr>
                <w:b/>
              </w:rPr>
              <w:t xml:space="preserve"> is the total of:</w:t>
            </w:r>
          </w:p>
        </w:tc>
      </w:tr>
      <w:tr w:rsidR="00D97CCC" w:rsidRPr="00CA1CA1" w14:paraId="6D65FC24" w14:textId="77777777" w:rsidTr="004134D0">
        <w:trPr>
          <w:cantSplit/>
        </w:trPr>
        <w:tc>
          <w:tcPr>
            <w:tcW w:w="709" w:type="dxa"/>
            <w:tcBorders>
              <w:top w:val="single" w:sz="12" w:space="0" w:color="auto"/>
              <w:bottom w:val="single" w:sz="4" w:space="0" w:color="auto"/>
            </w:tcBorders>
            <w:shd w:val="clear" w:color="auto" w:fill="auto"/>
          </w:tcPr>
          <w:p w14:paraId="1C6C539C" w14:textId="77777777" w:rsidR="00D97CCC" w:rsidRPr="00CA1CA1" w:rsidRDefault="00D97CCC" w:rsidP="0035255E">
            <w:pPr>
              <w:pStyle w:val="Tabletext"/>
            </w:pPr>
            <w:r w:rsidRPr="00CA1CA1">
              <w:t>1</w:t>
            </w:r>
          </w:p>
        </w:tc>
        <w:tc>
          <w:tcPr>
            <w:tcW w:w="3118" w:type="dxa"/>
            <w:tcBorders>
              <w:top w:val="single" w:sz="12" w:space="0" w:color="auto"/>
              <w:bottom w:val="single" w:sz="4" w:space="0" w:color="auto"/>
            </w:tcBorders>
            <w:shd w:val="clear" w:color="auto" w:fill="auto"/>
          </w:tcPr>
          <w:p w14:paraId="02D05620" w14:textId="77777777" w:rsidR="00D97CCC" w:rsidRPr="00CA1CA1" w:rsidRDefault="00D97CCC" w:rsidP="0035255E">
            <w:pPr>
              <w:pStyle w:val="Tabletext"/>
            </w:pPr>
            <w:r w:rsidRPr="00CA1CA1">
              <w:t>Age pension</w:t>
            </w:r>
          </w:p>
          <w:p w14:paraId="0D84C3EC" w14:textId="77777777" w:rsidR="00D97CCC" w:rsidRPr="00CA1CA1" w:rsidRDefault="00D97CCC" w:rsidP="0035255E">
            <w:pPr>
              <w:pStyle w:val="Tabletext"/>
            </w:pPr>
            <w:r w:rsidRPr="00CA1CA1">
              <w:t>Carer payment</w:t>
            </w:r>
          </w:p>
          <w:p w14:paraId="395CF45A" w14:textId="77777777" w:rsidR="00D97CCC" w:rsidRPr="00CA1CA1" w:rsidRDefault="00D97CCC" w:rsidP="0035255E">
            <w:pPr>
              <w:pStyle w:val="Tabletext"/>
            </w:pPr>
            <w:r w:rsidRPr="00CA1CA1">
              <w:t>Special benefit</w:t>
            </w:r>
          </w:p>
          <w:p w14:paraId="3E16F357" w14:textId="77777777" w:rsidR="00D97CCC" w:rsidRPr="00CA1CA1" w:rsidRDefault="00D97CCC" w:rsidP="0035255E">
            <w:pPr>
              <w:pStyle w:val="Tabletext"/>
            </w:pPr>
            <w:r w:rsidRPr="00CA1CA1">
              <w:t>Special needs age pension</w:t>
            </w:r>
          </w:p>
          <w:p w14:paraId="118237DC" w14:textId="77777777" w:rsidR="00D97CCC" w:rsidRPr="00CA1CA1" w:rsidRDefault="00D97CCC" w:rsidP="0035255E">
            <w:pPr>
              <w:pStyle w:val="Tabletext"/>
            </w:pPr>
            <w:r w:rsidRPr="00CA1CA1">
              <w:t>Special needs disability support pension</w:t>
            </w:r>
          </w:p>
          <w:p w14:paraId="4BA5B1F0" w14:textId="77777777" w:rsidR="00D97CCC" w:rsidRPr="00CA1CA1" w:rsidRDefault="00447BDC" w:rsidP="0035255E">
            <w:pPr>
              <w:pStyle w:val="Tabletext"/>
            </w:pPr>
            <w:r w:rsidRPr="00CA1CA1">
              <w:t>Special needs wife pension</w:t>
            </w:r>
          </w:p>
        </w:tc>
        <w:tc>
          <w:tcPr>
            <w:tcW w:w="3119" w:type="dxa"/>
            <w:tcBorders>
              <w:top w:val="single" w:sz="12" w:space="0" w:color="auto"/>
              <w:bottom w:val="single" w:sz="4" w:space="0" w:color="auto"/>
            </w:tcBorders>
            <w:shd w:val="clear" w:color="auto" w:fill="auto"/>
          </w:tcPr>
          <w:p w14:paraId="2EA814D0" w14:textId="77777777" w:rsidR="00D97CCC" w:rsidRPr="00CA1CA1" w:rsidRDefault="00D97CCC" w:rsidP="0035255E">
            <w:pPr>
              <w:pStyle w:val="Tablea"/>
            </w:pPr>
            <w:r w:rsidRPr="00CA1CA1">
              <w:t>(a) so much of the payment as is included by way of rent assistance; and</w:t>
            </w:r>
          </w:p>
          <w:p w14:paraId="01333420" w14:textId="77777777" w:rsidR="00D97CCC" w:rsidRPr="00CA1CA1" w:rsidRDefault="00D97CCC" w:rsidP="0035255E">
            <w:pPr>
              <w:pStyle w:val="Tablea"/>
            </w:pPr>
            <w:r w:rsidRPr="00CA1CA1">
              <w:t>(b) so much of the payment as is included by way of remote area allowance; and</w:t>
            </w:r>
          </w:p>
          <w:p w14:paraId="24636AD2" w14:textId="77777777" w:rsidR="00D97CCC" w:rsidRPr="00CA1CA1" w:rsidRDefault="00D97CCC" w:rsidP="0035255E">
            <w:pPr>
              <w:pStyle w:val="Tablea"/>
            </w:pPr>
            <w:r w:rsidRPr="00CA1CA1">
              <w:t>(c) so much of the payment as is included by way of pharmaceutical allowance; and</w:t>
            </w:r>
          </w:p>
          <w:p w14:paraId="1505C0CD" w14:textId="53AFBEEF" w:rsidR="00D97CCC" w:rsidRPr="00CA1CA1" w:rsidRDefault="00D97CCC" w:rsidP="0035255E">
            <w:pPr>
              <w:pStyle w:val="Tablea"/>
            </w:pPr>
            <w:r w:rsidRPr="00CA1CA1">
              <w:t>(d) so much of the payment as is included by way of tax</w:t>
            </w:r>
            <w:r w:rsidR="007D61FF">
              <w:noBreakHyphen/>
            </w:r>
            <w:r w:rsidRPr="00CA1CA1">
              <w:t>exempt pension supplement; and</w:t>
            </w:r>
          </w:p>
          <w:p w14:paraId="18C23488" w14:textId="77777777" w:rsidR="00D97CCC" w:rsidRPr="00CA1CA1" w:rsidRDefault="00D97CCC" w:rsidP="0035255E">
            <w:pPr>
              <w:pStyle w:val="Tablea"/>
            </w:pPr>
            <w:r w:rsidRPr="00CA1CA1">
              <w:t xml:space="preserve">(e) so much of the payment as is included by way of </w:t>
            </w:r>
            <w:r w:rsidR="009E0294" w:rsidRPr="00CA1CA1">
              <w:t>energy supplement</w:t>
            </w:r>
          </w:p>
        </w:tc>
      </w:tr>
      <w:tr w:rsidR="00D97CCC" w:rsidRPr="00CA1CA1" w14:paraId="5B5CA51F" w14:textId="77777777" w:rsidTr="004134D0">
        <w:trPr>
          <w:cantSplit/>
        </w:trPr>
        <w:tc>
          <w:tcPr>
            <w:tcW w:w="709" w:type="dxa"/>
            <w:tcBorders>
              <w:top w:val="single" w:sz="4" w:space="0" w:color="auto"/>
              <w:bottom w:val="single" w:sz="4" w:space="0" w:color="auto"/>
            </w:tcBorders>
            <w:shd w:val="clear" w:color="auto" w:fill="auto"/>
          </w:tcPr>
          <w:p w14:paraId="7C86D225" w14:textId="77777777" w:rsidR="00D97CCC" w:rsidRPr="00CA1CA1" w:rsidRDefault="00D97CCC" w:rsidP="0035255E">
            <w:pPr>
              <w:pStyle w:val="Tabletext"/>
            </w:pPr>
            <w:r w:rsidRPr="00CA1CA1">
              <w:lastRenderedPageBreak/>
              <w:t>2</w:t>
            </w:r>
          </w:p>
        </w:tc>
        <w:tc>
          <w:tcPr>
            <w:tcW w:w="3118" w:type="dxa"/>
            <w:tcBorders>
              <w:top w:val="single" w:sz="4" w:space="0" w:color="auto"/>
              <w:bottom w:val="single" w:sz="4" w:space="0" w:color="auto"/>
            </w:tcBorders>
            <w:shd w:val="clear" w:color="auto" w:fill="auto"/>
          </w:tcPr>
          <w:p w14:paraId="5B38CE99" w14:textId="77777777" w:rsidR="00D97CCC" w:rsidRPr="00CA1CA1" w:rsidRDefault="00D97CCC" w:rsidP="0035255E">
            <w:pPr>
              <w:pStyle w:val="Tabletext"/>
            </w:pPr>
            <w:r w:rsidRPr="00CA1CA1">
              <w:t>Disability support pension</w:t>
            </w:r>
          </w:p>
        </w:tc>
        <w:tc>
          <w:tcPr>
            <w:tcW w:w="3119" w:type="dxa"/>
            <w:tcBorders>
              <w:top w:val="single" w:sz="4" w:space="0" w:color="auto"/>
              <w:bottom w:val="single" w:sz="4" w:space="0" w:color="auto"/>
            </w:tcBorders>
            <w:shd w:val="clear" w:color="auto" w:fill="auto"/>
          </w:tcPr>
          <w:p w14:paraId="2D5AB8D9" w14:textId="77777777" w:rsidR="00D97CCC" w:rsidRPr="00CA1CA1" w:rsidRDefault="00D97CCC" w:rsidP="0035255E">
            <w:pPr>
              <w:pStyle w:val="Tablea"/>
            </w:pPr>
            <w:r w:rsidRPr="00CA1CA1">
              <w:t>(a) so much of the payment as is included by way of rent assistance; and</w:t>
            </w:r>
          </w:p>
          <w:p w14:paraId="0C721A94" w14:textId="77777777" w:rsidR="00D97CCC" w:rsidRPr="00CA1CA1" w:rsidRDefault="00D97CCC" w:rsidP="0035255E">
            <w:pPr>
              <w:pStyle w:val="Tablea"/>
            </w:pPr>
            <w:r w:rsidRPr="00CA1CA1">
              <w:t>(b) so much of the payment as is included by way of remote area allowance; and</w:t>
            </w:r>
          </w:p>
          <w:p w14:paraId="107246A8" w14:textId="77777777" w:rsidR="00D97CCC" w:rsidRPr="00CA1CA1" w:rsidRDefault="00D97CCC" w:rsidP="0035255E">
            <w:pPr>
              <w:pStyle w:val="Tablea"/>
            </w:pPr>
            <w:r w:rsidRPr="00CA1CA1">
              <w:t>(c) so much of the payment as is included by way of pharmaceutical allowance; and</w:t>
            </w:r>
          </w:p>
          <w:p w14:paraId="0B0D58ED" w14:textId="77777777" w:rsidR="00D97CCC" w:rsidRPr="00CA1CA1" w:rsidRDefault="00D97CCC" w:rsidP="0035255E">
            <w:pPr>
              <w:pStyle w:val="Tablea"/>
            </w:pPr>
            <w:r w:rsidRPr="00CA1CA1">
              <w:t>(d) so much of the payment as is included by way of incentive allowance; and</w:t>
            </w:r>
          </w:p>
          <w:p w14:paraId="1A1930ED" w14:textId="77777777" w:rsidR="00D97CCC" w:rsidRPr="00CA1CA1" w:rsidRDefault="00D97CCC" w:rsidP="0035255E">
            <w:pPr>
              <w:pStyle w:val="Tablea"/>
            </w:pPr>
            <w:r w:rsidRPr="00CA1CA1">
              <w:t>(e) so much of the payment as is included by way of language, literacy and numeracy supplement; and</w:t>
            </w:r>
          </w:p>
          <w:p w14:paraId="5376A9BF" w14:textId="6A248002" w:rsidR="00D97CCC" w:rsidRPr="00CA1CA1" w:rsidRDefault="00D97CCC" w:rsidP="0035255E">
            <w:pPr>
              <w:pStyle w:val="Tablea"/>
            </w:pPr>
            <w:r w:rsidRPr="00CA1CA1">
              <w:t>(f) so much of the payment as is included by way of tax</w:t>
            </w:r>
            <w:r w:rsidR="007D61FF">
              <w:noBreakHyphen/>
            </w:r>
            <w:r w:rsidRPr="00CA1CA1">
              <w:t>exempt pension supplement; and</w:t>
            </w:r>
          </w:p>
          <w:p w14:paraId="0A5AE054" w14:textId="77777777" w:rsidR="00D97CCC" w:rsidRPr="00CA1CA1" w:rsidRDefault="00D97CCC" w:rsidP="0035255E">
            <w:pPr>
              <w:pStyle w:val="Tablea"/>
            </w:pPr>
            <w:r w:rsidRPr="00CA1CA1">
              <w:t xml:space="preserve">(g) so much of the payment as is included by way of </w:t>
            </w:r>
            <w:r w:rsidR="00775752" w:rsidRPr="00CA1CA1">
              <w:t>energy supplement</w:t>
            </w:r>
          </w:p>
        </w:tc>
      </w:tr>
      <w:tr w:rsidR="00D97CCC" w:rsidRPr="00CA1CA1" w14:paraId="173AA7F0" w14:textId="77777777" w:rsidTr="004134D0">
        <w:trPr>
          <w:cantSplit/>
        </w:trPr>
        <w:tc>
          <w:tcPr>
            <w:tcW w:w="709" w:type="dxa"/>
            <w:tcBorders>
              <w:top w:val="single" w:sz="4" w:space="0" w:color="auto"/>
              <w:bottom w:val="single" w:sz="2" w:space="0" w:color="auto"/>
            </w:tcBorders>
            <w:shd w:val="clear" w:color="auto" w:fill="auto"/>
          </w:tcPr>
          <w:p w14:paraId="0C376F5B" w14:textId="77777777" w:rsidR="00D97CCC" w:rsidRPr="00CA1CA1" w:rsidRDefault="00D97CCC" w:rsidP="0035255E">
            <w:pPr>
              <w:pStyle w:val="Tabletext"/>
            </w:pPr>
            <w:r w:rsidRPr="00CA1CA1">
              <w:lastRenderedPageBreak/>
              <w:t>3</w:t>
            </w:r>
          </w:p>
        </w:tc>
        <w:tc>
          <w:tcPr>
            <w:tcW w:w="3118" w:type="dxa"/>
            <w:tcBorders>
              <w:top w:val="single" w:sz="4" w:space="0" w:color="auto"/>
              <w:bottom w:val="single" w:sz="2" w:space="0" w:color="auto"/>
            </w:tcBorders>
            <w:shd w:val="clear" w:color="auto" w:fill="auto"/>
          </w:tcPr>
          <w:p w14:paraId="45B7A869" w14:textId="77777777" w:rsidR="00D97CCC" w:rsidRPr="00CA1CA1" w:rsidRDefault="00F36BAE" w:rsidP="0035255E">
            <w:pPr>
              <w:pStyle w:val="Tabletext"/>
            </w:pPr>
            <w:r w:rsidRPr="00CA1CA1">
              <w:t>Jobseeker payment</w:t>
            </w:r>
          </w:p>
          <w:p w14:paraId="31C4A062" w14:textId="77777777" w:rsidR="00D97CCC" w:rsidRPr="00CA1CA1" w:rsidRDefault="00D97CCC" w:rsidP="0035255E">
            <w:pPr>
              <w:pStyle w:val="Tabletext"/>
            </w:pPr>
            <w:r w:rsidRPr="00CA1CA1">
              <w:t>Parenting payment (benefit (PP partnered))</w:t>
            </w:r>
          </w:p>
          <w:p w14:paraId="5F499A14" w14:textId="77777777" w:rsidR="00D97CCC" w:rsidRPr="00CA1CA1" w:rsidRDefault="00D97CCC" w:rsidP="0035255E">
            <w:pPr>
              <w:pStyle w:val="Tabletext"/>
            </w:pPr>
            <w:r w:rsidRPr="00CA1CA1">
              <w:t>Parenting payment (pension (PP single))</w:t>
            </w:r>
          </w:p>
          <w:p w14:paraId="25A8E03D" w14:textId="77777777" w:rsidR="00D97CCC" w:rsidRPr="00CA1CA1" w:rsidRDefault="00D97CCC" w:rsidP="0035255E">
            <w:pPr>
              <w:pStyle w:val="Tabletext"/>
            </w:pPr>
            <w:r w:rsidRPr="00CA1CA1">
              <w:t>Youth allowance</w:t>
            </w:r>
          </w:p>
        </w:tc>
        <w:tc>
          <w:tcPr>
            <w:tcW w:w="3119" w:type="dxa"/>
            <w:tcBorders>
              <w:top w:val="single" w:sz="4" w:space="0" w:color="auto"/>
              <w:bottom w:val="single" w:sz="2" w:space="0" w:color="auto"/>
            </w:tcBorders>
            <w:shd w:val="clear" w:color="auto" w:fill="auto"/>
          </w:tcPr>
          <w:p w14:paraId="5AAF3802" w14:textId="77777777" w:rsidR="00D97CCC" w:rsidRPr="00CA1CA1" w:rsidRDefault="00D97CCC" w:rsidP="0035255E">
            <w:pPr>
              <w:pStyle w:val="Tablea"/>
            </w:pPr>
            <w:r w:rsidRPr="00CA1CA1">
              <w:t>(a) so much of the payment as is included by way of rent assistance; and</w:t>
            </w:r>
          </w:p>
          <w:p w14:paraId="0F04993E" w14:textId="77777777" w:rsidR="00D97CCC" w:rsidRPr="00CA1CA1" w:rsidRDefault="00D97CCC" w:rsidP="0035255E">
            <w:pPr>
              <w:pStyle w:val="Tablea"/>
            </w:pPr>
            <w:r w:rsidRPr="00CA1CA1">
              <w:t>(b) so much of the payment as is included by way of remote area allowance; and</w:t>
            </w:r>
          </w:p>
          <w:p w14:paraId="3E77A44F" w14:textId="77777777" w:rsidR="00D97CCC" w:rsidRPr="00CA1CA1" w:rsidRDefault="00D97CCC" w:rsidP="0035255E">
            <w:pPr>
              <w:pStyle w:val="Tablea"/>
            </w:pPr>
            <w:r w:rsidRPr="00CA1CA1">
              <w:t>(c) so much of the payment as is included by way of pharmaceutical allowance; and</w:t>
            </w:r>
          </w:p>
          <w:p w14:paraId="0EE73ACD" w14:textId="77777777" w:rsidR="00D97CCC" w:rsidRPr="00CA1CA1" w:rsidRDefault="00D97CCC" w:rsidP="0035255E">
            <w:pPr>
              <w:pStyle w:val="Tablea"/>
            </w:pPr>
            <w:r w:rsidRPr="00CA1CA1">
              <w:t>(d) so much of the payment as is included by way of language, literacy and numeracy supplement; and</w:t>
            </w:r>
          </w:p>
          <w:p w14:paraId="57C7849E" w14:textId="31A39611" w:rsidR="00D97CCC" w:rsidRPr="00CA1CA1" w:rsidRDefault="00D97CCC" w:rsidP="0035255E">
            <w:pPr>
              <w:pStyle w:val="Tablea"/>
            </w:pPr>
            <w:r w:rsidRPr="00CA1CA1">
              <w:t>(e) so much of the payment as is included by way of tax</w:t>
            </w:r>
            <w:r w:rsidR="007D61FF">
              <w:noBreakHyphen/>
            </w:r>
            <w:r w:rsidRPr="00CA1CA1">
              <w:t>exempt pension supplement; and</w:t>
            </w:r>
          </w:p>
          <w:p w14:paraId="1C377971" w14:textId="77777777" w:rsidR="00D97CCC" w:rsidRPr="00CA1CA1" w:rsidRDefault="00D97CCC" w:rsidP="0035255E">
            <w:pPr>
              <w:pStyle w:val="Tablea"/>
            </w:pPr>
            <w:r w:rsidRPr="00CA1CA1">
              <w:t xml:space="preserve">(f) so much of the payment as is included by way of </w:t>
            </w:r>
            <w:r w:rsidR="00775752" w:rsidRPr="00CA1CA1">
              <w:t>energy supplement</w:t>
            </w:r>
          </w:p>
        </w:tc>
      </w:tr>
      <w:tr w:rsidR="00D97CCC" w:rsidRPr="00CA1CA1" w14:paraId="58258E0D" w14:textId="77777777" w:rsidTr="0035255E">
        <w:trPr>
          <w:cantSplit/>
        </w:trPr>
        <w:tc>
          <w:tcPr>
            <w:tcW w:w="709" w:type="dxa"/>
            <w:tcBorders>
              <w:top w:val="single" w:sz="2" w:space="0" w:color="auto"/>
              <w:bottom w:val="single" w:sz="12" w:space="0" w:color="auto"/>
            </w:tcBorders>
          </w:tcPr>
          <w:p w14:paraId="40496B65" w14:textId="77777777" w:rsidR="00D97CCC" w:rsidRPr="00CA1CA1" w:rsidRDefault="00D97CCC" w:rsidP="0035255E">
            <w:pPr>
              <w:pStyle w:val="Tabletext"/>
            </w:pPr>
            <w:r w:rsidRPr="00CA1CA1">
              <w:lastRenderedPageBreak/>
              <w:t>4</w:t>
            </w:r>
          </w:p>
        </w:tc>
        <w:tc>
          <w:tcPr>
            <w:tcW w:w="3118" w:type="dxa"/>
            <w:tcBorders>
              <w:top w:val="single" w:sz="2" w:space="0" w:color="auto"/>
              <w:bottom w:val="single" w:sz="12" w:space="0" w:color="auto"/>
            </w:tcBorders>
          </w:tcPr>
          <w:p w14:paraId="5BA9C6EC" w14:textId="77777777" w:rsidR="00D97CCC" w:rsidRPr="00CA1CA1" w:rsidRDefault="00D97CCC" w:rsidP="0035255E">
            <w:pPr>
              <w:pStyle w:val="Tabletext"/>
            </w:pPr>
            <w:r w:rsidRPr="00CA1CA1">
              <w:t>Austudy payment</w:t>
            </w:r>
          </w:p>
        </w:tc>
        <w:tc>
          <w:tcPr>
            <w:tcW w:w="3119" w:type="dxa"/>
            <w:tcBorders>
              <w:top w:val="single" w:sz="2" w:space="0" w:color="auto"/>
              <w:bottom w:val="single" w:sz="12" w:space="0" w:color="auto"/>
            </w:tcBorders>
          </w:tcPr>
          <w:p w14:paraId="1B4145A5" w14:textId="77777777" w:rsidR="00D97CCC" w:rsidRPr="00CA1CA1" w:rsidRDefault="00D97CCC" w:rsidP="0035255E">
            <w:pPr>
              <w:pStyle w:val="Tablea"/>
            </w:pPr>
            <w:r w:rsidRPr="00CA1CA1">
              <w:t>(a) so much of the payment as is included by way of rent assistance; and</w:t>
            </w:r>
          </w:p>
          <w:p w14:paraId="321992B9" w14:textId="77777777" w:rsidR="00D97CCC" w:rsidRPr="00CA1CA1" w:rsidRDefault="00D97CCC" w:rsidP="0035255E">
            <w:pPr>
              <w:pStyle w:val="Tablea"/>
            </w:pPr>
            <w:r w:rsidRPr="00CA1CA1">
              <w:t>(b) so much of the payment as is included by way of remote area allowance; and</w:t>
            </w:r>
          </w:p>
          <w:p w14:paraId="1A1E9D80" w14:textId="77777777" w:rsidR="00D97CCC" w:rsidRPr="00CA1CA1" w:rsidRDefault="00D97CCC" w:rsidP="0035255E">
            <w:pPr>
              <w:pStyle w:val="Tablea"/>
            </w:pPr>
            <w:r w:rsidRPr="00CA1CA1">
              <w:t>(c) so much of the payment as is included by way of pharmaceutical allowance; and</w:t>
            </w:r>
          </w:p>
          <w:p w14:paraId="238CE642" w14:textId="5DC52F7E" w:rsidR="00D97CCC" w:rsidRPr="00CA1CA1" w:rsidRDefault="00D97CCC" w:rsidP="0035255E">
            <w:pPr>
              <w:pStyle w:val="Tablea"/>
            </w:pPr>
            <w:r w:rsidRPr="00CA1CA1">
              <w:t>(d) so much of the payment as is included by way of tax</w:t>
            </w:r>
            <w:r w:rsidR="007D61FF">
              <w:noBreakHyphen/>
            </w:r>
            <w:r w:rsidRPr="00CA1CA1">
              <w:t>exempt pension supplement; and</w:t>
            </w:r>
          </w:p>
          <w:p w14:paraId="6F6A32A3" w14:textId="77777777" w:rsidR="00D97CCC" w:rsidRPr="00CA1CA1" w:rsidRDefault="00D97CCC" w:rsidP="0035255E">
            <w:pPr>
              <w:pStyle w:val="Tablea"/>
            </w:pPr>
            <w:r w:rsidRPr="00CA1CA1">
              <w:t xml:space="preserve">(e) so much of the payment as is included by way of </w:t>
            </w:r>
            <w:r w:rsidR="00775752" w:rsidRPr="00CA1CA1">
              <w:t>energy supplement</w:t>
            </w:r>
          </w:p>
        </w:tc>
      </w:tr>
    </w:tbl>
    <w:p w14:paraId="33C765DC" w14:textId="77777777" w:rsidR="00EE5421" w:rsidRPr="00CA1CA1" w:rsidRDefault="00EE5421" w:rsidP="00EE5421">
      <w:pPr>
        <w:pStyle w:val="notetext"/>
      </w:pPr>
      <w:r w:rsidRPr="00CA1CA1">
        <w:t>Note:</w:t>
      </w:r>
      <w:r w:rsidRPr="00CA1CA1">
        <w:tab/>
        <w:t xml:space="preserve">A reference in this table to </w:t>
      </w:r>
      <w:r w:rsidR="00F36BAE" w:rsidRPr="00CA1CA1">
        <w:t>jobseeker payment</w:t>
      </w:r>
      <w:r w:rsidRPr="00CA1CA1">
        <w:t xml:space="preserve"> or youth allowance includes a reference to farm household allowance under the </w:t>
      </w:r>
      <w:r w:rsidRPr="00CA1CA1">
        <w:rPr>
          <w:i/>
        </w:rPr>
        <w:t>Farm Household Support Act 2014</w:t>
      </w:r>
      <w:r w:rsidRPr="00CA1CA1">
        <w:t xml:space="preserve"> (see Part</w:t>
      </w:r>
      <w:r w:rsidR="00441136" w:rsidRPr="00CA1CA1">
        <w:t> </w:t>
      </w:r>
      <w:r w:rsidRPr="00CA1CA1">
        <w:t>5 of that Act).</w:t>
      </w:r>
    </w:p>
    <w:p w14:paraId="039B7A4C" w14:textId="7FB9FD83" w:rsidR="00D97CCC" w:rsidRPr="00CA1CA1" w:rsidRDefault="00D97CCC" w:rsidP="00D97CCC">
      <w:pPr>
        <w:pStyle w:val="ActHead5"/>
      </w:pPr>
      <w:bookmarkStart w:id="411" w:name="_Toc195531007"/>
      <w:r w:rsidRPr="00CA1CA1">
        <w:rPr>
          <w:rStyle w:val="CharSectno"/>
        </w:rPr>
        <w:t>52</w:t>
      </w:r>
      <w:r w:rsidR="007D61FF">
        <w:rPr>
          <w:rStyle w:val="CharSectno"/>
        </w:rPr>
        <w:noBreakHyphen/>
      </w:r>
      <w:r w:rsidRPr="00CA1CA1">
        <w:rPr>
          <w:rStyle w:val="CharSectno"/>
        </w:rPr>
        <w:t>20</w:t>
      </w:r>
      <w:r w:rsidRPr="00CA1CA1">
        <w:t xml:space="preserve">  Tax</w:t>
      </w:r>
      <w:r w:rsidR="007D61FF">
        <w:noBreakHyphen/>
      </w:r>
      <w:r w:rsidRPr="00CA1CA1">
        <w:t>free amount of an ordinary payment after the death of your partner</w:t>
      </w:r>
      <w:bookmarkEnd w:id="411"/>
    </w:p>
    <w:p w14:paraId="7EAF731F" w14:textId="6E499FE8" w:rsidR="00D97CCC" w:rsidRPr="00CA1CA1" w:rsidRDefault="00D97CCC" w:rsidP="00D97CCC">
      <w:pPr>
        <w:pStyle w:val="subsection"/>
      </w:pPr>
      <w:r w:rsidRPr="00CA1CA1">
        <w:tab/>
        <w:t>(1)</w:t>
      </w:r>
      <w:r w:rsidRPr="00CA1CA1">
        <w:tab/>
        <w:t xml:space="preserve">You work out under this section the </w:t>
      </w:r>
      <w:r w:rsidR="007D61FF" w:rsidRPr="007D61FF">
        <w:rPr>
          <w:position w:val="6"/>
          <w:sz w:val="16"/>
        </w:rPr>
        <w:t>*</w:t>
      </w:r>
      <w:r w:rsidRPr="00CA1CA1">
        <w:t>tax</w:t>
      </w:r>
      <w:r w:rsidR="007D61FF">
        <w:noBreakHyphen/>
      </w:r>
      <w:r w:rsidRPr="00CA1CA1">
        <w:t xml:space="preserve">free amount of an </w:t>
      </w:r>
      <w:r w:rsidR="007D61FF" w:rsidRPr="007D61FF">
        <w:rPr>
          <w:position w:val="6"/>
          <w:sz w:val="16"/>
        </w:rPr>
        <w:t>*</w:t>
      </w:r>
      <w:r w:rsidRPr="00CA1CA1">
        <w:t xml:space="preserve">ordinary payment made under the </w:t>
      </w:r>
      <w:r w:rsidRPr="00CA1CA1">
        <w:rPr>
          <w:i/>
        </w:rPr>
        <w:t>Social Security Act 1991</w:t>
      </w:r>
      <w:r w:rsidRPr="00CA1CA1">
        <w:t xml:space="preserve"> after the death of your partner if:</w:t>
      </w:r>
    </w:p>
    <w:p w14:paraId="2BE07156" w14:textId="24FC1ACB" w:rsidR="00D97CCC" w:rsidRPr="00CA1CA1" w:rsidRDefault="00D97CCC" w:rsidP="00D97CCC">
      <w:pPr>
        <w:pStyle w:val="paragraph"/>
      </w:pPr>
      <w:r w:rsidRPr="00CA1CA1">
        <w:tab/>
        <w:t>(a)</w:t>
      </w:r>
      <w:r w:rsidRPr="00CA1CA1">
        <w:tab/>
        <w:t xml:space="preserve">you do not qualify for payments under a </w:t>
      </w:r>
      <w:r w:rsidR="007D61FF" w:rsidRPr="007D61FF">
        <w:rPr>
          <w:position w:val="6"/>
          <w:sz w:val="16"/>
        </w:rPr>
        <w:t>*</w:t>
      </w:r>
      <w:r w:rsidRPr="00CA1CA1">
        <w:t>bereavement Subdivision; and</w:t>
      </w:r>
    </w:p>
    <w:p w14:paraId="5C68BA7F" w14:textId="77777777" w:rsidR="00D97CCC" w:rsidRPr="00CA1CA1" w:rsidRDefault="00D97CCC" w:rsidP="00D97CCC">
      <w:pPr>
        <w:pStyle w:val="paragraph"/>
        <w:keepNext/>
      </w:pPr>
      <w:r w:rsidRPr="00CA1CA1">
        <w:tab/>
        <w:t>(b)</w:t>
      </w:r>
      <w:r w:rsidRPr="00CA1CA1">
        <w:tab/>
        <w:t>the ordinary payment became due to you during the bereavement period.</w:t>
      </w:r>
    </w:p>
    <w:p w14:paraId="38C77434" w14:textId="77777777" w:rsidR="00D97CCC" w:rsidRPr="00CA1CA1" w:rsidRDefault="00D97CCC" w:rsidP="00D97CCC">
      <w:pPr>
        <w:pStyle w:val="notetext"/>
      </w:pPr>
      <w:r w:rsidRPr="00CA1CA1">
        <w:t>Note:</w:t>
      </w:r>
      <w:r w:rsidRPr="00CA1CA1">
        <w:tab/>
        <w:t xml:space="preserve">For the provisions of the </w:t>
      </w:r>
      <w:r w:rsidRPr="00CA1CA1">
        <w:rPr>
          <w:i/>
        </w:rPr>
        <w:t xml:space="preserve">Social Security Act 1991 </w:t>
      </w:r>
      <w:r w:rsidRPr="00CA1CA1">
        <w:t xml:space="preserve">that tell you if you qualify for payments under a bereavement Subdivision: see </w:t>
      </w:r>
      <w:r w:rsidR="00441136" w:rsidRPr="00CA1CA1">
        <w:t>subsection (</w:t>
      </w:r>
      <w:r w:rsidRPr="00CA1CA1">
        <w:t>3).</w:t>
      </w:r>
    </w:p>
    <w:p w14:paraId="56C1AF1A" w14:textId="042734C1" w:rsidR="00D97CCC" w:rsidRPr="00CA1CA1" w:rsidRDefault="00D97CCC" w:rsidP="00D97CCC">
      <w:pPr>
        <w:pStyle w:val="subsection"/>
        <w:keepNext/>
      </w:pPr>
      <w:r w:rsidRPr="00CA1CA1">
        <w:lastRenderedPageBreak/>
        <w:tab/>
        <w:t>(2)</w:t>
      </w:r>
      <w:r w:rsidRPr="00CA1CA1">
        <w:tab/>
        <w:t xml:space="preserve">This is how to work out the </w:t>
      </w:r>
      <w:r w:rsidRPr="00CA1CA1">
        <w:rPr>
          <w:b/>
          <w:i/>
        </w:rPr>
        <w:t>tax</w:t>
      </w:r>
      <w:r w:rsidR="007D61FF">
        <w:rPr>
          <w:b/>
          <w:i/>
        </w:rPr>
        <w:noBreakHyphen/>
      </w:r>
      <w:r w:rsidRPr="00CA1CA1">
        <w:rPr>
          <w:b/>
          <w:i/>
        </w:rPr>
        <w:t>free amount</w:t>
      </w:r>
      <w:r w:rsidRPr="00CA1CA1">
        <w:t>:</w:t>
      </w:r>
    </w:p>
    <w:p w14:paraId="5F676BD5" w14:textId="77777777" w:rsidR="00D97CCC" w:rsidRPr="00CA1CA1" w:rsidRDefault="00D97CCC" w:rsidP="00D97CCC">
      <w:pPr>
        <w:pStyle w:val="BoxHeadItalic"/>
        <w:keepNext/>
        <w:keepLines/>
      </w:pPr>
      <w:r w:rsidRPr="00CA1CA1">
        <w:t>Method statement</w:t>
      </w:r>
    </w:p>
    <w:p w14:paraId="1DA0C018" w14:textId="73DFF6CF" w:rsidR="00D97CCC" w:rsidRPr="00CA1CA1" w:rsidRDefault="00D97CCC" w:rsidP="00D97CCC">
      <w:pPr>
        <w:pStyle w:val="BoxStep"/>
        <w:keepNext/>
        <w:spacing w:before="120"/>
      </w:pPr>
      <w:r w:rsidRPr="00CA1CA1">
        <w:rPr>
          <w:szCs w:val="22"/>
        </w:rPr>
        <w:t>Step 1.</w:t>
      </w:r>
      <w:r w:rsidRPr="00CA1CA1">
        <w:tab/>
        <w:t xml:space="preserve">Work out the </w:t>
      </w:r>
      <w:r w:rsidR="007D61FF" w:rsidRPr="007D61FF">
        <w:rPr>
          <w:position w:val="6"/>
          <w:sz w:val="16"/>
        </w:rPr>
        <w:t>*</w:t>
      </w:r>
      <w:r w:rsidRPr="00CA1CA1">
        <w:t>supplementary amount of the payment.</w:t>
      </w:r>
    </w:p>
    <w:p w14:paraId="3AF619E8" w14:textId="274FE64C" w:rsidR="00D97CCC" w:rsidRPr="00CA1CA1" w:rsidRDefault="00D97CCC" w:rsidP="00D97CCC">
      <w:pPr>
        <w:pStyle w:val="BoxNote"/>
        <w:keepNext/>
        <w:spacing w:before="120"/>
      </w:pPr>
      <w:r w:rsidRPr="00CA1CA1">
        <w:tab/>
        <w:t>Note:</w:t>
      </w:r>
      <w:r w:rsidRPr="00CA1CA1">
        <w:tab/>
        <w:t>The supplementary amount is also exempt and is worked out under section</w:t>
      </w:r>
      <w:r w:rsidR="00441136" w:rsidRPr="00CA1CA1">
        <w:t> </w:t>
      </w:r>
      <w:r w:rsidRPr="00CA1CA1">
        <w:t>52</w:t>
      </w:r>
      <w:r w:rsidR="007D61FF">
        <w:noBreakHyphen/>
      </w:r>
      <w:r w:rsidRPr="00CA1CA1">
        <w:t>15.</w:t>
      </w:r>
    </w:p>
    <w:p w14:paraId="0E4CB42C" w14:textId="603CF8F0" w:rsidR="00D97CCC" w:rsidRPr="00CA1CA1" w:rsidRDefault="00D97CCC" w:rsidP="00D97CCC">
      <w:pPr>
        <w:pStyle w:val="BoxStep"/>
        <w:spacing w:before="120"/>
      </w:pPr>
      <w:r w:rsidRPr="00CA1CA1">
        <w:rPr>
          <w:szCs w:val="22"/>
        </w:rPr>
        <w:t>Step 2.</w:t>
      </w:r>
      <w:r w:rsidRPr="00CA1CA1">
        <w:tab/>
        <w:t xml:space="preserve">Subtract the </w:t>
      </w:r>
      <w:r w:rsidR="007D61FF" w:rsidRPr="007D61FF">
        <w:rPr>
          <w:position w:val="6"/>
          <w:sz w:val="16"/>
        </w:rPr>
        <w:t>*</w:t>
      </w:r>
      <w:r w:rsidRPr="00CA1CA1">
        <w:t>supplementary amount from the amount of the payment.</w:t>
      </w:r>
    </w:p>
    <w:p w14:paraId="2FA8BC20" w14:textId="77777777" w:rsidR="00D97CCC" w:rsidRPr="00CA1CA1" w:rsidRDefault="00D97CCC" w:rsidP="00D97CCC">
      <w:pPr>
        <w:pStyle w:val="BoxStep"/>
        <w:spacing w:before="120"/>
      </w:pPr>
      <w:r w:rsidRPr="00CA1CA1">
        <w:rPr>
          <w:szCs w:val="22"/>
        </w:rPr>
        <w:t>Step 3.</w:t>
      </w:r>
      <w:r w:rsidRPr="00CA1CA1">
        <w:tab/>
        <w:t>Work out what would have been the amount of the payment if your partner had not died.</w:t>
      </w:r>
    </w:p>
    <w:p w14:paraId="7745DDAE" w14:textId="5A780D28" w:rsidR="00D97CCC" w:rsidRPr="00CA1CA1" w:rsidRDefault="00D97CCC" w:rsidP="00D97CCC">
      <w:pPr>
        <w:pStyle w:val="BoxStep"/>
        <w:spacing w:before="120"/>
      </w:pPr>
      <w:r w:rsidRPr="00CA1CA1">
        <w:rPr>
          <w:szCs w:val="22"/>
        </w:rPr>
        <w:t>Step 4.</w:t>
      </w:r>
      <w:r w:rsidRPr="00CA1CA1">
        <w:tab/>
        <w:t xml:space="preserve">Work out what would have been the </w:t>
      </w:r>
      <w:r w:rsidR="007D61FF" w:rsidRPr="007D61FF">
        <w:rPr>
          <w:position w:val="6"/>
          <w:sz w:val="16"/>
        </w:rPr>
        <w:t>*</w:t>
      </w:r>
      <w:r w:rsidRPr="00CA1CA1">
        <w:t>supplementary amount of the payment if your partner had not died.</w:t>
      </w:r>
    </w:p>
    <w:p w14:paraId="4E56560B" w14:textId="77777777" w:rsidR="00D97CCC" w:rsidRPr="00CA1CA1" w:rsidRDefault="00D97CCC" w:rsidP="00D97CCC">
      <w:pPr>
        <w:pStyle w:val="BoxStep"/>
        <w:spacing w:before="120"/>
      </w:pPr>
      <w:r w:rsidRPr="00CA1CA1">
        <w:rPr>
          <w:szCs w:val="22"/>
        </w:rPr>
        <w:t>Step 5.</w:t>
      </w:r>
      <w:r w:rsidRPr="00CA1CA1">
        <w:tab/>
        <w:t>Subtract the amount at Step 4 from the amount at Step 3.</w:t>
      </w:r>
    </w:p>
    <w:p w14:paraId="612FCB52" w14:textId="7C847A7C" w:rsidR="00D97CCC" w:rsidRPr="00CA1CA1" w:rsidRDefault="00D97CCC" w:rsidP="00D97CCC">
      <w:pPr>
        <w:pStyle w:val="BoxStep"/>
        <w:spacing w:before="120"/>
      </w:pPr>
      <w:r w:rsidRPr="00CA1CA1">
        <w:rPr>
          <w:szCs w:val="22"/>
        </w:rPr>
        <w:t>Step 6.</w:t>
      </w:r>
      <w:r w:rsidRPr="00CA1CA1">
        <w:tab/>
        <w:t xml:space="preserve">Subtract the amount at Step 5 from the amount at Step 2: the result is the </w:t>
      </w:r>
      <w:r w:rsidRPr="00CA1CA1">
        <w:rPr>
          <w:b/>
          <w:i/>
        </w:rPr>
        <w:t>tax</w:t>
      </w:r>
      <w:r w:rsidR="007D61FF">
        <w:rPr>
          <w:b/>
          <w:i/>
        </w:rPr>
        <w:noBreakHyphen/>
      </w:r>
      <w:r w:rsidRPr="00CA1CA1">
        <w:rPr>
          <w:b/>
          <w:i/>
        </w:rPr>
        <w:t>free amount</w:t>
      </w:r>
      <w:r w:rsidRPr="00CA1CA1">
        <w:t>.</w:t>
      </w:r>
    </w:p>
    <w:p w14:paraId="0197F524" w14:textId="77777777" w:rsidR="00D97CCC" w:rsidRPr="00CA1CA1" w:rsidRDefault="00D97CCC" w:rsidP="00D97CCC">
      <w:pPr>
        <w:pStyle w:val="subsection"/>
      </w:pPr>
      <w:r w:rsidRPr="00CA1CA1">
        <w:tab/>
        <w:t>(3)</w:t>
      </w:r>
      <w:r w:rsidRPr="00CA1CA1">
        <w:tab/>
        <w:t>This table sets out:</w:t>
      </w:r>
    </w:p>
    <w:p w14:paraId="3DA40C38" w14:textId="77777777" w:rsidR="00D97CCC" w:rsidRPr="00CA1CA1" w:rsidRDefault="00D97CCC" w:rsidP="00D97CCC">
      <w:pPr>
        <w:pStyle w:val="paragraph"/>
      </w:pPr>
      <w:r w:rsidRPr="00CA1CA1">
        <w:tab/>
        <w:t>(a)</w:t>
      </w:r>
      <w:r w:rsidRPr="00CA1CA1">
        <w:tab/>
        <w:t xml:space="preserve">the Subdivisions of the </w:t>
      </w:r>
      <w:r w:rsidRPr="00CA1CA1">
        <w:rPr>
          <w:i/>
        </w:rPr>
        <w:t>Social Security Act 1991</w:t>
      </w:r>
      <w:r w:rsidRPr="00CA1CA1">
        <w:t xml:space="preserve"> that are </w:t>
      </w:r>
      <w:r w:rsidRPr="00CA1CA1">
        <w:rPr>
          <w:b/>
          <w:i/>
        </w:rPr>
        <w:t>bereavement Subdivisions</w:t>
      </w:r>
      <w:r w:rsidRPr="00CA1CA1">
        <w:t>; and</w:t>
      </w:r>
    </w:p>
    <w:p w14:paraId="59758547" w14:textId="77777777" w:rsidR="00D97CCC" w:rsidRPr="00CA1CA1" w:rsidRDefault="00D97CCC" w:rsidP="00D97CCC">
      <w:pPr>
        <w:pStyle w:val="paragraph"/>
      </w:pPr>
      <w:r w:rsidRPr="00CA1CA1">
        <w:tab/>
        <w:t>(b)</w:t>
      </w:r>
      <w:r w:rsidRPr="00CA1CA1">
        <w:tab/>
        <w:t>the provision of that Act that tells you if you qualify for payments under the relevant bereavement Subdivision.</w:t>
      </w:r>
    </w:p>
    <w:p w14:paraId="0C86DE4C" w14:textId="77777777" w:rsidR="00D97CCC" w:rsidRPr="00CA1CA1" w:rsidRDefault="00D97CCC" w:rsidP="00D97CCC">
      <w:pPr>
        <w:pStyle w:val="Tabletext"/>
      </w:pPr>
    </w:p>
    <w:tbl>
      <w:tblPr>
        <w:tblW w:w="0" w:type="auto"/>
        <w:tblInd w:w="108" w:type="dxa"/>
        <w:tblLayout w:type="fixed"/>
        <w:tblLook w:val="0000" w:firstRow="0" w:lastRow="0" w:firstColumn="0" w:lastColumn="0" w:noHBand="0" w:noVBand="0"/>
      </w:tblPr>
      <w:tblGrid>
        <w:gridCol w:w="709"/>
        <w:gridCol w:w="3827"/>
        <w:gridCol w:w="2552"/>
      </w:tblGrid>
      <w:tr w:rsidR="00D97CCC" w:rsidRPr="00CA1CA1" w14:paraId="0E94D739" w14:textId="77777777" w:rsidTr="0035255E">
        <w:trPr>
          <w:cantSplit/>
          <w:trHeight w:val="80"/>
          <w:tblHeader/>
        </w:trPr>
        <w:tc>
          <w:tcPr>
            <w:tcW w:w="7088" w:type="dxa"/>
            <w:gridSpan w:val="3"/>
            <w:tcBorders>
              <w:top w:val="single" w:sz="12" w:space="0" w:color="auto"/>
              <w:bottom w:val="single" w:sz="6" w:space="0" w:color="auto"/>
            </w:tcBorders>
          </w:tcPr>
          <w:p w14:paraId="2D0AB37F" w14:textId="77777777" w:rsidR="00D97CCC" w:rsidRPr="00CA1CA1" w:rsidRDefault="00D97CCC" w:rsidP="009651C3">
            <w:pPr>
              <w:pStyle w:val="Tabletext"/>
              <w:keepNext/>
              <w:keepLines/>
            </w:pPr>
            <w:r w:rsidRPr="00CA1CA1">
              <w:rPr>
                <w:b/>
              </w:rPr>
              <w:t>Bereavement Subdivisions</w:t>
            </w:r>
          </w:p>
        </w:tc>
      </w:tr>
      <w:tr w:rsidR="00D97CCC" w:rsidRPr="00CA1CA1" w14:paraId="5AFBB659" w14:textId="77777777" w:rsidTr="0035255E">
        <w:trPr>
          <w:cantSplit/>
          <w:trHeight w:val="80"/>
          <w:tblHeader/>
        </w:trPr>
        <w:tc>
          <w:tcPr>
            <w:tcW w:w="709" w:type="dxa"/>
            <w:tcBorders>
              <w:bottom w:val="single" w:sz="12" w:space="0" w:color="auto"/>
            </w:tcBorders>
          </w:tcPr>
          <w:p w14:paraId="7F114F24" w14:textId="77777777" w:rsidR="00D97CCC" w:rsidRPr="00CA1CA1" w:rsidRDefault="00D97CCC" w:rsidP="009651C3">
            <w:pPr>
              <w:pStyle w:val="Tabletext"/>
              <w:keepNext/>
              <w:keepLines/>
            </w:pPr>
            <w:r w:rsidRPr="00CA1CA1">
              <w:rPr>
                <w:b/>
              </w:rPr>
              <w:br/>
            </w:r>
            <w:r w:rsidRPr="00CA1CA1">
              <w:rPr>
                <w:b/>
              </w:rPr>
              <w:br/>
              <w:t>Item</w:t>
            </w:r>
          </w:p>
        </w:tc>
        <w:tc>
          <w:tcPr>
            <w:tcW w:w="3827" w:type="dxa"/>
            <w:tcBorders>
              <w:bottom w:val="single" w:sz="12" w:space="0" w:color="auto"/>
            </w:tcBorders>
          </w:tcPr>
          <w:p w14:paraId="56160313" w14:textId="77777777" w:rsidR="00D97CCC" w:rsidRPr="00CA1CA1" w:rsidRDefault="00D97CCC" w:rsidP="009651C3">
            <w:pPr>
              <w:pStyle w:val="Tabletext"/>
              <w:keepNext/>
              <w:keepLines/>
            </w:pPr>
            <w:r w:rsidRPr="00CA1CA1">
              <w:rPr>
                <w:b/>
              </w:rPr>
              <w:br/>
            </w:r>
            <w:r w:rsidRPr="00CA1CA1">
              <w:rPr>
                <w:b/>
              </w:rPr>
              <w:br/>
              <w:t>For this bereavement Subdivision:</w:t>
            </w:r>
          </w:p>
        </w:tc>
        <w:tc>
          <w:tcPr>
            <w:tcW w:w="2552" w:type="dxa"/>
            <w:tcBorders>
              <w:bottom w:val="single" w:sz="12" w:space="0" w:color="auto"/>
            </w:tcBorders>
          </w:tcPr>
          <w:p w14:paraId="2580D86E" w14:textId="77777777" w:rsidR="00D97CCC" w:rsidRPr="00CA1CA1" w:rsidRDefault="00D97CCC" w:rsidP="009651C3">
            <w:pPr>
              <w:pStyle w:val="Tabletext"/>
              <w:keepNext/>
              <w:keepLines/>
            </w:pPr>
            <w:r w:rsidRPr="00CA1CA1">
              <w:rPr>
                <w:b/>
              </w:rPr>
              <w:t>This provision tells you if you qualify for payments under it:</w:t>
            </w:r>
          </w:p>
        </w:tc>
      </w:tr>
      <w:tr w:rsidR="00D97CCC" w:rsidRPr="00CA1CA1" w14:paraId="752D7B90" w14:textId="77777777" w:rsidTr="0035255E">
        <w:trPr>
          <w:cantSplit/>
          <w:trHeight w:val="80"/>
        </w:trPr>
        <w:tc>
          <w:tcPr>
            <w:tcW w:w="709" w:type="dxa"/>
            <w:tcBorders>
              <w:top w:val="single" w:sz="12" w:space="0" w:color="auto"/>
              <w:bottom w:val="single" w:sz="2" w:space="0" w:color="auto"/>
            </w:tcBorders>
            <w:shd w:val="clear" w:color="auto" w:fill="auto"/>
          </w:tcPr>
          <w:p w14:paraId="058F4BA1" w14:textId="77777777" w:rsidR="00D97CCC" w:rsidRPr="00CA1CA1" w:rsidRDefault="00D97CCC" w:rsidP="0035255E">
            <w:pPr>
              <w:pStyle w:val="Tabletext"/>
            </w:pPr>
            <w:r w:rsidRPr="00CA1CA1">
              <w:t>1</w:t>
            </w:r>
          </w:p>
        </w:tc>
        <w:tc>
          <w:tcPr>
            <w:tcW w:w="3827" w:type="dxa"/>
            <w:tcBorders>
              <w:top w:val="single" w:sz="12" w:space="0" w:color="auto"/>
              <w:bottom w:val="single" w:sz="2" w:space="0" w:color="auto"/>
            </w:tcBorders>
            <w:shd w:val="clear" w:color="auto" w:fill="auto"/>
          </w:tcPr>
          <w:p w14:paraId="6555040D" w14:textId="77777777" w:rsidR="00D97CCC" w:rsidRPr="00CA1CA1" w:rsidRDefault="00D97CCC" w:rsidP="0035255E">
            <w:pPr>
              <w:pStyle w:val="Tabletext"/>
            </w:pPr>
            <w:r w:rsidRPr="00CA1CA1">
              <w:t>Subdivision A of Division</w:t>
            </w:r>
            <w:r w:rsidR="00441136" w:rsidRPr="00CA1CA1">
              <w:t> </w:t>
            </w:r>
            <w:r w:rsidRPr="00CA1CA1">
              <w:t>9 of Part</w:t>
            </w:r>
            <w:r w:rsidR="00441136" w:rsidRPr="00CA1CA1">
              <w:t> </w:t>
            </w:r>
            <w:r w:rsidRPr="00CA1CA1">
              <w:t xml:space="preserve">2.2 </w:t>
            </w:r>
          </w:p>
        </w:tc>
        <w:tc>
          <w:tcPr>
            <w:tcW w:w="2552" w:type="dxa"/>
            <w:tcBorders>
              <w:top w:val="single" w:sz="12" w:space="0" w:color="auto"/>
              <w:bottom w:val="single" w:sz="2" w:space="0" w:color="auto"/>
            </w:tcBorders>
            <w:shd w:val="clear" w:color="auto" w:fill="auto"/>
          </w:tcPr>
          <w:p w14:paraId="09895924" w14:textId="77777777" w:rsidR="00D97CCC" w:rsidRPr="00CA1CA1" w:rsidRDefault="00D97CCC" w:rsidP="0035255E">
            <w:pPr>
              <w:pStyle w:val="Tabletext"/>
            </w:pPr>
            <w:r w:rsidRPr="00CA1CA1">
              <w:t>paragraph</w:t>
            </w:r>
            <w:r w:rsidR="00441136" w:rsidRPr="00CA1CA1">
              <w:t> </w:t>
            </w:r>
            <w:r w:rsidRPr="00CA1CA1">
              <w:t xml:space="preserve">82(1)(e) </w:t>
            </w:r>
          </w:p>
        </w:tc>
      </w:tr>
      <w:tr w:rsidR="00D97CCC" w:rsidRPr="00CA1CA1" w14:paraId="20057D78" w14:textId="77777777" w:rsidTr="0035255E">
        <w:trPr>
          <w:cantSplit/>
          <w:trHeight w:val="80"/>
        </w:trPr>
        <w:tc>
          <w:tcPr>
            <w:tcW w:w="709" w:type="dxa"/>
            <w:tcBorders>
              <w:top w:val="single" w:sz="2" w:space="0" w:color="auto"/>
              <w:bottom w:val="single" w:sz="2" w:space="0" w:color="auto"/>
            </w:tcBorders>
            <w:shd w:val="clear" w:color="auto" w:fill="auto"/>
          </w:tcPr>
          <w:p w14:paraId="6CEA3A12" w14:textId="77777777" w:rsidR="00D97CCC" w:rsidRPr="00CA1CA1" w:rsidRDefault="00D97CCC" w:rsidP="0035255E">
            <w:pPr>
              <w:pStyle w:val="Tabletext"/>
            </w:pPr>
            <w:r w:rsidRPr="00CA1CA1">
              <w:t>2</w:t>
            </w:r>
          </w:p>
        </w:tc>
        <w:tc>
          <w:tcPr>
            <w:tcW w:w="3827" w:type="dxa"/>
            <w:tcBorders>
              <w:top w:val="single" w:sz="2" w:space="0" w:color="auto"/>
              <w:bottom w:val="single" w:sz="2" w:space="0" w:color="auto"/>
            </w:tcBorders>
            <w:shd w:val="clear" w:color="auto" w:fill="auto"/>
          </w:tcPr>
          <w:p w14:paraId="70C2C0FE" w14:textId="77777777" w:rsidR="00D97CCC" w:rsidRPr="00CA1CA1" w:rsidRDefault="00D97CCC" w:rsidP="0035255E">
            <w:pPr>
              <w:pStyle w:val="Tabletext"/>
            </w:pPr>
            <w:r w:rsidRPr="00CA1CA1">
              <w:t>Subdivision A of Division</w:t>
            </w:r>
            <w:r w:rsidR="00441136" w:rsidRPr="00CA1CA1">
              <w:t> </w:t>
            </w:r>
            <w:r w:rsidRPr="00CA1CA1">
              <w:t>10 of Part</w:t>
            </w:r>
            <w:r w:rsidR="00441136" w:rsidRPr="00CA1CA1">
              <w:t> </w:t>
            </w:r>
            <w:r w:rsidRPr="00CA1CA1">
              <w:t xml:space="preserve">2.3 </w:t>
            </w:r>
          </w:p>
        </w:tc>
        <w:tc>
          <w:tcPr>
            <w:tcW w:w="2552" w:type="dxa"/>
            <w:tcBorders>
              <w:top w:val="single" w:sz="2" w:space="0" w:color="auto"/>
              <w:bottom w:val="single" w:sz="2" w:space="0" w:color="auto"/>
            </w:tcBorders>
            <w:shd w:val="clear" w:color="auto" w:fill="auto"/>
          </w:tcPr>
          <w:p w14:paraId="7A72C53C" w14:textId="77777777" w:rsidR="00D97CCC" w:rsidRPr="00CA1CA1" w:rsidRDefault="00D97CCC" w:rsidP="0035255E">
            <w:pPr>
              <w:pStyle w:val="Tabletext"/>
            </w:pPr>
            <w:r w:rsidRPr="00CA1CA1">
              <w:t>paragraph</w:t>
            </w:r>
            <w:r w:rsidR="00441136" w:rsidRPr="00CA1CA1">
              <w:t> </w:t>
            </w:r>
            <w:r w:rsidRPr="00CA1CA1">
              <w:t xml:space="preserve">146F(1)(e) </w:t>
            </w:r>
          </w:p>
        </w:tc>
      </w:tr>
      <w:tr w:rsidR="00D97CCC" w:rsidRPr="00CA1CA1" w14:paraId="55AE81A1" w14:textId="77777777" w:rsidTr="0035255E">
        <w:trPr>
          <w:cantSplit/>
          <w:trHeight w:val="80"/>
        </w:trPr>
        <w:tc>
          <w:tcPr>
            <w:tcW w:w="709" w:type="dxa"/>
            <w:tcBorders>
              <w:top w:val="single" w:sz="2" w:space="0" w:color="auto"/>
              <w:bottom w:val="single" w:sz="2" w:space="0" w:color="auto"/>
            </w:tcBorders>
            <w:shd w:val="clear" w:color="auto" w:fill="auto"/>
          </w:tcPr>
          <w:p w14:paraId="0DAB2303" w14:textId="77777777" w:rsidR="00D97CCC" w:rsidRPr="00CA1CA1" w:rsidRDefault="00D97CCC" w:rsidP="0035255E">
            <w:pPr>
              <w:pStyle w:val="Tabletext"/>
            </w:pPr>
            <w:r w:rsidRPr="00CA1CA1">
              <w:t>3</w:t>
            </w:r>
          </w:p>
        </w:tc>
        <w:tc>
          <w:tcPr>
            <w:tcW w:w="3827" w:type="dxa"/>
            <w:tcBorders>
              <w:top w:val="single" w:sz="2" w:space="0" w:color="auto"/>
              <w:bottom w:val="single" w:sz="2" w:space="0" w:color="auto"/>
            </w:tcBorders>
            <w:shd w:val="clear" w:color="auto" w:fill="auto"/>
          </w:tcPr>
          <w:p w14:paraId="796AE953" w14:textId="77777777" w:rsidR="00D97CCC" w:rsidRPr="00CA1CA1" w:rsidRDefault="00D97CCC" w:rsidP="0035255E">
            <w:pPr>
              <w:pStyle w:val="Tabletext"/>
            </w:pPr>
            <w:r w:rsidRPr="00CA1CA1">
              <w:t>Subdivision B of Division</w:t>
            </w:r>
            <w:r w:rsidR="00441136" w:rsidRPr="00CA1CA1">
              <w:t> </w:t>
            </w:r>
            <w:r w:rsidRPr="00CA1CA1">
              <w:t>9 of Part</w:t>
            </w:r>
            <w:r w:rsidR="00441136" w:rsidRPr="00CA1CA1">
              <w:t> </w:t>
            </w:r>
            <w:r w:rsidRPr="00CA1CA1">
              <w:t>2.5</w:t>
            </w:r>
          </w:p>
        </w:tc>
        <w:tc>
          <w:tcPr>
            <w:tcW w:w="2552" w:type="dxa"/>
            <w:tcBorders>
              <w:top w:val="single" w:sz="2" w:space="0" w:color="auto"/>
              <w:bottom w:val="single" w:sz="2" w:space="0" w:color="auto"/>
            </w:tcBorders>
            <w:shd w:val="clear" w:color="auto" w:fill="auto"/>
          </w:tcPr>
          <w:p w14:paraId="1586210C" w14:textId="77777777" w:rsidR="00D97CCC" w:rsidRPr="00CA1CA1" w:rsidRDefault="00D97CCC" w:rsidP="0035255E">
            <w:pPr>
              <w:pStyle w:val="Tabletext"/>
            </w:pPr>
            <w:r w:rsidRPr="00CA1CA1">
              <w:t>paragraph</w:t>
            </w:r>
            <w:r w:rsidR="00441136" w:rsidRPr="00CA1CA1">
              <w:t> </w:t>
            </w:r>
            <w:r w:rsidRPr="00CA1CA1">
              <w:t xml:space="preserve">237(1)(e) </w:t>
            </w:r>
          </w:p>
        </w:tc>
      </w:tr>
      <w:tr w:rsidR="00D97CCC" w:rsidRPr="00CA1CA1" w14:paraId="05F82B07" w14:textId="77777777" w:rsidTr="0035255E">
        <w:trPr>
          <w:cantSplit/>
          <w:trHeight w:val="80"/>
        </w:trPr>
        <w:tc>
          <w:tcPr>
            <w:tcW w:w="709" w:type="dxa"/>
            <w:tcBorders>
              <w:top w:val="single" w:sz="2" w:space="0" w:color="auto"/>
              <w:bottom w:val="single" w:sz="2" w:space="0" w:color="auto"/>
            </w:tcBorders>
            <w:shd w:val="clear" w:color="auto" w:fill="auto"/>
          </w:tcPr>
          <w:p w14:paraId="22AFE724" w14:textId="77777777" w:rsidR="00D97CCC" w:rsidRPr="00CA1CA1" w:rsidRDefault="00D97CCC" w:rsidP="0035255E">
            <w:pPr>
              <w:pStyle w:val="Tabletext"/>
            </w:pPr>
            <w:r w:rsidRPr="00CA1CA1">
              <w:t>5A</w:t>
            </w:r>
          </w:p>
        </w:tc>
        <w:tc>
          <w:tcPr>
            <w:tcW w:w="3827" w:type="dxa"/>
            <w:tcBorders>
              <w:top w:val="single" w:sz="2" w:space="0" w:color="auto"/>
              <w:bottom w:val="single" w:sz="2" w:space="0" w:color="auto"/>
            </w:tcBorders>
            <w:shd w:val="clear" w:color="auto" w:fill="auto"/>
          </w:tcPr>
          <w:p w14:paraId="514307E6" w14:textId="77777777" w:rsidR="00D97CCC" w:rsidRPr="00CA1CA1" w:rsidRDefault="00D97CCC" w:rsidP="0035255E">
            <w:pPr>
              <w:pStyle w:val="Tabletext"/>
            </w:pPr>
            <w:r w:rsidRPr="00CA1CA1">
              <w:t>Division</w:t>
            </w:r>
            <w:r w:rsidR="00441136" w:rsidRPr="00CA1CA1">
              <w:t> </w:t>
            </w:r>
            <w:r w:rsidRPr="00CA1CA1">
              <w:t>10 of Part</w:t>
            </w:r>
            <w:r w:rsidR="00441136" w:rsidRPr="00CA1CA1">
              <w:t> </w:t>
            </w:r>
            <w:r w:rsidRPr="00CA1CA1">
              <w:t>2.11</w:t>
            </w:r>
          </w:p>
        </w:tc>
        <w:tc>
          <w:tcPr>
            <w:tcW w:w="2552" w:type="dxa"/>
            <w:tcBorders>
              <w:top w:val="single" w:sz="2" w:space="0" w:color="auto"/>
              <w:bottom w:val="single" w:sz="2" w:space="0" w:color="auto"/>
            </w:tcBorders>
            <w:shd w:val="clear" w:color="auto" w:fill="auto"/>
          </w:tcPr>
          <w:p w14:paraId="1392E8C3" w14:textId="77777777" w:rsidR="00D97CCC" w:rsidRPr="00CA1CA1" w:rsidRDefault="00906649" w:rsidP="0035255E">
            <w:pPr>
              <w:pStyle w:val="Tabletext"/>
            </w:pPr>
            <w:r w:rsidRPr="00CA1CA1">
              <w:t>subsection</w:t>
            </w:r>
            <w:r w:rsidR="00441136" w:rsidRPr="00CA1CA1">
              <w:t> </w:t>
            </w:r>
            <w:r w:rsidRPr="00CA1CA1">
              <w:t>567(1) or section</w:t>
            </w:r>
            <w:r w:rsidR="00441136" w:rsidRPr="00CA1CA1">
              <w:t> </w:t>
            </w:r>
            <w:r w:rsidRPr="00CA1CA1">
              <w:t>567FA</w:t>
            </w:r>
          </w:p>
        </w:tc>
      </w:tr>
      <w:tr w:rsidR="00D97CCC" w:rsidRPr="00CA1CA1" w14:paraId="71BB4A12" w14:textId="77777777" w:rsidTr="0035255E">
        <w:trPr>
          <w:cantSplit/>
          <w:trHeight w:val="80"/>
        </w:trPr>
        <w:tc>
          <w:tcPr>
            <w:tcW w:w="709" w:type="dxa"/>
            <w:tcBorders>
              <w:top w:val="single" w:sz="2" w:space="0" w:color="auto"/>
              <w:bottom w:val="single" w:sz="2" w:space="0" w:color="auto"/>
            </w:tcBorders>
            <w:shd w:val="clear" w:color="auto" w:fill="auto"/>
          </w:tcPr>
          <w:p w14:paraId="1C976923" w14:textId="77777777" w:rsidR="00D97CCC" w:rsidRPr="00CA1CA1" w:rsidRDefault="00D97CCC" w:rsidP="0035255E">
            <w:pPr>
              <w:pStyle w:val="Tabletext"/>
            </w:pPr>
            <w:r w:rsidRPr="00CA1CA1">
              <w:lastRenderedPageBreak/>
              <w:t>5B</w:t>
            </w:r>
          </w:p>
        </w:tc>
        <w:tc>
          <w:tcPr>
            <w:tcW w:w="3827" w:type="dxa"/>
            <w:tcBorders>
              <w:top w:val="single" w:sz="2" w:space="0" w:color="auto"/>
              <w:bottom w:val="single" w:sz="2" w:space="0" w:color="auto"/>
            </w:tcBorders>
            <w:shd w:val="clear" w:color="auto" w:fill="auto"/>
          </w:tcPr>
          <w:p w14:paraId="77A92307" w14:textId="77777777" w:rsidR="00D97CCC" w:rsidRPr="00CA1CA1" w:rsidRDefault="00D97CCC" w:rsidP="0035255E">
            <w:pPr>
              <w:pStyle w:val="Tabletext"/>
            </w:pPr>
            <w:r w:rsidRPr="00CA1CA1">
              <w:t>Division</w:t>
            </w:r>
            <w:r w:rsidR="00441136" w:rsidRPr="00CA1CA1">
              <w:t> </w:t>
            </w:r>
            <w:r w:rsidRPr="00CA1CA1">
              <w:t>10 of Part</w:t>
            </w:r>
            <w:r w:rsidR="00441136" w:rsidRPr="00CA1CA1">
              <w:t> </w:t>
            </w:r>
            <w:r w:rsidRPr="00CA1CA1">
              <w:t>2.11A</w:t>
            </w:r>
          </w:p>
        </w:tc>
        <w:tc>
          <w:tcPr>
            <w:tcW w:w="2552" w:type="dxa"/>
            <w:tcBorders>
              <w:top w:val="single" w:sz="2" w:space="0" w:color="auto"/>
              <w:bottom w:val="single" w:sz="2" w:space="0" w:color="auto"/>
            </w:tcBorders>
            <w:shd w:val="clear" w:color="auto" w:fill="auto"/>
          </w:tcPr>
          <w:p w14:paraId="2EB1B00A" w14:textId="77777777" w:rsidR="00D97CCC" w:rsidRPr="00CA1CA1" w:rsidRDefault="00D97CCC" w:rsidP="0035255E">
            <w:pPr>
              <w:pStyle w:val="Tabletext"/>
            </w:pPr>
            <w:r w:rsidRPr="00CA1CA1">
              <w:t>paragraph</w:t>
            </w:r>
            <w:r w:rsidR="00441136" w:rsidRPr="00CA1CA1">
              <w:t> </w:t>
            </w:r>
            <w:r w:rsidRPr="00CA1CA1">
              <w:t>592(1)(f)</w:t>
            </w:r>
          </w:p>
        </w:tc>
      </w:tr>
      <w:tr w:rsidR="00D97CCC" w:rsidRPr="00CA1CA1" w14:paraId="29FE8838" w14:textId="77777777" w:rsidTr="0035255E">
        <w:trPr>
          <w:cantSplit/>
          <w:trHeight w:val="80"/>
        </w:trPr>
        <w:tc>
          <w:tcPr>
            <w:tcW w:w="709" w:type="dxa"/>
            <w:tcBorders>
              <w:top w:val="single" w:sz="2" w:space="0" w:color="auto"/>
              <w:bottom w:val="single" w:sz="2" w:space="0" w:color="auto"/>
            </w:tcBorders>
            <w:shd w:val="clear" w:color="auto" w:fill="auto"/>
          </w:tcPr>
          <w:p w14:paraId="39157798" w14:textId="77777777" w:rsidR="00D97CCC" w:rsidRPr="00CA1CA1" w:rsidRDefault="00D97CCC" w:rsidP="0035255E">
            <w:pPr>
              <w:pStyle w:val="Tabletext"/>
            </w:pPr>
            <w:r w:rsidRPr="00CA1CA1">
              <w:t>6</w:t>
            </w:r>
          </w:p>
        </w:tc>
        <w:tc>
          <w:tcPr>
            <w:tcW w:w="3827" w:type="dxa"/>
            <w:tcBorders>
              <w:top w:val="single" w:sz="2" w:space="0" w:color="auto"/>
              <w:bottom w:val="single" w:sz="2" w:space="0" w:color="auto"/>
            </w:tcBorders>
            <w:shd w:val="clear" w:color="auto" w:fill="auto"/>
          </w:tcPr>
          <w:p w14:paraId="0799E128" w14:textId="77777777" w:rsidR="00D97CCC" w:rsidRPr="00CA1CA1" w:rsidRDefault="00D97CCC" w:rsidP="0035255E">
            <w:pPr>
              <w:pStyle w:val="Tabletext"/>
            </w:pPr>
            <w:r w:rsidRPr="00CA1CA1">
              <w:t>Division</w:t>
            </w:r>
            <w:r w:rsidR="00441136" w:rsidRPr="00CA1CA1">
              <w:t> </w:t>
            </w:r>
            <w:r w:rsidRPr="00CA1CA1">
              <w:t>9 of Part</w:t>
            </w:r>
            <w:r w:rsidR="00441136" w:rsidRPr="00CA1CA1">
              <w:t> </w:t>
            </w:r>
            <w:r w:rsidRPr="00CA1CA1">
              <w:t>2.12</w:t>
            </w:r>
          </w:p>
        </w:tc>
        <w:tc>
          <w:tcPr>
            <w:tcW w:w="2552" w:type="dxa"/>
            <w:tcBorders>
              <w:top w:val="single" w:sz="2" w:space="0" w:color="auto"/>
              <w:bottom w:val="single" w:sz="2" w:space="0" w:color="auto"/>
            </w:tcBorders>
            <w:shd w:val="clear" w:color="auto" w:fill="auto"/>
          </w:tcPr>
          <w:p w14:paraId="355F7454" w14:textId="77777777" w:rsidR="00D97CCC" w:rsidRPr="00CA1CA1" w:rsidRDefault="00671CC2" w:rsidP="0035255E">
            <w:pPr>
              <w:pStyle w:val="Tabletext"/>
            </w:pPr>
            <w:r w:rsidRPr="00CA1CA1">
              <w:t>subsection</w:t>
            </w:r>
            <w:r w:rsidR="00441136" w:rsidRPr="00CA1CA1">
              <w:t> </w:t>
            </w:r>
            <w:r w:rsidRPr="00CA1CA1">
              <w:t>660LA(1) or section</w:t>
            </w:r>
            <w:r w:rsidR="00441136" w:rsidRPr="00CA1CA1">
              <w:t> </w:t>
            </w:r>
            <w:r w:rsidRPr="00CA1CA1">
              <w:t>660LH</w:t>
            </w:r>
          </w:p>
        </w:tc>
      </w:tr>
      <w:tr w:rsidR="00D97CCC" w:rsidRPr="00CA1CA1" w14:paraId="65F3C05D" w14:textId="77777777" w:rsidTr="0035255E">
        <w:trPr>
          <w:cantSplit/>
          <w:trHeight w:val="80"/>
        </w:trPr>
        <w:tc>
          <w:tcPr>
            <w:tcW w:w="709" w:type="dxa"/>
            <w:tcBorders>
              <w:top w:val="single" w:sz="2" w:space="0" w:color="auto"/>
              <w:bottom w:val="single" w:sz="2" w:space="0" w:color="auto"/>
            </w:tcBorders>
            <w:shd w:val="clear" w:color="auto" w:fill="auto"/>
          </w:tcPr>
          <w:p w14:paraId="24BC8DAF" w14:textId="77777777" w:rsidR="00D97CCC" w:rsidRPr="00CA1CA1" w:rsidRDefault="00D97CCC" w:rsidP="0035255E">
            <w:pPr>
              <w:pStyle w:val="Tabletext"/>
            </w:pPr>
            <w:r w:rsidRPr="00CA1CA1">
              <w:t>10</w:t>
            </w:r>
          </w:p>
        </w:tc>
        <w:tc>
          <w:tcPr>
            <w:tcW w:w="3827" w:type="dxa"/>
            <w:tcBorders>
              <w:top w:val="single" w:sz="2" w:space="0" w:color="auto"/>
              <w:bottom w:val="single" w:sz="2" w:space="0" w:color="auto"/>
            </w:tcBorders>
            <w:shd w:val="clear" w:color="auto" w:fill="auto"/>
          </w:tcPr>
          <w:p w14:paraId="70943508" w14:textId="77777777" w:rsidR="00D97CCC" w:rsidRPr="00CA1CA1" w:rsidRDefault="00D97CCC" w:rsidP="0035255E">
            <w:pPr>
              <w:pStyle w:val="Tabletext"/>
            </w:pPr>
            <w:r w:rsidRPr="00CA1CA1">
              <w:t>Subdivision AA of Division</w:t>
            </w:r>
            <w:r w:rsidR="00441136" w:rsidRPr="00CA1CA1">
              <w:t> </w:t>
            </w:r>
            <w:r w:rsidRPr="00CA1CA1">
              <w:t>9 of Part</w:t>
            </w:r>
            <w:r w:rsidR="00441136" w:rsidRPr="00CA1CA1">
              <w:t> </w:t>
            </w:r>
            <w:r w:rsidRPr="00CA1CA1">
              <w:t>2.15</w:t>
            </w:r>
          </w:p>
        </w:tc>
        <w:tc>
          <w:tcPr>
            <w:tcW w:w="2552" w:type="dxa"/>
            <w:tcBorders>
              <w:top w:val="single" w:sz="2" w:space="0" w:color="auto"/>
              <w:bottom w:val="single" w:sz="2" w:space="0" w:color="auto"/>
            </w:tcBorders>
            <w:shd w:val="clear" w:color="auto" w:fill="auto"/>
          </w:tcPr>
          <w:p w14:paraId="00C37889" w14:textId="77777777" w:rsidR="00D97CCC" w:rsidRPr="00CA1CA1" w:rsidRDefault="00D97CCC" w:rsidP="0035255E">
            <w:pPr>
              <w:pStyle w:val="Tabletext"/>
            </w:pPr>
            <w:r w:rsidRPr="00CA1CA1">
              <w:t>paragraph</w:t>
            </w:r>
            <w:r w:rsidR="00441136" w:rsidRPr="00CA1CA1">
              <w:t> </w:t>
            </w:r>
            <w:r w:rsidRPr="00CA1CA1">
              <w:t>768A(1)(f)</w:t>
            </w:r>
          </w:p>
        </w:tc>
      </w:tr>
      <w:tr w:rsidR="00D97CCC" w:rsidRPr="00CA1CA1" w14:paraId="4783666A" w14:textId="77777777" w:rsidTr="0035255E">
        <w:trPr>
          <w:cantSplit/>
          <w:trHeight w:val="80"/>
        </w:trPr>
        <w:tc>
          <w:tcPr>
            <w:tcW w:w="709" w:type="dxa"/>
            <w:tcBorders>
              <w:top w:val="single" w:sz="2" w:space="0" w:color="auto"/>
              <w:bottom w:val="single" w:sz="12" w:space="0" w:color="auto"/>
            </w:tcBorders>
          </w:tcPr>
          <w:p w14:paraId="53278A26" w14:textId="77777777" w:rsidR="00D97CCC" w:rsidRPr="00CA1CA1" w:rsidRDefault="00D97CCC" w:rsidP="0035255E">
            <w:pPr>
              <w:pStyle w:val="Tabletext"/>
            </w:pPr>
            <w:r w:rsidRPr="00CA1CA1">
              <w:t>11</w:t>
            </w:r>
          </w:p>
        </w:tc>
        <w:tc>
          <w:tcPr>
            <w:tcW w:w="3827" w:type="dxa"/>
            <w:tcBorders>
              <w:top w:val="single" w:sz="2" w:space="0" w:color="auto"/>
              <w:bottom w:val="single" w:sz="12" w:space="0" w:color="auto"/>
            </w:tcBorders>
          </w:tcPr>
          <w:p w14:paraId="2EEBBB5B" w14:textId="77777777" w:rsidR="00D97CCC" w:rsidRPr="00CA1CA1" w:rsidRDefault="00D97CCC" w:rsidP="0035255E">
            <w:pPr>
              <w:pStyle w:val="Tabletext"/>
            </w:pPr>
            <w:r w:rsidRPr="00CA1CA1">
              <w:t>Subdivision A of Division</w:t>
            </w:r>
            <w:r w:rsidR="00441136" w:rsidRPr="00CA1CA1">
              <w:t> </w:t>
            </w:r>
            <w:r w:rsidRPr="00CA1CA1">
              <w:t>10 of Part</w:t>
            </w:r>
            <w:r w:rsidR="00441136" w:rsidRPr="00CA1CA1">
              <w:t> </w:t>
            </w:r>
            <w:r w:rsidRPr="00CA1CA1">
              <w:t>2.16</w:t>
            </w:r>
          </w:p>
        </w:tc>
        <w:tc>
          <w:tcPr>
            <w:tcW w:w="2552" w:type="dxa"/>
            <w:tcBorders>
              <w:top w:val="single" w:sz="2" w:space="0" w:color="auto"/>
              <w:bottom w:val="single" w:sz="12" w:space="0" w:color="auto"/>
            </w:tcBorders>
          </w:tcPr>
          <w:p w14:paraId="247F6CF3" w14:textId="77777777" w:rsidR="00D97CCC" w:rsidRPr="00CA1CA1" w:rsidRDefault="00D97CCC" w:rsidP="0035255E">
            <w:pPr>
              <w:pStyle w:val="Tabletext"/>
            </w:pPr>
            <w:r w:rsidRPr="00CA1CA1">
              <w:t>paragraph</w:t>
            </w:r>
            <w:r w:rsidR="00441136" w:rsidRPr="00CA1CA1">
              <w:t> </w:t>
            </w:r>
            <w:r w:rsidRPr="00CA1CA1">
              <w:t>822(1)(e)</w:t>
            </w:r>
          </w:p>
        </w:tc>
      </w:tr>
    </w:tbl>
    <w:p w14:paraId="16FCDCEF" w14:textId="36D62D22" w:rsidR="00D97CCC" w:rsidRPr="00CA1CA1" w:rsidRDefault="00D97CCC" w:rsidP="00D97CCC">
      <w:pPr>
        <w:pStyle w:val="ActHead5"/>
      </w:pPr>
      <w:bookmarkStart w:id="412" w:name="_Toc195531008"/>
      <w:r w:rsidRPr="00CA1CA1">
        <w:rPr>
          <w:rStyle w:val="CharSectno"/>
        </w:rPr>
        <w:t>52</w:t>
      </w:r>
      <w:r w:rsidR="007D61FF">
        <w:rPr>
          <w:rStyle w:val="CharSectno"/>
        </w:rPr>
        <w:noBreakHyphen/>
      </w:r>
      <w:r w:rsidRPr="00CA1CA1">
        <w:rPr>
          <w:rStyle w:val="CharSectno"/>
        </w:rPr>
        <w:t>25</w:t>
      </w:r>
      <w:r w:rsidRPr="00CA1CA1">
        <w:t xml:space="preserve">  Tax</w:t>
      </w:r>
      <w:r w:rsidR="007D61FF">
        <w:noBreakHyphen/>
      </w:r>
      <w:r w:rsidRPr="00CA1CA1">
        <w:t>free amount of certain bereavement lump sum payments</w:t>
      </w:r>
      <w:bookmarkEnd w:id="412"/>
    </w:p>
    <w:p w14:paraId="7DB469ED" w14:textId="77777777" w:rsidR="00D97CCC" w:rsidRPr="00CA1CA1" w:rsidRDefault="00D97CCC" w:rsidP="00D97CCC">
      <w:pPr>
        <w:pStyle w:val="subsection"/>
        <w:keepNext/>
        <w:keepLines/>
      </w:pPr>
      <w:r w:rsidRPr="00CA1CA1">
        <w:tab/>
        <w:t>(1)</w:t>
      </w:r>
      <w:r w:rsidRPr="00CA1CA1">
        <w:tab/>
        <w:t>This section applies if a lump sum of any of these categories of social security payments becomes due to you because of your partner’s death.</w:t>
      </w:r>
    </w:p>
    <w:p w14:paraId="0D50B6A4" w14:textId="77777777" w:rsidR="00D97CCC" w:rsidRPr="00CA1CA1" w:rsidRDefault="00D97CCC" w:rsidP="00D97CCC">
      <w:pPr>
        <w:pStyle w:val="Tabletext"/>
        <w:keepNext/>
        <w:keepLines/>
      </w:pPr>
    </w:p>
    <w:tbl>
      <w:tblPr>
        <w:tblW w:w="0" w:type="auto"/>
        <w:tblInd w:w="1242" w:type="dxa"/>
        <w:tblLayout w:type="fixed"/>
        <w:tblLook w:val="0000" w:firstRow="0" w:lastRow="0" w:firstColumn="0" w:lastColumn="0" w:noHBand="0" w:noVBand="0"/>
      </w:tblPr>
      <w:tblGrid>
        <w:gridCol w:w="3969"/>
      </w:tblGrid>
      <w:tr w:rsidR="00D97CCC" w:rsidRPr="00CA1CA1" w14:paraId="5592D3BD" w14:textId="77777777" w:rsidTr="0035255E">
        <w:trPr>
          <w:cantSplit/>
          <w:tblHeader/>
        </w:trPr>
        <w:tc>
          <w:tcPr>
            <w:tcW w:w="3969" w:type="dxa"/>
            <w:tcBorders>
              <w:top w:val="single" w:sz="12" w:space="0" w:color="auto"/>
              <w:bottom w:val="single" w:sz="12" w:space="0" w:color="auto"/>
            </w:tcBorders>
          </w:tcPr>
          <w:p w14:paraId="6C7B69B2" w14:textId="77777777" w:rsidR="00D97CCC" w:rsidRPr="00CA1CA1" w:rsidRDefault="00D97CCC" w:rsidP="009651C3">
            <w:pPr>
              <w:pStyle w:val="Tabletext"/>
              <w:keepNext/>
              <w:keepLines/>
            </w:pPr>
            <w:r w:rsidRPr="00CA1CA1">
              <w:rPr>
                <w:b/>
              </w:rPr>
              <w:t>Category of social security payment</w:t>
            </w:r>
          </w:p>
        </w:tc>
      </w:tr>
      <w:tr w:rsidR="00D97CCC" w:rsidRPr="00CA1CA1" w14:paraId="1A8E9173" w14:textId="77777777" w:rsidTr="0035255E">
        <w:trPr>
          <w:cantSplit/>
        </w:trPr>
        <w:tc>
          <w:tcPr>
            <w:tcW w:w="3969" w:type="dxa"/>
            <w:tcBorders>
              <w:top w:val="single" w:sz="12" w:space="0" w:color="auto"/>
              <w:bottom w:val="single" w:sz="2" w:space="0" w:color="auto"/>
            </w:tcBorders>
            <w:shd w:val="clear" w:color="auto" w:fill="auto"/>
          </w:tcPr>
          <w:p w14:paraId="7CD1E015" w14:textId="77777777" w:rsidR="00D97CCC" w:rsidRPr="00CA1CA1" w:rsidRDefault="00D97CCC" w:rsidP="0035255E">
            <w:pPr>
              <w:pStyle w:val="Tabletext"/>
            </w:pPr>
            <w:r w:rsidRPr="00CA1CA1">
              <w:t>Age pension</w:t>
            </w:r>
          </w:p>
        </w:tc>
      </w:tr>
      <w:tr w:rsidR="00D97CCC" w:rsidRPr="00CA1CA1" w14:paraId="301CBEE8" w14:textId="77777777" w:rsidTr="0035255E">
        <w:trPr>
          <w:cantSplit/>
        </w:trPr>
        <w:tc>
          <w:tcPr>
            <w:tcW w:w="3969" w:type="dxa"/>
            <w:tcBorders>
              <w:top w:val="single" w:sz="2" w:space="0" w:color="auto"/>
              <w:bottom w:val="single" w:sz="2" w:space="0" w:color="auto"/>
            </w:tcBorders>
            <w:shd w:val="clear" w:color="auto" w:fill="auto"/>
          </w:tcPr>
          <w:p w14:paraId="6A6E9A27" w14:textId="77777777" w:rsidR="00D97CCC" w:rsidRPr="00CA1CA1" w:rsidRDefault="00D97CCC" w:rsidP="0035255E">
            <w:pPr>
              <w:pStyle w:val="Tabletext"/>
            </w:pPr>
            <w:r w:rsidRPr="00CA1CA1">
              <w:t>Carer payment</w:t>
            </w:r>
          </w:p>
        </w:tc>
      </w:tr>
      <w:tr w:rsidR="00D97CCC" w:rsidRPr="00CA1CA1" w14:paraId="4DA34B31" w14:textId="77777777" w:rsidTr="0035255E">
        <w:trPr>
          <w:cantSplit/>
        </w:trPr>
        <w:tc>
          <w:tcPr>
            <w:tcW w:w="3969" w:type="dxa"/>
            <w:tcBorders>
              <w:top w:val="single" w:sz="2" w:space="0" w:color="auto"/>
              <w:bottom w:val="single" w:sz="2" w:space="0" w:color="auto"/>
            </w:tcBorders>
            <w:shd w:val="clear" w:color="auto" w:fill="auto"/>
          </w:tcPr>
          <w:p w14:paraId="59D4A3F8" w14:textId="77777777" w:rsidR="00D97CCC" w:rsidRPr="00CA1CA1" w:rsidRDefault="00D97CCC" w:rsidP="0035255E">
            <w:pPr>
              <w:pStyle w:val="Tabletext"/>
            </w:pPr>
            <w:r w:rsidRPr="00CA1CA1">
              <w:t>Disability support pension</w:t>
            </w:r>
          </w:p>
        </w:tc>
      </w:tr>
      <w:tr w:rsidR="00D97CCC" w:rsidRPr="00CA1CA1" w14:paraId="6A8107CC" w14:textId="77777777" w:rsidTr="0035255E">
        <w:trPr>
          <w:cantSplit/>
        </w:trPr>
        <w:tc>
          <w:tcPr>
            <w:tcW w:w="3969" w:type="dxa"/>
            <w:tcBorders>
              <w:top w:val="single" w:sz="2" w:space="0" w:color="auto"/>
              <w:bottom w:val="single" w:sz="2" w:space="0" w:color="auto"/>
            </w:tcBorders>
            <w:shd w:val="clear" w:color="auto" w:fill="auto"/>
          </w:tcPr>
          <w:p w14:paraId="0C887870" w14:textId="77777777" w:rsidR="00D97CCC" w:rsidRPr="00CA1CA1" w:rsidRDefault="00D97CCC" w:rsidP="0035255E">
            <w:pPr>
              <w:pStyle w:val="Tabletext"/>
            </w:pPr>
            <w:r w:rsidRPr="00CA1CA1">
              <w:t>Special needs age pension</w:t>
            </w:r>
          </w:p>
        </w:tc>
      </w:tr>
      <w:tr w:rsidR="00D97CCC" w:rsidRPr="00CA1CA1" w14:paraId="0B0423E5" w14:textId="77777777" w:rsidTr="00382AD5">
        <w:trPr>
          <w:cantSplit/>
        </w:trPr>
        <w:tc>
          <w:tcPr>
            <w:tcW w:w="3969" w:type="dxa"/>
            <w:tcBorders>
              <w:top w:val="single" w:sz="2" w:space="0" w:color="auto"/>
              <w:bottom w:val="single" w:sz="2" w:space="0" w:color="auto"/>
            </w:tcBorders>
            <w:shd w:val="clear" w:color="auto" w:fill="auto"/>
          </w:tcPr>
          <w:p w14:paraId="73151644" w14:textId="77777777" w:rsidR="00D97CCC" w:rsidRPr="00CA1CA1" w:rsidRDefault="00D97CCC" w:rsidP="0035255E">
            <w:pPr>
              <w:pStyle w:val="Tabletext"/>
            </w:pPr>
            <w:r w:rsidRPr="00CA1CA1">
              <w:t>Special needs disability support pension</w:t>
            </w:r>
          </w:p>
        </w:tc>
      </w:tr>
      <w:tr w:rsidR="00D97CCC" w:rsidRPr="00CA1CA1" w14:paraId="4767DB1A" w14:textId="77777777" w:rsidTr="00382AD5">
        <w:trPr>
          <w:cantSplit/>
        </w:trPr>
        <w:tc>
          <w:tcPr>
            <w:tcW w:w="3969" w:type="dxa"/>
            <w:tcBorders>
              <w:top w:val="single" w:sz="2" w:space="0" w:color="auto"/>
              <w:bottom w:val="single" w:sz="12" w:space="0" w:color="auto"/>
            </w:tcBorders>
            <w:shd w:val="clear" w:color="auto" w:fill="auto"/>
          </w:tcPr>
          <w:p w14:paraId="38E1BEF7" w14:textId="77777777" w:rsidR="00D97CCC" w:rsidRPr="00CA1CA1" w:rsidRDefault="00D97CCC" w:rsidP="0035255E">
            <w:pPr>
              <w:pStyle w:val="Tabletext"/>
            </w:pPr>
            <w:r w:rsidRPr="00CA1CA1">
              <w:t>Special needs wife pension</w:t>
            </w:r>
          </w:p>
        </w:tc>
      </w:tr>
    </w:tbl>
    <w:p w14:paraId="764D5852" w14:textId="1A5D357F" w:rsidR="00D97CCC" w:rsidRPr="00CA1CA1" w:rsidRDefault="00D97CCC" w:rsidP="00D97CCC">
      <w:pPr>
        <w:pStyle w:val="subsection"/>
        <w:keepNext/>
      </w:pPr>
      <w:r w:rsidRPr="00CA1CA1">
        <w:tab/>
        <w:t>(2)</w:t>
      </w:r>
      <w:r w:rsidRPr="00CA1CA1">
        <w:tab/>
        <w:t xml:space="preserve">The total of the following are exempt up to the </w:t>
      </w:r>
      <w:r w:rsidR="007D61FF" w:rsidRPr="007D61FF">
        <w:rPr>
          <w:position w:val="6"/>
          <w:sz w:val="16"/>
        </w:rPr>
        <w:t>*</w:t>
      </w:r>
      <w:r w:rsidRPr="00CA1CA1">
        <w:t>tax</w:t>
      </w:r>
      <w:r w:rsidR="007D61FF">
        <w:noBreakHyphen/>
      </w:r>
      <w:r w:rsidRPr="00CA1CA1">
        <w:t>free amount:</w:t>
      </w:r>
    </w:p>
    <w:p w14:paraId="104246DD" w14:textId="77777777" w:rsidR="00D97CCC" w:rsidRPr="00CA1CA1" w:rsidRDefault="00D97CCC" w:rsidP="00D97CCC">
      <w:pPr>
        <w:pStyle w:val="paragraph"/>
      </w:pPr>
      <w:r w:rsidRPr="00CA1CA1">
        <w:tab/>
        <w:t>(a)</w:t>
      </w:r>
      <w:r w:rsidRPr="00CA1CA1">
        <w:tab/>
        <w:t>the lump sum payment;</w:t>
      </w:r>
    </w:p>
    <w:p w14:paraId="59A5568A" w14:textId="77777777" w:rsidR="00D97CCC" w:rsidRPr="00CA1CA1" w:rsidRDefault="00D97CCC" w:rsidP="00D97CCC">
      <w:pPr>
        <w:pStyle w:val="paragraph"/>
      </w:pPr>
      <w:r w:rsidRPr="00CA1CA1">
        <w:tab/>
        <w:t>(b)</w:t>
      </w:r>
      <w:r w:rsidRPr="00CA1CA1">
        <w:tab/>
        <w:t xml:space="preserve">all other payments that become due to you under the </w:t>
      </w:r>
      <w:r w:rsidRPr="00CA1CA1">
        <w:rPr>
          <w:i/>
        </w:rPr>
        <w:t>Social Security Act 1991</w:t>
      </w:r>
      <w:r w:rsidRPr="00CA1CA1">
        <w:t xml:space="preserve"> during the bereavement lump sum period.</w:t>
      </w:r>
    </w:p>
    <w:p w14:paraId="36F5C633" w14:textId="14D2AB1E" w:rsidR="00D97CCC" w:rsidRPr="00CA1CA1" w:rsidRDefault="00D97CCC" w:rsidP="00D97CCC">
      <w:pPr>
        <w:pStyle w:val="subsection"/>
        <w:keepLines/>
      </w:pPr>
      <w:r w:rsidRPr="00CA1CA1">
        <w:tab/>
        <w:t>(3)</w:t>
      </w:r>
      <w:r w:rsidRPr="00CA1CA1">
        <w:tab/>
        <w:t xml:space="preserve">This is how to work out the </w:t>
      </w:r>
      <w:r w:rsidRPr="00CA1CA1">
        <w:rPr>
          <w:b/>
          <w:i/>
        </w:rPr>
        <w:t>tax</w:t>
      </w:r>
      <w:r w:rsidR="007D61FF">
        <w:rPr>
          <w:b/>
          <w:i/>
        </w:rPr>
        <w:noBreakHyphen/>
      </w:r>
      <w:r w:rsidRPr="00CA1CA1">
        <w:rPr>
          <w:b/>
          <w:i/>
        </w:rPr>
        <w:t>free amount</w:t>
      </w:r>
      <w:r w:rsidRPr="00CA1CA1">
        <w:t>:</w:t>
      </w:r>
    </w:p>
    <w:p w14:paraId="0DC152BF" w14:textId="77777777" w:rsidR="00D97CCC" w:rsidRPr="00CA1CA1" w:rsidRDefault="00D97CCC" w:rsidP="00D97CCC">
      <w:pPr>
        <w:pStyle w:val="BoxHeadItalic"/>
        <w:keepLines/>
        <w:spacing w:before="120"/>
      </w:pPr>
      <w:r w:rsidRPr="00CA1CA1">
        <w:t>Method statement</w:t>
      </w:r>
    </w:p>
    <w:p w14:paraId="4C90100D" w14:textId="77777777" w:rsidR="00D97CCC" w:rsidRPr="00CA1CA1" w:rsidRDefault="00D97CCC" w:rsidP="00D97CCC">
      <w:pPr>
        <w:pStyle w:val="BoxStep"/>
        <w:keepLines/>
        <w:spacing w:before="120"/>
      </w:pPr>
      <w:r w:rsidRPr="00CA1CA1">
        <w:rPr>
          <w:szCs w:val="22"/>
        </w:rPr>
        <w:lastRenderedPageBreak/>
        <w:t>Step 1.</w:t>
      </w:r>
      <w:r w:rsidRPr="00CA1CA1">
        <w:tab/>
        <w:t xml:space="preserve">Work out the payments under the </w:t>
      </w:r>
      <w:r w:rsidRPr="00CA1CA1">
        <w:rPr>
          <w:i/>
        </w:rPr>
        <w:t>Social Security Act 1991</w:t>
      </w:r>
      <w:r w:rsidRPr="00CA1CA1">
        <w:t xml:space="preserve"> that would have become due to you during the bereavement lump sum period if: </w:t>
      </w:r>
    </w:p>
    <w:p w14:paraId="4DC49212" w14:textId="77777777" w:rsidR="00D97CCC" w:rsidRPr="00CA1CA1" w:rsidRDefault="00D97CCC" w:rsidP="00D97CCC">
      <w:pPr>
        <w:pStyle w:val="BoxPara"/>
        <w:keepNext/>
        <w:keepLines/>
        <w:spacing w:before="120"/>
      </w:pPr>
      <w:r w:rsidRPr="00CA1CA1">
        <w:tab/>
        <w:t>(a)</w:t>
      </w:r>
      <w:r w:rsidRPr="00CA1CA1">
        <w:tab/>
        <w:t>your partner had not died; and</w:t>
      </w:r>
    </w:p>
    <w:p w14:paraId="0924A418" w14:textId="3B3E1361" w:rsidR="00D97CCC" w:rsidRPr="00CA1CA1" w:rsidRDefault="00D97CCC" w:rsidP="00D97CCC">
      <w:pPr>
        <w:pStyle w:val="BoxPara"/>
        <w:keepNext/>
        <w:keepLines/>
        <w:spacing w:before="120"/>
      </w:pPr>
      <w:r w:rsidRPr="00CA1CA1">
        <w:tab/>
        <w:t>(b)</w:t>
      </w:r>
      <w:r w:rsidRPr="00CA1CA1">
        <w:tab/>
        <w:t xml:space="preserve">your partner had been under </w:t>
      </w:r>
      <w:r w:rsidR="007D61FF" w:rsidRPr="007D61FF">
        <w:rPr>
          <w:position w:val="6"/>
          <w:sz w:val="16"/>
        </w:rPr>
        <w:t>*</w:t>
      </w:r>
      <w:r w:rsidR="008D428C" w:rsidRPr="00CA1CA1">
        <w:t>pension age</w:t>
      </w:r>
      <w:r w:rsidRPr="00CA1CA1">
        <w:t>; and</w:t>
      </w:r>
    </w:p>
    <w:p w14:paraId="5DB7E13E" w14:textId="77777777" w:rsidR="00D97CCC" w:rsidRPr="00CA1CA1" w:rsidRDefault="00D97CCC" w:rsidP="00D97CCC">
      <w:pPr>
        <w:pStyle w:val="BoxPara"/>
        <w:keepLines/>
        <w:spacing w:before="120"/>
      </w:pPr>
      <w:r w:rsidRPr="00CA1CA1">
        <w:tab/>
        <w:t>(c)</w:t>
      </w:r>
      <w:r w:rsidRPr="00CA1CA1">
        <w:tab/>
        <w:t>immediately before your partner died, you and your partner had been neither an illness separated couple nor a respite care couple.</w:t>
      </w:r>
    </w:p>
    <w:p w14:paraId="7248EE06" w14:textId="77777777" w:rsidR="00D97CCC" w:rsidRPr="00CA1CA1" w:rsidRDefault="00D97CCC" w:rsidP="00D97CCC">
      <w:pPr>
        <w:pStyle w:val="BoxStep"/>
        <w:keepLines/>
        <w:spacing w:before="120"/>
      </w:pPr>
      <w:r w:rsidRPr="00CA1CA1">
        <w:rPr>
          <w:szCs w:val="22"/>
        </w:rPr>
        <w:t>Step 2.</w:t>
      </w:r>
      <w:r w:rsidRPr="00CA1CA1">
        <w:tab/>
        <w:t>Work out how much of those payments would have been exempt in those circumstances.</w:t>
      </w:r>
    </w:p>
    <w:p w14:paraId="72E04899" w14:textId="77777777" w:rsidR="00D97CCC" w:rsidRPr="00CA1CA1" w:rsidRDefault="00D97CCC" w:rsidP="00D97CCC">
      <w:pPr>
        <w:pStyle w:val="BoxStep"/>
        <w:keepNext/>
        <w:keepLines/>
        <w:spacing w:before="120"/>
      </w:pPr>
      <w:r w:rsidRPr="00CA1CA1">
        <w:rPr>
          <w:szCs w:val="22"/>
        </w:rPr>
        <w:t>Step 3.</w:t>
      </w:r>
      <w:r w:rsidRPr="00CA1CA1">
        <w:tab/>
        <w:t xml:space="preserve">Work out the payments under the </w:t>
      </w:r>
      <w:r w:rsidRPr="00CA1CA1">
        <w:rPr>
          <w:i/>
        </w:rPr>
        <w:t>Social Security Act 1991</w:t>
      </w:r>
      <w:r w:rsidRPr="00CA1CA1">
        <w:t xml:space="preserve"> or Part III of the </w:t>
      </w:r>
      <w:r w:rsidRPr="00CA1CA1">
        <w:rPr>
          <w:i/>
        </w:rPr>
        <w:t>Veterans’ Entitlements Act 1986</w:t>
      </w:r>
      <w:r w:rsidRPr="00CA1CA1">
        <w:t xml:space="preserve"> that would have become due to your partner during the bereavement lump sum period if:</w:t>
      </w:r>
    </w:p>
    <w:p w14:paraId="214E0F7E" w14:textId="77777777" w:rsidR="00D97CCC" w:rsidRPr="00CA1CA1" w:rsidRDefault="00D97CCC" w:rsidP="00D97CCC">
      <w:pPr>
        <w:pStyle w:val="BoxPara"/>
        <w:keepNext/>
        <w:keepLines/>
        <w:spacing w:before="120"/>
      </w:pPr>
      <w:r w:rsidRPr="00CA1CA1">
        <w:tab/>
        <w:t>(a)</w:t>
      </w:r>
      <w:r w:rsidRPr="00CA1CA1">
        <w:tab/>
        <w:t xml:space="preserve">your partner had not died; and </w:t>
      </w:r>
    </w:p>
    <w:p w14:paraId="4AB51CA1" w14:textId="77777777" w:rsidR="00D97CCC" w:rsidRPr="00CA1CA1" w:rsidRDefault="00D97CCC" w:rsidP="00D97CCC">
      <w:pPr>
        <w:pStyle w:val="BoxPara"/>
        <w:keepNext/>
        <w:keepLines/>
        <w:spacing w:before="120"/>
      </w:pPr>
      <w:r w:rsidRPr="00CA1CA1">
        <w:tab/>
        <w:t>(b)</w:t>
      </w:r>
      <w:r w:rsidRPr="00CA1CA1">
        <w:tab/>
        <w:t>immediately before your partner died, you and your partner were neither an illness separated couple nor a respite care couple;</w:t>
      </w:r>
    </w:p>
    <w:p w14:paraId="21182DBF" w14:textId="77777777" w:rsidR="00D97CCC" w:rsidRPr="00CA1CA1" w:rsidRDefault="00D97CCC" w:rsidP="00D97CCC">
      <w:pPr>
        <w:pStyle w:val="BoxStep"/>
        <w:spacing w:before="120"/>
      </w:pPr>
      <w:r w:rsidRPr="00CA1CA1">
        <w:tab/>
        <w:t>even if the payments would not have been exempt.</w:t>
      </w:r>
    </w:p>
    <w:p w14:paraId="379FC963" w14:textId="72F2329D" w:rsidR="00D97CCC" w:rsidRPr="00CA1CA1" w:rsidRDefault="00D97CCC" w:rsidP="00D97CCC">
      <w:pPr>
        <w:pStyle w:val="BoxStep"/>
        <w:spacing w:before="120"/>
      </w:pPr>
      <w:r w:rsidRPr="00CA1CA1">
        <w:rPr>
          <w:szCs w:val="22"/>
        </w:rPr>
        <w:t>Step 4.</w:t>
      </w:r>
      <w:r w:rsidRPr="00CA1CA1">
        <w:tab/>
        <w:t>Total the payments worked out at Steps 2 and 3: the result is the</w:t>
      </w:r>
      <w:r w:rsidRPr="00CA1CA1">
        <w:rPr>
          <w:i/>
        </w:rPr>
        <w:t xml:space="preserve"> </w:t>
      </w:r>
      <w:r w:rsidRPr="00CA1CA1">
        <w:rPr>
          <w:b/>
          <w:i/>
        </w:rPr>
        <w:t>tax</w:t>
      </w:r>
      <w:r w:rsidR="007D61FF">
        <w:rPr>
          <w:b/>
          <w:i/>
        </w:rPr>
        <w:noBreakHyphen/>
      </w:r>
      <w:r w:rsidRPr="00CA1CA1">
        <w:rPr>
          <w:b/>
          <w:i/>
        </w:rPr>
        <w:t>free amount</w:t>
      </w:r>
      <w:r w:rsidRPr="00CA1CA1">
        <w:t>.</w:t>
      </w:r>
    </w:p>
    <w:p w14:paraId="07FD9C02" w14:textId="77777777" w:rsidR="00D97CCC" w:rsidRPr="00CA1CA1" w:rsidRDefault="00D97CCC" w:rsidP="00D97CCC">
      <w:pPr>
        <w:pStyle w:val="notetext"/>
      </w:pPr>
      <w:r w:rsidRPr="00CA1CA1">
        <w:t>Example:</w:t>
      </w:r>
      <w:r w:rsidRPr="00CA1CA1">
        <w:tab/>
        <w:t xml:space="preserve">You are receiving a disability support pension of $300 a fortnight and a pharmaceutical allowance of $5 a fortnight. You are over pension age. Your partner is receiving a </w:t>
      </w:r>
      <w:r w:rsidR="00697870" w:rsidRPr="00CA1CA1">
        <w:t>jobseeker payment</w:t>
      </w:r>
      <w:r w:rsidRPr="00CA1CA1">
        <w:t xml:space="preserve"> of $250 a fortnight and rent assistance of $75 a fortnight.</w:t>
      </w:r>
    </w:p>
    <w:p w14:paraId="27569F51" w14:textId="41753787" w:rsidR="00D97CCC" w:rsidRPr="00CA1CA1" w:rsidRDefault="00D97CCC" w:rsidP="00D97CCC">
      <w:pPr>
        <w:pStyle w:val="notetext"/>
      </w:pPr>
      <w:r w:rsidRPr="00CA1CA1">
        <w:tab/>
        <w:t>Your partner dies. Seven instalments are due to you during the bereavement lump sum period. You work out the tax</w:t>
      </w:r>
      <w:r w:rsidR="007D61FF">
        <w:noBreakHyphen/>
      </w:r>
      <w:r w:rsidRPr="00CA1CA1">
        <w:t>free amount as follows:</w:t>
      </w:r>
    </w:p>
    <w:p w14:paraId="412AAECF" w14:textId="77777777" w:rsidR="00D97CCC" w:rsidRPr="00CA1CA1" w:rsidRDefault="00D97CCC" w:rsidP="00D97CCC">
      <w:pPr>
        <w:pStyle w:val="notetext"/>
        <w:spacing w:after="60"/>
      </w:pPr>
      <w:r w:rsidRPr="00CA1CA1">
        <w:t>Step 1:</w:t>
      </w:r>
      <w:r w:rsidRPr="00CA1CA1">
        <w:tab/>
        <w:t>The instalments that would have become due to you during the bereavement lump sum period are:</w:t>
      </w:r>
    </w:p>
    <w:p w14:paraId="1D810083" w14:textId="77777777" w:rsidR="00D97CCC" w:rsidRPr="00CA1CA1" w:rsidRDefault="00D97CCC" w:rsidP="00D97CCC">
      <w:pPr>
        <w:pStyle w:val="Formula"/>
        <w:keepNext/>
        <w:ind w:left="1985"/>
      </w:pPr>
      <w:r w:rsidRPr="00CA1CA1">
        <w:rPr>
          <w:noProof/>
        </w:rPr>
        <w:lastRenderedPageBreak/>
        <w:drawing>
          <wp:inline distT="0" distB="0" distL="0" distR="0" wp14:anchorId="3F3B89A0" wp14:editId="6A1BA420">
            <wp:extent cx="952500" cy="161925"/>
            <wp:effectExtent l="0" t="0" r="0" b="0"/>
            <wp:docPr id="31" name="Picture 31" descr="Start formula $300 plus $5 equals $305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p w14:paraId="78FD55BD" w14:textId="77777777" w:rsidR="00D97CCC" w:rsidRPr="00CA1CA1" w:rsidRDefault="00D97CCC" w:rsidP="00D97CCC">
      <w:pPr>
        <w:pStyle w:val="notetext"/>
      </w:pPr>
      <w:r w:rsidRPr="00CA1CA1">
        <w:tab/>
        <w:t>The total for the period is $2,135.</w:t>
      </w:r>
    </w:p>
    <w:p w14:paraId="29CF1DAF" w14:textId="77777777" w:rsidR="00D97CCC" w:rsidRPr="00CA1CA1" w:rsidRDefault="00D97CCC" w:rsidP="00D97CCC">
      <w:pPr>
        <w:pStyle w:val="notetext"/>
      </w:pPr>
      <w:r w:rsidRPr="00CA1CA1">
        <w:t>Step 2:</w:t>
      </w:r>
      <w:r w:rsidRPr="00CA1CA1">
        <w:tab/>
        <w:t>The exempt component of each instalment is $5. The total for the 7 instalments is $35.</w:t>
      </w:r>
    </w:p>
    <w:p w14:paraId="09B29D51" w14:textId="77777777" w:rsidR="00D97CCC" w:rsidRPr="00CA1CA1" w:rsidRDefault="00D97CCC" w:rsidP="00D97CCC">
      <w:pPr>
        <w:pStyle w:val="notetext"/>
      </w:pPr>
      <w:r w:rsidRPr="00CA1CA1">
        <w:t>Step 3:</w:t>
      </w:r>
      <w:r w:rsidRPr="00CA1CA1">
        <w:tab/>
        <w:t>The instalments that would have become due to your partner during the same period are:</w:t>
      </w:r>
    </w:p>
    <w:p w14:paraId="2449DEA1" w14:textId="77777777" w:rsidR="00D97CCC" w:rsidRPr="00CA1CA1" w:rsidRDefault="00D97CCC" w:rsidP="00D97CCC">
      <w:pPr>
        <w:pStyle w:val="Formula"/>
        <w:spacing w:before="60" w:after="60"/>
        <w:ind w:left="1985"/>
      </w:pPr>
      <w:r w:rsidRPr="00CA1CA1">
        <w:rPr>
          <w:noProof/>
        </w:rPr>
        <w:drawing>
          <wp:inline distT="0" distB="0" distL="0" distR="0" wp14:anchorId="41745A22" wp14:editId="27B2A385">
            <wp:extent cx="1143000" cy="161925"/>
            <wp:effectExtent l="0" t="0" r="0" b="0"/>
            <wp:docPr id="32" name="Picture 32" descr="Start formula $250 plus $75 equals $325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14:paraId="40EE94CA" w14:textId="77777777" w:rsidR="00D97CCC" w:rsidRPr="00CA1CA1" w:rsidRDefault="00D97CCC" w:rsidP="00D97CCC">
      <w:pPr>
        <w:pStyle w:val="notetext"/>
      </w:pPr>
      <w:r w:rsidRPr="00CA1CA1">
        <w:tab/>
        <w:t>The total for the period is $2,275.</w:t>
      </w:r>
    </w:p>
    <w:p w14:paraId="1BCEDC1B" w14:textId="552D5586" w:rsidR="00D97CCC" w:rsidRPr="00CA1CA1" w:rsidRDefault="00D97CCC" w:rsidP="00D97CCC">
      <w:pPr>
        <w:pStyle w:val="notetext"/>
      </w:pPr>
      <w:r w:rsidRPr="00CA1CA1">
        <w:t>Step 4:</w:t>
      </w:r>
      <w:r w:rsidRPr="00CA1CA1">
        <w:tab/>
        <w:t>The tax</w:t>
      </w:r>
      <w:r w:rsidR="007D61FF">
        <w:noBreakHyphen/>
      </w:r>
      <w:r w:rsidRPr="00CA1CA1">
        <w:t>free amount is:</w:t>
      </w:r>
    </w:p>
    <w:p w14:paraId="69DEBFAA" w14:textId="77777777" w:rsidR="00D97CCC" w:rsidRPr="00CA1CA1" w:rsidRDefault="00D97CCC" w:rsidP="00D97CCC">
      <w:pPr>
        <w:pStyle w:val="Formula"/>
        <w:ind w:left="1985"/>
      </w:pPr>
      <w:r w:rsidRPr="00CA1CA1">
        <w:rPr>
          <w:noProof/>
        </w:rPr>
        <w:drawing>
          <wp:inline distT="0" distB="0" distL="0" distR="0" wp14:anchorId="0B37DEA4" wp14:editId="7964EB54">
            <wp:extent cx="1371600" cy="276225"/>
            <wp:effectExtent l="0" t="0" r="0" b="0"/>
            <wp:docPr id="33" name="Picture 33" descr="Start formula $35 plus $2,275 equals $2,31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p>
    <w:p w14:paraId="216BBE04" w14:textId="0C24BBCD" w:rsidR="00D97CCC" w:rsidRPr="00CA1CA1" w:rsidRDefault="00D97CCC" w:rsidP="00D97CCC">
      <w:pPr>
        <w:pStyle w:val="ActHead5"/>
      </w:pPr>
      <w:bookmarkStart w:id="413" w:name="_Toc195531009"/>
      <w:r w:rsidRPr="00CA1CA1">
        <w:rPr>
          <w:rStyle w:val="CharSectno"/>
        </w:rPr>
        <w:t>52</w:t>
      </w:r>
      <w:r w:rsidR="007D61FF">
        <w:rPr>
          <w:rStyle w:val="CharSectno"/>
        </w:rPr>
        <w:noBreakHyphen/>
      </w:r>
      <w:r w:rsidRPr="00CA1CA1">
        <w:rPr>
          <w:rStyle w:val="CharSectno"/>
        </w:rPr>
        <w:t>30</w:t>
      </w:r>
      <w:r w:rsidRPr="00CA1CA1">
        <w:t xml:space="preserve">  Tax</w:t>
      </w:r>
      <w:r w:rsidR="007D61FF">
        <w:noBreakHyphen/>
      </w:r>
      <w:r w:rsidRPr="00CA1CA1">
        <w:t>free amount of certain other bereavement lump sum payments</w:t>
      </w:r>
      <w:bookmarkEnd w:id="413"/>
    </w:p>
    <w:p w14:paraId="3D657073" w14:textId="77777777" w:rsidR="00D97CCC" w:rsidRPr="00CA1CA1" w:rsidRDefault="00D97CCC" w:rsidP="00D97CCC">
      <w:pPr>
        <w:pStyle w:val="subsection"/>
        <w:keepNext/>
      </w:pPr>
      <w:r w:rsidRPr="00CA1CA1">
        <w:tab/>
        <w:t>(1)</w:t>
      </w:r>
      <w:r w:rsidRPr="00CA1CA1">
        <w:tab/>
        <w:t>This section applies if a lump sum of any of these categories of social security payments becomes due to you because of your partner’s death.</w:t>
      </w:r>
    </w:p>
    <w:p w14:paraId="7797D32D" w14:textId="77777777" w:rsidR="00D97CCC" w:rsidRPr="00CA1CA1" w:rsidRDefault="00D97CCC" w:rsidP="00D97CCC">
      <w:pPr>
        <w:pStyle w:val="Tabletext"/>
      </w:pPr>
    </w:p>
    <w:tbl>
      <w:tblPr>
        <w:tblW w:w="0" w:type="auto"/>
        <w:tblInd w:w="1242" w:type="dxa"/>
        <w:tblLayout w:type="fixed"/>
        <w:tblLook w:val="0000" w:firstRow="0" w:lastRow="0" w:firstColumn="0" w:lastColumn="0" w:noHBand="0" w:noVBand="0"/>
      </w:tblPr>
      <w:tblGrid>
        <w:gridCol w:w="3969"/>
      </w:tblGrid>
      <w:tr w:rsidR="00D97CCC" w:rsidRPr="00CA1CA1" w14:paraId="478F3A37" w14:textId="77777777" w:rsidTr="0035255E">
        <w:trPr>
          <w:cantSplit/>
          <w:tblHeader/>
        </w:trPr>
        <w:tc>
          <w:tcPr>
            <w:tcW w:w="3969" w:type="dxa"/>
            <w:tcBorders>
              <w:top w:val="single" w:sz="12" w:space="0" w:color="auto"/>
              <w:bottom w:val="single" w:sz="12" w:space="0" w:color="auto"/>
            </w:tcBorders>
          </w:tcPr>
          <w:p w14:paraId="168D58AA" w14:textId="77777777" w:rsidR="00D97CCC" w:rsidRPr="00CA1CA1" w:rsidRDefault="00D97CCC" w:rsidP="009651C3">
            <w:pPr>
              <w:pStyle w:val="Tabletext"/>
              <w:keepNext/>
              <w:keepLines/>
            </w:pPr>
            <w:r w:rsidRPr="00CA1CA1">
              <w:rPr>
                <w:b/>
              </w:rPr>
              <w:t>Category of social security payment</w:t>
            </w:r>
          </w:p>
        </w:tc>
      </w:tr>
      <w:tr w:rsidR="00D97CCC" w:rsidRPr="00CA1CA1" w14:paraId="447DE65E" w14:textId="77777777" w:rsidTr="0035255E">
        <w:trPr>
          <w:cantSplit/>
        </w:trPr>
        <w:tc>
          <w:tcPr>
            <w:tcW w:w="3969" w:type="dxa"/>
            <w:tcBorders>
              <w:top w:val="single" w:sz="12" w:space="0" w:color="auto"/>
              <w:bottom w:val="single" w:sz="2" w:space="0" w:color="auto"/>
            </w:tcBorders>
            <w:shd w:val="clear" w:color="auto" w:fill="auto"/>
          </w:tcPr>
          <w:p w14:paraId="5CB91C42" w14:textId="77777777" w:rsidR="00D97CCC" w:rsidRPr="00CA1CA1" w:rsidRDefault="00D97CCC" w:rsidP="0035255E">
            <w:pPr>
              <w:pStyle w:val="Tabletext"/>
            </w:pPr>
            <w:r w:rsidRPr="00CA1CA1">
              <w:t>Austudy payment</w:t>
            </w:r>
          </w:p>
        </w:tc>
      </w:tr>
      <w:tr w:rsidR="00F36BAE" w:rsidRPr="00CA1CA1" w14:paraId="49986800" w14:textId="77777777" w:rsidTr="0035255E">
        <w:trPr>
          <w:cantSplit/>
        </w:trPr>
        <w:tc>
          <w:tcPr>
            <w:tcW w:w="3969" w:type="dxa"/>
            <w:tcBorders>
              <w:top w:val="single" w:sz="2" w:space="0" w:color="auto"/>
              <w:bottom w:val="single" w:sz="2" w:space="0" w:color="auto"/>
            </w:tcBorders>
            <w:shd w:val="clear" w:color="auto" w:fill="auto"/>
          </w:tcPr>
          <w:p w14:paraId="2CFB8E8C" w14:textId="77777777" w:rsidR="00F36BAE" w:rsidRPr="00CA1CA1" w:rsidRDefault="00F36BAE" w:rsidP="0035255E">
            <w:pPr>
              <w:pStyle w:val="Tabletext"/>
            </w:pPr>
            <w:r w:rsidRPr="00CA1CA1">
              <w:t>Jobseeker payment</w:t>
            </w:r>
          </w:p>
        </w:tc>
      </w:tr>
      <w:tr w:rsidR="00D97CCC" w:rsidRPr="00CA1CA1" w14:paraId="3DEC965A" w14:textId="77777777" w:rsidTr="0035255E">
        <w:trPr>
          <w:cantSplit/>
        </w:trPr>
        <w:tc>
          <w:tcPr>
            <w:tcW w:w="3969" w:type="dxa"/>
            <w:tcBorders>
              <w:top w:val="single" w:sz="2" w:space="0" w:color="auto"/>
              <w:bottom w:val="single" w:sz="2" w:space="0" w:color="auto"/>
            </w:tcBorders>
            <w:shd w:val="clear" w:color="auto" w:fill="auto"/>
          </w:tcPr>
          <w:p w14:paraId="76DAAB5A" w14:textId="77777777" w:rsidR="00D97CCC" w:rsidRPr="00CA1CA1" w:rsidRDefault="00D97CCC" w:rsidP="0035255E">
            <w:pPr>
              <w:pStyle w:val="Tabletext"/>
            </w:pPr>
            <w:r w:rsidRPr="00CA1CA1">
              <w:t>Parenting payment (benefit PP (partnered))</w:t>
            </w:r>
          </w:p>
        </w:tc>
      </w:tr>
      <w:tr w:rsidR="00D97CCC" w:rsidRPr="00CA1CA1" w14:paraId="11F6066D" w14:textId="77777777" w:rsidTr="0035255E">
        <w:trPr>
          <w:cantSplit/>
        </w:trPr>
        <w:tc>
          <w:tcPr>
            <w:tcW w:w="3969" w:type="dxa"/>
            <w:tcBorders>
              <w:top w:val="single" w:sz="2" w:space="0" w:color="auto"/>
              <w:bottom w:val="single" w:sz="2" w:space="0" w:color="auto"/>
            </w:tcBorders>
            <w:shd w:val="clear" w:color="auto" w:fill="auto"/>
          </w:tcPr>
          <w:p w14:paraId="3850E1DF" w14:textId="77777777" w:rsidR="00D97CCC" w:rsidRPr="00CA1CA1" w:rsidRDefault="00D97CCC" w:rsidP="0035255E">
            <w:pPr>
              <w:pStyle w:val="Tabletext"/>
            </w:pPr>
            <w:r w:rsidRPr="00CA1CA1">
              <w:t>Special benefit</w:t>
            </w:r>
          </w:p>
        </w:tc>
      </w:tr>
      <w:tr w:rsidR="00D97CCC" w:rsidRPr="00CA1CA1" w14:paraId="79C72E5D" w14:textId="77777777" w:rsidTr="0035255E">
        <w:trPr>
          <w:cantSplit/>
        </w:trPr>
        <w:tc>
          <w:tcPr>
            <w:tcW w:w="3969" w:type="dxa"/>
            <w:tcBorders>
              <w:top w:val="single" w:sz="2" w:space="0" w:color="auto"/>
              <w:bottom w:val="single" w:sz="12" w:space="0" w:color="auto"/>
            </w:tcBorders>
          </w:tcPr>
          <w:p w14:paraId="266131FB" w14:textId="77777777" w:rsidR="00D97CCC" w:rsidRPr="00CA1CA1" w:rsidRDefault="00D97CCC" w:rsidP="0035255E">
            <w:pPr>
              <w:pStyle w:val="Tabletext"/>
            </w:pPr>
            <w:r w:rsidRPr="00CA1CA1">
              <w:t>Youth allowance</w:t>
            </w:r>
          </w:p>
        </w:tc>
      </w:tr>
    </w:tbl>
    <w:p w14:paraId="694AB139" w14:textId="77777777" w:rsidR="00EE5421" w:rsidRPr="00CA1CA1" w:rsidRDefault="00EE5421" w:rsidP="00EE5421">
      <w:pPr>
        <w:pStyle w:val="notetext"/>
      </w:pPr>
      <w:r w:rsidRPr="00CA1CA1">
        <w:t>Note:</w:t>
      </w:r>
      <w:r w:rsidRPr="00CA1CA1">
        <w:tab/>
        <w:t xml:space="preserve">A reference in this table to </w:t>
      </w:r>
      <w:r w:rsidR="00F36BAE" w:rsidRPr="00CA1CA1">
        <w:t>jobseeker payment</w:t>
      </w:r>
      <w:r w:rsidRPr="00CA1CA1">
        <w:t xml:space="preserve"> or youth allowance includes a reference to farm household allowance under the </w:t>
      </w:r>
      <w:r w:rsidRPr="00CA1CA1">
        <w:rPr>
          <w:i/>
        </w:rPr>
        <w:t>Farm Household Support Act 2014</w:t>
      </w:r>
      <w:r w:rsidRPr="00CA1CA1">
        <w:t xml:space="preserve"> (see Part</w:t>
      </w:r>
      <w:r w:rsidR="00441136" w:rsidRPr="00CA1CA1">
        <w:t> </w:t>
      </w:r>
      <w:r w:rsidRPr="00CA1CA1">
        <w:t>5 of that Act).</w:t>
      </w:r>
    </w:p>
    <w:p w14:paraId="717DD941" w14:textId="0722CDD7" w:rsidR="00D97CCC" w:rsidRPr="00CA1CA1" w:rsidRDefault="00D97CCC" w:rsidP="00D97CCC">
      <w:pPr>
        <w:pStyle w:val="subsection"/>
      </w:pPr>
      <w:r w:rsidRPr="00CA1CA1">
        <w:tab/>
        <w:t>(2)</w:t>
      </w:r>
      <w:r w:rsidRPr="00CA1CA1">
        <w:tab/>
        <w:t xml:space="preserve">The total of the following are exempt up to the </w:t>
      </w:r>
      <w:r w:rsidR="007D61FF" w:rsidRPr="007D61FF">
        <w:rPr>
          <w:position w:val="6"/>
          <w:sz w:val="16"/>
        </w:rPr>
        <w:t>*</w:t>
      </w:r>
      <w:r w:rsidRPr="00CA1CA1">
        <w:t>tax</w:t>
      </w:r>
      <w:r w:rsidR="007D61FF">
        <w:noBreakHyphen/>
      </w:r>
      <w:r w:rsidRPr="00CA1CA1">
        <w:t>free amount:</w:t>
      </w:r>
    </w:p>
    <w:p w14:paraId="040494FE" w14:textId="77777777" w:rsidR="00D97CCC" w:rsidRPr="00CA1CA1" w:rsidRDefault="00D97CCC" w:rsidP="00D97CCC">
      <w:pPr>
        <w:pStyle w:val="paragraph"/>
      </w:pPr>
      <w:r w:rsidRPr="00CA1CA1">
        <w:tab/>
        <w:t>(a)</w:t>
      </w:r>
      <w:r w:rsidRPr="00CA1CA1">
        <w:tab/>
        <w:t>the lump sum payment;</w:t>
      </w:r>
    </w:p>
    <w:p w14:paraId="3ED489D9" w14:textId="77777777" w:rsidR="00D97CCC" w:rsidRPr="00CA1CA1" w:rsidRDefault="00D97CCC" w:rsidP="00D97CCC">
      <w:pPr>
        <w:pStyle w:val="paragraph"/>
      </w:pPr>
      <w:r w:rsidRPr="00CA1CA1">
        <w:tab/>
        <w:t>(b)</w:t>
      </w:r>
      <w:r w:rsidRPr="00CA1CA1">
        <w:tab/>
        <w:t xml:space="preserve">all other payments that become due to you under the </w:t>
      </w:r>
      <w:r w:rsidRPr="00CA1CA1">
        <w:rPr>
          <w:i/>
        </w:rPr>
        <w:t>Social Security Act 1991</w:t>
      </w:r>
      <w:r w:rsidRPr="00CA1CA1">
        <w:t xml:space="preserve"> during the bereavement lump sum period.</w:t>
      </w:r>
    </w:p>
    <w:p w14:paraId="7AB91ECC" w14:textId="55D6B02B" w:rsidR="00D97CCC" w:rsidRPr="00CA1CA1" w:rsidRDefault="00D97CCC" w:rsidP="00D97CCC">
      <w:pPr>
        <w:pStyle w:val="subsection"/>
        <w:keepNext/>
        <w:keepLines/>
      </w:pPr>
      <w:r w:rsidRPr="00CA1CA1">
        <w:lastRenderedPageBreak/>
        <w:tab/>
        <w:t>(3)</w:t>
      </w:r>
      <w:r w:rsidRPr="00CA1CA1">
        <w:tab/>
        <w:t xml:space="preserve">This is how to work out the </w:t>
      </w:r>
      <w:r w:rsidRPr="00CA1CA1">
        <w:rPr>
          <w:b/>
          <w:i/>
        </w:rPr>
        <w:t>tax</w:t>
      </w:r>
      <w:r w:rsidR="007D61FF">
        <w:rPr>
          <w:b/>
          <w:i/>
        </w:rPr>
        <w:noBreakHyphen/>
      </w:r>
      <w:r w:rsidRPr="00CA1CA1">
        <w:rPr>
          <w:b/>
          <w:i/>
        </w:rPr>
        <w:t>free amount</w:t>
      </w:r>
      <w:r w:rsidRPr="00CA1CA1">
        <w:t>:</w:t>
      </w:r>
    </w:p>
    <w:p w14:paraId="2ADF7790" w14:textId="77777777" w:rsidR="00D97CCC" w:rsidRPr="00CA1CA1" w:rsidRDefault="00D97CCC" w:rsidP="00D97CCC">
      <w:pPr>
        <w:pStyle w:val="BoxHeadItalic"/>
        <w:keepLines/>
        <w:spacing w:before="120"/>
      </w:pPr>
      <w:r w:rsidRPr="00CA1CA1">
        <w:t>Method statement</w:t>
      </w:r>
    </w:p>
    <w:p w14:paraId="59FAA81A" w14:textId="77777777" w:rsidR="00D97CCC" w:rsidRPr="00CA1CA1" w:rsidRDefault="00D97CCC" w:rsidP="00D97CCC">
      <w:pPr>
        <w:pStyle w:val="BoxStep"/>
        <w:keepNext/>
        <w:keepLines/>
        <w:spacing w:before="120"/>
      </w:pPr>
      <w:r w:rsidRPr="00CA1CA1">
        <w:rPr>
          <w:szCs w:val="22"/>
        </w:rPr>
        <w:t>Step 1.</w:t>
      </w:r>
      <w:r w:rsidRPr="00CA1CA1">
        <w:tab/>
        <w:t xml:space="preserve">Work out the payments under the </w:t>
      </w:r>
      <w:r w:rsidRPr="00CA1CA1">
        <w:rPr>
          <w:i/>
        </w:rPr>
        <w:t>Social Security Act 1991</w:t>
      </w:r>
      <w:r w:rsidRPr="00CA1CA1">
        <w:t xml:space="preserve"> that would have become due to you during the bereavement lump sum period if:</w:t>
      </w:r>
    </w:p>
    <w:p w14:paraId="000FD0A8" w14:textId="77777777" w:rsidR="00D97CCC" w:rsidRPr="00CA1CA1" w:rsidRDefault="00D97CCC" w:rsidP="00D97CCC">
      <w:pPr>
        <w:pStyle w:val="BoxPara"/>
        <w:keepNext/>
        <w:keepLines/>
        <w:spacing w:before="120"/>
      </w:pPr>
      <w:r w:rsidRPr="00CA1CA1">
        <w:tab/>
        <w:t>(a)</w:t>
      </w:r>
      <w:r w:rsidRPr="00CA1CA1">
        <w:tab/>
        <w:t>your partner had not died; and</w:t>
      </w:r>
    </w:p>
    <w:p w14:paraId="79C45D06" w14:textId="65EB23D0" w:rsidR="00D97CCC" w:rsidRPr="00CA1CA1" w:rsidRDefault="00D97CCC" w:rsidP="00D97CCC">
      <w:pPr>
        <w:pStyle w:val="BoxPara"/>
        <w:spacing w:before="120"/>
      </w:pPr>
      <w:r w:rsidRPr="00CA1CA1">
        <w:tab/>
        <w:t>(b)</w:t>
      </w:r>
      <w:r w:rsidRPr="00CA1CA1">
        <w:tab/>
        <w:t xml:space="preserve">your partner had been under </w:t>
      </w:r>
      <w:r w:rsidR="007D61FF" w:rsidRPr="007D61FF">
        <w:rPr>
          <w:position w:val="6"/>
          <w:sz w:val="16"/>
        </w:rPr>
        <w:t>*</w:t>
      </w:r>
      <w:r w:rsidR="002E7A1D" w:rsidRPr="00CA1CA1">
        <w:t>pension age</w:t>
      </w:r>
      <w:r w:rsidRPr="00CA1CA1">
        <w:t>; and</w:t>
      </w:r>
    </w:p>
    <w:p w14:paraId="7D319E85" w14:textId="77777777" w:rsidR="00D97CCC" w:rsidRPr="00CA1CA1" w:rsidRDefault="00D97CCC" w:rsidP="00D97CCC">
      <w:pPr>
        <w:pStyle w:val="BoxPara"/>
        <w:spacing w:before="120"/>
      </w:pPr>
      <w:r w:rsidRPr="00CA1CA1">
        <w:tab/>
        <w:t>(c)</w:t>
      </w:r>
      <w:r w:rsidRPr="00CA1CA1">
        <w:tab/>
        <w:t>immediately before your partner died, you and your partner had been neither an illness separated couple nor a respite care couple.</w:t>
      </w:r>
    </w:p>
    <w:p w14:paraId="739B5F28" w14:textId="77777777" w:rsidR="00D97CCC" w:rsidRPr="00CA1CA1" w:rsidRDefault="00D97CCC" w:rsidP="00D97CCC">
      <w:pPr>
        <w:pStyle w:val="BoxStep"/>
        <w:spacing w:before="120"/>
      </w:pPr>
      <w:r w:rsidRPr="00CA1CA1">
        <w:rPr>
          <w:szCs w:val="22"/>
        </w:rPr>
        <w:t>Step 2.</w:t>
      </w:r>
      <w:r w:rsidRPr="00CA1CA1">
        <w:tab/>
        <w:t>Work out how much of those payments would have been exempt in those circumstances.</w:t>
      </w:r>
    </w:p>
    <w:p w14:paraId="2A9E71B3" w14:textId="77777777" w:rsidR="00D97CCC" w:rsidRPr="00CA1CA1" w:rsidRDefault="00D97CCC" w:rsidP="00D97CCC">
      <w:pPr>
        <w:pStyle w:val="BoxStep"/>
        <w:spacing w:before="120"/>
      </w:pPr>
      <w:r w:rsidRPr="00CA1CA1">
        <w:rPr>
          <w:szCs w:val="22"/>
        </w:rPr>
        <w:t>Step 3.</w:t>
      </w:r>
      <w:r w:rsidRPr="00CA1CA1">
        <w:tab/>
        <w:t xml:space="preserve">Work out the payments under the </w:t>
      </w:r>
      <w:r w:rsidRPr="00CA1CA1">
        <w:rPr>
          <w:i/>
        </w:rPr>
        <w:t>Social Security Act 1991</w:t>
      </w:r>
      <w:r w:rsidRPr="00CA1CA1">
        <w:t xml:space="preserve"> that would have become due to your partner during the bereavement lump sum period if your partner had not died, even if the payments would not have been exempt.</w:t>
      </w:r>
    </w:p>
    <w:p w14:paraId="1B7CB6B9" w14:textId="073E0774" w:rsidR="00D97CCC" w:rsidRPr="00CA1CA1" w:rsidRDefault="00D97CCC" w:rsidP="00D97CCC">
      <w:pPr>
        <w:pStyle w:val="BoxStep"/>
        <w:spacing w:before="120"/>
      </w:pPr>
      <w:r w:rsidRPr="00CA1CA1">
        <w:rPr>
          <w:szCs w:val="22"/>
        </w:rPr>
        <w:t>Step 4.</w:t>
      </w:r>
      <w:r w:rsidRPr="00CA1CA1">
        <w:tab/>
        <w:t xml:space="preserve">Total the payments worked out at Steps 2 and 3: the result is the </w:t>
      </w:r>
      <w:r w:rsidRPr="00CA1CA1">
        <w:rPr>
          <w:b/>
          <w:i/>
        </w:rPr>
        <w:t>tax</w:t>
      </w:r>
      <w:r w:rsidR="007D61FF">
        <w:rPr>
          <w:b/>
          <w:i/>
        </w:rPr>
        <w:noBreakHyphen/>
      </w:r>
      <w:r w:rsidRPr="00CA1CA1">
        <w:rPr>
          <w:b/>
          <w:i/>
        </w:rPr>
        <w:t>free amount</w:t>
      </w:r>
      <w:r w:rsidRPr="00CA1CA1">
        <w:t>.</w:t>
      </w:r>
    </w:p>
    <w:p w14:paraId="1A7A90C1" w14:textId="46A96DFC" w:rsidR="00D97CCC" w:rsidRPr="00CA1CA1" w:rsidRDefault="00D97CCC" w:rsidP="007721B1">
      <w:pPr>
        <w:pStyle w:val="ActHead5"/>
      </w:pPr>
      <w:bookmarkStart w:id="414" w:name="_Toc195531010"/>
      <w:r w:rsidRPr="00CA1CA1">
        <w:rPr>
          <w:rStyle w:val="CharSectno"/>
        </w:rPr>
        <w:t>52</w:t>
      </w:r>
      <w:r w:rsidR="007D61FF">
        <w:rPr>
          <w:rStyle w:val="CharSectno"/>
        </w:rPr>
        <w:noBreakHyphen/>
      </w:r>
      <w:r w:rsidRPr="00CA1CA1">
        <w:rPr>
          <w:rStyle w:val="CharSectno"/>
        </w:rPr>
        <w:t>35</w:t>
      </w:r>
      <w:r w:rsidRPr="00CA1CA1">
        <w:t xml:space="preserve">  Tax</w:t>
      </w:r>
      <w:r w:rsidR="007D61FF">
        <w:noBreakHyphen/>
      </w:r>
      <w:r w:rsidRPr="00CA1CA1">
        <w:t>free amount of a lump sum payment made because of the death of a person you are caring for</w:t>
      </w:r>
      <w:bookmarkEnd w:id="414"/>
    </w:p>
    <w:p w14:paraId="6B1002C5" w14:textId="77777777" w:rsidR="00D97CCC" w:rsidRPr="00CA1CA1" w:rsidRDefault="00D97CCC" w:rsidP="0035779D">
      <w:pPr>
        <w:pStyle w:val="subsection"/>
      </w:pPr>
      <w:r w:rsidRPr="00CA1CA1">
        <w:tab/>
        <w:t>(1)</w:t>
      </w:r>
      <w:r w:rsidRPr="00CA1CA1">
        <w:tab/>
        <w:t>This section applies if a lump sum payment becomes due to you under section</w:t>
      </w:r>
      <w:r w:rsidR="00441136" w:rsidRPr="00CA1CA1">
        <w:t> </w:t>
      </w:r>
      <w:r w:rsidRPr="00CA1CA1">
        <w:t xml:space="preserve">236A of the </w:t>
      </w:r>
      <w:r w:rsidRPr="00CA1CA1">
        <w:rPr>
          <w:i/>
        </w:rPr>
        <w:t xml:space="preserve">Social Security Act 1991 </w:t>
      </w:r>
      <w:r w:rsidRPr="00CA1CA1">
        <w:t>because of the death of the care receiver or any of the care receivers.</w:t>
      </w:r>
    </w:p>
    <w:p w14:paraId="6047246B" w14:textId="427ADCFB" w:rsidR="00D97CCC" w:rsidRPr="00CA1CA1" w:rsidRDefault="00D97CCC" w:rsidP="0035779D">
      <w:pPr>
        <w:pStyle w:val="subsection"/>
      </w:pPr>
      <w:r w:rsidRPr="00CA1CA1">
        <w:tab/>
        <w:t>(2)</w:t>
      </w:r>
      <w:r w:rsidRPr="00CA1CA1">
        <w:tab/>
        <w:t xml:space="preserve">The total of the following are exempt up to the </w:t>
      </w:r>
      <w:r w:rsidR="007D61FF" w:rsidRPr="007D61FF">
        <w:rPr>
          <w:position w:val="6"/>
          <w:sz w:val="16"/>
        </w:rPr>
        <w:t>*</w:t>
      </w:r>
      <w:r w:rsidRPr="00CA1CA1">
        <w:t>tax</w:t>
      </w:r>
      <w:r w:rsidR="007D61FF">
        <w:noBreakHyphen/>
      </w:r>
      <w:r w:rsidRPr="00CA1CA1">
        <w:t>free amount:</w:t>
      </w:r>
    </w:p>
    <w:p w14:paraId="244D0998" w14:textId="77777777" w:rsidR="00D97CCC" w:rsidRPr="00CA1CA1" w:rsidRDefault="00D97CCC" w:rsidP="0035779D">
      <w:pPr>
        <w:pStyle w:val="paragraph"/>
      </w:pPr>
      <w:r w:rsidRPr="00CA1CA1">
        <w:tab/>
        <w:t>(a)</w:t>
      </w:r>
      <w:r w:rsidRPr="00CA1CA1">
        <w:tab/>
        <w:t>the lump sum payment;</w:t>
      </w:r>
    </w:p>
    <w:p w14:paraId="3A75D533" w14:textId="77777777" w:rsidR="00D97CCC" w:rsidRPr="00CA1CA1" w:rsidRDefault="00D97CCC" w:rsidP="0035779D">
      <w:pPr>
        <w:pStyle w:val="paragraph"/>
      </w:pPr>
      <w:r w:rsidRPr="00CA1CA1">
        <w:tab/>
        <w:t>(b)</w:t>
      </w:r>
      <w:r w:rsidRPr="00CA1CA1">
        <w:tab/>
        <w:t xml:space="preserve">all other payments that become due to you under the </w:t>
      </w:r>
      <w:r w:rsidRPr="00CA1CA1">
        <w:rPr>
          <w:i/>
        </w:rPr>
        <w:t>Social Security Act 1991</w:t>
      </w:r>
      <w:r w:rsidRPr="00CA1CA1">
        <w:t xml:space="preserve"> during the bereavement lump sum period.</w:t>
      </w:r>
    </w:p>
    <w:p w14:paraId="5580DC38" w14:textId="742EF3EC" w:rsidR="00D97CCC" w:rsidRPr="00CA1CA1" w:rsidRDefault="00D97CCC" w:rsidP="00D97CCC">
      <w:pPr>
        <w:pStyle w:val="subsection"/>
        <w:keepNext/>
      </w:pPr>
      <w:r w:rsidRPr="00CA1CA1">
        <w:lastRenderedPageBreak/>
        <w:tab/>
        <w:t>(3)</w:t>
      </w:r>
      <w:r w:rsidRPr="00CA1CA1">
        <w:tab/>
        <w:t xml:space="preserve">This is how to work out the </w:t>
      </w:r>
      <w:r w:rsidRPr="00CA1CA1">
        <w:rPr>
          <w:b/>
          <w:i/>
        </w:rPr>
        <w:t>tax</w:t>
      </w:r>
      <w:r w:rsidR="007D61FF">
        <w:rPr>
          <w:b/>
          <w:i/>
        </w:rPr>
        <w:noBreakHyphen/>
      </w:r>
      <w:r w:rsidRPr="00CA1CA1">
        <w:rPr>
          <w:b/>
          <w:i/>
        </w:rPr>
        <w:t>free amount</w:t>
      </w:r>
      <w:r w:rsidRPr="00CA1CA1">
        <w:t>:</w:t>
      </w:r>
    </w:p>
    <w:p w14:paraId="4B8D3040" w14:textId="77777777" w:rsidR="00D97CCC" w:rsidRPr="00CA1CA1" w:rsidRDefault="00D97CCC" w:rsidP="00D97CCC">
      <w:pPr>
        <w:pStyle w:val="BoxHeadItalic"/>
        <w:keepNext/>
      </w:pPr>
      <w:r w:rsidRPr="00CA1CA1">
        <w:t>Method statement</w:t>
      </w:r>
    </w:p>
    <w:p w14:paraId="0280F446" w14:textId="77777777" w:rsidR="00D97CCC" w:rsidRPr="00CA1CA1" w:rsidRDefault="00D97CCC" w:rsidP="00D97CCC">
      <w:pPr>
        <w:pStyle w:val="BoxStep"/>
      </w:pPr>
      <w:r w:rsidRPr="00CA1CA1">
        <w:rPr>
          <w:szCs w:val="22"/>
        </w:rPr>
        <w:t>Step 1.</w:t>
      </w:r>
      <w:r w:rsidRPr="00CA1CA1">
        <w:tab/>
        <w:t xml:space="preserve">Work out the payments under the </w:t>
      </w:r>
      <w:r w:rsidRPr="00CA1CA1">
        <w:rPr>
          <w:i/>
        </w:rPr>
        <w:t>Social Security Act 1991</w:t>
      </w:r>
      <w:r w:rsidRPr="00CA1CA1">
        <w:t xml:space="preserve"> that would have become due to you during the bereavement lump sum period if:</w:t>
      </w:r>
    </w:p>
    <w:p w14:paraId="2827DFEC" w14:textId="77777777" w:rsidR="00D97CCC" w:rsidRPr="00CA1CA1" w:rsidRDefault="00D97CCC" w:rsidP="00D97CCC">
      <w:pPr>
        <w:pStyle w:val="BoxPara"/>
      </w:pPr>
      <w:r w:rsidRPr="00CA1CA1">
        <w:tab/>
        <w:t>(a)</w:t>
      </w:r>
      <w:r w:rsidRPr="00CA1CA1">
        <w:tab/>
        <w:t>the care receiver had not died; and</w:t>
      </w:r>
    </w:p>
    <w:p w14:paraId="1CC626F2" w14:textId="0517ED0B" w:rsidR="00D97CCC" w:rsidRPr="00CA1CA1" w:rsidRDefault="00D97CCC" w:rsidP="00D97CCC">
      <w:pPr>
        <w:pStyle w:val="BoxPara"/>
      </w:pPr>
      <w:r w:rsidRPr="00CA1CA1">
        <w:tab/>
        <w:t>(b)</w:t>
      </w:r>
      <w:r w:rsidRPr="00CA1CA1">
        <w:tab/>
        <w:t xml:space="preserve">the care receiver had been under </w:t>
      </w:r>
      <w:r w:rsidR="007D61FF" w:rsidRPr="007D61FF">
        <w:rPr>
          <w:position w:val="6"/>
          <w:sz w:val="16"/>
        </w:rPr>
        <w:t>*</w:t>
      </w:r>
      <w:r w:rsidR="00C863A4" w:rsidRPr="00CA1CA1">
        <w:t>pension age</w:t>
      </w:r>
      <w:r w:rsidRPr="00CA1CA1">
        <w:t>.</w:t>
      </w:r>
    </w:p>
    <w:p w14:paraId="78D0E3F5" w14:textId="77777777" w:rsidR="00D97CCC" w:rsidRPr="00CA1CA1" w:rsidRDefault="00D97CCC" w:rsidP="00D97CCC">
      <w:pPr>
        <w:pStyle w:val="BoxStep"/>
        <w:tabs>
          <w:tab w:val="left" w:pos="2552"/>
        </w:tabs>
      </w:pPr>
      <w:r w:rsidRPr="00CA1CA1">
        <w:rPr>
          <w:szCs w:val="22"/>
        </w:rPr>
        <w:t>Step 2.</w:t>
      </w:r>
      <w:r w:rsidRPr="00CA1CA1">
        <w:tab/>
        <w:t>Work out how much of those payments would have been exempt in those circumstances.</w:t>
      </w:r>
    </w:p>
    <w:p w14:paraId="00C62A3D" w14:textId="77777777" w:rsidR="00D97CCC" w:rsidRPr="00CA1CA1" w:rsidRDefault="00D97CCC" w:rsidP="00D97CCC">
      <w:pPr>
        <w:pStyle w:val="BoxStep"/>
        <w:keepNext/>
        <w:keepLines/>
        <w:tabs>
          <w:tab w:val="left" w:pos="2552"/>
        </w:tabs>
      </w:pPr>
      <w:r w:rsidRPr="00CA1CA1">
        <w:rPr>
          <w:szCs w:val="22"/>
        </w:rPr>
        <w:t>Step 3.</w:t>
      </w:r>
      <w:r w:rsidRPr="00CA1CA1">
        <w:tab/>
        <w:t xml:space="preserve">Work out the payments under the </w:t>
      </w:r>
      <w:r w:rsidRPr="00CA1CA1">
        <w:rPr>
          <w:i/>
        </w:rPr>
        <w:t>Social Security Act 1991</w:t>
      </w:r>
      <w:r w:rsidRPr="00CA1CA1">
        <w:t xml:space="preserve"> that would have become due to the care receiver during the bereavement lump sum period if the care receiver had not died, even if the payments would not have been exempt.</w:t>
      </w:r>
    </w:p>
    <w:p w14:paraId="4D4F1FEE" w14:textId="56929701" w:rsidR="00D97CCC" w:rsidRPr="00CA1CA1" w:rsidRDefault="00D97CCC" w:rsidP="00D97CCC">
      <w:pPr>
        <w:pStyle w:val="BoxStep"/>
        <w:tabs>
          <w:tab w:val="left" w:pos="2552"/>
        </w:tabs>
      </w:pPr>
      <w:r w:rsidRPr="00CA1CA1">
        <w:rPr>
          <w:szCs w:val="22"/>
        </w:rPr>
        <w:t>Step 4.</w:t>
      </w:r>
      <w:r w:rsidRPr="00CA1CA1">
        <w:tab/>
        <w:t xml:space="preserve">Total the payments worked out at Steps 2 and 3: the result is the </w:t>
      </w:r>
      <w:r w:rsidRPr="00CA1CA1">
        <w:rPr>
          <w:b/>
          <w:i/>
        </w:rPr>
        <w:t>tax</w:t>
      </w:r>
      <w:r w:rsidR="007D61FF">
        <w:rPr>
          <w:b/>
          <w:i/>
        </w:rPr>
        <w:noBreakHyphen/>
      </w:r>
      <w:r w:rsidRPr="00CA1CA1">
        <w:rPr>
          <w:b/>
          <w:i/>
        </w:rPr>
        <w:t>free amount</w:t>
      </w:r>
      <w:r w:rsidRPr="00CA1CA1">
        <w:t>.</w:t>
      </w:r>
    </w:p>
    <w:p w14:paraId="6F88C906" w14:textId="380DCF50" w:rsidR="00D97CCC" w:rsidRPr="00CA1CA1" w:rsidRDefault="00D97CCC" w:rsidP="00D97CCC">
      <w:pPr>
        <w:pStyle w:val="ActHead5"/>
      </w:pPr>
      <w:bookmarkStart w:id="415" w:name="_Toc195531011"/>
      <w:r w:rsidRPr="00CA1CA1">
        <w:rPr>
          <w:rStyle w:val="CharSectno"/>
        </w:rPr>
        <w:t>52</w:t>
      </w:r>
      <w:r w:rsidR="007D61FF">
        <w:rPr>
          <w:rStyle w:val="CharSectno"/>
        </w:rPr>
        <w:noBreakHyphen/>
      </w:r>
      <w:r w:rsidRPr="00CA1CA1">
        <w:rPr>
          <w:rStyle w:val="CharSectno"/>
        </w:rPr>
        <w:t>40</w:t>
      </w:r>
      <w:r w:rsidRPr="00CA1CA1">
        <w:t xml:space="preserve">  Provisions of the </w:t>
      </w:r>
      <w:r w:rsidRPr="00CA1CA1">
        <w:rPr>
          <w:i/>
        </w:rPr>
        <w:t>Social Security Act 1991</w:t>
      </w:r>
      <w:r w:rsidRPr="00CA1CA1">
        <w:t xml:space="preserve"> under which payments are made</w:t>
      </w:r>
      <w:bookmarkEnd w:id="415"/>
    </w:p>
    <w:p w14:paraId="6D94CF22" w14:textId="77777777" w:rsidR="00D97CCC" w:rsidRPr="00CA1CA1" w:rsidRDefault="00D97CCC" w:rsidP="00D97CCC">
      <w:pPr>
        <w:pStyle w:val="subsection"/>
      </w:pPr>
      <w:r w:rsidRPr="00CA1CA1">
        <w:tab/>
      </w:r>
      <w:r w:rsidRPr="00CA1CA1">
        <w:tab/>
        <w:t xml:space="preserve">This table lists the provisions of the </w:t>
      </w:r>
      <w:r w:rsidRPr="00CA1CA1">
        <w:rPr>
          <w:i/>
        </w:rPr>
        <w:t>Social Security Act 1991</w:t>
      </w:r>
      <w:r w:rsidRPr="00CA1CA1">
        <w:t xml:space="preserve"> under which social security payments are made that are wholly or partly exempt from income tax under this Subdivision.</w:t>
      </w:r>
    </w:p>
    <w:p w14:paraId="00DB312F" w14:textId="77777777" w:rsidR="00D97CCC" w:rsidRPr="00CA1CA1" w:rsidRDefault="00D97CCC" w:rsidP="00D97CCC">
      <w:pPr>
        <w:pStyle w:val="Tabletext"/>
        <w:keepNext/>
      </w:pPr>
    </w:p>
    <w:tbl>
      <w:tblPr>
        <w:tblW w:w="7219" w:type="dxa"/>
        <w:tblInd w:w="119" w:type="dxa"/>
        <w:tblLayout w:type="fixed"/>
        <w:tblLook w:val="0000" w:firstRow="0" w:lastRow="0" w:firstColumn="0" w:lastColumn="0" w:noHBand="0" w:noVBand="0"/>
      </w:tblPr>
      <w:tblGrid>
        <w:gridCol w:w="697"/>
        <w:gridCol w:w="1559"/>
        <w:gridCol w:w="1277"/>
        <w:gridCol w:w="1843"/>
        <w:gridCol w:w="1843"/>
      </w:tblGrid>
      <w:tr w:rsidR="00D97CCC" w:rsidRPr="00CA1CA1" w14:paraId="6CEDFBB9" w14:textId="77777777" w:rsidTr="00E73FF1">
        <w:trPr>
          <w:cantSplit/>
          <w:tblHeader/>
        </w:trPr>
        <w:tc>
          <w:tcPr>
            <w:tcW w:w="7219" w:type="dxa"/>
            <w:gridSpan w:val="5"/>
            <w:tcBorders>
              <w:top w:val="single" w:sz="12" w:space="0" w:color="auto"/>
            </w:tcBorders>
          </w:tcPr>
          <w:p w14:paraId="73FA85DA" w14:textId="77777777" w:rsidR="00D97CCC" w:rsidRPr="00CA1CA1" w:rsidRDefault="00D97CCC" w:rsidP="0035255E">
            <w:pPr>
              <w:pStyle w:val="Tabletext"/>
              <w:keepNext/>
            </w:pPr>
            <w:r w:rsidRPr="00CA1CA1">
              <w:rPr>
                <w:b/>
              </w:rPr>
              <w:t>Provisions under which social security payments are made</w:t>
            </w:r>
          </w:p>
        </w:tc>
      </w:tr>
      <w:tr w:rsidR="00D97CCC" w:rsidRPr="00CA1CA1" w14:paraId="2BEA76D0" w14:textId="77777777" w:rsidTr="00131B5E">
        <w:trPr>
          <w:cantSplit/>
          <w:tblHeader/>
        </w:trPr>
        <w:tc>
          <w:tcPr>
            <w:tcW w:w="697" w:type="dxa"/>
            <w:tcBorders>
              <w:top w:val="single" w:sz="6" w:space="0" w:color="auto"/>
              <w:bottom w:val="single" w:sz="12" w:space="0" w:color="auto"/>
            </w:tcBorders>
          </w:tcPr>
          <w:p w14:paraId="00DED36F" w14:textId="77777777" w:rsidR="00D97CCC" w:rsidRPr="00CA1CA1" w:rsidRDefault="00D97CCC" w:rsidP="0035255E">
            <w:pPr>
              <w:pStyle w:val="Tabletext"/>
              <w:keepNext/>
            </w:pPr>
            <w:r w:rsidRPr="00CA1CA1">
              <w:rPr>
                <w:b/>
              </w:rPr>
              <w:br/>
            </w:r>
            <w:r w:rsidRPr="00CA1CA1">
              <w:rPr>
                <w:b/>
              </w:rPr>
              <w:br/>
            </w:r>
            <w:r w:rsidRPr="00CA1CA1">
              <w:rPr>
                <w:b/>
              </w:rPr>
              <w:br/>
            </w:r>
            <w:r w:rsidRPr="00CA1CA1">
              <w:rPr>
                <w:b/>
              </w:rPr>
              <w:br/>
              <w:t>Item</w:t>
            </w:r>
          </w:p>
        </w:tc>
        <w:tc>
          <w:tcPr>
            <w:tcW w:w="1559" w:type="dxa"/>
            <w:tcBorders>
              <w:top w:val="single" w:sz="6" w:space="0" w:color="auto"/>
              <w:bottom w:val="single" w:sz="12" w:space="0" w:color="auto"/>
            </w:tcBorders>
          </w:tcPr>
          <w:p w14:paraId="7F61FA19" w14:textId="77777777" w:rsidR="00D97CCC" w:rsidRPr="00CA1CA1" w:rsidRDefault="00D97CCC" w:rsidP="0035255E">
            <w:pPr>
              <w:pStyle w:val="Tabletext"/>
              <w:keepNext/>
            </w:pPr>
            <w:r w:rsidRPr="00CA1CA1">
              <w:rPr>
                <w:b/>
              </w:rPr>
              <w:br/>
            </w:r>
            <w:r w:rsidRPr="00CA1CA1">
              <w:rPr>
                <w:b/>
              </w:rPr>
              <w:br/>
              <w:t>Category of social security payment</w:t>
            </w:r>
          </w:p>
        </w:tc>
        <w:tc>
          <w:tcPr>
            <w:tcW w:w="1277" w:type="dxa"/>
            <w:tcBorders>
              <w:top w:val="single" w:sz="6" w:space="0" w:color="auto"/>
              <w:bottom w:val="single" w:sz="12" w:space="0" w:color="auto"/>
            </w:tcBorders>
          </w:tcPr>
          <w:p w14:paraId="6CC49ACD" w14:textId="77777777" w:rsidR="00D97CCC" w:rsidRPr="00CA1CA1" w:rsidRDefault="00D97CCC" w:rsidP="0035255E">
            <w:pPr>
              <w:pStyle w:val="Tabletext"/>
              <w:keepNext/>
            </w:pPr>
            <w:r w:rsidRPr="00CA1CA1">
              <w:rPr>
                <w:b/>
              </w:rPr>
              <w:br/>
            </w:r>
            <w:r w:rsidRPr="00CA1CA1">
              <w:rPr>
                <w:b/>
              </w:rPr>
              <w:br/>
            </w:r>
            <w:r w:rsidRPr="00CA1CA1">
              <w:rPr>
                <w:b/>
              </w:rPr>
              <w:br/>
              <w:t>Ordinary payment</w:t>
            </w:r>
          </w:p>
        </w:tc>
        <w:tc>
          <w:tcPr>
            <w:tcW w:w="1843" w:type="dxa"/>
            <w:tcBorders>
              <w:top w:val="single" w:sz="6" w:space="0" w:color="auto"/>
              <w:bottom w:val="single" w:sz="12" w:space="0" w:color="auto"/>
            </w:tcBorders>
          </w:tcPr>
          <w:p w14:paraId="4D738A4E" w14:textId="77777777" w:rsidR="00D97CCC" w:rsidRPr="00CA1CA1" w:rsidRDefault="00D97CCC" w:rsidP="0035255E">
            <w:pPr>
              <w:pStyle w:val="Tabletext"/>
              <w:keepNext/>
            </w:pPr>
            <w:r w:rsidRPr="00CA1CA1">
              <w:rPr>
                <w:b/>
              </w:rPr>
              <w:t>Payment made because of a person’s death (unless covered by next column)</w:t>
            </w:r>
          </w:p>
        </w:tc>
        <w:tc>
          <w:tcPr>
            <w:tcW w:w="1843" w:type="dxa"/>
            <w:tcBorders>
              <w:top w:val="single" w:sz="6" w:space="0" w:color="auto"/>
              <w:bottom w:val="single" w:sz="12" w:space="0" w:color="auto"/>
            </w:tcBorders>
          </w:tcPr>
          <w:p w14:paraId="648DB876" w14:textId="77777777" w:rsidR="00D97CCC" w:rsidRPr="00CA1CA1" w:rsidRDefault="00D97CCC" w:rsidP="0035255E">
            <w:pPr>
              <w:pStyle w:val="Tabletext"/>
              <w:keepNext/>
            </w:pPr>
            <w:r w:rsidRPr="00CA1CA1">
              <w:rPr>
                <w:b/>
              </w:rPr>
              <w:br/>
              <w:t>Lump sum payment made because of your partner’s death</w:t>
            </w:r>
          </w:p>
        </w:tc>
      </w:tr>
      <w:tr w:rsidR="00C87BFB" w:rsidRPr="00CA1CA1" w14:paraId="333BF77D" w14:textId="77777777" w:rsidTr="0035255E">
        <w:trPr>
          <w:cantSplit/>
        </w:trPr>
        <w:tc>
          <w:tcPr>
            <w:tcW w:w="697" w:type="dxa"/>
            <w:tcBorders>
              <w:top w:val="single" w:sz="2" w:space="0" w:color="auto"/>
              <w:bottom w:val="single" w:sz="2" w:space="0" w:color="auto"/>
            </w:tcBorders>
            <w:shd w:val="clear" w:color="auto" w:fill="auto"/>
          </w:tcPr>
          <w:p w14:paraId="5CDCCB46" w14:textId="77777777" w:rsidR="00C87BFB" w:rsidRPr="00CA1CA1" w:rsidRDefault="00C87BFB" w:rsidP="0035255E">
            <w:pPr>
              <w:pStyle w:val="Tabletext"/>
            </w:pPr>
            <w:r w:rsidRPr="00CA1CA1">
              <w:t>1A</w:t>
            </w:r>
          </w:p>
        </w:tc>
        <w:tc>
          <w:tcPr>
            <w:tcW w:w="1559" w:type="dxa"/>
            <w:tcBorders>
              <w:top w:val="single" w:sz="2" w:space="0" w:color="auto"/>
              <w:bottom w:val="single" w:sz="2" w:space="0" w:color="auto"/>
            </w:tcBorders>
            <w:shd w:val="clear" w:color="auto" w:fill="auto"/>
          </w:tcPr>
          <w:p w14:paraId="1D6F21BC" w14:textId="77777777" w:rsidR="00C87BFB" w:rsidRPr="00CA1CA1" w:rsidRDefault="00C87BFB" w:rsidP="0035255E">
            <w:pPr>
              <w:pStyle w:val="Tabletext"/>
            </w:pPr>
            <w:r w:rsidRPr="00CA1CA1">
              <w:t>2020 economic support payment</w:t>
            </w:r>
          </w:p>
        </w:tc>
        <w:tc>
          <w:tcPr>
            <w:tcW w:w="1277" w:type="dxa"/>
            <w:tcBorders>
              <w:top w:val="single" w:sz="2" w:space="0" w:color="auto"/>
              <w:bottom w:val="single" w:sz="2" w:space="0" w:color="auto"/>
            </w:tcBorders>
            <w:shd w:val="clear" w:color="auto" w:fill="auto"/>
          </w:tcPr>
          <w:p w14:paraId="4B6DF2F3" w14:textId="77777777" w:rsidR="00C87BFB" w:rsidRPr="00CA1CA1" w:rsidRDefault="00C87BFB" w:rsidP="0035255E">
            <w:pPr>
              <w:pStyle w:val="Tabletext"/>
            </w:pPr>
            <w:r w:rsidRPr="00CA1CA1">
              <w:t>Part</w:t>
            </w:r>
            <w:r w:rsidR="00441136" w:rsidRPr="00CA1CA1">
              <w:t> </w:t>
            </w:r>
            <w:r w:rsidRPr="00CA1CA1">
              <w:t>2.6B</w:t>
            </w:r>
          </w:p>
        </w:tc>
        <w:tc>
          <w:tcPr>
            <w:tcW w:w="1843" w:type="dxa"/>
            <w:tcBorders>
              <w:top w:val="single" w:sz="2" w:space="0" w:color="auto"/>
              <w:bottom w:val="single" w:sz="2" w:space="0" w:color="auto"/>
            </w:tcBorders>
            <w:shd w:val="clear" w:color="auto" w:fill="auto"/>
          </w:tcPr>
          <w:p w14:paraId="540E4352" w14:textId="77777777" w:rsidR="00C87BFB" w:rsidRPr="00CA1CA1" w:rsidRDefault="00C87BFB" w:rsidP="0035255E">
            <w:pPr>
              <w:pStyle w:val="Tabletext"/>
            </w:pPr>
            <w:r w:rsidRPr="00CA1CA1">
              <w:t>Not applicable</w:t>
            </w:r>
          </w:p>
        </w:tc>
        <w:tc>
          <w:tcPr>
            <w:tcW w:w="1843" w:type="dxa"/>
            <w:tcBorders>
              <w:top w:val="single" w:sz="2" w:space="0" w:color="auto"/>
              <w:bottom w:val="single" w:sz="2" w:space="0" w:color="auto"/>
            </w:tcBorders>
            <w:shd w:val="clear" w:color="auto" w:fill="auto"/>
          </w:tcPr>
          <w:p w14:paraId="423981F9" w14:textId="77777777" w:rsidR="00C87BFB" w:rsidRPr="00CA1CA1" w:rsidRDefault="00C87BFB" w:rsidP="0035255E">
            <w:pPr>
              <w:pStyle w:val="Tabletext"/>
            </w:pPr>
            <w:r w:rsidRPr="00CA1CA1">
              <w:t>Not applicable</w:t>
            </w:r>
          </w:p>
        </w:tc>
      </w:tr>
      <w:tr w:rsidR="004C4FA8" w:rsidRPr="00CA1CA1" w14:paraId="494587F8" w14:textId="77777777" w:rsidTr="0035255E">
        <w:trPr>
          <w:cantSplit/>
        </w:trPr>
        <w:tc>
          <w:tcPr>
            <w:tcW w:w="697" w:type="dxa"/>
            <w:tcBorders>
              <w:top w:val="single" w:sz="2" w:space="0" w:color="auto"/>
              <w:bottom w:val="single" w:sz="2" w:space="0" w:color="auto"/>
            </w:tcBorders>
            <w:shd w:val="clear" w:color="auto" w:fill="auto"/>
          </w:tcPr>
          <w:p w14:paraId="1E923B92" w14:textId="77777777" w:rsidR="004C4FA8" w:rsidRPr="00CA1CA1" w:rsidRDefault="004C4FA8" w:rsidP="004C4FA8">
            <w:pPr>
              <w:pStyle w:val="Tabletext"/>
            </w:pPr>
            <w:r w:rsidRPr="00CA1CA1">
              <w:t>1AA</w:t>
            </w:r>
          </w:p>
        </w:tc>
        <w:tc>
          <w:tcPr>
            <w:tcW w:w="1559" w:type="dxa"/>
            <w:tcBorders>
              <w:top w:val="single" w:sz="2" w:space="0" w:color="auto"/>
              <w:bottom w:val="single" w:sz="2" w:space="0" w:color="auto"/>
            </w:tcBorders>
            <w:shd w:val="clear" w:color="auto" w:fill="auto"/>
          </w:tcPr>
          <w:p w14:paraId="6B041C9D" w14:textId="77777777" w:rsidR="004C4FA8" w:rsidRPr="00CA1CA1" w:rsidRDefault="004C4FA8" w:rsidP="004C4FA8">
            <w:pPr>
              <w:pStyle w:val="Tabletext"/>
            </w:pPr>
            <w:r w:rsidRPr="00CA1CA1">
              <w:t>2022 cost of living payment</w:t>
            </w:r>
          </w:p>
        </w:tc>
        <w:tc>
          <w:tcPr>
            <w:tcW w:w="1277" w:type="dxa"/>
            <w:tcBorders>
              <w:top w:val="single" w:sz="2" w:space="0" w:color="auto"/>
              <w:bottom w:val="single" w:sz="2" w:space="0" w:color="auto"/>
            </w:tcBorders>
            <w:shd w:val="clear" w:color="auto" w:fill="auto"/>
          </w:tcPr>
          <w:p w14:paraId="17CAA54E" w14:textId="77777777" w:rsidR="004C4FA8" w:rsidRPr="00CA1CA1" w:rsidRDefault="004C4FA8" w:rsidP="004C4FA8">
            <w:pPr>
              <w:pStyle w:val="Tabletext"/>
            </w:pPr>
            <w:r w:rsidRPr="00CA1CA1">
              <w:t>Part 2.6D</w:t>
            </w:r>
          </w:p>
        </w:tc>
        <w:tc>
          <w:tcPr>
            <w:tcW w:w="1843" w:type="dxa"/>
            <w:tcBorders>
              <w:top w:val="single" w:sz="2" w:space="0" w:color="auto"/>
              <w:bottom w:val="single" w:sz="2" w:space="0" w:color="auto"/>
            </w:tcBorders>
            <w:shd w:val="clear" w:color="auto" w:fill="auto"/>
          </w:tcPr>
          <w:p w14:paraId="543454F6"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76AC40F9" w14:textId="77777777" w:rsidR="004C4FA8" w:rsidRPr="00CA1CA1" w:rsidRDefault="004C4FA8" w:rsidP="004C4FA8">
            <w:pPr>
              <w:pStyle w:val="Tabletext"/>
            </w:pPr>
            <w:r w:rsidRPr="00CA1CA1">
              <w:t>Not applicable</w:t>
            </w:r>
          </w:p>
        </w:tc>
      </w:tr>
      <w:tr w:rsidR="004C4FA8" w:rsidRPr="00CA1CA1" w14:paraId="1E3A13A2" w14:textId="77777777" w:rsidTr="0076176B">
        <w:trPr>
          <w:cantSplit/>
        </w:trPr>
        <w:tc>
          <w:tcPr>
            <w:tcW w:w="697" w:type="dxa"/>
            <w:shd w:val="clear" w:color="auto" w:fill="auto"/>
          </w:tcPr>
          <w:p w14:paraId="0B7E0426" w14:textId="77777777" w:rsidR="004C4FA8" w:rsidRPr="00CA1CA1" w:rsidRDefault="004C4FA8" w:rsidP="004C4FA8">
            <w:pPr>
              <w:pStyle w:val="Tabletext"/>
            </w:pPr>
            <w:r w:rsidRPr="00CA1CA1">
              <w:t>1B</w:t>
            </w:r>
          </w:p>
        </w:tc>
        <w:tc>
          <w:tcPr>
            <w:tcW w:w="1559" w:type="dxa"/>
            <w:shd w:val="clear" w:color="auto" w:fill="auto"/>
          </w:tcPr>
          <w:p w14:paraId="7C71CB1E" w14:textId="77777777" w:rsidR="004C4FA8" w:rsidRPr="00CA1CA1" w:rsidRDefault="004C4FA8" w:rsidP="004C4FA8">
            <w:pPr>
              <w:pStyle w:val="Tabletext"/>
            </w:pPr>
            <w:r w:rsidRPr="00CA1CA1">
              <w:t>Additional economic support payment 2020 or additional economic support payment 2021</w:t>
            </w:r>
          </w:p>
        </w:tc>
        <w:tc>
          <w:tcPr>
            <w:tcW w:w="1277" w:type="dxa"/>
            <w:shd w:val="clear" w:color="auto" w:fill="auto"/>
          </w:tcPr>
          <w:p w14:paraId="348A2946" w14:textId="77777777" w:rsidR="004C4FA8" w:rsidRPr="00CA1CA1" w:rsidRDefault="004C4FA8" w:rsidP="004C4FA8">
            <w:pPr>
              <w:pStyle w:val="Tabletext"/>
            </w:pPr>
            <w:r w:rsidRPr="00CA1CA1">
              <w:t>Part 2.6C</w:t>
            </w:r>
          </w:p>
        </w:tc>
        <w:tc>
          <w:tcPr>
            <w:tcW w:w="1843" w:type="dxa"/>
            <w:shd w:val="clear" w:color="auto" w:fill="auto"/>
          </w:tcPr>
          <w:p w14:paraId="335E2125" w14:textId="77777777" w:rsidR="004C4FA8" w:rsidRPr="00CA1CA1" w:rsidRDefault="004C4FA8" w:rsidP="004C4FA8">
            <w:pPr>
              <w:pStyle w:val="Tabletext"/>
            </w:pPr>
            <w:r w:rsidRPr="00CA1CA1">
              <w:t>Not applicable</w:t>
            </w:r>
          </w:p>
        </w:tc>
        <w:tc>
          <w:tcPr>
            <w:tcW w:w="1843" w:type="dxa"/>
            <w:shd w:val="clear" w:color="auto" w:fill="auto"/>
          </w:tcPr>
          <w:p w14:paraId="3D2A638E" w14:textId="77777777" w:rsidR="004C4FA8" w:rsidRPr="00CA1CA1" w:rsidRDefault="004C4FA8" w:rsidP="004C4FA8">
            <w:pPr>
              <w:pStyle w:val="Tabletext"/>
            </w:pPr>
            <w:r w:rsidRPr="00CA1CA1">
              <w:t>Not applicable</w:t>
            </w:r>
          </w:p>
        </w:tc>
      </w:tr>
      <w:tr w:rsidR="004C4FA8" w:rsidRPr="00CA1CA1" w14:paraId="1AC8F102" w14:textId="77777777" w:rsidTr="0035255E">
        <w:trPr>
          <w:cantSplit/>
        </w:trPr>
        <w:tc>
          <w:tcPr>
            <w:tcW w:w="697" w:type="dxa"/>
            <w:tcBorders>
              <w:top w:val="single" w:sz="2" w:space="0" w:color="auto"/>
              <w:bottom w:val="single" w:sz="2" w:space="0" w:color="auto"/>
            </w:tcBorders>
            <w:shd w:val="clear" w:color="auto" w:fill="auto"/>
          </w:tcPr>
          <w:p w14:paraId="350FE78C" w14:textId="77777777" w:rsidR="004C4FA8" w:rsidRPr="00CA1CA1" w:rsidRDefault="004C4FA8" w:rsidP="004C4FA8">
            <w:pPr>
              <w:pStyle w:val="Tabletext"/>
            </w:pPr>
            <w:r w:rsidRPr="00CA1CA1">
              <w:t>1</w:t>
            </w:r>
          </w:p>
        </w:tc>
        <w:tc>
          <w:tcPr>
            <w:tcW w:w="1559" w:type="dxa"/>
            <w:tcBorders>
              <w:top w:val="single" w:sz="2" w:space="0" w:color="auto"/>
              <w:bottom w:val="single" w:sz="2" w:space="0" w:color="auto"/>
            </w:tcBorders>
            <w:shd w:val="clear" w:color="auto" w:fill="auto"/>
          </w:tcPr>
          <w:p w14:paraId="3E32BA74" w14:textId="77777777" w:rsidR="004C4FA8" w:rsidRPr="00CA1CA1" w:rsidRDefault="004C4FA8" w:rsidP="004C4FA8">
            <w:pPr>
              <w:pStyle w:val="Tabletext"/>
            </w:pPr>
            <w:r w:rsidRPr="00CA1CA1">
              <w:t>Advance pharmaceutical supplement</w:t>
            </w:r>
          </w:p>
        </w:tc>
        <w:tc>
          <w:tcPr>
            <w:tcW w:w="1277" w:type="dxa"/>
            <w:tcBorders>
              <w:top w:val="single" w:sz="2" w:space="0" w:color="auto"/>
              <w:bottom w:val="single" w:sz="2" w:space="0" w:color="auto"/>
            </w:tcBorders>
            <w:shd w:val="clear" w:color="auto" w:fill="auto"/>
          </w:tcPr>
          <w:p w14:paraId="3B27D0C1" w14:textId="77777777" w:rsidR="004C4FA8" w:rsidRPr="00CA1CA1" w:rsidRDefault="004C4FA8" w:rsidP="004C4FA8">
            <w:pPr>
              <w:pStyle w:val="Tabletext"/>
            </w:pPr>
            <w:r w:rsidRPr="00CA1CA1">
              <w:t>Part 2.23</w:t>
            </w:r>
          </w:p>
        </w:tc>
        <w:tc>
          <w:tcPr>
            <w:tcW w:w="1843" w:type="dxa"/>
            <w:tcBorders>
              <w:top w:val="single" w:sz="2" w:space="0" w:color="auto"/>
              <w:bottom w:val="single" w:sz="2" w:space="0" w:color="auto"/>
            </w:tcBorders>
            <w:shd w:val="clear" w:color="auto" w:fill="auto"/>
          </w:tcPr>
          <w:p w14:paraId="01804313"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3099E3E7" w14:textId="77777777" w:rsidR="004C4FA8" w:rsidRPr="00CA1CA1" w:rsidRDefault="004C4FA8" w:rsidP="004C4FA8">
            <w:pPr>
              <w:pStyle w:val="Tabletext"/>
            </w:pPr>
            <w:r w:rsidRPr="00CA1CA1">
              <w:t>Not applicable</w:t>
            </w:r>
          </w:p>
        </w:tc>
      </w:tr>
      <w:tr w:rsidR="004C4FA8" w:rsidRPr="00CA1CA1" w14:paraId="03FB0BE7" w14:textId="77777777" w:rsidTr="0035255E">
        <w:trPr>
          <w:cantSplit/>
        </w:trPr>
        <w:tc>
          <w:tcPr>
            <w:tcW w:w="697" w:type="dxa"/>
            <w:tcBorders>
              <w:top w:val="single" w:sz="2" w:space="0" w:color="auto"/>
              <w:bottom w:val="single" w:sz="2" w:space="0" w:color="auto"/>
            </w:tcBorders>
            <w:shd w:val="clear" w:color="auto" w:fill="auto"/>
          </w:tcPr>
          <w:p w14:paraId="29D2A1C6" w14:textId="77777777" w:rsidR="004C4FA8" w:rsidRPr="00CA1CA1" w:rsidRDefault="004C4FA8" w:rsidP="004C4FA8">
            <w:pPr>
              <w:pStyle w:val="Tabletext"/>
            </w:pPr>
            <w:r w:rsidRPr="00CA1CA1">
              <w:t>2</w:t>
            </w:r>
          </w:p>
        </w:tc>
        <w:tc>
          <w:tcPr>
            <w:tcW w:w="1559" w:type="dxa"/>
            <w:tcBorders>
              <w:top w:val="single" w:sz="2" w:space="0" w:color="auto"/>
              <w:bottom w:val="single" w:sz="2" w:space="0" w:color="auto"/>
            </w:tcBorders>
            <w:shd w:val="clear" w:color="auto" w:fill="auto"/>
          </w:tcPr>
          <w:p w14:paraId="1094E211" w14:textId="77777777" w:rsidR="004C4FA8" w:rsidRPr="00CA1CA1" w:rsidRDefault="004C4FA8" w:rsidP="004C4FA8">
            <w:pPr>
              <w:pStyle w:val="Tabletext"/>
            </w:pPr>
            <w:r w:rsidRPr="00CA1CA1">
              <w:t>Age pension</w:t>
            </w:r>
          </w:p>
        </w:tc>
        <w:tc>
          <w:tcPr>
            <w:tcW w:w="1277" w:type="dxa"/>
            <w:tcBorders>
              <w:top w:val="single" w:sz="2" w:space="0" w:color="auto"/>
              <w:bottom w:val="single" w:sz="2" w:space="0" w:color="auto"/>
            </w:tcBorders>
            <w:shd w:val="clear" w:color="auto" w:fill="auto"/>
          </w:tcPr>
          <w:p w14:paraId="3AB159B1" w14:textId="77777777" w:rsidR="004C4FA8" w:rsidRPr="00CA1CA1" w:rsidRDefault="004C4FA8" w:rsidP="004C4FA8">
            <w:pPr>
              <w:pStyle w:val="Tabletext"/>
            </w:pPr>
            <w:r w:rsidRPr="00CA1CA1">
              <w:t>Part 2.2</w:t>
            </w:r>
          </w:p>
        </w:tc>
        <w:tc>
          <w:tcPr>
            <w:tcW w:w="1843" w:type="dxa"/>
            <w:tcBorders>
              <w:top w:val="single" w:sz="2" w:space="0" w:color="auto"/>
              <w:bottom w:val="single" w:sz="2" w:space="0" w:color="auto"/>
            </w:tcBorders>
            <w:shd w:val="clear" w:color="auto" w:fill="auto"/>
          </w:tcPr>
          <w:p w14:paraId="40CA9D47" w14:textId="77777777" w:rsidR="004C4FA8" w:rsidRPr="00CA1CA1" w:rsidRDefault="004C4FA8" w:rsidP="004C4FA8">
            <w:pPr>
              <w:pStyle w:val="Tabletext"/>
            </w:pPr>
            <w:r w:rsidRPr="00CA1CA1">
              <w:t>Sections 83, 86 and 91</w:t>
            </w:r>
          </w:p>
        </w:tc>
        <w:tc>
          <w:tcPr>
            <w:tcW w:w="1843" w:type="dxa"/>
            <w:tcBorders>
              <w:top w:val="single" w:sz="2" w:space="0" w:color="auto"/>
              <w:bottom w:val="single" w:sz="2" w:space="0" w:color="auto"/>
            </w:tcBorders>
            <w:shd w:val="clear" w:color="auto" w:fill="auto"/>
          </w:tcPr>
          <w:p w14:paraId="380070FB" w14:textId="77777777" w:rsidR="004C4FA8" w:rsidRPr="00CA1CA1" w:rsidRDefault="004C4FA8" w:rsidP="004C4FA8">
            <w:pPr>
              <w:pStyle w:val="Tabletext"/>
            </w:pPr>
            <w:r w:rsidRPr="00CA1CA1">
              <w:t>Section 84</w:t>
            </w:r>
          </w:p>
        </w:tc>
      </w:tr>
      <w:tr w:rsidR="004C4FA8" w:rsidRPr="00CA1CA1" w14:paraId="21D4FFEC" w14:textId="77777777" w:rsidTr="0035255E">
        <w:trPr>
          <w:cantSplit/>
        </w:trPr>
        <w:tc>
          <w:tcPr>
            <w:tcW w:w="697" w:type="dxa"/>
            <w:tcBorders>
              <w:top w:val="single" w:sz="2" w:space="0" w:color="auto"/>
              <w:bottom w:val="single" w:sz="2" w:space="0" w:color="auto"/>
            </w:tcBorders>
            <w:shd w:val="clear" w:color="auto" w:fill="auto"/>
          </w:tcPr>
          <w:p w14:paraId="510451AB" w14:textId="77777777" w:rsidR="004C4FA8" w:rsidRPr="00CA1CA1" w:rsidRDefault="004C4FA8" w:rsidP="004C4FA8">
            <w:pPr>
              <w:pStyle w:val="Tabletext"/>
            </w:pPr>
            <w:r w:rsidRPr="00CA1CA1">
              <w:t>2AA</w:t>
            </w:r>
          </w:p>
        </w:tc>
        <w:tc>
          <w:tcPr>
            <w:tcW w:w="1559" w:type="dxa"/>
            <w:tcBorders>
              <w:top w:val="single" w:sz="2" w:space="0" w:color="auto"/>
              <w:bottom w:val="single" w:sz="2" w:space="0" w:color="auto"/>
            </w:tcBorders>
            <w:shd w:val="clear" w:color="auto" w:fill="auto"/>
          </w:tcPr>
          <w:p w14:paraId="2DBDE22B" w14:textId="77777777" w:rsidR="004C4FA8" w:rsidRPr="00CA1CA1" w:rsidRDefault="004C4FA8" w:rsidP="004C4FA8">
            <w:pPr>
              <w:pStyle w:val="Tabletext"/>
            </w:pPr>
            <w:r w:rsidRPr="00CA1CA1">
              <w:t>Australian Government Disaster Recovery Payment</w:t>
            </w:r>
          </w:p>
        </w:tc>
        <w:tc>
          <w:tcPr>
            <w:tcW w:w="1277" w:type="dxa"/>
            <w:tcBorders>
              <w:top w:val="single" w:sz="2" w:space="0" w:color="auto"/>
              <w:bottom w:val="single" w:sz="2" w:space="0" w:color="auto"/>
            </w:tcBorders>
            <w:shd w:val="clear" w:color="auto" w:fill="auto"/>
          </w:tcPr>
          <w:p w14:paraId="689A4550" w14:textId="77777777" w:rsidR="004C4FA8" w:rsidRPr="00CA1CA1" w:rsidRDefault="004C4FA8" w:rsidP="004C4FA8">
            <w:pPr>
              <w:pStyle w:val="Tabletext"/>
            </w:pPr>
            <w:r w:rsidRPr="00CA1CA1">
              <w:t>Part 2.24</w:t>
            </w:r>
          </w:p>
        </w:tc>
        <w:tc>
          <w:tcPr>
            <w:tcW w:w="1843" w:type="dxa"/>
            <w:tcBorders>
              <w:top w:val="single" w:sz="2" w:space="0" w:color="auto"/>
              <w:bottom w:val="single" w:sz="2" w:space="0" w:color="auto"/>
            </w:tcBorders>
            <w:shd w:val="clear" w:color="auto" w:fill="auto"/>
          </w:tcPr>
          <w:p w14:paraId="01620906"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2900E16E" w14:textId="77777777" w:rsidR="004C4FA8" w:rsidRPr="00CA1CA1" w:rsidRDefault="004C4FA8" w:rsidP="004C4FA8">
            <w:pPr>
              <w:pStyle w:val="Tabletext"/>
            </w:pPr>
            <w:r w:rsidRPr="00CA1CA1">
              <w:t>Not applicable</w:t>
            </w:r>
          </w:p>
        </w:tc>
      </w:tr>
      <w:tr w:rsidR="004C4FA8" w:rsidRPr="00CA1CA1" w14:paraId="7A51B549" w14:textId="77777777" w:rsidTr="0035255E">
        <w:trPr>
          <w:cantSplit/>
        </w:trPr>
        <w:tc>
          <w:tcPr>
            <w:tcW w:w="697" w:type="dxa"/>
            <w:tcBorders>
              <w:top w:val="single" w:sz="2" w:space="0" w:color="auto"/>
              <w:bottom w:val="single" w:sz="2" w:space="0" w:color="auto"/>
            </w:tcBorders>
            <w:shd w:val="clear" w:color="auto" w:fill="auto"/>
          </w:tcPr>
          <w:p w14:paraId="036AC03D" w14:textId="77777777" w:rsidR="004C4FA8" w:rsidRPr="00CA1CA1" w:rsidRDefault="004C4FA8" w:rsidP="004C4FA8">
            <w:pPr>
              <w:pStyle w:val="Tabletext"/>
            </w:pPr>
            <w:r w:rsidRPr="00CA1CA1">
              <w:t>2AB</w:t>
            </w:r>
          </w:p>
        </w:tc>
        <w:tc>
          <w:tcPr>
            <w:tcW w:w="1559" w:type="dxa"/>
            <w:tcBorders>
              <w:top w:val="single" w:sz="2" w:space="0" w:color="auto"/>
              <w:bottom w:val="single" w:sz="2" w:space="0" w:color="auto"/>
            </w:tcBorders>
            <w:shd w:val="clear" w:color="auto" w:fill="auto"/>
          </w:tcPr>
          <w:p w14:paraId="315DA889" w14:textId="77777777" w:rsidR="004C4FA8" w:rsidRPr="00CA1CA1" w:rsidRDefault="004C4FA8" w:rsidP="004C4FA8">
            <w:pPr>
              <w:pStyle w:val="Tabletext"/>
            </w:pPr>
            <w:r w:rsidRPr="00CA1CA1">
              <w:t>Australian Victim of Terrorism Overseas Payment</w:t>
            </w:r>
          </w:p>
        </w:tc>
        <w:tc>
          <w:tcPr>
            <w:tcW w:w="1277" w:type="dxa"/>
            <w:tcBorders>
              <w:top w:val="single" w:sz="2" w:space="0" w:color="auto"/>
              <w:bottom w:val="single" w:sz="2" w:space="0" w:color="auto"/>
            </w:tcBorders>
            <w:shd w:val="clear" w:color="auto" w:fill="auto"/>
          </w:tcPr>
          <w:p w14:paraId="71174CB9" w14:textId="77777777" w:rsidR="004C4FA8" w:rsidRPr="00CA1CA1" w:rsidRDefault="004C4FA8" w:rsidP="004C4FA8">
            <w:pPr>
              <w:pStyle w:val="Tabletext"/>
            </w:pPr>
            <w:r w:rsidRPr="00CA1CA1">
              <w:t>Part 2.24AA</w:t>
            </w:r>
          </w:p>
        </w:tc>
        <w:tc>
          <w:tcPr>
            <w:tcW w:w="1843" w:type="dxa"/>
            <w:tcBorders>
              <w:top w:val="single" w:sz="2" w:space="0" w:color="auto"/>
              <w:bottom w:val="single" w:sz="2" w:space="0" w:color="auto"/>
            </w:tcBorders>
            <w:shd w:val="clear" w:color="auto" w:fill="auto"/>
          </w:tcPr>
          <w:p w14:paraId="25E73933"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328A2F9F" w14:textId="77777777" w:rsidR="004C4FA8" w:rsidRPr="00CA1CA1" w:rsidRDefault="004C4FA8" w:rsidP="004C4FA8">
            <w:pPr>
              <w:pStyle w:val="Tabletext"/>
            </w:pPr>
            <w:r w:rsidRPr="00CA1CA1">
              <w:t>Not applicable</w:t>
            </w:r>
          </w:p>
        </w:tc>
      </w:tr>
      <w:tr w:rsidR="004C4FA8" w:rsidRPr="00CA1CA1" w14:paraId="3FB17755" w14:textId="77777777" w:rsidTr="0035255E">
        <w:trPr>
          <w:cantSplit/>
        </w:trPr>
        <w:tc>
          <w:tcPr>
            <w:tcW w:w="697" w:type="dxa"/>
            <w:tcBorders>
              <w:top w:val="single" w:sz="2" w:space="0" w:color="auto"/>
              <w:bottom w:val="single" w:sz="2" w:space="0" w:color="auto"/>
            </w:tcBorders>
            <w:shd w:val="clear" w:color="auto" w:fill="auto"/>
          </w:tcPr>
          <w:p w14:paraId="2BA49926" w14:textId="77777777" w:rsidR="004C4FA8" w:rsidRPr="00CA1CA1" w:rsidRDefault="004C4FA8" w:rsidP="004C4FA8">
            <w:pPr>
              <w:pStyle w:val="Tabletext"/>
            </w:pPr>
            <w:r w:rsidRPr="00CA1CA1">
              <w:lastRenderedPageBreak/>
              <w:t>2A</w:t>
            </w:r>
          </w:p>
        </w:tc>
        <w:tc>
          <w:tcPr>
            <w:tcW w:w="1559" w:type="dxa"/>
            <w:tcBorders>
              <w:top w:val="single" w:sz="2" w:space="0" w:color="auto"/>
              <w:bottom w:val="single" w:sz="2" w:space="0" w:color="auto"/>
            </w:tcBorders>
            <w:shd w:val="clear" w:color="auto" w:fill="auto"/>
          </w:tcPr>
          <w:p w14:paraId="6494025F" w14:textId="77777777" w:rsidR="004C4FA8" w:rsidRPr="00CA1CA1" w:rsidRDefault="004C4FA8" w:rsidP="004C4FA8">
            <w:pPr>
              <w:pStyle w:val="Tabletext"/>
            </w:pPr>
            <w:r w:rsidRPr="00CA1CA1">
              <w:t>Austudy payment</w:t>
            </w:r>
          </w:p>
        </w:tc>
        <w:tc>
          <w:tcPr>
            <w:tcW w:w="1277" w:type="dxa"/>
            <w:tcBorders>
              <w:top w:val="single" w:sz="2" w:space="0" w:color="auto"/>
              <w:bottom w:val="single" w:sz="2" w:space="0" w:color="auto"/>
            </w:tcBorders>
            <w:shd w:val="clear" w:color="auto" w:fill="auto"/>
          </w:tcPr>
          <w:p w14:paraId="1D2BDFDD" w14:textId="77777777" w:rsidR="004C4FA8" w:rsidRPr="00CA1CA1" w:rsidRDefault="004C4FA8" w:rsidP="004C4FA8">
            <w:pPr>
              <w:pStyle w:val="Tabletext"/>
            </w:pPr>
            <w:r w:rsidRPr="00CA1CA1">
              <w:t>Part 2.11A</w:t>
            </w:r>
          </w:p>
        </w:tc>
        <w:tc>
          <w:tcPr>
            <w:tcW w:w="1843" w:type="dxa"/>
            <w:tcBorders>
              <w:top w:val="single" w:sz="2" w:space="0" w:color="auto"/>
              <w:bottom w:val="single" w:sz="2" w:space="0" w:color="auto"/>
            </w:tcBorders>
            <w:shd w:val="clear" w:color="auto" w:fill="auto"/>
          </w:tcPr>
          <w:p w14:paraId="3737E399" w14:textId="77777777" w:rsidR="004C4FA8" w:rsidRPr="00CA1CA1" w:rsidRDefault="004C4FA8" w:rsidP="004C4FA8">
            <w:pPr>
              <w:pStyle w:val="Tabletext"/>
            </w:pPr>
            <w:r w:rsidRPr="00CA1CA1">
              <w:t>Section 592A</w:t>
            </w:r>
          </w:p>
        </w:tc>
        <w:tc>
          <w:tcPr>
            <w:tcW w:w="1843" w:type="dxa"/>
            <w:tcBorders>
              <w:top w:val="single" w:sz="2" w:space="0" w:color="auto"/>
              <w:bottom w:val="single" w:sz="2" w:space="0" w:color="auto"/>
            </w:tcBorders>
            <w:shd w:val="clear" w:color="auto" w:fill="auto"/>
          </w:tcPr>
          <w:p w14:paraId="762334E7" w14:textId="77777777" w:rsidR="004C4FA8" w:rsidRPr="00CA1CA1" w:rsidRDefault="004C4FA8" w:rsidP="004C4FA8">
            <w:pPr>
              <w:pStyle w:val="Tabletext"/>
            </w:pPr>
            <w:r w:rsidRPr="00CA1CA1">
              <w:t>Section 592B</w:t>
            </w:r>
          </w:p>
        </w:tc>
      </w:tr>
      <w:tr w:rsidR="004C4FA8" w:rsidRPr="00CA1CA1" w14:paraId="78B719EF" w14:textId="77777777" w:rsidTr="0035255E">
        <w:trPr>
          <w:cantSplit/>
        </w:trPr>
        <w:tc>
          <w:tcPr>
            <w:tcW w:w="697" w:type="dxa"/>
            <w:tcBorders>
              <w:top w:val="single" w:sz="2" w:space="0" w:color="auto"/>
              <w:bottom w:val="single" w:sz="2" w:space="0" w:color="auto"/>
            </w:tcBorders>
            <w:shd w:val="clear" w:color="auto" w:fill="auto"/>
          </w:tcPr>
          <w:p w14:paraId="163BC3A2" w14:textId="77777777" w:rsidR="004C4FA8" w:rsidRPr="00CA1CA1" w:rsidRDefault="004C4FA8" w:rsidP="004C4FA8">
            <w:pPr>
              <w:pStyle w:val="Tabletext"/>
            </w:pPr>
            <w:r w:rsidRPr="00CA1CA1">
              <w:t>3A</w:t>
            </w:r>
          </w:p>
        </w:tc>
        <w:tc>
          <w:tcPr>
            <w:tcW w:w="1559" w:type="dxa"/>
            <w:tcBorders>
              <w:top w:val="single" w:sz="2" w:space="0" w:color="auto"/>
              <w:bottom w:val="single" w:sz="2" w:space="0" w:color="auto"/>
            </w:tcBorders>
            <w:shd w:val="clear" w:color="auto" w:fill="auto"/>
          </w:tcPr>
          <w:p w14:paraId="0DCCE9D5" w14:textId="77777777" w:rsidR="004C4FA8" w:rsidRPr="00CA1CA1" w:rsidRDefault="004C4FA8" w:rsidP="004C4FA8">
            <w:pPr>
              <w:pStyle w:val="Tabletext"/>
              <w:keepNext/>
              <w:keepLines/>
            </w:pPr>
            <w:r w:rsidRPr="00CA1CA1">
              <w:t>Carer allowance</w:t>
            </w:r>
          </w:p>
        </w:tc>
        <w:tc>
          <w:tcPr>
            <w:tcW w:w="1277" w:type="dxa"/>
            <w:tcBorders>
              <w:top w:val="single" w:sz="2" w:space="0" w:color="auto"/>
              <w:bottom w:val="single" w:sz="2" w:space="0" w:color="auto"/>
            </w:tcBorders>
            <w:shd w:val="clear" w:color="auto" w:fill="auto"/>
          </w:tcPr>
          <w:p w14:paraId="09334AE7" w14:textId="77777777" w:rsidR="004C4FA8" w:rsidRPr="00CA1CA1" w:rsidRDefault="004C4FA8" w:rsidP="004C4FA8">
            <w:pPr>
              <w:pStyle w:val="Tabletext"/>
              <w:keepNext/>
              <w:keepLines/>
            </w:pPr>
            <w:r w:rsidRPr="00CA1CA1">
              <w:t>Part 2.19</w:t>
            </w:r>
          </w:p>
        </w:tc>
        <w:tc>
          <w:tcPr>
            <w:tcW w:w="1843" w:type="dxa"/>
            <w:tcBorders>
              <w:top w:val="single" w:sz="2" w:space="0" w:color="auto"/>
              <w:bottom w:val="single" w:sz="2" w:space="0" w:color="auto"/>
            </w:tcBorders>
            <w:shd w:val="clear" w:color="auto" w:fill="auto"/>
          </w:tcPr>
          <w:p w14:paraId="0FCD2E14" w14:textId="77777777" w:rsidR="004C4FA8" w:rsidRPr="00CA1CA1" w:rsidRDefault="004C4FA8" w:rsidP="004C4FA8">
            <w:pPr>
              <w:pStyle w:val="Tabletext"/>
              <w:keepNext/>
              <w:keepLines/>
            </w:pPr>
            <w:r w:rsidRPr="00CA1CA1">
              <w:t>Sections 992K and 992M</w:t>
            </w:r>
          </w:p>
        </w:tc>
        <w:tc>
          <w:tcPr>
            <w:tcW w:w="1843" w:type="dxa"/>
            <w:tcBorders>
              <w:top w:val="single" w:sz="2" w:space="0" w:color="auto"/>
              <w:bottom w:val="single" w:sz="2" w:space="0" w:color="auto"/>
            </w:tcBorders>
            <w:shd w:val="clear" w:color="auto" w:fill="auto"/>
          </w:tcPr>
          <w:p w14:paraId="4D6D648B" w14:textId="77777777" w:rsidR="004C4FA8" w:rsidRPr="00CA1CA1" w:rsidRDefault="004C4FA8" w:rsidP="004C4FA8">
            <w:pPr>
              <w:pStyle w:val="Tabletext"/>
              <w:keepNext/>
              <w:keepLines/>
            </w:pPr>
            <w:r w:rsidRPr="00CA1CA1">
              <w:t>Not applicable</w:t>
            </w:r>
          </w:p>
        </w:tc>
      </w:tr>
      <w:tr w:rsidR="004C4FA8" w:rsidRPr="00CA1CA1" w14:paraId="5F6F6AD1" w14:textId="77777777" w:rsidTr="0035255E">
        <w:trPr>
          <w:cantSplit/>
        </w:trPr>
        <w:tc>
          <w:tcPr>
            <w:tcW w:w="697" w:type="dxa"/>
            <w:tcBorders>
              <w:top w:val="single" w:sz="2" w:space="0" w:color="auto"/>
              <w:bottom w:val="single" w:sz="2" w:space="0" w:color="auto"/>
            </w:tcBorders>
            <w:shd w:val="clear" w:color="auto" w:fill="auto"/>
          </w:tcPr>
          <w:p w14:paraId="236AE62E" w14:textId="77777777" w:rsidR="004C4FA8" w:rsidRPr="00CA1CA1" w:rsidRDefault="004C4FA8" w:rsidP="004C4FA8">
            <w:pPr>
              <w:pStyle w:val="Tabletext"/>
            </w:pPr>
            <w:r w:rsidRPr="00CA1CA1">
              <w:t>4</w:t>
            </w:r>
          </w:p>
        </w:tc>
        <w:tc>
          <w:tcPr>
            <w:tcW w:w="1559" w:type="dxa"/>
            <w:tcBorders>
              <w:top w:val="single" w:sz="2" w:space="0" w:color="auto"/>
              <w:bottom w:val="single" w:sz="2" w:space="0" w:color="auto"/>
            </w:tcBorders>
            <w:shd w:val="clear" w:color="auto" w:fill="auto"/>
          </w:tcPr>
          <w:p w14:paraId="570D2C08" w14:textId="77777777" w:rsidR="004C4FA8" w:rsidRPr="00CA1CA1" w:rsidRDefault="004C4FA8" w:rsidP="004C4FA8">
            <w:pPr>
              <w:pStyle w:val="Tabletext"/>
            </w:pPr>
            <w:r w:rsidRPr="00CA1CA1">
              <w:t>Carer payment</w:t>
            </w:r>
          </w:p>
        </w:tc>
        <w:tc>
          <w:tcPr>
            <w:tcW w:w="1277" w:type="dxa"/>
            <w:tcBorders>
              <w:top w:val="single" w:sz="2" w:space="0" w:color="auto"/>
              <w:bottom w:val="single" w:sz="2" w:space="0" w:color="auto"/>
            </w:tcBorders>
            <w:shd w:val="clear" w:color="auto" w:fill="auto"/>
          </w:tcPr>
          <w:p w14:paraId="2F5F0706" w14:textId="77777777" w:rsidR="004C4FA8" w:rsidRPr="00CA1CA1" w:rsidRDefault="004C4FA8" w:rsidP="004C4FA8">
            <w:pPr>
              <w:pStyle w:val="Tabletext"/>
            </w:pPr>
            <w:r w:rsidRPr="00CA1CA1">
              <w:t>Part 2.5</w:t>
            </w:r>
          </w:p>
        </w:tc>
        <w:tc>
          <w:tcPr>
            <w:tcW w:w="1843" w:type="dxa"/>
            <w:tcBorders>
              <w:top w:val="single" w:sz="2" w:space="0" w:color="auto"/>
              <w:bottom w:val="single" w:sz="2" w:space="0" w:color="auto"/>
            </w:tcBorders>
            <w:shd w:val="clear" w:color="auto" w:fill="auto"/>
          </w:tcPr>
          <w:p w14:paraId="6B9D3C08" w14:textId="77777777" w:rsidR="004C4FA8" w:rsidRPr="00CA1CA1" w:rsidRDefault="004C4FA8" w:rsidP="004C4FA8">
            <w:pPr>
              <w:pStyle w:val="Tabletext"/>
            </w:pPr>
            <w:r w:rsidRPr="00CA1CA1">
              <w:t>Sections 236A, 238, 241 and 246</w:t>
            </w:r>
          </w:p>
        </w:tc>
        <w:tc>
          <w:tcPr>
            <w:tcW w:w="1843" w:type="dxa"/>
            <w:tcBorders>
              <w:top w:val="single" w:sz="2" w:space="0" w:color="auto"/>
              <w:bottom w:val="single" w:sz="2" w:space="0" w:color="auto"/>
            </w:tcBorders>
            <w:shd w:val="clear" w:color="auto" w:fill="auto"/>
          </w:tcPr>
          <w:p w14:paraId="0A14EA5B" w14:textId="77777777" w:rsidR="004C4FA8" w:rsidRPr="00CA1CA1" w:rsidRDefault="004C4FA8" w:rsidP="004C4FA8">
            <w:pPr>
              <w:pStyle w:val="Tabletext"/>
            </w:pPr>
            <w:r w:rsidRPr="00CA1CA1">
              <w:t>Section 239</w:t>
            </w:r>
          </w:p>
        </w:tc>
      </w:tr>
      <w:tr w:rsidR="004C4FA8" w:rsidRPr="00CA1CA1" w14:paraId="7096234F" w14:textId="77777777" w:rsidTr="0035255E">
        <w:trPr>
          <w:cantSplit/>
        </w:trPr>
        <w:tc>
          <w:tcPr>
            <w:tcW w:w="697" w:type="dxa"/>
            <w:tcBorders>
              <w:top w:val="single" w:sz="2" w:space="0" w:color="auto"/>
              <w:bottom w:val="single" w:sz="2" w:space="0" w:color="auto"/>
            </w:tcBorders>
            <w:shd w:val="clear" w:color="auto" w:fill="auto"/>
          </w:tcPr>
          <w:p w14:paraId="5061B1E3" w14:textId="77777777" w:rsidR="004C4FA8" w:rsidRPr="00CA1CA1" w:rsidRDefault="004C4FA8" w:rsidP="004C4FA8">
            <w:pPr>
              <w:pStyle w:val="Tabletext"/>
            </w:pPr>
            <w:r w:rsidRPr="00CA1CA1">
              <w:t>4A</w:t>
            </w:r>
          </w:p>
        </w:tc>
        <w:tc>
          <w:tcPr>
            <w:tcW w:w="1559" w:type="dxa"/>
            <w:tcBorders>
              <w:top w:val="single" w:sz="2" w:space="0" w:color="auto"/>
              <w:bottom w:val="single" w:sz="2" w:space="0" w:color="auto"/>
            </w:tcBorders>
            <w:shd w:val="clear" w:color="auto" w:fill="auto"/>
          </w:tcPr>
          <w:p w14:paraId="4EF222C3" w14:textId="77777777" w:rsidR="004C4FA8" w:rsidRPr="00CA1CA1" w:rsidRDefault="004C4FA8" w:rsidP="004C4FA8">
            <w:pPr>
              <w:pStyle w:val="Tabletext"/>
            </w:pPr>
            <w:r w:rsidRPr="00CA1CA1">
              <w:t>Clean energy payment</w:t>
            </w:r>
          </w:p>
        </w:tc>
        <w:tc>
          <w:tcPr>
            <w:tcW w:w="1277" w:type="dxa"/>
            <w:tcBorders>
              <w:top w:val="single" w:sz="2" w:space="0" w:color="auto"/>
              <w:bottom w:val="single" w:sz="2" w:space="0" w:color="auto"/>
            </w:tcBorders>
            <w:shd w:val="clear" w:color="auto" w:fill="auto"/>
          </w:tcPr>
          <w:p w14:paraId="3A2C6FC0" w14:textId="77777777" w:rsidR="004C4FA8" w:rsidRPr="00CA1CA1" w:rsidRDefault="004C4FA8" w:rsidP="004C4FA8">
            <w:pPr>
              <w:pStyle w:val="Tabletext"/>
            </w:pPr>
            <w:r w:rsidRPr="00CA1CA1">
              <w:t>Part 2.18A</w:t>
            </w:r>
          </w:p>
        </w:tc>
        <w:tc>
          <w:tcPr>
            <w:tcW w:w="1843" w:type="dxa"/>
            <w:tcBorders>
              <w:top w:val="single" w:sz="2" w:space="0" w:color="auto"/>
              <w:bottom w:val="single" w:sz="2" w:space="0" w:color="auto"/>
            </w:tcBorders>
            <w:shd w:val="clear" w:color="auto" w:fill="auto"/>
          </w:tcPr>
          <w:p w14:paraId="55C7FB94"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740B4D01" w14:textId="77777777" w:rsidR="004C4FA8" w:rsidRPr="00CA1CA1" w:rsidRDefault="004C4FA8" w:rsidP="004C4FA8">
            <w:pPr>
              <w:pStyle w:val="Tabletext"/>
            </w:pPr>
            <w:r w:rsidRPr="00CA1CA1">
              <w:t>Not applicable</w:t>
            </w:r>
          </w:p>
        </w:tc>
      </w:tr>
      <w:tr w:rsidR="004C4FA8" w:rsidRPr="00CA1CA1" w14:paraId="6F8B8F67" w14:textId="77777777" w:rsidTr="0035255E">
        <w:trPr>
          <w:cantSplit/>
        </w:trPr>
        <w:tc>
          <w:tcPr>
            <w:tcW w:w="697" w:type="dxa"/>
            <w:tcBorders>
              <w:top w:val="single" w:sz="2" w:space="0" w:color="auto"/>
              <w:bottom w:val="single" w:sz="2" w:space="0" w:color="auto"/>
            </w:tcBorders>
            <w:shd w:val="clear" w:color="auto" w:fill="auto"/>
          </w:tcPr>
          <w:p w14:paraId="4AD588F5" w14:textId="77777777" w:rsidR="004C4FA8" w:rsidRPr="00CA1CA1" w:rsidRDefault="004C4FA8" w:rsidP="004C4FA8">
            <w:pPr>
              <w:pStyle w:val="Tabletext"/>
            </w:pPr>
            <w:r w:rsidRPr="00CA1CA1">
              <w:t>5</w:t>
            </w:r>
          </w:p>
        </w:tc>
        <w:tc>
          <w:tcPr>
            <w:tcW w:w="1559" w:type="dxa"/>
            <w:tcBorders>
              <w:top w:val="single" w:sz="2" w:space="0" w:color="auto"/>
              <w:bottom w:val="single" w:sz="2" w:space="0" w:color="auto"/>
            </w:tcBorders>
            <w:shd w:val="clear" w:color="auto" w:fill="auto"/>
          </w:tcPr>
          <w:p w14:paraId="7CF3F132" w14:textId="77777777" w:rsidR="004C4FA8" w:rsidRPr="00CA1CA1" w:rsidRDefault="004C4FA8" w:rsidP="004C4FA8">
            <w:pPr>
              <w:pStyle w:val="Tabletext"/>
            </w:pPr>
            <w:r w:rsidRPr="00CA1CA1">
              <w:t>Crisis payment</w:t>
            </w:r>
          </w:p>
        </w:tc>
        <w:tc>
          <w:tcPr>
            <w:tcW w:w="1277" w:type="dxa"/>
            <w:tcBorders>
              <w:top w:val="single" w:sz="2" w:space="0" w:color="auto"/>
              <w:bottom w:val="single" w:sz="2" w:space="0" w:color="auto"/>
            </w:tcBorders>
            <w:shd w:val="clear" w:color="auto" w:fill="auto"/>
          </w:tcPr>
          <w:p w14:paraId="35791555" w14:textId="77777777" w:rsidR="004C4FA8" w:rsidRPr="00CA1CA1" w:rsidRDefault="004C4FA8" w:rsidP="004C4FA8">
            <w:pPr>
              <w:pStyle w:val="Tabletext"/>
            </w:pPr>
            <w:r w:rsidRPr="00CA1CA1">
              <w:t>Part 2.23A</w:t>
            </w:r>
          </w:p>
        </w:tc>
        <w:tc>
          <w:tcPr>
            <w:tcW w:w="1843" w:type="dxa"/>
            <w:tcBorders>
              <w:top w:val="single" w:sz="2" w:space="0" w:color="auto"/>
              <w:bottom w:val="single" w:sz="2" w:space="0" w:color="auto"/>
            </w:tcBorders>
            <w:shd w:val="clear" w:color="auto" w:fill="auto"/>
          </w:tcPr>
          <w:p w14:paraId="013435A0"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4AF9E323" w14:textId="77777777" w:rsidR="004C4FA8" w:rsidRPr="00CA1CA1" w:rsidRDefault="004C4FA8" w:rsidP="004C4FA8">
            <w:pPr>
              <w:pStyle w:val="Tabletext"/>
            </w:pPr>
            <w:r w:rsidRPr="00CA1CA1">
              <w:t>Not applicable</w:t>
            </w:r>
          </w:p>
        </w:tc>
      </w:tr>
      <w:tr w:rsidR="004C4FA8" w:rsidRPr="00CA1CA1" w14:paraId="0772C0DD" w14:textId="77777777" w:rsidTr="0035255E">
        <w:trPr>
          <w:cantSplit/>
        </w:trPr>
        <w:tc>
          <w:tcPr>
            <w:tcW w:w="697" w:type="dxa"/>
            <w:tcBorders>
              <w:top w:val="single" w:sz="2" w:space="0" w:color="auto"/>
              <w:bottom w:val="single" w:sz="2" w:space="0" w:color="auto"/>
            </w:tcBorders>
            <w:shd w:val="clear" w:color="auto" w:fill="auto"/>
          </w:tcPr>
          <w:p w14:paraId="580957FB" w14:textId="77777777" w:rsidR="004C4FA8" w:rsidRPr="00CA1CA1" w:rsidRDefault="004C4FA8" w:rsidP="004C4FA8">
            <w:pPr>
              <w:pStyle w:val="Tabletext"/>
            </w:pPr>
            <w:r w:rsidRPr="00CA1CA1">
              <w:t>6</w:t>
            </w:r>
          </w:p>
        </w:tc>
        <w:tc>
          <w:tcPr>
            <w:tcW w:w="1559" w:type="dxa"/>
            <w:tcBorders>
              <w:top w:val="single" w:sz="2" w:space="0" w:color="auto"/>
              <w:bottom w:val="single" w:sz="2" w:space="0" w:color="auto"/>
            </w:tcBorders>
            <w:shd w:val="clear" w:color="auto" w:fill="auto"/>
          </w:tcPr>
          <w:p w14:paraId="798111DF" w14:textId="77777777" w:rsidR="004C4FA8" w:rsidRPr="00CA1CA1" w:rsidRDefault="004C4FA8" w:rsidP="004C4FA8">
            <w:pPr>
              <w:pStyle w:val="Tabletext"/>
            </w:pPr>
            <w:r w:rsidRPr="00CA1CA1">
              <w:t>Disability support pension</w:t>
            </w:r>
          </w:p>
        </w:tc>
        <w:tc>
          <w:tcPr>
            <w:tcW w:w="1277" w:type="dxa"/>
            <w:tcBorders>
              <w:top w:val="single" w:sz="2" w:space="0" w:color="auto"/>
              <w:bottom w:val="single" w:sz="2" w:space="0" w:color="auto"/>
            </w:tcBorders>
            <w:shd w:val="clear" w:color="auto" w:fill="auto"/>
          </w:tcPr>
          <w:p w14:paraId="6797821C" w14:textId="77777777" w:rsidR="004C4FA8" w:rsidRPr="00CA1CA1" w:rsidRDefault="004C4FA8" w:rsidP="004C4FA8">
            <w:pPr>
              <w:pStyle w:val="Tabletext"/>
            </w:pPr>
            <w:r w:rsidRPr="00CA1CA1">
              <w:t>Part 2.3</w:t>
            </w:r>
          </w:p>
        </w:tc>
        <w:tc>
          <w:tcPr>
            <w:tcW w:w="1843" w:type="dxa"/>
            <w:tcBorders>
              <w:top w:val="single" w:sz="2" w:space="0" w:color="auto"/>
              <w:bottom w:val="single" w:sz="2" w:space="0" w:color="auto"/>
            </w:tcBorders>
            <w:shd w:val="clear" w:color="auto" w:fill="auto"/>
          </w:tcPr>
          <w:p w14:paraId="3A674DCE" w14:textId="77777777" w:rsidR="004C4FA8" w:rsidRPr="00CA1CA1" w:rsidRDefault="004C4FA8" w:rsidP="004C4FA8">
            <w:pPr>
              <w:pStyle w:val="Tabletext"/>
            </w:pPr>
            <w:r w:rsidRPr="00CA1CA1">
              <w:t>Sections 146G, 146K and 146Q</w:t>
            </w:r>
          </w:p>
        </w:tc>
        <w:tc>
          <w:tcPr>
            <w:tcW w:w="1843" w:type="dxa"/>
            <w:tcBorders>
              <w:top w:val="single" w:sz="2" w:space="0" w:color="auto"/>
              <w:bottom w:val="single" w:sz="2" w:space="0" w:color="auto"/>
            </w:tcBorders>
            <w:shd w:val="clear" w:color="auto" w:fill="auto"/>
          </w:tcPr>
          <w:p w14:paraId="2820A550" w14:textId="77777777" w:rsidR="004C4FA8" w:rsidRPr="00CA1CA1" w:rsidRDefault="004C4FA8" w:rsidP="004C4FA8">
            <w:pPr>
              <w:pStyle w:val="Tabletext"/>
            </w:pPr>
            <w:r w:rsidRPr="00CA1CA1">
              <w:t>Section 146H</w:t>
            </w:r>
          </w:p>
        </w:tc>
      </w:tr>
      <w:tr w:rsidR="004C4FA8" w:rsidRPr="00CA1CA1" w14:paraId="65D8AF49" w14:textId="77777777" w:rsidTr="002D3EB0">
        <w:trPr>
          <w:cantSplit/>
        </w:trPr>
        <w:tc>
          <w:tcPr>
            <w:tcW w:w="697" w:type="dxa"/>
            <w:tcBorders>
              <w:top w:val="single" w:sz="2" w:space="0" w:color="auto"/>
              <w:bottom w:val="single" w:sz="2" w:space="0" w:color="auto"/>
            </w:tcBorders>
            <w:shd w:val="clear" w:color="auto" w:fill="auto"/>
          </w:tcPr>
          <w:p w14:paraId="585D86BF" w14:textId="77777777" w:rsidR="004C4FA8" w:rsidRPr="00CA1CA1" w:rsidRDefault="004C4FA8" w:rsidP="004C4FA8">
            <w:pPr>
              <w:pStyle w:val="Tabletext"/>
            </w:pPr>
            <w:r w:rsidRPr="00CA1CA1">
              <w:t>9</w:t>
            </w:r>
          </w:p>
        </w:tc>
        <w:tc>
          <w:tcPr>
            <w:tcW w:w="1559" w:type="dxa"/>
            <w:tcBorders>
              <w:top w:val="single" w:sz="2" w:space="0" w:color="auto"/>
              <w:bottom w:val="single" w:sz="2" w:space="0" w:color="auto"/>
            </w:tcBorders>
            <w:shd w:val="clear" w:color="auto" w:fill="auto"/>
          </w:tcPr>
          <w:p w14:paraId="17072A87" w14:textId="77777777" w:rsidR="004C4FA8" w:rsidRPr="00CA1CA1" w:rsidRDefault="004C4FA8" w:rsidP="004C4FA8">
            <w:pPr>
              <w:pStyle w:val="Tabletext"/>
            </w:pPr>
            <w:r w:rsidRPr="00CA1CA1">
              <w:t>Double orphan pension</w:t>
            </w:r>
          </w:p>
        </w:tc>
        <w:tc>
          <w:tcPr>
            <w:tcW w:w="1277" w:type="dxa"/>
            <w:tcBorders>
              <w:top w:val="single" w:sz="2" w:space="0" w:color="auto"/>
              <w:bottom w:val="single" w:sz="2" w:space="0" w:color="auto"/>
            </w:tcBorders>
            <w:shd w:val="clear" w:color="auto" w:fill="auto"/>
          </w:tcPr>
          <w:p w14:paraId="08F7280E" w14:textId="77777777" w:rsidR="004C4FA8" w:rsidRPr="00CA1CA1" w:rsidRDefault="004C4FA8" w:rsidP="004C4FA8">
            <w:pPr>
              <w:pStyle w:val="Tabletext"/>
            </w:pPr>
            <w:r w:rsidRPr="00CA1CA1">
              <w:t>Part 2.20</w:t>
            </w:r>
          </w:p>
        </w:tc>
        <w:tc>
          <w:tcPr>
            <w:tcW w:w="1843" w:type="dxa"/>
            <w:tcBorders>
              <w:top w:val="single" w:sz="2" w:space="0" w:color="auto"/>
              <w:bottom w:val="single" w:sz="2" w:space="0" w:color="auto"/>
            </w:tcBorders>
            <w:shd w:val="clear" w:color="auto" w:fill="auto"/>
          </w:tcPr>
          <w:p w14:paraId="0CC85E9B" w14:textId="77777777" w:rsidR="004C4FA8" w:rsidRPr="00CA1CA1" w:rsidRDefault="004C4FA8" w:rsidP="004C4FA8">
            <w:pPr>
              <w:pStyle w:val="Tabletext"/>
            </w:pPr>
            <w:r w:rsidRPr="00CA1CA1">
              <w:t>Sections 1034 and 1034A</w:t>
            </w:r>
          </w:p>
        </w:tc>
        <w:tc>
          <w:tcPr>
            <w:tcW w:w="1843" w:type="dxa"/>
            <w:tcBorders>
              <w:top w:val="single" w:sz="2" w:space="0" w:color="auto"/>
              <w:bottom w:val="single" w:sz="2" w:space="0" w:color="auto"/>
            </w:tcBorders>
            <w:shd w:val="clear" w:color="auto" w:fill="auto"/>
          </w:tcPr>
          <w:p w14:paraId="7DE218A7" w14:textId="77777777" w:rsidR="004C4FA8" w:rsidRPr="00CA1CA1" w:rsidRDefault="004C4FA8" w:rsidP="004C4FA8">
            <w:pPr>
              <w:pStyle w:val="Tabletext"/>
            </w:pPr>
            <w:r w:rsidRPr="00CA1CA1">
              <w:t>Not applicable</w:t>
            </w:r>
          </w:p>
        </w:tc>
      </w:tr>
      <w:tr w:rsidR="004C4FA8" w:rsidRPr="00CA1CA1" w14:paraId="4CBE68B1" w14:textId="77777777" w:rsidTr="002D3EB0">
        <w:trPr>
          <w:cantSplit/>
        </w:trPr>
        <w:tc>
          <w:tcPr>
            <w:tcW w:w="697" w:type="dxa"/>
            <w:tcBorders>
              <w:top w:val="single" w:sz="2" w:space="0" w:color="auto"/>
              <w:bottom w:val="single" w:sz="2" w:space="0" w:color="auto"/>
            </w:tcBorders>
            <w:shd w:val="clear" w:color="auto" w:fill="auto"/>
          </w:tcPr>
          <w:p w14:paraId="44C95DA9" w14:textId="77777777" w:rsidR="004C4FA8" w:rsidRPr="00CA1CA1" w:rsidRDefault="004C4FA8" w:rsidP="004C4FA8">
            <w:pPr>
              <w:pStyle w:val="Tabletext"/>
            </w:pPr>
            <w:r w:rsidRPr="00CA1CA1">
              <w:t>13A</w:t>
            </w:r>
          </w:p>
        </w:tc>
        <w:tc>
          <w:tcPr>
            <w:tcW w:w="1559" w:type="dxa"/>
            <w:tcBorders>
              <w:top w:val="single" w:sz="2" w:space="0" w:color="auto"/>
              <w:bottom w:val="single" w:sz="2" w:space="0" w:color="auto"/>
            </w:tcBorders>
            <w:shd w:val="clear" w:color="auto" w:fill="auto"/>
          </w:tcPr>
          <w:p w14:paraId="7C1AE393" w14:textId="77777777" w:rsidR="004C4FA8" w:rsidRPr="00CA1CA1" w:rsidRDefault="004C4FA8" w:rsidP="004C4FA8">
            <w:pPr>
              <w:pStyle w:val="Tabletext"/>
            </w:pPr>
            <w:r w:rsidRPr="00CA1CA1">
              <w:t>Fares allowance</w:t>
            </w:r>
          </w:p>
        </w:tc>
        <w:tc>
          <w:tcPr>
            <w:tcW w:w="1277" w:type="dxa"/>
            <w:tcBorders>
              <w:top w:val="single" w:sz="2" w:space="0" w:color="auto"/>
              <w:bottom w:val="single" w:sz="2" w:space="0" w:color="auto"/>
            </w:tcBorders>
            <w:shd w:val="clear" w:color="auto" w:fill="auto"/>
          </w:tcPr>
          <w:p w14:paraId="2E996DAC" w14:textId="77777777" w:rsidR="004C4FA8" w:rsidRPr="00CA1CA1" w:rsidRDefault="004C4FA8" w:rsidP="004C4FA8">
            <w:pPr>
              <w:pStyle w:val="Tabletext"/>
            </w:pPr>
            <w:r w:rsidRPr="00CA1CA1">
              <w:t>Part 2.26</w:t>
            </w:r>
          </w:p>
        </w:tc>
        <w:tc>
          <w:tcPr>
            <w:tcW w:w="1843" w:type="dxa"/>
            <w:tcBorders>
              <w:top w:val="single" w:sz="2" w:space="0" w:color="auto"/>
              <w:bottom w:val="single" w:sz="2" w:space="0" w:color="auto"/>
            </w:tcBorders>
            <w:shd w:val="clear" w:color="auto" w:fill="auto"/>
          </w:tcPr>
          <w:p w14:paraId="4F112F48"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614FC827" w14:textId="77777777" w:rsidR="004C4FA8" w:rsidRPr="00CA1CA1" w:rsidRDefault="004C4FA8" w:rsidP="004C4FA8">
            <w:pPr>
              <w:pStyle w:val="Tabletext"/>
            </w:pPr>
            <w:r w:rsidRPr="00CA1CA1">
              <w:t>Not applicable</w:t>
            </w:r>
          </w:p>
        </w:tc>
      </w:tr>
      <w:tr w:rsidR="004C4FA8" w:rsidRPr="00CA1CA1" w14:paraId="6A7890B6" w14:textId="77777777" w:rsidTr="002D3EB0">
        <w:trPr>
          <w:cantSplit/>
        </w:trPr>
        <w:tc>
          <w:tcPr>
            <w:tcW w:w="697" w:type="dxa"/>
            <w:tcBorders>
              <w:top w:val="single" w:sz="2" w:space="0" w:color="auto"/>
              <w:bottom w:val="single" w:sz="2" w:space="0" w:color="auto"/>
            </w:tcBorders>
            <w:shd w:val="clear" w:color="auto" w:fill="auto"/>
          </w:tcPr>
          <w:p w14:paraId="3FC3370D" w14:textId="77777777" w:rsidR="004C4FA8" w:rsidRPr="00CA1CA1" w:rsidRDefault="004C4FA8" w:rsidP="004C4FA8">
            <w:pPr>
              <w:pStyle w:val="Tabletext"/>
            </w:pPr>
            <w:r w:rsidRPr="00CA1CA1">
              <w:t>14</w:t>
            </w:r>
          </w:p>
        </w:tc>
        <w:tc>
          <w:tcPr>
            <w:tcW w:w="1559" w:type="dxa"/>
            <w:tcBorders>
              <w:top w:val="single" w:sz="2" w:space="0" w:color="auto"/>
              <w:bottom w:val="single" w:sz="2" w:space="0" w:color="auto"/>
            </w:tcBorders>
            <w:shd w:val="clear" w:color="auto" w:fill="auto"/>
          </w:tcPr>
          <w:p w14:paraId="3F23C504" w14:textId="77777777" w:rsidR="004C4FA8" w:rsidRPr="00CA1CA1" w:rsidRDefault="004C4FA8" w:rsidP="004C4FA8">
            <w:pPr>
              <w:pStyle w:val="Tabletext"/>
            </w:pPr>
            <w:r w:rsidRPr="00CA1CA1">
              <w:t>Jobseeker payment</w:t>
            </w:r>
          </w:p>
        </w:tc>
        <w:tc>
          <w:tcPr>
            <w:tcW w:w="1277" w:type="dxa"/>
            <w:tcBorders>
              <w:top w:val="single" w:sz="2" w:space="0" w:color="auto"/>
              <w:bottom w:val="single" w:sz="2" w:space="0" w:color="auto"/>
            </w:tcBorders>
            <w:shd w:val="clear" w:color="auto" w:fill="auto"/>
          </w:tcPr>
          <w:p w14:paraId="5A49F561" w14:textId="77777777" w:rsidR="004C4FA8" w:rsidRPr="00CA1CA1" w:rsidRDefault="004C4FA8" w:rsidP="004C4FA8">
            <w:pPr>
              <w:pStyle w:val="Tabletext"/>
            </w:pPr>
            <w:r w:rsidRPr="00CA1CA1">
              <w:t>Part 2.12</w:t>
            </w:r>
          </w:p>
        </w:tc>
        <w:tc>
          <w:tcPr>
            <w:tcW w:w="1843" w:type="dxa"/>
            <w:tcBorders>
              <w:top w:val="single" w:sz="2" w:space="0" w:color="auto"/>
              <w:bottom w:val="single" w:sz="2" w:space="0" w:color="auto"/>
            </w:tcBorders>
            <w:shd w:val="clear" w:color="auto" w:fill="auto"/>
          </w:tcPr>
          <w:p w14:paraId="62577CA7" w14:textId="77777777" w:rsidR="004C4FA8" w:rsidRPr="00CA1CA1" w:rsidRDefault="004C4FA8" w:rsidP="004C4FA8">
            <w:pPr>
              <w:pStyle w:val="Tabletext"/>
            </w:pPr>
            <w:r w:rsidRPr="00CA1CA1">
              <w:t>Section 660LB</w:t>
            </w:r>
          </w:p>
        </w:tc>
        <w:tc>
          <w:tcPr>
            <w:tcW w:w="1843" w:type="dxa"/>
            <w:tcBorders>
              <w:top w:val="single" w:sz="2" w:space="0" w:color="auto"/>
              <w:bottom w:val="single" w:sz="2" w:space="0" w:color="auto"/>
            </w:tcBorders>
            <w:shd w:val="clear" w:color="auto" w:fill="auto"/>
          </w:tcPr>
          <w:p w14:paraId="5155FA85" w14:textId="77777777" w:rsidR="004C4FA8" w:rsidRPr="00CA1CA1" w:rsidRDefault="004C4FA8" w:rsidP="004C4FA8">
            <w:pPr>
              <w:pStyle w:val="Tabletext"/>
            </w:pPr>
            <w:r w:rsidRPr="00CA1CA1">
              <w:t>Sections 660LC and 660LH</w:t>
            </w:r>
          </w:p>
        </w:tc>
      </w:tr>
      <w:tr w:rsidR="004C4FA8" w:rsidRPr="00CA1CA1" w14:paraId="4DFBB657" w14:textId="77777777" w:rsidTr="0035255E">
        <w:trPr>
          <w:cantSplit/>
        </w:trPr>
        <w:tc>
          <w:tcPr>
            <w:tcW w:w="697" w:type="dxa"/>
            <w:tcBorders>
              <w:top w:val="single" w:sz="2" w:space="0" w:color="auto"/>
              <w:bottom w:val="single" w:sz="2" w:space="0" w:color="auto"/>
            </w:tcBorders>
            <w:shd w:val="clear" w:color="auto" w:fill="auto"/>
          </w:tcPr>
          <w:p w14:paraId="2E549280" w14:textId="77777777" w:rsidR="004C4FA8" w:rsidRPr="00CA1CA1" w:rsidRDefault="004C4FA8" w:rsidP="004C4FA8">
            <w:pPr>
              <w:pStyle w:val="Tabletext"/>
            </w:pPr>
            <w:r w:rsidRPr="00CA1CA1">
              <w:t>18</w:t>
            </w:r>
          </w:p>
        </w:tc>
        <w:tc>
          <w:tcPr>
            <w:tcW w:w="1559" w:type="dxa"/>
            <w:tcBorders>
              <w:top w:val="single" w:sz="2" w:space="0" w:color="auto"/>
              <w:bottom w:val="single" w:sz="2" w:space="0" w:color="auto"/>
            </w:tcBorders>
            <w:shd w:val="clear" w:color="auto" w:fill="auto"/>
          </w:tcPr>
          <w:p w14:paraId="7D85000E" w14:textId="77777777" w:rsidR="004C4FA8" w:rsidRPr="00CA1CA1" w:rsidRDefault="004C4FA8" w:rsidP="004C4FA8">
            <w:pPr>
              <w:pStyle w:val="Tabletext"/>
            </w:pPr>
            <w:r w:rsidRPr="00CA1CA1">
              <w:t>Mobility allowance</w:t>
            </w:r>
          </w:p>
        </w:tc>
        <w:tc>
          <w:tcPr>
            <w:tcW w:w="1277" w:type="dxa"/>
            <w:tcBorders>
              <w:top w:val="single" w:sz="2" w:space="0" w:color="auto"/>
              <w:bottom w:val="single" w:sz="2" w:space="0" w:color="auto"/>
            </w:tcBorders>
            <w:shd w:val="clear" w:color="auto" w:fill="auto"/>
          </w:tcPr>
          <w:p w14:paraId="726004D5" w14:textId="77777777" w:rsidR="004C4FA8" w:rsidRPr="00CA1CA1" w:rsidRDefault="004C4FA8" w:rsidP="004C4FA8">
            <w:pPr>
              <w:pStyle w:val="Tabletext"/>
            </w:pPr>
            <w:r w:rsidRPr="00CA1CA1">
              <w:t>Part 2.21</w:t>
            </w:r>
          </w:p>
        </w:tc>
        <w:tc>
          <w:tcPr>
            <w:tcW w:w="1843" w:type="dxa"/>
            <w:tcBorders>
              <w:top w:val="single" w:sz="2" w:space="0" w:color="auto"/>
              <w:bottom w:val="single" w:sz="2" w:space="0" w:color="auto"/>
            </w:tcBorders>
            <w:shd w:val="clear" w:color="auto" w:fill="auto"/>
          </w:tcPr>
          <w:p w14:paraId="68A64102"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4D18DDA4" w14:textId="77777777" w:rsidR="004C4FA8" w:rsidRPr="00CA1CA1" w:rsidRDefault="004C4FA8" w:rsidP="004C4FA8">
            <w:pPr>
              <w:pStyle w:val="Tabletext"/>
            </w:pPr>
            <w:r w:rsidRPr="00CA1CA1">
              <w:t>Not applicable</w:t>
            </w:r>
          </w:p>
        </w:tc>
      </w:tr>
      <w:tr w:rsidR="004C4FA8" w:rsidRPr="00CA1CA1" w14:paraId="5C21088A" w14:textId="77777777" w:rsidTr="0035255E">
        <w:trPr>
          <w:cantSplit/>
        </w:trPr>
        <w:tc>
          <w:tcPr>
            <w:tcW w:w="697" w:type="dxa"/>
            <w:tcBorders>
              <w:top w:val="single" w:sz="2" w:space="0" w:color="auto"/>
              <w:bottom w:val="single" w:sz="2" w:space="0" w:color="auto"/>
            </w:tcBorders>
            <w:shd w:val="clear" w:color="auto" w:fill="auto"/>
          </w:tcPr>
          <w:p w14:paraId="4C8F18AC" w14:textId="77777777" w:rsidR="004C4FA8" w:rsidRPr="00CA1CA1" w:rsidRDefault="004C4FA8" w:rsidP="004C4FA8">
            <w:pPr>
              <w:pStyle w:val="Tabletext"/>
            </w:pPr>
            <w:r w:rsidRPr="00CA1CA1">
              <w:t>20</w:t>
            </w:r>
          </w:p>
        </w:tc>
        <w:tc>
          <w:tcPr>
            <w:tcW w:w="1559" w:type="dxa"/>
            <w:tcBorders>
              <w:top w:val="single" w:sz="2" w:space="0" w:color="auto"/>
              <w:bottom w:val="single" w:sz="2" w:space="0" w:color="auto"/>
            </w:tcBorders>
            <w:shd w:val="clear" w:color="auto" w:fill="auto"/>
          </w:tcPr>
          <w:p w14:paraId="28B25BFF" w14:textId="22E39DE7" w:rsidR="004C4FA8" w:rsidRPr="00CA1CA1" w:rsidRDefault="004C4FA8" w:rsidP="004C4FA8">
            <w:pPr>
              <w:pStyle w:val="Tabletext"/>
            </w:pPr>
            <w:r w:rsidRPr="00CA1CA1">
              <w:t>One</w:t>
            </w:r>
            <w:r w:rsidR="007D61FF">
              <w:noBreakHyphen/>
            </w:r>
            <w:r w:rsidRPr="00CA1CA1">
              <w:t>off energy assistance payment</w:t>
            </w:r>
          </w:p>
        </w:tc>
        <w:tc>
          <w:tcPr>
            <w:tcW w:w="1277" w:type="dxa"/>
            <w:tcBorders>
              <w:top w:val="single" w:sz="2" w:space="0" w:color="auto"/>
              <w:bottom w:val="single" w:sz="2" w:space="0" w:color="auto"/>
            </w:tcBorders>
            <w:shd w:val="clear" w:color="auto" w:fill="auto"/>
          </w:tcPr>
          <w:p w14:paraId="5D80137C" w14:textId="77777777" w:rsidR="004C4FA8" w:rsidRPr="00CA1CA1" w:rsidRDefault="004C4FA8" w:rsidP="004C4FA8">
            <w:pPr>
              <w:pStyle w:val="Tabletext"/>
            </w:pPr>
            <w:r w:rsidRPr="00CA1CA1">
              <w:t>Part 2.6 or 2.6A</w:t>
            </w:r>
          </w:p>
        </w:tc>
        <w:tc>
          <w:tcPr>
            <w:tcW w:w="1843" w:type="dxa"/>
            <w:tcBorders>
              <w:top w:val="single" w:sz="2" w:space="0" w:color="auto"/>
              <w:bottom w:val="single" w:sz="2" w:space="0" w:color="auto"/>
            </w:tcBorders>
            <w:shd w:val="clear" w:color="auto" w:fill="auto"/>
          </w:tcPr>
          <w:p w14:paraId="157871B0"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48AE2728" w14:textId="77777777" w:rsidR="004C4FA8" w:rsidRPr="00CA1CA1" w:rsidRDefault="004C4FA8" w:rsidP="004C4FA8">
            <w:pPr>
              <w:pStyle w:val="Tabletext"/>
            </w:pPr>
            <w:r w:rsidRPr="00CA1CA1">
              <w:t>Not applicable</w:t>
            </w:r>
          </w:p>
        </w:tc>
      </w:tr>
      <w:tr w:rsidR="004C4FA8" w:rsidRPr="00CA1CA1" w14:paraId="2554F7AA" w14:textId="77777777" w:rsidTr="0035255E">
        <w:tblPrEx>
          <w:tblCellMar>
            <w:left w:w="107" w:type="dxa"/>
            <w:right w:w="107" w:type="dxa"/>
          </w:tblCellMar>
        </w:tblPrEx>
        <w:trPr>
          <w:cantSplit/>
        </w:trPr>
        <w:tc>
          <w:tcPr>
            <w:tcW w:w="697" w:type="dxa"/>
            <w:tcBorders>
              <w:top w:val="single" w:sz="2" w:space="0" w:color="auto"/>
              <w:bottom w:val="single" w:sz="2" w:space="0" w:color="auto"/>
            </w:tcBorders>
            <w:shd w:val="clear" w:color="auto" w:fill="auto"/>
          </w:tcPr>
          <w:p w14:paraId="7A517C42" w14:textId="77777777" w:rsidR="004C4FA8" w:rsidRPr="00CA1CA1" w:rsidRDefault="004C4FA8" w:rsidP="004C4FA8">
            <w:pPr>
              <w:pStyle w:val="Tabletext"/>
            </w:pPr>
            <w:r w:rsidRPr="00CA1CA1">
              <w:t>21A</w:t>
            </w:r>
          </w:p>
        </w:tc>
        <w:tc>
          <w:tcPr>
            <w:tcW w:w="1559" w:type="dxa"/>
            <w:tcBorders>
              <w:top w:val="single" w:sz="2" w:space="0" w:color="auto"/>
              <w:bottom w:val="single" w:sz="2" w:space="0" w:color="auto"/>
            </w:tcBorders>
            <w:shd w:val="clear" w:color="auto" w:fill="auto"/>
          </w:tcPr>
          <w:p w14:paraId="2318DFEC" w14:textId="77777777" w:rsidR="004C4FA8" w:rsidRPr="00CA1CA1" w:rsidRDefault="004C4FA8" w:rsidP="004C4FA8">
            <w:pPr>
              <w:pStyle w:val="Tabletext"/>
            </w:pPr>
            <w:r w:rsidRPr="00CA1CA1">
              <w:t>Parenting payment (benefit PP (partnered))</w:t>
            </w:r>
          </w:p>
        </w:tc>
        <w:tc>
          <w:tcPr>
            <w:tcW w:w="1277" w:type="dxa"/>
            <w:tcBorders>
              <w:top w:val="single" w:sz="2" w:space="0" w:color="auto"/>
              <w:bottom w:val="single" w:sz="2" w:space="0" w:color="auto"/>
            </w:tcBorders>
            <w:shd w:val="clear" w:color="auto" w:fill="auto"/>
          </w:tcPr>
          <w:p w14:paraId="0C53229A" w14:textId="77777777" w:rsidR="004C4FA8" w:rsidRPr="00CA1CA1" w:rsidRDefault="004C4FA8" w:rsidP="004C4FA8">
            <w:pPr>
              <w:pStyle w:val="Tabletext"/>
            </w:pPr>
            <w:r w:rsidRPr="00CA1CA1">
              <w:t>Part 2.10</w:t>
            </w:r>
          </w:p>
        </w:tc>
        <w:tc>
          <w:tcPr>
            <w:tcW w:w="1843" w:type="dxa"/>
            <w:tcBorders>
              <w:top w:val="single" w:sz="2" w:space="0" w:color="auto"/>
              <w:bottom w:val="single" w:sz="2" w:space="0" w:color="auto"/>
            </w:tcBorders>
            <w:shd w:val="clear" w:color="auto" w:fill="auto"/>
          </w:tcPr>
          <w:p w14:paraId="6C631475" w14:textId="77777777" w:rsidR="004C4FA8" w:rsidRPr="00CA1CA1" w:rsidRDefault="004C4FA8" w:rsidP="004C4FA8">
            <w:pPr>
              <w:pStyle w:val="Tabletext"/>
            </w:pPr>
            <w:r w:rsidRPr="00CA1CA1">
              <w:t>Sections 513A and 514B</w:t>
            </w:r>
          </w:p>
        </w:tc>
        <w:tc>
          <w:tcPr>
            <w:tcW w:w="1843" w:type="dxa"/>
            <w:tcBorders>
              <w:top w:val="single" w:sz="2" w:space="0" w:color="auto"/>
              <w:bottom w:val="single" w:sz="2" w:space="0" w:color="auto"/>
            </w:tcBorders>
            <w:shd w:val="clear" w:color="auto" w:fill="auto"/>
          </w:tcPr>
          <w:p w14:paraId="3014B448" w14:textId="77777777" w:rsidR="004C4FA8" w:rsidRPr="00CA1CA1" w:rsidRDefault="004C4FA8" w:rsidP="004C4FA8">
            <w:pPr>
              <w:pStyle w:val="Tabletext"/>
            </w:pPr>
            <w:r w:rsidRPr="00CA1CA1">
              <w:t>Section 514C</w:t>
            </w:r>
          </w:p>
        </w:tc>
      </w:tr>
      <w:tr w:rsidR="004C4FA8" w:rsidRPr="00CA1CA1" w14:paraId="4FFC3242" w14:textId="77777777" w:rsidTr="0035255E">
        <w:tblPrEx>
          <w:tblCellMar>
            <w:left w:w="107" w:type="dxa"/>
            <w:right w:w="107" w:type="dxa"/>
          </w:tblCellMar>
        </w:tblPrEx>
        <w:trPr>
          <w:cantSplit/>
        </w:trPr>
        <w:tc>
          <w:tcPr>
            <w:tcW w:w="697" w:type="dxa"/>
            <w:tcBorders>
              <w:top w:val="single" w:sz="2" w:space="0" w:color="auto"/>
              <w:bottom w:val="single" w:sz="2" w:space="0" w:color="auto"/>
            </w:tcBorders>
            <w:shd w:val="clear" w:color="auto" w:fill="auto"/>
          </w:tcPr>
          <w:p w14:paraId="47ADEF80" w14:textId="77777777" w:rsidR="004C4FA8" w:rsidRPr="00CA1CA1" w:rsidRDefault="004C4FA8" w:rsidP="004C4FA8">
            <w:pPr>
              <w:pStyle w:val="Tabletext"/>
            </w:pPr>
            <w:r w:rsidRPr="00CA1CA1">
              <w:lastRenderedPageBreak/>
              <w:t>21C</w:t>
            </w:r>
          </w:p>
        </w:tc>
        <w:tc>
          <w:tcPr>
            <w:tcW w:w="1559" w:type="dxa"/>
            <w:tcBorders>
              <w:top w:val="single" w:sz="2" w:space="0" w:color="auto"/>
              <w:bottom w:val="single" w:sz="2" w:space="0" w:color="auto"/>
            </w:tcBorders>
            <w:shd w:val="clear" w:color="auto" w:fill="auto"/>
          </w:tcPr>
          <w:p w14:paraId="76C9EAEC" w14:textId="77777777" w:rsidR="004C4FA8" w:rsidRPr="00CA1CA1" w:rsidRDefault="004C4FA8" w:rsidP="004C4FA8">
            <w:pPr>
              <w:pStyle w:val="Tabletext"/>
            </w:pPr>
            <w:r w:rsidRPr="00CA1CA1">
              <w:t>Parenting payment (pension PP (single))</w:t>
            </w:r>
          </w:p>
        </w:tc>
        <w:tc>
          <w:tcPr>
            <w:tcW w:w="1277" w:type="dxa"/>
            <w:tcBorders>
              <w:top w:val="single" w:sz="2" w:space="0" w:color="auto"/>
              <w:bottom w:val="single" w:sz="2" w:space="0" w:color="auto"/>
            </w:tcBorders>
            <w:shd w:val="clear" w:color="auto" w:fill="auto"/>
          </w:tcPr>
          <w:p w14:paraId="3B464F61" w14:textId="77777777" w:rsidR="004C4FA8" w:rsidRPr="00CA1CA1" w:rsidRDefault="004C4FA8" w:rsidP="004C4FA8">
            <w:pPr>
              <w:pStyle w:val="Tabletext"/>
            </w:pPr>
            <w:r w:rsidRPr="00CA1CA1">
              <w:t>Part 2.10</w:t>
            </w:r>
          </w:p>
        </w:tc>
        <w:tc>
          <w:tcPr>
            <w:tcW w:w="1843" w:type="dxa"/>
            <w:tcBorders>
              <w:top w:val="single" w:sz="2" w:space="0" w:color="auto"/>
              <w:bottom w:val="single" w:sz="2" w:space="0" w:color="auto"/>
            </w:tcBorders>
            <w:shd w:val="clear" w:color="auto" w:fill="auto"/>
          </w:tcPr>
          <w:p w14:paraId="13600898" w14:textId="77777777" w:rsidR="004C4FA8" w:rsidRPr="00CA1CA1" w:rsidRDefault="004C4FA8" w:rsidP="004C4FA8">
            <w:pPr>
              <w:pStyle w:val="Tabletext"/>
            </w:pPr>
            <w:r w:rsidRPr="00CA1CA1">
              <w:t>Section 513</w:t>
            </w:r>
          </w:p>
        </w:tc>
        <w:tc>
          <w:tcPr>
            <w:tcW w:w="1843" w:type="dxa"/>
            <w:tcBorders>
              <w:top w:val="single" w:sz="2" w:space="0" w:color="auto"/>
              <w:bottom w:val="single" w:sz="2" w:space="0" w:color="auto"/>
            </w:tcBorders>
            <w:shd w:val="clear" w:color="auto" w:fill="auto"/>
          </w:tcPr>
          <w:p w14:paraId="66366637" w14:textId="77777777" w:rsidR="004C4FA8" w:rsidRPr="00CA1CA1" w:rsidRDefault="004C4FA8" w:rsidP="004C4FA8">
            <w:pPr>
              <w:pStyle w:val="Tabletext"/>
            </w:pPr>
            <w:r w:rsidRPr="00CA1CA1">
              <w:t>Not applicable</w:t>
            </w:r>
          </w:p>
        </w:tc>
      </w:tr>
      <w:tr w:rsidR="004C4FA8" w:rsidRPr="00CA1CA1" w14:paraId="27BBF365" w14:textId="77777777" w:rsidTr="004134D0">
        <w:trPr>
          <w:cantSplit/>
        </w:trPr>
        <w:tc>
          <w:tcPr>
            <w:tcW w:w="697" w:type="dxa"/>
            <w:tcBorders>
              <w:top w:val="single" w:sz="2" w:space="0" w:color="auto"/>
              <w:bottom w:val="single" w:sz="2" w:space="0" w:color="auto"/>
            </w:tcBorders>
            <w:shd w:val="clear" w:color="auto" w:fill="auto"/>
          </w:tcPr>
          <w:p w14:paraId="1920E57F" w14:textId="77777777" w:rsidR="004C4FA8" w:rsidRPr="00CA1CA1" w:rsidRDefault="004C4FA8" w:rsidP="004C4FA8">
            <w:pPr>
              <w:pStyle w:val="Tabletext"/>
            </w:pPr>
            <w:r w:rsidRPr="00CA1CA1">
              <w:t>22A</w:t>
            </w:r>
          </w:p>
        </w:tc>
        <w:tc>
          <w:tcPr>
            <w:tcW w:w="1559" w:type="dxa"/>
            <w:tcBorders>
              <w:top w:val="single" w:sz="2" w:space="0" w:color="auto"/>
              <w:bottom w:val="single" w:sz="2" w:space="0" w:color="auto"/>
            </w:tcBorders>
            <w:shd w:val="clear" w:color="auto" w:fill="auto"/>
          </w:tcPr>
          <w:p w14:paraId="1E10F29C" w14:textId="77777777" w:rsidR="004C4FA8" w:rsidRPr="00CA1CA1" w:rsidRDefault="004C4FA8" w:rsidP="004C4FA8">
            <w:pPr>
              <w:pStyle w:val="Tabletext"/>
            </w:pPr>
            <w:r w:rsidRPr="00CA1CA1">
              <w:t>Pensioner education supplement</w:t>
            </w:r>
          </w:p>
        </w:tc>
        <w:tc>
          <w:tcPr>
            <w:tcW w:w="1277" w:type="dxa"/>
            <w:tcBorders>
              <w:top w:val="single" w:sz="2" w:space="0" w:color="auto"/>
              <w:bottom w:val="single" w:sz="2" w:space="0" w:color="auto"/>
            </w:tcBorders>
            <w:shd w:val="clear" w:color="auto" w:fill="auto"/>
          </w:tcPr>
          <w:p w14:paraId="0B380A5D" w14:textId="77777777" w:rsidR="004C4FA8" w:rsidRPr="00CA1CA1" w:rsidRDefault="004C4FA8" w:rsidP="004C4FA8">
            <w:pPr>
              <w:pStyle w:val="Tabletext"/>
            </w:pPr>
            <w:r w:rsidRPr="00CA1CA1">
              <w:t>Part 2.24A</w:t>
            </w:r>
          </w:p>
        </w:tc>
        <w:tc>
          <w:tcPr>
            <w:tcW w:w="1843" w:type="dxa"/>
            <w:tcBorders>
              <w:top w:val="single" w:sz="2" w:space="0" w:color="auto"/>
              <w:bottom w:val="single" w:sz="2" w:space="0" w:color="auto"/>
            </w:tcBorders>
            <w:shd w:val="clear" w:color="auto" w:fill="auto"/>
          </w:tcPr>
          <w:p w14:paraId="7FF25465"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0E9C92E4" w14:textId="77777777" w:rsidR="004C4FA8" w:rsidRPr="00CA1CA1" w:rsidRDefault="004C4FA8" w:rsidP="004C4FA8">
            <w:pPr>
              <w:pStyle w:val="Tabletext"/>
            </w:pPr>
            <w:r w:rsidRPr="00CA1CA1">
              <w:t>Not applicable</w:t>
            </w:r>
          </w:p>
        </w:tc>
      </w:tr>
      <w:tr w:rsidR="004C4FA8" w:rsidRPr="00CA1CA1" w14:paraId="3DBD7EED" w14:textId="77777777" w:rsidTr="004134D0">
        <w:tc>
          <w:tcPr>
            <w:tcW w:w="697" w:type="dxa"/>
            <w:tcBorders>
              <w:top w:val="single" w:sz="2" w:space="0" w:color="auto"/>
              <w:bottom w:val="single" w:sz="4" w:space="0" w:color="auto"/>
            </w:tcBorders>
            <w:shd w:val="clear" w:color="auto" w:fill="auto"/>
          </w:tcPr>
          <w:p w14:paraId="707536DD" w14:textId="77777777" w:rsidR="004C4FA8" w:rsidRPr="00CA1CA1" w:rsidRDefault="004C4FA8" w:rsidP="004C4FA8">
            <w:pPr>
              <w:pStyle w:val="Tabletext"/>
            </w:pPr>
            <w:r w:rsidRPr="00CA1CA1">
              <w:t>22B</w:t>
            </w:r>
          </w:p>
        </w:tc>
        <w:tc>
          <w:tcPr>
            <w:tcW w:w="1559" w:type="dxa"/>
            <w:tcBorders>
              <w:top w:val="single" w:sz="2" w:space="0" w:color="auto"/>
              <w:bottom w:val="single" w:sz="4" w:space="0" w:color="auto"/>
            </w:tcBorders>
            <w:shd w:val="clear" w:color="auto" w:fill="auto"/>
          </w:tcPr>
          <w:p w14:paraId="5BC6BFEF" w14:textId="77777777" w:rsidR="004C4FA8" w:rsidRPr="00CA1CA1" w:rsidRDefault="004C4FA8" w:rsidP="004C4FA8">
            <w:pPr>
              <w:pStyle w:val="Tabletext"/>
            </w:pPr>
            <w:r w:rsidRPr="00CA1CA1">
              <w:t>Energy supplement</w:t>
            </w:r>
          </w:p>
        </w:tc>
        <w:tc>
          <w:tcPr>
            <w:tcW w:w="1277" w:type="dxa"/>
            <w:tcBorders>
              <w:top w:val="single" w:sz="2" w:space="0" w:color="auto"/>
              <w:bottom w:val="single" w:sz="4" w:space="0" w:color="auto"/>
            </w:tcBorders>
            <w:shd w:val="clear" w:color="auto" w:fill="auto"/>
          </w:tcPr>
          <w:p w14:paraId="72BE1335" w14:textId="77777777" w:rsidR="004C4FA8" w:rsidRPr="00CA1CA1" w:rsidRDefault="004C4FA8" w:rsidP="004C4FA8">
            <w:pPr>
              <w:pStyle w:val="Tabletext"/>
            </w:pPr>
            <w:r w:rsidRPr="00CA1CA1">
              <w:t>Part 2.25B</w:t>
            </w:r>
          </w:p>
        </w:tc>
        <w:tc>
          <w:tcPr>
            <w:tcW w:w="1843" w:type="dxa"/>
            <w:tcBorders>
              <w:top w:val="single" w:sz="2" w:space="0" w:color="auto"/>
              <w:bottom w:val="single" w:sz="4" w:space="0" w:color="auto"/>
            </w:tcBorders>
            <w:shd w:val="clear" w:color="auto" w:fill="auto"/>
          </w:tcPr>
          <w:p w14:paraId="00F3BADD" w14:textId="77777777" w:rsidR="004C4FA8" w:rsidRPr="00CA1CA1" w:rsidRDefault="004C4FA8" w:rsidP="004C4FA8">
            <w:pPr>
              <w:pStyle w:val="Tabletext"/>
            </w:pPr>
            <w:r w:rsidRPr="00CA1CA1">
              <w:t>Not applicable</w:t>
            </w:r>
          </w:p>
        </w:tc>
        <w:tc>
          <w:tcPr>
            <w:tcW w:w="1843" w:type="dxa"/>
            <w:tcBorders>
              <w:top w:val="single" w:sz="2" w:space="0" w:color="auto"/>
              <w:bottom w:val="single" w:sz="4" w:space="0" w:color="auto"/>
            </w:tcBorders>
            <w:shd w:val="clear" w:color="auto" w:fill="auto"/>
          </w:tcPr>
          <w:p w14:paraId="21546543" w14:textId="77777777" w:rsidR="004C4FA8" w:rsidRPr="00CA1CA1" w:rsidRDefault="004C4FA8" w:rsidP="004C4FA8">
            <w:pPr>
              <w:pStyle w:val="Tabletext"/>
            </w:pPr>
            <w:r w:rsidRPr="00CA1CA1">
              <w:t>Not applicable</w:t>
            </w:r>
          </w:p>
        </w:tc>
      </w:tr>
      <w:tr w:rsidR="004C4FA8" w:rsidRPr="00CA1CA1" w14:paraId="070095B1" w14:textId="77777777" w:rsidTr="004134D0">
        <w:trPr>
          <w:cantSplit/>
        </w:trPr>
        <w:tc>
          <w:tcPr>
            <w:tcW w:w="697" w:type="dxa"/>
            <w:tcBorders>
              <w:top w:val="single" w:sz="4" w:space="0" w:color="auto"/>
            </w:tcBorders>
            <w:shd w:val="clear" w:color="auto" w:fill="auto"/>
          </w:tcPr>
          <w:p w14:paraId="29BB294C" w14:textId="77777777" w:rsidR="004C4FA8" w:rsidRPr="00CA1CA1" w:rsidRDefault="004C4FA8" w:rsidP="004C4FA8">
            <w:pPr>
              <w:pStyle w:val="Tabletext"/>
            </w:pPr>
            <w:r w:rsidRPr="00CA1CA1">
              <w:t>22C</w:t>
            </w:r>
          </w:p>
        </w:tc>
        <w:tc>
          <w:tcPr>
            <w:tcW w:w="1559" w:type="dxa"/>
            <w:tcBorders>
              <w:top w:val="single" w:sz="4" w:space="0" w:color="auto"/>
            </w:tcBorders>
            <w:shd w:val="clear" w:color="auto" w:fill="auto"/>
          </w:tcPr>
          <w:p w14:paraId="0C2C06A7" w14:textId="77777777" w:rsidR="004C4FA8" w:rsidRPr="00CA1CA1" w:rsidRDefault="004C4FA8" w:rsidP="004C4FA8">
            <w:pPr>
              <w:pStyle w:val="Tabletext"/>
            </w:pPr>
            <w:r w:rsidRPr="00CA1CA1">
              <w:t>Quarterly pension supplement</w:t>
            </w:r>
          </w:p>
        </w:tc>
        <w:tc>
          <w:tcPr>
            <w:tcW w:w="1277" w:type="dxa"/>
            <w:tcBorders>
              <w:top w:val="single" w:sz="4" w:space="0" w:color="auto"/>
            </w:tcBorders>
            <w:shd w:val="clear" w:color="auto" w:fill="auto"/>
          </w:tcPr>
          <w:p w14:paraId="1007F76F" w14:textId="77777777" w:rsidR="004C4FA8" w:rsidRPr="00CA1CA1" w:rsidRDefault="004C4FA8" w:rsidP="004C4FA8">
            <w:pPr>
              <w:pStyle w:val="Tabletext"/>
            </w:pPr>
            <w:r w:rsidRPr="00CA1CA1">
              <w:t>Part 2.25C</w:t>
            </w:r>
          </w:p>
        </w:tc>
        <w:tc>
          <w:tcPr>
            <w:tcW w:w="1843" w:type="dxa"/>
            <w:tcBorders>
              <w:top w:val="single" w:sz="4" w:space="0" w:color="auto"/>
            </w:tcBorders>
            <w:shd w:val="clear" w:color="auto" w:fill="auto"/>
          </w:tcPr>
          <w:p w14:paraId="1CAC0ABC" w14:textId="77777777" w:rsidR="004C4FA8" w:rsidRPr="00CA1CA1" w:rsidRDefault="004C4FA8" w:rsidP="004C4FA8">
            <w:pPr>
              <w:pStyle w:val="Tabletext"/>
            </w:pPr>
            <w:r w:rsidRPr="00CA1CA1">
              <w:t>Not applicable</w:t>
            </w:r>
          </w:p>
        </w:tc>
        <w:tc>
          <w:tcPr>
            <w:tcW w:w="1843" w:type="dxa"/>
            <w:tcBorders>
              <w:top w:val="single" w:sz="4" w:space="0" w:color="auto"/>
            </w:tcBorders>
            <w:shd w:val="clear" w:color="auto" w:fill="auto"/>
          </w:tcPr>
          <w:p w14:paraId="0F2484A0" w14:textId="77777777" w:rsidR="004C4FA8" w:rsidRPr="00CA1CA1" w:rsidRDefault="004C4FA8" w:rsidP="004C4FA8">
            <w:pPr>
              <w:pStyle w:val="Tabletext"/>
            </w:pPr>
            <w:r w:rsidRPr="00CA1CA1">
              <w:t>Not applicable</w:t>
            </w:r>
          </w:p>
        </w:tc>
      </w:tr>
      <w:tr w:rsidR="004C4FA8" w:rsidRPr="00CA1CA1" w14:paraId="194E97CE" w14:textId="77777777" w:rsidTr="0035255E">
        <w:trPr>
          <w:cantSplit/>
        </w:trPr>
        <w:tc>
          <w:tcPr>
            <w:tcW w:w="697" w:type="dxa"/>
            <w:tcBorders>
              <w:top w:val="single" w:sz="2" w:space="0" w:color="auto"/>
              <w:bottom w:val="single" w:sz="2" w:space="0" w:color="auto"/>
            </w:tcBorders>
            <w:shd w:val="clear" w:color="auto" w:fill="auto"/>
          </w:tcPr>
          <w:p w14:paraId="3C7B572E" w14:textId="77777777" w:rsidR="004C4FA8" w:rsidRPr="00CA1CA1" w:rsidRDefault="004C4FA8" w:rsidP="004C4FA8">
            <w:pPr>
              <w:pStyle w:val="Tabletext"/>
            </w:pPr>
            <w:r w:rsidRPr="00CA1CA1">
              <w:t>25</w:t>
            </w:r>
          </w:p>
        </w:tc>
        <w:tc>
          <w:tcPr>
            <w:tcW w:w="1559" w:type="dxa"/>
            <w:tcBorders>
              <w:top w:val="single" w:sz="2" w:space="0" w:color="auto"/>
              <w:bottom w:val="single" w:sz="2" w:space="0" w:color="auto"/>
            </w:tcBorders>
            <w:shd w:val="clear" w:color="auto" w:fill="auto"/>
          </w:tcPr>
          <w:p w14:paraId="62CC5C2C" w14:textId="77777777" w:rsidR="004C4FA8" w:rsidRPr="00CA1CA1" w:rsidRDefault="004C4FA8" w:rsidP="004C4FA8">
            <w:pPr>
              <w:pStyle w:val="Tabletext"/>
            </w:pPr>
            <w:r w:rsidRPr="00CA1CA1">
              <w:t>Special benefit</w:t>
            </w:r>
          </w:p>
        </w:tc>
        <w:tc>
          <w:tcPr>
            <w:tcW w:w="1277" w:type="dxa"/>
            <w:tcBorders>
              <w:top w:val="single" w:sz="2" w:space="0" w:color="auto"/>
              <w:bottom w:val="single" w:sz="2" w:space="0" w:color="auto"/>
            </w:tcBorders>
            <w:shd w:val="clear" w:color="auto" w:fill="auto"/>
          </w:tcPr>
          <w:p w14:paraId="54F8E35E" w14:textId="77777777" w:rsidR="004C4FA8" w:rsidRPr="00CA1CA1" w:rsidRDefault="004C4FA8" w:rsidP="004C4FA8">
            <w:pPr>
              <w:pStyle w:val="Tabletext"/>
            </w:pPr>
            <w:r w:rsidRPr="00CA1CA1">
              <w:t>Part 2.15</w:t>
            </w:r>
          </w:p>
        </w:tc>
        <w:tc>
          <w:tcPr>
            <w:tcW w:w="1843" w:type="dxa"/>
            <w:tcBorders>
              <w:top w:val="single" w:sz="2" w:space="0" w:color="auto"/>
              <w:bottom w:val="single" w:sz="2" w:space="0" w:color="auto"/>
            </w:tcBorders>
            <w:shd w:val="clear" w:color="auto" w:fill="auto"/>
          </w:tcPr>
          <w:p w14:paraId="6B376FC0" w14:textId="77777777" w:rsidR="004C4FA8" w:rsidRPr="00CA1CA1" w:rsidRDefault="004C4FA8" w:rsidP="004C4FA8">
            <w:pPr>
              <w:pStyle w:val="Tabletext"/>
            </w:pPr>
            <w:r w:rsidRPr="00CA1CA1">
              <w:t>Section 768B</w:t>
            </w:r>
          </w:p>
        </w:tc>
        <w:tc>
          <w:tcPr>
            <w:tcW w:w="1843" w:type="dxa"/>
            <w:tcBorders>
              <w:top w:val="single" w:sz="2" w:space="0" w:color="auto"/>
              <w:bottom w:val="single" w:sz="2" w:space="0" w:color="auto"/>
            </w:tcBorders>
            <w:shd w:val="clear" w:color="auto" w:fill="auto"/>
          </w:tcPr>
          <w:p w14:paraId="48C71A73" w14:textId="77777777" w:rsidR="004C4FA8" w:rsidRPr="00CA1CA1" w:rsidRDefault="004C4FA8" w:rsidP="004C4FA8">
            <w:pPr>
              <w:pStyle w:val="Tabletext"/>
            </w:pPr>
            <w:r w:rsidRPr="00CA1CA1">
              <w:t>Section 768C</w:t>
            </w:r>
          </w:p>
        </w:tc>
      </w:tr>
      <w:tr w:rsidR="004C4FA8" w:rsidRPr="00CA1CA1" w14:paraId="1AD98222" w14:textId="77777777" w:rsidTr="0035255E">
        <w:trPr>
          <w:cantSplit/>
        </w:trPr>
        <w:tc>
          <w:tcPr>
            <w:tcW w:w="697" w:type="dxa"/>
            <w:tcBorders>
              <w:top w:val="single" w:sz="2" w:space="0" w:color="auto"/>
              <w:bottom w:val="single" w:sz="2" w:space="0" w:color="auto"/>
            </w:tcBorders>
            <w:shd w:val="clear" w:color="auto" w:fill="auto"/>
          </w:tcPr>
          <w:p w14:paraId="77226E22" w14:textId="77777777" w:rsidR="004C4FA8" w:rsidRPr="00CA1CA1" w:rsidRDefault="004C4FA8" w:rsidP="004C4FA8">
            <w:pPr>
              <w:pStyle w:val="Tabletext"/>
            </w:pPr>
            <w:r w:rsidRPr="00CA1CA1">
              <w:t>26</w:t>
            </w:r>
          </w:p>
        </w:tc>
        <w:tc>
          <w:tcPr>
            <w:tcW w:w="1559" w:type="dxa"/>
            <w:tcBorders>
              <w:top w:val="single" w:sz="2" w:space="0" w:color="auto"/>
              <w:bottom w:val="single" w:sz="2" w:space="0" w:color="auto"/>
            </w:tcBorders>
            <w:shd w:val="clear" w:color="auto" w:fill="auto"/>
          </w:tcPr>
          <w:p w14:paraId="7EE8064F" w14:textId="77777777" w:rsidR="004C4FA8" w:rsidRPr="00CA1CA1" w:rsidRDefault="004C4FA8" w:rsidP="004C4FA8">
            <w:pPr>
              <w:pStyle w:val="Tabletext"/>
            </w:pPr>
            <w:r w:rsidRPr="00CA1CA1">
              <w:t>Special needs age pension</w:t>
            </w:r>
          </w:p>
        </w:tc>
        <w:tc>
          <w:tcPr>
            <w:tcW w:w="1277" w:type="dxa"/>
            <w:tcBorders>
              <w:top w:val="single" w:sz="2" w:space="0" w:color="auto"/>
              <w:bottom w:val="single" w:sz="2" w:space="0" w:color="auto"/>
            </w:tcBorders>
            <w:shd w:val="clear" w:color="auto" w:fill="auto"/>
          </w:tcPr>
          <w:p w14:paraId="2646FD8F" w14:textId="77777777" w:rsidR="004C4FA8" w:rsidRPr="00CA1CA1" w:rsidRDefault="004C4FA8" w:rsidP="004C4FA8">
            <w:pPr>
              <w:pStyle w:val="Tabletext"/>
            </w:pPr>
            <w:r w:rsidRPr="00CA1CA1">
              <w:t>Section 772</w:t>
            </w:r>
          </w:p>
        </w:tc>
        <w:tc>
          <w:tcPr>
            <w:tcW w:w="1843" w:type="dxa"/>
            <w:tcBorders>
              <w:top w:val="single" w:sz="2" w:space="0" w:color="auto"/>
              <w:bottom w:val="single" w:sz="2" w:space="0" w:color="auto"/>
            </w:tcBorders>
            <w:shd w:val="clear" w:color="auto" w:fill="auto"/>
          </w:tcPr>
          <w:p w14:paraId="0C7A3058" w14:textId="77777777" w:rsidR="004C4FA8" w:rsidRPr="00CA1CA1" w:rsidRDefault="004C4FA8" w:rsidP="004C4FA8">
            <w:pPr>
              <w:pStyle w:val="Tabletext"/>
            </w:pPr>
            <w:r w:rsidRPr="00CA1CA1">
              <w:t>Sections 823, 826 and 830</w:t>
            </w:r>
          </w:p>
        </w:tc>
        <w:tc>
          <w:tcPr>
            <w:tcW w:w="1843" w:type="dxa"/>
            <w:tcBorders>
              <w:top w:val="single" w:sz="2" w:space="0" w:color="auto"/>
              <w:bottom w:val="single" w:sz="2" w:space="0" w:color="auto"/>
            </w:tcBorders>
            <w:shd w:val="clear" w:color="auto" w:fill="auto"/>
          </w:tcPr>
          <w:p w14:paraId="469D47D5" w14:textId="77777777" w:rsidR="004C4FA8" w:rsidRPr="00CA1CA1" w:rsidRDefault="004C4FA8" w:rsidP="004C4FA8">
            <w:pPr>
              <w:pStyle w:val="Tabletext"/>
            </w:pPr>
            <w:r w:rsidRPr="00CA1CA1">
              <w:t>Section 824</w:t>
            </w:r>
          </w:p>
        </w:tc>
      </w:tr>
      <w:tr w:rsidR="004C4FA8" w:rsidRPr="00CA1CA1" w14:paraId="3A1A80AD" w14:textId="77777777" w:rsidTr="0035255E">
        <w:trPr>
          <w:cantSplit/>
        </w:trPr>
        <w:tc>
          <w:tcPr>
            <w:tcW w:w="697" w:type="dxa"/>
            <w:tcBorders>
              <w:top w:val="single" w:sz="2" w:space="0" w:color="auto"/>
              <w:bottom w:val="single" w:sz="2" w:space="0" w:color="auto"/>
            </w:tcBorders>
            <w:shd w:val="clear" w:color="auto" w:fill="auto"/>
          </w:tcPr>
          <w:p w14:paraId="25621E55" w14:textId="77777777" w:rsidR="004C4FA8" w:rsidRPr="00CA1CA1" w:rsidRDefault="004C4FA8" w:rsidP="004C4FA8">
            <w:pPr>
              <w:pStyle w:val="Tabletext"/>
            </w:pPr>
            <w:r w:rsidRPr="00CA1CA1">
              <w:t>27</w:t>
            </w:r>
          </w:p>
        </w:tc>
        <w:tc>
          <w:tcPr>
            <w:tcW w:w="1559" w:type="dxa"/>
            <w:tcBorders>
              <w:top w:val="single" w:sz="2" w:space="0" w:color="auto"/>
              <w:bottom w:val="single" w:sz="2" w:space="0" w:color="auto"/>
            </w:tcBorders>
            <w:shd w:val="clear" w:color="auto" w:fill="auto"/>
          </w:tcPr>
          <w:p w14:paraId="40325D66" w14:textId="77777777" w:rsidR="004C4FA8" w:rsidRPr="00CA1CA1" w:rsidRDefault="004C4FA8" w:rsidP="004C4FA8">
            <w:pPr>
              <w:pStyle w:val="Tabletext"/>
            </w:pPr>
            <w:r w:rsidRPr="00CA1CA1">
              <w:t>Special needs disability support pension</w:t>
            </w:r>
          </w:p>
        </w:tc>
        <w:tc>
          <w:tcPr>
            <w:tcW w:w="1277" w:type="dxa"/>
            <w:tcBorders>
              <w:top w:val="single" w:sz="2" w:space="0" w:color="auto"/>
              <w:bottom w:val="single" w:sz="2" w:space="0" w:color="auto"/>
            </w:tcBorders>
            <w:shd w:val="clear" w:color="auto" w:fill="auto"/>
          </w:tcPr>
          <w:p w14:paraId="6735E692" w14:textId="77777777" w:rsidR="004C4FA8" w:rsidRPr="00CA1CA1" w:rsidRDefault="004C4FA8" w:rsidP="004C4FA8">
            <w:pPr>
              <w:pStyle w:val="Tabletext"/>
            </w:pPr>
            <w:r w:rsidRPr="00CA1CA1">
              <w:t>Section 773</w:t>
            </w:r>
          </w:p>
        </w:tc>
        <w:tc>
          <w:tcPr>
            <w:tcW w:w="1843" w:type="dxa"/>
            <w:tcBorders>
              <w:top w:val="single" w:sz="2" w:space="0" w:color="auto"/>
              <w:bottom w:val="single" w:sz="2" w:space="0" w:color="auto"/>
            </w:tcBorders>
            <w:shd w:val="clear" w:color="auto" w:fill="auto"/>
          </w:tcPr>
          <w:p w14:paraId="19DB6B0C" w14:textId="77777777" w:rsidR="004C4FA8" w:rsidRPr="00CA1CA1" w:rsidRDefault="004C4FA8" w:rsidP="004C4FA8">
            <w:pPr>
              <w:pStyle w:val="Tabletext"/>
            </w:pPr>
            <w:r w:rsidRPr="00CA1CA1">
              <w:t>Sections 823, 826 and 830</w:t>
            </w:r>
          </w:p>
        </w:tc>
        <w:tc>
          <w:tcPr>
            <w:tcW w:w="1843" w:type="dxa"/>
            <w:tcBorders>
              <w:top w:val="single" w:sz="2" w:space="0" w:color="auto"/>
              <w:bottom w:val="single" w:sz="2" w:space="0" w:color="auto"/>
            </w:tcBorders>
            <w:shd w:val="clear" w:color="auto" w:fill="auto"/>
          </w:tcPr>
          <w:p w14:paraId="11A67671" w14:textId="77777777" w:rsidR="004C4FA8" w:rsidRPr="00CA1CA1" w:rsidRDefault="004C4FA8" w:rsidP="004C4FA8">
            <w:pPr>
              <w:pStyle w:val="Tabletext"/>
            </w:pPr>
            <w:r w:rsidRPr="00CA1CA1">
              <w:t>Section 824</w:t>
            </w:r>
          </w:p>
        </w:tc>
      </w:tr>
      <w:tr w:rsidR="004C4FA8" w:rsidRPr="00CA1CA1" w14:paraId="3126A59C" w14:textId="77777777" w:rsidTr="0035255E">
        <w:trPr>
          <w:cantSplit/>
        </w:trPr>
        <w:tc>
          <w:tcPr>
            <w:tcW w:w="697" w:type="dxa"/>
            <w:tcBorders>
              <w:top w:val="single" w:sz="2" w:space="0" w:color="auto"/>
              <w:bottom w:val="single" w:sz="2" w:space="0" w:color="auto"/>
            </w:tcBorders>
            <w:shd w:val="clear" w:color="auto" w:fill="auto"/>
          </w:tcPr>
          <w:p w14:paraId="25C74C75" w14:textId="77777777" w:rsidR="004C4FA8" w:rsidRPr="00CA1CA1" w:rsidRDefault="004C4FA8" w:rsidP="004C4FA8">
            <w:pPr>
              <w:pStyle w:val="Tabletext"/>
            </w:pPr>
            <w:r w:rsidRPr="00CA1CA1">
              <w:t>30</w:t>
            </w:r>
          </w:p>
        </w:tc>
        <w:tc>
          <w:tcPr>
            <w:tcW w:w="1559" w:type="dxa"/>
            <w:tcBorders>
              <w:top w:val="single" w:sz="2" w:space="0" w:color="auto"/>
              <w:bottom w:val="single" w:sz="2" w:space="0" w:color="auto"/>
            </w:tcBorders>
            <w:shd w:val="clear" w:color="auto" w:fill="auto"/>
          </w:tcPr>
          <w:p w14:paraId="69CCF5A6" w14:textId="77777777" w:rsidR="004C4FA8" w:rsidRPr="00CA1CA1" w:rsidRDefault="004C4FA8" w:rsidP="004C4FA8">
            <w:pPr>
              <w:pStyle w:val="Tabletext"/>
            </w:pPr>
            <w:r w:rsidRPr="00CA1CA1">
              <w:t>Special needs wife pension</w:t>
            </w:r>
          </w:p>
        </w:tc>
        <w:tc>
          <w:tcPr>
            <w:tcW w:w="1277" w:type="dxa"/>
            <w:tcBorders>
              <w:top w:val="single" w:sz="2" w:space="0" w:color="auto"/>
              <w:bottom w:val="single" w:sz="2" w:space="0" w:color="auto"/>
            </w:tcBorders>
            <w:shd w:val="clear" w:color="auto" w:fill="auto"/>
          </w:tcPr>
          <w:p w14:paraId="76F8D6A4" w14:textId="77777777" w:rsidR="004C4FA8" w:rsidRPr="00CA1CA1" w:rsidRDefault="004C4FA8" w:rsidP="004C4FA8">
            <w:pPr>
              <w:pStyle w:val="Tabletext"/>
            </w:pPr>
            <w:r w:rsidRPr="00CA1CA1">
              <w:t>Section 774</w:t>
            </w:r>
          </w:p>
        </w:tc>
        <w:tc>
          <w:tcPr>
            <w:tcW w:w="1843" w:type="dxa"/>
            <w:tcBorders>
              <w:top w:val="single" w:sz="2" w:space="0" w:color="auto"/>
              <w:bottom w:val="single" w:sz="2" w:space="0" w:color="auto"/>
            </w:tcBorders>
            <w:shd w:val="clear" w:color="auto" w:fill="auto"/>
          </w:tcPr>
          <w:p w14:paraId="434F3CA7" w14:textId="77777777" w:rsidR="004C4FA8" w:rsidRPr="00CA1CA1" w:rsidRDefault="004C4FA8" w:rsidP="004C4FA8">
            <w:pPr>
              <w:pStyle w:val="Tabletext"/>
            </w:pPr>
            <w:r w:rsidRPr="00CA1CA1">
              <w:t>Sections 823, 826 and 830</w:t>
            </w:r>
          </w:p>
        </w:tc>
        <w:tc>
          <w:tcPr>
            <w:tcW w:w="1843" w:type="dxa"/>
            <w:tcBorders>
              <w:top w:val="single" w:sz="2" w:space="0" w:color="auto"/>
              <w:bottom w:val="single" w:sz="2" w:space="0" w:color="auto"/>
            </w:tcBorders>
            <w:shd w:val="clear" w:color="auto" w:fill="auto"/>
          </w:tcPr>
          <w:p w14:paraId="51D69BDF" w14:textId="77777777" w:rsidR="004C4FA8" w:rsidRPr="00CA1CA1" w:rsidRDefault="004C4FA8" w:rsidP="004C4FA8">
            <w:pPr>
              <w:pStyle w:val="Tabletext"/>
            </w:pPr>
            <w:r w:rsidRPr="00CA1CA1">
              <w:t>Section 824</w:t>
            </w:r>
          </w:p>
        </w:tc>
      </w:tr>
      <w:tr w:rsidR="004C4FA8" w:rsidRPr="00CA1CA1" w14:paraId="4B307D24" w14:textId="77777777" w:rsidTr="0035255E">
        <w:trPr>
          <w:cantSplit/>
        </w:trPr>
        <w:tc>
          <w:tcPr>
            <w:tcW w:w="697" w:type="dxa"/>
            <w:tcBorders>
              <w:top w:val="single" w:sz="2" w:space="0" w:color="auto"/>
              <w:bottom w:val="single" w:sz="2" w:space="0" w:color="auto"/>
            </w:tcBorders>
            <w:shd w:val="clear" w:color="auto" w:fill="auto"/>
          </w:tcPr>
          <w:p w14:paraId="32AC2538" w14:textId="77777777" w:rsidR="004C4FA8" w:rsidRPr="00CA1CA1" w:rsidRDefault="004C4FA8" w:rsidP="004C4FA8">
            <w:pPr>
              <w:pStyle w:val="Tabletext"/>
            </w:pPr>
            <w:r w:rsidRPr="00CA1CA1">
              <w:t>31</w:t>
            </w:r>
          </w:p>
        </w:tc>
        <w:tc>
          <w:tcPr>
            <w:tcW w:w="1559" w:type="dxa"/>
            <w:tcBorders>
              <w:top w:val="single" w:sz="2" w:space="0" w:color="auto"/>
              <w:bottom w:val="single" w:sz="2" w:space="0" w:color="auto"/>
            </w:tcBorders>
            <w:shd w:val="clear" w:color="auto" w:fill="auto"/>
          </w:tcPr>
          <w:p w14:paraId="111C9D21" w14:textId="77777777" w:rsidR="004C4FA8" w:rsidRPr="00CA1CA1" w:rsidRDefault="004C4FA8" w:rsidP="004C4FA8">
            <w:pPr>
              <w:pStyle w:val="Tabletext"/>
            </w:pPr>
            <w:r w:rsidRPr="00CA1CA1">
              <w:t>Telephone allowance</w:t>
            </w:r>
          </w:p>
        </w:tc>
        <w:tc>
          <w:tcPr>
            <w:tcW w:w="1277" w:type="dxa"/>
            <w:tcBorders>
              <w:top w:val="single" w:sz="2" w:space="0" w:color="auto"/>
              <w:bottom w:val="single" w:sz="2" w:space="0" w:color="auto"/>
            </w:tcBorders>
            <w:shd w:val="clear" w:color="auto" w:fill="auto"/>
          </w:tcPr>
          <w:p w14:paraId="11C4AEEB" w14:textId="77777777" w:rsidR="004C4FA8" w:rsidRPr="00CA1CA1" w:rsidRDefault="004C4FA8" w:rsidP="004C4FA8">
            <w:pPr>
              <w:pStyle w:val="Tabletext"/>
            </w:pPr>
            <w:r w:rsidRPr="00CA1CA1">
              <w:t>Part 2.25</w:t>
            </w:r>
          </w:p>
        </w:tc>
        <w:tc>
          <w:tcPr>
            <w:tcW w:w="1843" w:type="dxa"/>
            <w:tcBorders>
              <w:top w:val="single" w:sz="2" w:space="0" w:color="auto"/>
              <w:bottom w:val="single" w:sz="2" w:space="0" w:color="auto"/>
            </w:tcBorders>
            <w:shd w:val="clear" w:color="auto" w:fill="auto"/>
          </w:tcPr>
          <w:p w14:paraId="41771C20" w14:textId="77777777" w:rsidR="004C4FA8" w:rsidRPr="00CA1CA1" w:rsidRDefault="004C4FA8" w:rsidP="004C4FA8">
            <w:pPr>
              <w:pStyle w:val="Tabletext"/>
            </w:pPr>
            <w:r w:rsidRPr="00CA1CA1">
              <w:t>Not applicable</w:t>
            </w:r>
          </w:p>
        </w:tc>
        <w:tc>
          <w:tcPr>
            <w:tcW w:w="1843" w:type="dxa"/>
            <w:tcBorders>
              <w:top w:val="single" w:sz="2" w:space="0" w:color="auto"/>
              <w:bottom w:val="single" w:sz="2" w:space="0" w:color="auto"/>
            </w:tcBorders>
            <w:shd w:val="clear" w:color="auto" w:fill="auto"/>
          </w:tcPr>
          <w:p w14:paraId="117EDEA8" w14:textId="77777777" w:rsidR="004C4FA8" w:rsidRPr="00CA1CA1" w:rsidRDefault="004C4FA8" w:rsidP="004C4FA8">
            <w:pPr>
              <w:pStyle w:val="Tabletext"/>
            </w:pPr>
            <w:r w:rsidRPr="00CA1CA1">
              <w:t>Not applicable</w:t>
            </w:r>
          </w:p>
        </w:tc>
      </w:tr>
      <w:tr w:rsidR="004C4FA8" w:rsidRPr="00CA1CA1" w14:paraId="5141F7A2" w14:textId="77777777" w:rsidTr="0035255E">
        <w:trPr>
          <w:cantSplit/>
        </w:trPr>
        <w:tc>
          <w:tcPr>
            <w:tcW w:w="697" w:type="dxa"/>
            <w:tcBorders>
              <w:top w:val="single" w:sz="2" w:space="0" w:color="auto"/>
              <w:bottom w:val="single" w:sz="2" w:space="0" w:color="auto"/>
            </w:tcBorders>
            <w:shd w:val="clear" w:color="auto" w:fill="auto"/>
          </w:tcPr>
          <w:p w14:paraId="1E3DAB11" w14:textId="77777777" w:rsidR="004C4FA8" w:rsidRPr="00CA1CA1" w:rsidRDefault="004C4FA8" w:rsidP="004C4FA8">
            <w:pPr>
              <w:pStyle w:val="Tabletext"/>
              <w:keepLines/>
            </w:pPr>
            <w:r w:rsidRPr="00CA1CA1">
              <w:t>31A</w:t>
            </w:r>
          </w:p>
        </w:tc>
        <w:tc>
          <w:tcPr>
            <w:tcW w:w="1559" w:type="dxa"/>
            <w:tcBorders>
              <w:top w:val="single" w:sz="2" w:space="0" w:color="auto"/>
              <w:bottom w:val="single" w:sz="2" w:space="0" w:color="auto"/>
            </w:tcBorders>
            <w:shd w:val="clear" w:color="auto" w:fill="auto"/>
          </w:tcPr>
          <w:p w14:paraId="3ED86E9D" w14:textId="77777777" w:rsidR="004C4FA8" w:rsidRPr="00CA1CA1" w:rsidRDefault="004C4FA8" w:rsidP="004C4FA8">
            <w:pPr>
              <w:pStyle w:val="Tabletext"/>
              <w:keepNext/>
              <w:keepLines/>
            </w:pPr>
            <w:r w:rsidRPr="00CA1CA1">
              <w:t>Utilities allowance</w:t>
            </w:r>
          </w:p>
        </w:tc>
        <w:tc>
          <w:tcPr>
            <w:tcW w:w="1277" w:type="dxa"/>
            <w:tcBorders>
              <w:top w:val="single" w:sz="2" w:space="0" w:color="auto"/>
              <w:bottom w:val="single" w:sz="2" w:space="0" w:color="auto"/>
            </w:tcBorders>
            <w:shd w:val="clear" w:color="auto" w:fill="auto"/>
          </w:tcPr>
          <w:p w14:paraId="101842CC" w14:textId="77777777" w:rsidR="004C4FA8" w:rsidRPr="00CA1CA1" w:rsidRDefault="004C4FA8" w:rsidP="004C4FA8">
            <w:pPr>
              <w:pStyle w:val="Tabletext"/>
              <w:keepNext/>
              <w:keepLines/>
            </w:pPr>
            <w:r w:rsidRPr="00CA1CA1">
              <w:t>Part 2.25A</w:t>
            </w:r>
          </w:p>
        </w:tc>
        <w:tc>
          <w:tcPr>
            <w:tcW w:w="1843" w:type="dxa"/>
            <w:tcBorders>
              <w:top w:val="single" w:sz="2" w:space="0" w:color="auto"/>
              <w:bottom w:val="single" w:sz="2" w:space="0" w:color="auto"/>
            </w:tcBorders>
            <w:shd w:val="clear" w:color="auto" w:fill="auto"/>
          </w:tcPr>
          <w:p w14:paraId="0DC743B6" w14:textId="77777777" w:rsidR="004C4FA8" w:rsidRPr="00CA1CA1" w:rsidRDefault="004C4FA8" w:rsidP="004C4FA8">
            <w:pPr>
              <w:pStyle w:val="Tabletext"/>
              <w:keepNext/>
              <w:keepLines/>
            </w:pPr>
            <w:r w:rsidRPr="00CA1CA1">
              <w:t>Not applicable</w:t>
            </w:r>
          </w:p>
        </w:tc>
        <w:tc>
          <w:tcPr>
            <w:tcW w:w="1843" w:type="dxa"/>
            <w:tcBorders>
              <w:top w:val="single" w:sz="2" w:space="0" w:color="auto"/>
              <w:bottom w:val="single" w:sz="2" w:space="0" w:color="auto"/>
            </w:tcBorders>
            <w:shd w:val="clear" w:color="auto" w:fill="auto"/>
          </w:tcPr>
          <w:p w14:paraId="307D480D" w14:textId="77777777" w:rsidR="004C4FA8" w:rsidRPr="00CA1CA1" w:rsidRDefault="004C4FA8" w:rsidP="004C4FA8">
            <w:pPr>
              <w:pStyle w:val="Tabletext"/>
              <w:keepNext/>
              <w:keepLines/>
            </w:pPr>
            <w:r w:rsidRPr="00CA1CA1">
              <w:t>Not applicable</w:t>
            </w:r>
          </w:p>
        </w:tc>
      </w:tr>
      <w:tr w:rsidR="004C4FA8" w:rsidRPr="00CA1CA1" w14:paraId="3DB4510C" w14:textId="77777777" w:rsidTr="009651C3">
        <w:trPr>
          <w:cantSplit/>
        </w:trPr>
        <w:tc>
          <w:tcPr>
            <w:tcW w:w="697" w:type="dxa"/>
            <w:tcBorders>
              <w:top w:val="single" w:sz="2" w:space="0" w:color="auto"/>
              <w:bottom w:val="single" w:sz="12" w:space="0" w:color="auto"/>
            </w:tcBorders>
            <w:shd w:val="clear" w:color="auto" w:fill="auto"/>
          </w:tcPr>
          <w:p w14:paraId="6AC5E4AE" w14:textId="77777777" w:rsidR="004C4FA8" w:rsidRPr="00CA1CA1" w:rsidRDefault="004C4FA8" w:rsidP="004C4FA8">
            <w:pPr>
              <w:pStyle w:val="Tabletext"/>
            </w:pPr>
            <w:r w:rsidRPr="00CA1CA1">
              <w:t>35</w:t>
            </w:r>
          </w:p>
        </w:tc>
        <w:tc>
          <w:tcPr>
            <w:tcW w:w="1559" w:type="dxa"/>
            <w:tcBorders>
              <w:top w:val="single" w:sz="2" w:space="0" w:color="auto"/>
              <w:bottom w:val="single" w:sz="12" w:space="0" w:color="auto"/>
            </w:tcBorders>
            <w:shd w:val="clear" w:color="auto" w:fill="auto"/>
          </w:tcPr>
          <w:p w14:paraId="44E2D774" w14:textId="77777777" w:rsidR="004C4FA8" w:rsidRPr="00CA1CA1" w:rsidRDefault="004C4FA8" w:rsidP="004C4FA8">
            <w:pPr>
              <w:pStyle w:val="Tabletext"/>
            </w:pPr>
            <w:r w:rsidRPr="00CA1CA1">
              <w:t>Youth allowance</w:t>
            </w:r>
          </w:p>
        </w:tc>
        <w:tc>
          <w:tcPr>
            <w:tcW w:w="1277" w:type="dxa"/>
            <w:tcBorders>
              <w:top w:val="single" w:sz="2" w:space="0" w:color="auto"/>
              <w:bottom w:val="single" w:sz="12" w:space="0" w:color="auto"/>
            </w:tcBorders>
            <w:shd w:val="clear" w:color="auto" w:fill="auto"/>
          </w:tcPr>
          <w:p w14:paraId="4D705AE0" w14:textId="77777777" w:rsidR="004C4FA8" w:rsidRPr="00CA1CA1" w:rsidRDefault="004C4FA8" w:rsidP="004C4FA8">
            <w:pPr>
              <w:pStyle w:val="Tabletext"/>
            </w:pPr>
            <w:r w:rsidRPr="00CA1CA1">
              <w:t>Part 2.11</w:t>
            </w:r>
          </w:p>
        </w:tc>
        <w:tc>
          <w:tcPr>
            <w:tcW w:w="1843" w:type="dxa"/>
            <w:tcBorders>
              <w:top w:val="single" w:sz="2" w:space="0" w:color="auto"/>
              <w:bottom w:val="single" w:sz="12" w:space="0" w:color="auto"/>
            </w:tcBorders>
            <w:shd w:val="clear" w:color="auto" w:fill="auto"/>
          </w:tcPr>
          <w:p w14:paraId="6A5B2621" w14:textId="77777777" w:rsidR="004C4FA8" w:rsidRPr="00CA1CA1" w:rsidRDefault="004C4FA8" w:rsidP="004C4FA8">
            <w:pPr>
              <w:pStyle w:val="Tabletext"/>
            </w:pPr>
            <w:r w:rsidRPr="00CA1CA1">
              <w:t>Section 567A</w:t>
            </w:r>
          </w:p>
        </w:tc>
        <w:tc>
          <w:tcPr>
            <w:tcW w:w="1843" w:type="dxa"/>
            <w:tcBorders>
              <w:top w:val="single" w:sz="2" w:space="0" w:color="auto"/>
              <w:bottom w:val="single" w:sz="12" w:space="0" w:color="auto"/>
            </w:tcBorders>
            <w:shd w:val="clear" w:color="auto" w:fill="auto"/>
          </w:tcPr>
          <w:p w14:paraId="45D2A943" w14:textId="77777777" w:rsidR="004C4FA8" w:rsidRPr="00CA1CA1" w:rsidRDefault="004C4FA8" w:rsidP="004C4FA8">
            <w:pPr>
              <w:pStyle w:val="Tabletext"/>
            </w:pPr>
            <w:r w:rsidRPr="00CA1CA1">
              <w:t>Sections 567B and 567FA</w:t>
            </w:r>
          </w:p>
        </w:tc>
      </w:tr>
    </w:tbl>
    <w:p w14:paraId="49960DCE" w14:textId="18611348" w:rsidR="00D97CCC" w:rsidRPr="00CA1CA1" w:rsidRDefault="00D97CCC" w:rsidP="00DB5B53">
      <w:pPr>
        <w:pStyle w:val="ActHead4"/>
      </w:pPr>
      <w:bookmarkStart w:id="416" w:name="_Toc195531012"/>
      <w:r w:rsidRPr="00CA1CA1">
        <w:rPr>
          <w:rStyle w:val="CharSubdNo"/>
        </w:rPr>
        <w:lastRenderedPageBreak/>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B</w:t>
      </w:r>
      <w:r w:rsidRPr="00CA1CA1">
        <w:t>—</w:t>
      </w:r>
      <w:r w:rsidRPr="00CA1CA1">
        <w:rPr>
          <w:rStyle w:val="CharSubdText"/>
        </w:rPr>
        <w:t>Exempt payments under the Veterans’ Entitlements Act 1986</w:t>
      </w:r>
      <w:bookmarkEnd w:id="416"/>
    </w:p>
    <w:p w14:paraId="1C9C6683" w14:textId="4ECA6719" w:rsidR="00D97CCC" w:rsidRPr="00CA1CA1" w:rsidRDefault="00D97CCC" w:rsidP="00DB5B53">
      <w:pPr>
        <w:pStyle w:val="ActHead4"/>
      </w:pPr>
      <w:bookmarkStart w:id="417" w:name="_Toc195531013"/>
      <w:r w:rsidRPr="00CA1CA1">
        <w:t>Guide to Subdivision</w:t>
      </w:r>
      <w:r w:rsidR="00441136" w:rsidRPr="00CA1CA1">
        <w:t> </w:t>
      </w:r>
      <w:r w:rsidRPr="00CA1CA1">
        <w:t>52</w:t>
      </w:r>
      <w:r w:rsidR="007D61FF">
        <w:noBreakHyphen/>
      </w:r>
      <w:r w:rsidRPr="00CA1CA1">
        <w:t>B</w:t>
      </w:r>
      <w:bookmarkEnd w:id="417"/>
    </w:p>
    <w:p w14:paraId="37157ECA" w14:textId="6140D7C8" w:rsidR="00D97CCC" w:rsidRPr="00CA1CA1" w:rsidRDefault="00D97CCC" w:rsidP="00DB5B53">
      <w:pPr>
        <w:pStyle w:val="ActHead5"/>
      </w:pPr>
      <w:bookmarkStart w:id="418" w:name="_Toc195531014"/>
      <w:r w:rsidRPr="00CA1CA1">
        <w:rPr>
          <w:rStyle w:val="CharSectno"/>
        </w:rPr>
        <w:t>52</w:t>
      </w:r>
      <w:r w:rsidR="007D61FF">
        <w:rPr>
          <w:rStyle w:val="CharSectno"/>
        </w:rPr>
        <w:noBreakHyphen/>
      </w:r>
      <w:r w:rsidRPr="00CA1CA1">
        <w:rPr>
          <w:rStyle w:val="CharSectno"/>
        </w:rPr>
        <w:t>60</w:t>
      </w:r>
      <w:r w:rsidRPr="00CA1CA1">
        <w:t xml:space="preserve">  What this Subdivision is about</w:t>
      </w:r>
      <w:bookmarkEnd w:id="418"/>
    </w:p>
    <w:p w14:paraId="4EADE4FF" w14:textId="77777777" w:rsidR="00D97CCC" w:rsidRPr="00CA1CA1" w:rsidRDefault="00D97CCC" w:rsidP="00DB5B53">
      <w:pPr>
        <w:pStyle w:val="BoxText"/>
        <w:keepNext/>
        <w:keepLines/>
        <w:spacing w:before="120"/>
      </w:pPr>
      <w:r w:rsidRPr="00CA1CA1">
        <w:t>This Subdivision tells you:</w:t>
      </w:r>
    </w:p>
    <w:p w14:paraId="0036EDC5" w14:textId="77777777" w:rsidR="00D97CCC" w:rsidRPr="00CA1CA1" w:rsidRDefault="00D97CCC" w:rsidP="00DB5B53">
      <w:pPr>
        <w:pStyle w:val="BoxPara"/>
        <w:keepNext/>
        <w:keepLines/>
        <w:spacing w:before="120"/>
      </w:pPr>
      <w:r w:rsidRPr="00CA1CA1">
        <w:tab/>
        <w:t>(a)</w:t>
      </w:r>
      <w:r w:rsidRPr="00CA1CA1">
        <w:tab/>
        <w:t xml:space="preserve">the payments under the </w:t>
      </w:r>
      <w:r w:rsidRPr="00CA1CA1">
        <w:rPr>
          <w:i/>
        </w:rPr>
        <w:t xml:space="preserve">Veterans’ Entitlements Act 1986 </w:t>
      </w:r>
      <w:r w:rsidRPr="00CA1CA1">
        <w:t>that are wholly or partly exempt from income tax; and</w:t>
      </w:r>
    </w:p>
    <w:p w14:paraId="564C5DF4" w14:textId="77777777" w:rsidR="00D97CCC" w:rsidRPr="00CA1CA1" w:rsidRDefault="00D97CCC" w:rsidP="00DB5B53">
      <w:pPr>
        <w:pStyle w:val="BoxPara"/>
        <w:keepNext/>
        <w:keepLines/>
        <w:spacing w:before="120"/>
      </w:pPr>
      <w:r w:rsidRPr="00CA1CA1">
        <w:tab/>
        <w:t>(b)</w:t>
      </w:r>
      <w:r w:rsidRPr="00CA1CA1">
        <w:tab/>
        <w:t>any special circumstances, conditions or exceptions that apply to a payment in order for it to be exempt; and</w:t>
      </w:r>
    </w:p>
    <w:p w14:paraId="4ABD4D1B" w14:textId="77777777" w:rsidR="00D97CCC" w:rsidRPr="00CA1CA1" w:rsidRDefault="00D97CCC" w:rsidP="00D97CCC">
      <w:pPr>
        <w:pStyle w:val="BoxPara"/>
        <w:spacing w:before="120"/>
      </w:pPr>
      <w:r w:rsidRPr="00CA1CA1">
        <w:tab/>
        <w:t>(c)</w:t>
      </w:r>
      <w:r w:rsidRPr="00CA1CA1">
        <w:tab/>
        <w:t>how to work out how much of a payment is exempt.</w:t>
      </w:r>
    </w:p>
    <w:p w14:paraId="5B43E983" w14:textId="77777777" w:rsidR="00D97CCC" w:rsidRPr="00CA1CA1" w:rsidRDefault="00D97CCC" w:rsidP="00D97CCC">
      <w:pPr>
        <w:pStyle w:val="TofSectsHeading"/>
        <w:keepNext/>
      </w:pPr>
      <w:r w:rsidRPr="00CA1CA1">
        <w:t>Table of sections</w:t>
      </w:r>
    </w:p>
    <w:p w14:paraId="57622539" w14:textId="77777777" w:rsidR="00D97CCC" w:rsidRPr="00CA1CA1" w:rsidRDefault="00D97CCC" w:rsidP="00D97CCC">
      <w:pPr>
        <w:pStyle w:val="TofSectsGroupHeading"/>
        <w:keepNext/>
      </w:pPr>
      <w:r w:rsidRPr="00CA1CA1">
        <w:t>Operative provisions</w:t>
      </w:r>
    </w:p>
    <w:p w14:paraId="6B3AE55B" w14:textId="2214C8D1" w:rsidR="00D97CCC" w:rsidRPr="00CA1CA1" w:rsidRDefault="00D97CCC" w:rsidP="00D97CCC">
      <w:pPr>
        <w:pStyle w:val="TofSectsSection"/>
        <w:keepNext/>
      </w:pPr>
      <w:r w:rsidRPr="00CA1CA1">
        <w:t>52</w:t>
      </w:r>
      <w:r w:rsidR="007D61FF">
        <w:noBreakHyphen/>
      </w:r>
      <w:r w:rsidRPr="00CA1CA1">
        <w:t>65</w:t>
      </w:r>
      <w:r w:rsidRPr="00CA1CA1">
        <w:tab/>
        <w:t>How much of a veterans’ affairs payment is exempt?</w:t>
      </w:r>
    </w:p>
    <w:p w14:paraId="4D7DB23E" w14:textId="562FCA50" w:rsidR="00D97CCC" w:rsidRPr="00CA1CA1" w:rsidRDefault="00D97CCC" w:rsidP="00D97CCC">
      <w:pPr>
        <w:pStyle w:val="TofSectsSection"/>
        <w:keepNext/>
      </w:pPr>
      <w:r w:rsidRPr="00CA1CA1">
        <w:t>52</w:t>
      </w:r>
      <w:r w:rsidR="007D61FF">
        <w:noBreakHyphen/>
      </w:r>
      <w:r w:rsidRPr="00CA1CA1">
        <w:t>70</w:t>
      </w:r>
      <w:r w:rsidRPr="00CA1CA1">
        <w:tab/>
        <w:t>Supplementary amounts of payments</w:t>
      </w:r>
    </w:p>
    <w:p w14:paraId="6A2BDACC" w14:textId="4BF44F59" w:rsidR="00D97CCC" w:rsidRPr="00CA1CA1" w:rsidRDefault="00D97CCC" w:rsidP="00D97CCC">
      <w:pPr>
        <w:pStyle w:val="TofSectsSection"/>
        <w:keepNext/>
      </w:pPr>
      <w:r w:rsidRPr="00CA1CA1">
        <w:t>52</w:t>
      </w:r>
      <w:r w:rsidR="007D61FF">
        <w:noBreakHyphen/>
      </w:r>
      <w:r w:rsidRPr="00CA1CA1">
        <w:t>75</w:t>
      </w:r>
      <w:r w:rsidRPr="00CA1CA1">
        <w:tab/>
        <w:t xml:space="preserve">Provisions of the </w:t>
      </w:r>
      <w:r w:rsidRPr="00CA1CA1">
        <w:rPr>
          <w:i/>
        </w:rPr>
        <w:t xml:space="preserve">Veterans’ Entitlements Act 1986 </w:t>
      </w:r>
      <w:r w:rsidRPr="00CA1CA1">
        <w:t>under which payments are made</w:t>
      </w:r>
    </w:p>
    <w:p w14:paraId="2F75C1FE" w14:textId="77777777" w:rsidR="00D97CCC" w:rsidRPr="00CA1CA1" w:rsidRDefault="00D97CCC" w:rsidP="00D97CCC">
      <w:pPr>
        <w:pStyle w:val="ActHead4"/>
      </w:pPr>
      <w:bookmarkStart w:id="419" w:name="_Toc195531015"/>
      <w:r w:rsidRPr="00CA1CA1">
        <w:t>Operative provisions</w:t>
      </w:r>
      <w:bookmarkEnd w:id="419"/>
    </w:p>
    <w:p w14:paraId="539FE6BE" w14:textId="4B5A1AF3" w:rsidR="00D97CCC" w:rsidRPr="00CA1CA1" w:rsidRDefault="00D97CCC" w:rsidP="00D97CCC">
      <w:pPr>
        <w:pStyle w:val="ActHead5"/>
      </w:pPr>
      <w:bookmarkStart w:id="420" w:name="_Toc195531016"/>
      <w:r w:rsidRPr="00CA1CA1">
        <w:rPr>
          <w:rStyle w:val="CharSectno"/>
        </w:rPr>
        <w:t>52</w:t>
      </w:r>
      <w:r w:rsidR="007D61FF">
        <w:rPr>
          <w:rStyle w:val="CharSectno"/>
        </w:rPr>
        <w:noBreakHyphen/>
      </w:r>
      <w:r w:rsidRPr="00CA1CA1">
        <w:rPr>
          <w:rStyle w:val="CharSectno"/>
        </w:rPr>
        <w:t>65</w:t>
      </w:r>
      <w:r w:rsidRPr="00CA1CA1">
        <w:t xml:space="preserve">  How much of a veterans’ affairs payment is exempt?</w:t>
      </w:r>
      <w:bookmarkEnd w:id="420"/>
    </w:p>
    <w:p w14:paraId="3863ED14" w14:textId="77777777" w:rsidR="00D97CCC" w:rsidRPr="00CA1CA1" w:rsidRDefault="00D97CCC" w:rsidP="00D97CCC">
      <w:pPr>
        <w:pStyle w:val="subsection"/>
      </w:pPr>
      <w:r w:rsidRPr="00CA1CA1">
        <w:tab/>
        <w:t>(1)</w:t>
      </w:r>
      <w:r w:rsidRPr="00CA1CA1">
        <w:tab/>
        <w:t>The table in this section tells you about the income tax treatment of veterans’ affairs payments, other than:</w:t>
      </w:r>
    </w:p>
    <w:p w14:paraId="6C8ADAE0" w14:textId="77777777" w:rsidR="00D97CCC" w:rsidRPr="00CA1CA1" w:rsidRDefault="00D97CCC" w:rsidP="00D97CCC">
      <w:pPr>
        <w:pStyle w:val="paragraph"/>
      </w:pPr>
      <w:r w:rsidRPr="00CA1CA1">
        <w:tab/>
        <w:t>(a)</w:t>
      </w:r>
      <w:r w:rsidRPr="00CA1CA1">
        <w:tab/>
        <w:t>payments of pension bonus</w:t>
      </w:r>
      <w:r w:rsidR="00CE7317" w:rsidRPr="00CA1CA1">
        <w:t xml:space="preserve"> </w:t>
      </w:r>
      <w:r w:rsidR="000217ED" w:rsidRPr="00CA1CA1">
        <w:t>or pension bonus bereavement payment</w:t>
      </w:r>
      <w:r w:rsidRPr="00CA1CA1">
        <w:t>; or</w:t>
      </w:r>
    </w:p>
    <w:p w14:paraId="25FBAF93" w14:textId="77777777" w:rsidR="00D97CCC" w:rsidRPr="00CA1CA1" w:rsidRDefault="00D97CCC" w:rsidP="00D97CCC">
      <w:pPr>
        <w:pStyle w:val="paragraph"/>
      </w:pPr>
      <w:r w:rsidRPr="00CA1CA1">
        <w:lastRenderedPageBreak/>
        <w:tab/>
        <w:t>(b)</w:t>
      </w:r>
      <w:r w:rsidRPr="00CA1CA1">
        <w:tab/>
        <w:t>clean energy payments; or</w:t>
      </w:r>
    </w:p>
    <w:p w14:paraId="438B58F8" w14:textId="77777777" w:rsidR="00D97CCC" w:rsidRPr="00CA1CA1" w:rsidRDefault="00D97CCC" w:rsidP="00D97CCC">
      <w:pPr>
        <w:pStyle w:val="paragraph"/>
      </w:pPr>
      <w:r w:rsidRPr="00CA1CA1">
        <w:tab/>
        <w:t>(ba)</w:t>
      </w:r>
      <w:r w:rsidRPr="00CA1CA1">
        <w:tab/>
        <w:t xml:space="preserve">clean energy payments under the scheme prepared under Part VII (about educating veterans’ children) of the </w:t>
      </w:r>
      <w:r w:rsidRPr="00CA1CA1">
        <w:rPr>
          <w:i/>
        </w:rPr>
        <w:t>Veterans’ Entitlements Act 1986</w:t>
      </w:r>
      <w:r w:rsidRPr="00CA1CA1">
        <w:t>; or</w:t>
      </w:r>
    </w:p>
    <w:p w14:paraId="53E0EF45" w14:textId="22220B45" w:rsidR="00363E30" w:rsidRPr="00CA1CA1" w:rsidRDefault="00363E30" w:rsidP="00363E30">
      <w:pPr>
        <w:pStyle w:val="paragraph"/>
      </w:pPr>
      <w:r w:rsidRPr="00CA1CA1">
        <w:tab/>
        <w:t>(c)</w:t>
      </w:r>
      <w:r w:rsidRPr="00CA1CA1">
        <w:tab/>
        <w:t>one</w:t>
      </w:r>
      <w:r w:rsidR="007D61FF">
        <w:noBreakHyphen/>
      </w:r>
      <w:r w:rsidRPr="00CA1CA1">
        <w:t xml:space="preserve">off energy assistance payments under the </w:t>
      </w:r>
      <w:r w:rsidRPr="00CA1CA1">
        <w:rPr>
          <w:i/>
        </w:rPr>
        <w:t>Veterans’ Entitlements Act 1986</w:t>
      </w:r>
      <w:r w:rsidRPr="00CA1CA1">
        <w:t>; or</w:t>
      </w:r>
    </w:p>
    <w:p w14:paraId="77480759" w14:textId="77777777" w:rsidR="00C87BFB" w:rsidRPr="00CA1CA1" w:rsidRDefault="00C87BFB" w:rsidP="00C87BFB">
      <w:pPr>
        <w:pStyle w:val="paragraph"/>
      </w:pPr>
      <w:r w:rsidRPr="00CA1CA1">
        <w:tab/>
        <w:t>(d)</w:t>
      </w:r>
      <w:r w:rsidRPr="00CA1CA1">
        <w:tab/>
        <w:t xml:space="preserve">first 2020 economic support payments under the </w:t>
      </w:r>
      <w:r w:rsidRPr="00CA1CA1">
        <w:rPr>
          <w:i/>
        </w:rPr>
        <w:t>Veterans’ Entitlements Act 1986</w:t>
      </w:r>
      <w:r w:rsidRPr="00CA1CA1">
        <w:t>; or</w:t>
      </w:r>
    </w:p>
    <w:p w14:paraId="214EE702" w14:textId="77777777" w:rsidR="00C87BFB" w:rsidRPr="00CA1CA1" w:rsidRDefault="00C87BFB" w:rsidP="00C87BFB">
      <w:pPr>
        <w:pStyle w:val="paragraph"/>
      </w:pPr>
      <w:r w:rsidRPr="00CA1CA1">
        <w:tab/>
        <w:t>(da)</w:t>
      </w:r>
      <w:r w:rsidRPr="00CA1CA1">
        <w:tab/>
        <w:t xml:space="preserve">second 2020 economic support payments under the </w:t>
      </w:r>
      <w:r w:rsidRPr="00CA1CA1">
        <w:rPr>
          <w:i/>
        </w:rPr>
        <w:t>Veterans’ Entitlements Act 1986</w:t>
      </w:r>
      <w:r w:rsidRPr="00CA1CA1">
        <w:t>; or</w:t>
      </w:r>
    </w:p>
    <w:p w14:paraId="6B00ED00" w14:textId="77777777" w:rsidR="00016378" w:rsidRPr="00CA1CA1" w:rsidRDefault="00016378" w:rsidP="00016378">
      <w:pPr>
        <w:pStyle w:val="paragraph"/>
      </w:pPr>
      <w:r w:rsidRPr="00CA1CA1">
        <w:tab/>
        <w:t>(db)</w:t>
      </w:r>
      <w:r w:rsidRPr="00CA1CA1">
        <w:tab/>
        <w:t xml:space="preserve">payments of additional economic support payment 2020 under the </w:t>
      </w:r>
      <w:r w:rsidRPr="00CA1CA1">
        <w:rPr>
          <w:i/>
        </w:rPr>
        <w:t>Veterans’ Entitlements Act 1986</w:t>
      </w:r>
      <w:r w:rsidRPr="00CA1CA1">
        <w:t>; or</w:t>
      </w:r>
    </w:p>
    <w:p w14:paraId="1D90F876" w14:textId="77777777" w:rsidR="00016378" w:rsidRPr="00CA1CA1" w:rsidRDefault="00016378" w:rsidP="00016378">
      <w:pPr>
        <w:pStyle w:val="paragraph"/>
      </w:pPr>
      <w:r w:rsidRPr="00CA1CA1">
        <w:tab/>
        <w:t>(dc)</w:t>
      </w:r>
      <w:r w:rsidRPr="00CA1CA1">
        <w:tab/>
        <w:t xml:space="preserve">payments of additional economic support payment 2021 under the </w:t>
      </w:r>
      <w:r w:rsidRPr="00CA1CA1">
        <w:rPr>
          <w:i/>
        </w:rPr>
        <w:t>Veterans’ Entitlements Act 1986</w:t>
      </w:r>
      <w:r w:rsidRPr="00CA1CA1">
        <w:t>; or</w:t>
      </w:r>
    </w:p>
    <w:p w14:paraId="5D988A3A" w14:textId="77777777" w:rsidR="00D97CCC" w:rsidRPr="00CA1CA1" w:rsidRDefault="00D97CCC" w:rsidP="00D97CCC">
      <w:pPr>
        <w:pStyle w:val="paragraph"/>
      </w:pPr>
      <w:r w:rsidRPr="00CA1CA1">
        <w:tab/>
        <w:t>(e)</w:t>
      </w:r>
      <w:r w:rsidRPr="00CA1CA1">
        <w:tab/>
        <w:t xml:space="preserve">a prisoner of war recognition supplement under Part VIB of the </w:t>
      </w:r>
      <w:r w:rsidRPr="00CA1CA1">
        <w:rPr>
          <w:i/>
        </w:rPr>
        <w:t>Veterans’ Entitlements Act 1986</w:t>
      </w:r>
      <w:r w:rsidR="004C4FA8" w:rsidRPr="00CA1CA1">
        <w:t>; or</w:t>
      </w:r>
    </w:p>
    <w:p w14:paraId="3FFBB839" w14:textId="77777777" w:rsidR="004C4FA8" w:rsidRPr="00CA1CA1" w:rsidRDefault="004C4FA8" w:rsidP="004C4FA8">
      <w:pPr>
        <w:pStyle w:val="paragraph"/>
      </w:pPr>
      <w:r w:rsidRPr="00CA1CA1">
        <w:tab/>
        <w:t>(f)</w:t>
      </w:r>
      <w:r w:rsidRPr="00CA1CA1">
        <w:tab/>
        <w:t xml:space="preserve">a 2022 cost of living payment under the </w:t>
      </w:r>
      <w:r w:rsidRPr="00CA1CA1">
        <w:rPr>
          <w:i/>
        </w:rPr>
        <w:t>Veterans’ Entitlements Act 1986</w:t>
      </w:r>
      <w:r w:rsidRPr="00CA1CA1">
        <w:t>.</w:t>
      </w:r>
    </w:p>
    <w:p w14:paraId="36D744CA" w14:textId="06A9F390" w:rsidR="00D97CCC" w:rsidRPr="00CA1CA1" w:rsidRDefault="00D97CCC" w:rsidP="00D97CCC">
      <w:pPr>
        <w:pStyle w:val="notetext"/>
        <w:keepLines/>
      </w:pPr>
      <w:r w:rsidRPr="00CA1CA1">
        <w:t>Note:</w:t>
      </w:r>
      <w:r w:rsidRPr="00CA1CA1">
        <w:tab/>
        <w:t>Section</w:t>
      </w:r>
      <w:r w:rsidR="00441136" w:rsidRPr="00CA1CA1">
        <w:t> </w:t>
      </w:r>
      <w:r w:rsidRPr="00CA1CA1">
        <w:t>52</w:t>
      </w:r>
      <w:r w:rsidR="007D61FF">
        <w:noBreakHyphen/>
      </w:r>
      <w:r w:rsidRPr="00CA1CA1">
        <w:t xml:space="preserve">75 sets out the provisions of the </w:t>
      </w:r>
      <w:r w:rsidRPr="00CA1CA1">
        <w:rPr>
          <w:i/>
        </w:rPr>
        <w:t>Veterans’ Entitlements Act 1986</w:t>
      </w:r>
      <w:r w:rsidRPr="00CA1CA1">
        <w:t xml:space="preserve"> under which the payments are made.</w:t>
      </w:r>
    </w:p>
    <w:p w14:paraId="7B76CA4D" w14:textId="77777777" w:rsidR="000217ED" w:rsidRPr="00CA1CA1" w:rsidRDefault="000217ED" w:rsidP="000217ED">
      <w:pPr>
        <w:pStyle w:val="subsection"/>
      </w:pPr>
      <w:r w:rsidRPr="00CA1CA1">
        <w:tab/>
        <w:t>(1A)</w:t>
      </w:r>
      <w:r w:rsidRPr="00CA1CA1">
        <w:tab/>
        <w:t xml:space="preserve">Payments of pension bonus and pension bonus bereavement payment under Part IIIAB of the </w:t>
      </w:r>
      <w:r w:rsidRPr="00CA1CA1">
        <w:rPr>
          <w:i/>
        </w:rPr>
        <w:t>Veterans’ Entitlements Act 1986</w:t>
      </w:r>
      <w:r w:rsidRPr="00CA1CA1">
        <w:t xml:space="preserve"> are exempt from income tax.</w:t>
      </w:r>
    </w:p>
    <w:p w14:paraId="173BF2C5" w14:textId="77777777" w:rsidR="00D97CCC" w:rsidRPr="00CA1CA1" w:rsidRDefault="00D97CCC" w:rsidP="00D97CCC">
      <w:pPr>
        <w:pStyle w:val="subsection"/>
      </w:pPr>
      <w:r w:rsidRPr="00CA1CA1">
        <w:tab/>
        <w:t>(1E)</w:t>
      </w:r>
      <w:r w:rsidRPr="00CA1CA1">
        <w:tab/>
        <w:t>A lump sum payment under section</w:t>
      </w:r>
      <w:r w:rsidR="00441136" w:rsidRPr="00CA1CA1">
        <w:t> </w:t>
      </w:r>
      <w:r w:rsidRPr="00CA1CA1">
        <w:t xml:space="preserve">198N of the </w:t>
      </w:r>
      <w:r w:rsidRPr="00CA1CA1">
        <w:rPr>
          <w:i/>
        </w:rPr>
        <w:t>Veterans’ Entitlements Act 1986</w:t>
      </w:r>
      <w:r w:rsidRPr="00CA1CA1">
        <w:t xml:space="preserve"> is exempt from income tax.</w:t>
      </w:r>
    </w:p>
    <w:p w14:paraId="71DD40B6" w14:textId="77777777" w:rsidR="00D97CCC" w:rsidRPr="00CA1CA1" w:rsidRDefault="00D97CCC" w:rsidP="00D97CCC">
      <w:pPr>
        <w:pStyle w:val="subsection"/>
      </w:pPr>
      <w:r w:rsidRPr="00CA1CA1">
        <w:tab/>
        <w:t>(1F)</w:t>
      </w:r>
      <w:r w:rsidRPr="00CA1CA1">
        <w:tab/>
        <w:t xml:space="preserve">A prisoner of war recognition supplement under Part VIB of the </w:t>
      </w:r>
      <w:r w:rsidRPr="00CA1CA1">
        <w:rPr>
          <w:i/>
        </w:rPr>
        <w:t>Veterans’ Entitlements Act 1986</w:t>
      </w:r>
      <w:r w:rsidRPr="00CA1CA1">
        <w:t xml:space="preserve"> is exempt from income tax.</w:t>
      </w:r>
    </w:p>
    <w:p w14:paraId="50087B74" w14:textId="77777777" w:rsidR="00D97CCC" w:rsidRPr="00CA1CA1" w:rsidRDefault="00D97CCC" w:rsidP="00D97CCC">
      <w:pPr>
        <w:pStyle w:val="subsection"/>
      </w:pPr>
      <w:r w:rsidRPr="00CA1CA1">
        <w:tab/>
        <w:t>(1G)</w:t>
      </w:r>
      <w:r w:rsidRPr="00CA1CA1">
        <w:tab/>
        <w:t>The following are exempt from income tax:</w:t>
      </w:r>
    </w:p>
    <w:p w14:paraId="7074FC5C" w14:textId="77777777" w:rsidR="00D97CCC" w:rsidRPr="00CA1CA1" w:rsidRDefault="00D97CCC" w:rsidP="00D97CCC">
      <w:pPr>
        <w:pStyle w:val="paragraph"/>
      </w:pPr>
      <w:r w:rsidRPr="00CA1CA1">
        <w:tab/>
        <w:t>(a)</w:t>
      </w:r>
      <w:r w:rsidRPr="00CA1CA1">
        <w:tab/>
        <w:t xml:space="preserve">clean energy payments under the </w:t>
      </w:r>
      <w:r w:rsidRPr="00CA1CA1">
        <w:rPr>
          <w:i/>
        </w:rPr>
        <w:t>Veterans’ Entitlements Act 1986</w:t>
      </w:r>
      <w:r w:rsidRPr="00CA1CA1">
        <w:t>;</w:t>
      </w:r>
    </w:p>
    <w:p w14:paraId="530252DA" w14:textId="77777777" w:rsidR="00D97CCC" w:rsidRPr="00CA1CA1" w:rsidRDefault="00D97CCC" w:rsidP="00D97CCC">
      <w:pPr>
        <w:pStyle w:val="paragraph"/>
      </w:pPr>
      <w:r w:rsidRPr="00CA1CA1">
        <w:tab/>
        <w:t>(b)</w:t>
      </w:r>
      <w:r w:rsidRPr="00CA1CA1">
        <w:tab/>
        <w:t>clean energy payments under the scheme prepared under Part VII (about educating veterans’ children) of that Act.</w:t>
      </w:r>
    </w:p>
    <w:p w14:paraId="1B3151BC" w14:textId="0CD4BA82" w:rsidR="00D97CCC" w:rsidRPr="00CA1CA1" w:rsidRDefault="00D97CCC" w:rsidP="00D97CCC">
      <w:pPr>
        <w:pStyle w:val="notetext"/>
      </w:pPr>
      <w:r w:rsidRPr="00CA1CA1">
        <w:lastRenderedPageBreak/>
        <w:t>Note:</w:t>
      </w:r>
      <w:r w:rsidRPr="00CA1CA1">
        <w:tab/>
        <w:t xml:space="preserve">The supplementary amount of each other payment under the scheme mentioned in </w:t>
      </w:r>
      <w:r w:rsidR="00441136" w:rsidRPr="00CA1CA1">
        <w:t>paragraph (</w:t>
      </w:r>
      <w:r w:rsidRPr="00CA1CA1">
        <w:t>b) is also exempt from income tax (see section</w:t>
      </w:r>
      <w:r w:rsidR="00441136" w:rsidRPr="00CA1CA1">
        <w:t> </w:t>
      </w:r>
      <w:r w:rsidRPr="00CA1CA1">
        <w:t>52</w:t>
      </w:r>
      <w:r w:rsidR="007D61FF">
        <w:noBreakHyphen/>
      </w:r>
      <w:r w:rsidRPr="00CA1CA1">
        <w:t>140).</w:t>
      </w:r>
    </w:p>
    <w:p w14:paraId="4E195949" w14:textId="23F04076" w:rsidR="00363E30" w:rsidRPr="00CA1CA1" w:rsidRDefault="00363E30" w:rsidP="00363E30">
      <w:pPr>
        <w:pStyle w:val="subsection"/>
      </w:pPr>
      <w:r w:rsidRPr="00CA1CA1">
        <w:tab/>
        <w:t>(1GA)</w:t>
      </w:r>
      <w:r w:rsidRPr="00CA1CA1">
        <w:tab/>
        <w:t>One</w:t>
      </w:r>
      <w:r w:rsidR="007D61FF">
        <w:noBreakHyphen/>
      </w:r>
      <w:r w:rsidRPr="00CA1CA1">
        <w:t xml:space="preserve">off energy assistance payments under Part IIIF of the </w:t>
      </w:r>
      <w:r w:rsidRPr="00CA1CA1">
        <w:rPr>
          <w:i/>
        </w:rPr>
        <w:t>Veterans’ Entitlements Act 1986</w:t>
      </w:r>
      <w:r w:rsidRPr="00CA1CA1">
        <w:t xml:space="preserve"> are exempt from income tax.</w:t>
      </w:r>
    </w:p>
    <w:p w14:paraId="3D832401" w14:textId="4F9A4FBE" w:rsidR="00652E87" w:rsidRPr="00CA1CA1" w:rsidRDefault="00652E87" w:rsidP="00652E87">
      <w:pPr>
        <w:pStyle w:val="subsection"/>
      </w:pPr>
      <w:r w:rsidRPr="00CA1CA1">
        <w:tab/>
        <w:t>(1H)</w:t>
      </w:r>
      <w:r w:rsidRPr="00CA1CA1">
        <w:tab/>
        <w:t>One</w:t>
      </w:r>
      <w:r w:rsidR="007D61FF">
        <w:noBreakHyphen/>
      </w:r>
      <w:r w:rsidRPr="00CA1CA1">
        <w:t xml:space="preserve">off energy assistance payments under Part IIIG of the </w:t>
      </w:r>
      <w:r w:rsidRPr="00CA1CA1">
        <w:rPr>
          <w:i/>
        </w:rPr>
        <w:t>Veterans’ Entitlements Act 1986</w:t>
      </w:r>
      <w:r w:rsidRPr="00CA1CA1">
        <w:t xml:space="preserve"> are exempt from income tax.</w:t>
      </w:r>
    </w:p>
    <w:p w14:paraId="6B091613" w14:textId="77777777" w:rsidR="00C87BFB" w:rsidRPr="00CA1CA1" w:rsidRDefault="00C87BFB" w:rsidP="00C87BFB">
      <w:pPr>
        <w:pStyle w:val="subsection"/>
      </w:pPr>
      <w:r w:rsidRPr="00CA1CA1">
        <w:tab/>
        <w:t>(1J)</w:t>
      </w:r>
      <w:r w:rsidRPr="00CA1CA1">
        <w:tab/>
        <w:t>The following payments are exempt from income tax:</w:t>
      </w:r>
    </w:p>
    <w:p w14:paraId="56A0BD54" w14:textId="77777777" w:rsidR="00C87BFB" w:rsidRPr="00CA1CA1" w:rsidRDefault="00C87BFB" w:rsidP="00C87BFB">
      <w:pPr>
        <w:pStyle w:val="paragraph"/>
      </w:pPr>
      <w:r w:rsidRPr="00CA1CA1">
        <w:tab/>
        <w:t>(a)</w:t>
      </w:r>
      <w:r w:rsidRPr="00CA1CA1">
        <w:tab/>
        <w:t>first 2020 economic support payments under Division</w:t>
      </w:r>
      <w:r w:rsidR="00441136" w:rsidRPr="00CA1CA1">
        <w:t> </w:t>
      </w:r>
      <w:r w:rsidRPr="00CA1CA1">
        <w:t xml:space="preserve">1 of Part IIIH of the </w:t>
      </w:r>
      <w:r w:rsidRPr="00CA1CA1">
        <w:rPr>
          <w:i/>
        </w:rPr>
        <w:t>Veterans’ Entitlements Act 1986</w:t>
      </w:r>
      <w:r w:rsidRPr="00CA1CA1">
        <w:t>;</w:t>
      </w:r>
    </w:p>
    <w:p w14:paraId="6F8C250A" w14:textId="77777777" w:rsidR="00C87BFB" w:rsidRPr="00CA1CA1" w:rsidRDefault="00C87BFB" w:rsidP="00C87BFB">
      <w:pPr>
        <w:pStyle w:val="paragraph"/>
      </w:pPr>
      <w:r w:rsidRPr="00CA1CA1">
        <w:tab/>
        <w:t>(b)</w:t>
      </w:r>
      <w:r w:rsidRPr="00CA1CA1">
        <w:tab/>
        <w:t>second 2020 economic support payments under Division</w:t>
      </w:r>
      <w:r w:rsidR="00441136" w:rsidRPr="00CA1CA1">
        <w:t> </w:t>
      </w:r>
      <w:r w:rsidRPr="00CA1CA1">
        <w:t xml:space="preserve">2 of Part IIIH of the </w:t>
      </w:r>
      <w:r w:rsidRPr="00CA1CA1">
        <w:rPr>
          <w:i/>
        </w:rPr>
        <w:t>Veterans’ Entitlements Act 1986</w:t>
      </w:r>
      <w:r w:rsidRPr="00CA1CA1">
        <w:t>.</w:t>
      </w:r>
    </w:p>
    <w:p w14:paraId="6E75F58E" w14:textId="77777777" w:rsidR="00016378" w:rsidRPr="00CA1CA1" w:rsidRDefault="00016378" w:rsidP="00016378">
      <w:pPr>
        <w:pStyle w:val="subsection"/>
      </w:pPr>
      <w:r w:rsidRPr="00CA1CA1">
        <w:tab/>
        <w:t>(1K)</w:t>
      </w:r>
      <w:r w:rsidRPr="00CA1CA1">
        <w:tab/>
        <w:t>The following payments are exempt from income tax:</w:t>
      </w:r>
    </w:p>
    <w:p w14:paraId="3E5A2B6B" w14:textId="77777777" w:rsidR="00016378" w:rsidRPr="00CA1CA1" w:rsidRDefault="00016378" w:rsidP="00016378">
      <w:pPr>
        <w:pStyle w:val="paragraph"/>
      </w:pPr>
      <w:r w:rsidRPr="00CA1CA1">
        <w:tab/>
        <w:t>(a)</w:t>
      </w:r>
      <w:r w:rsidRPr="00CA1CA1">
        <w:tab/>
        <w:t xml:space="preserve">additional economic support payment 2020 under Division 1 of Part IIIJ of the </w:t>
      </w:r>
      <w:r w:rsidRPr="00CA1CA1">
        <w:rPr>
          <w:i/>
        </w:rPr>
        <w:t>Veterans’ Entitlements Act 1986</w:t>
      </w:r>
      <w:r w:rsidRPr="00CA1CA1">
        <w:t>;</w:t>
      </w:r>
    </w:p>
    <w:p w14:paraId="244071D4" w14:textId="77777777" w:rsidR="00016378" w:rsidRPr="00CA1CA1" w:rsidRDefault="00016378" w:rsidP="00016378">
      <w:pPr>
        <w:pStyle w:val="paragraph"/>
      </w:pPr>
      <w:r w:rsidRPr="00CA1CA1">
        <w:tab/>
        <w:t>(b)</w:t>
      </w:r>
      <w:r w:rsidRPr="00CA1CA1">
        <w:tab/>
        <w:t xml:space="preserve">additional economic support payment 2021 under Division 2 of Part IIIJ of the </w:t>
      </w:r>
      <w:r w:rsidRPr="00CA1CA1">
        <w:rPr>
          <w:i/>
        </w:rPr>
        <w:t>Veterans’ Entitlements Act 1986</w:t>
      </w:r>
      <w:r w:rsidRPr="00CA1CA1">
        <w:t>.</w:t>
      </w:r>
    </w:p>
    <w:p w14:paraId="575B9034" w14:textId="77777777" w:rsidR="009514AE" w:rsidRPr="00CA1CA1" w:rsidRDefault="009514AE" w:rsidP="009514AE">
      <w:pPr>
        <w:pStyle w:val="subsection"/>
      </w:pPr>
      <w:r w:rsidRPr="00CA1CA1">
        <w:tab/>
        <w:t>(1L)</w:t>
      </w:r>
      <w:r w:rsidRPr="00CA1CA1">
        <w:tab/>
        <w:t xml:space="preserve">2022 cost of living payment under Division 1 of Part IIIK of the </w:t>
      </w:r>
      <w:r w:rsidRPr="00CA1CA1">
        <w:rPr>
          <w:i/>
        </w:rPr>
        <w:t xml:space="preserve">Veterans’ Entitlements Act 1986 </w:t>
      </w:r>
      <w:r w:rsidRPr="00CA1CA1">
        <w:t>is exempt from income tax.</w:t>
      </w:r>
    </w:p>
    <w:p w14:paraId="6EB811F3" w14:textId="77777777" w:rsidR="00D97CCC" w:rsidRPr="00CA1CA1" w:rsidRDefault="00D97CCC" w:rsidP="00D97CCC">
      <w:pPr>
        <w:pStyle w:val="subsection"/>
      </w:pPr>
      <w:r w:rsidRPr="00CA1CA1">
        <w:tab/>
        <w:t>(2)</w:t>
      </w:r>
      <w:r w:rsidRPr="00CA1CA1">
        <w:tab/>
        <w:t xml:space="preserve">Expressions (except “pension age”) used in this Subdivision that are also used in the </w:t>
      </w:r>
      <w:r w:rsidRPr="00CA1CA1">
        <w:rPr>
          <w:i/>
        </w:rPr>
        <w:t>Veterans’ Entitlements Act 1986</w:t>
      </w:r>
      <w:r w:rsidRPr="00CA1CA1">
        <w:t xml:space="preserve"> have the same meaning as in that Act.</w:t>
      </w:r>
    </w:p>
    <w:p w14:paraId="2695892C" w14:textId="7972F9F8" w:rsidR="003944CA" w:rsidRPr="00CA1CA1" w:rsidRDefault="003944CA" w:rsidP="003944CA">
      <w:pPr>
        <w:pStyle w:val="notetext"/>
      </w:pPr>
      <w:r w:rsidRPr="00CA1CA1">
        <w:t>Note:</w:t>
      </w:r>
      <w:r w:rsidRPr="00CA1CA1">
        <w:tab/>
      </w:r>
      <w:r w:rsidRPr="00CA1CA1">
        <w:rPr>
          <w:b/>
          <w:i/>
        </w:rPr>
        <w:t>Pension age</w:t>
      </w:r>
      <w:r w:rsidRPr="00CA1CA1">
        <w:t xml:space="preserve"> has the meaning given by subsection</w:t>
      </w:r>
      <w:r w:rsidR="00441136" w:rsidRPr="00CA1CA1">
        <w:t> </w:t>
      </w:r>
      <w:r w:rsidRPr="00CA1CA1">
        <w:t xml:space="preserve">23(1) of the </w:t>
      </w:r>
      <w:r w:rsidRPr="00CA1CA1">
        <w:rPr>
          <w:i/>
        </w:rPr>
        <w:t>Social Security Act 1991</w:t>
      </w:r>
      <w:r w:rsidRPr="00CA1CA1">
        <w:t>: see subsection</w:t>
      </w:r>
      <w:r w:rsidR="00441136" w:rsidRPr="00CA1CA1">
        <w:t> </w:t>
      </w:r>
      <w:r w:rsidRPr="00CA1CA1">
        <w:t>995</w:t>
      </w:r>
      <w:r w:rsidR="007D61FF">
        <w:noBreakHyphen/>
      </w:r>
      <w:r w:rsidRPr="00CA1CA1">
        <w:t>1(1).</w:t>
      </w:r>
    </w:p>
    <w:p w14:paraId="51BC140E" w14:textId="77777777" w:rsidR="00D97CCC" w:rsidRPr="00CA1CA1" w:rsidRDefault="00D97CCC" w:rsidP="00D97CCC">
      <w:pPr>
        <w:pStyle w:val="subsection"/>
      </w:pPr>
      <w:r w:rsidRPr="00CA1CA1">
        <w:tab/>
        <w:t>(4)</w:t>
      </w:r>
      <w:r w:rsidRPr="00CA1CA1">
        <w:tab/>
      </w:r>
      <w:r w:rsidRPr="00CA1CA1">
        <w:rPr>
          <w:b/>
          <w:i/>
        </w:rPr>
        <w:t>Ordinary payment</w:t>
      </w:r>
      <w:r w:rsidRPr="00CA1CA1">
        <w:t xml:space="preserve"> means a payment other than a payment made because of a person’s death.</w:t>
      </w:r>
    </w:p>
    <w:p w14:paraId="375A4A55" w14:textId="77777777" w:rsidR="00D97CCC" w:rsidRPr="00CA1CA1" w:rsidRDefault="00D97CCC" w:rsidP="00D97CCC">
      <w:pPr>
        <w:pStyle w:val="Tabletext"/>
        <w:keepNext/>
      </w:pPr>
    </w:p>
    <w:tbl>
      <w:tblPr>
        <w:tblW w:w="0" w:type="auto"/>
        <w:tblInd w:w="107" w:type="dxa"/>
        <w:tblLayout w:type="fixed"/>
        <w:tblCellMar>
          <w:left w:w="107" w:type="dxa"/>
          <w:right w:w="107" w:type="dxa"/>
        </w:tblCellMar>
        <w:tblLook w:val="0000" w:firstRow="0" w:lastRow="0" w:firstColumn="0" w:lastColumn="0" w:noHBand="0" w:noVBand="0"/>
      </w:tblPr>
      <w:tblGrid>
        <w:gridCol w:w="993"/>
        <w:gridCol w:w="2551"/>
        <w:gridCol w:w="2020"/>
        <w:gridCol w:w="1524"/>
      </w:tblGrid>
      <w:tr w:rsidR="00D97CCC" w:rsidRPr="00CA1CA1" w14:paraId="1346C7A4" w14:textId="77777777" w:rsidTr="0035255E">
        <w:trPr>
          <w:cantSplit/>
          <w:tblHeader/>
        </w:trPr>
        <w:tc>
          <w:tcPr>
            <w:tcW w:w="7088" w:type="dxa"/>
            <w:gridSpan w:val="4"/>
            <w:tcBorders>
              <w:top w:val="single" w:sz="12" w:space="0" w:color="auto"/>
              <w:bottom w:val="single" w:sz="6" w:space="0" w:color="auto"/>
            </w:tcBorders>
          </w:tcPr>
          <w:p w14:paraId="1DE27247" w14:textId="77777777" w:rsidR="00D97CCC" w:rsidRPr="00CA1CA1" w:rsidRDefault="00D97CCC" w:rsidP="0035255E">
            <w:pPr>
              <w:pStyle w:val="Tabletext"/>
              <w:keepNext/>
            </w:pPr>
            <w:r w:rsidRPr="00CA1CA1">
              <w:rPr>
                <w:b/>
              </w:rPr>
              <w:t>Income tax treatment of veterans’ affairs payments</w:t>
            </w:r>
          </w:p>
        </w:tc>
      </w:tr>
      <w:tr w:rsidR="00D97CCC" w:rsidRPr="00CA1CA1" w14:paraId="17A5C4EF" w14:textId="77777777" w:rsidTr="00BE7115">
        <w:trPr>
          <w:cantSplit/>
          <w:tblHeader/>
        </w:trPr>
        <w:tc>
          <w:tcPr>
            <w:tcW w:w="993" w:type="dxa"/>
            <w:tcBorders>
              <w:top w:val="single" w:sz="6" w:space="0" w:color="auto"/>
              <w:bottom w:val="single" w:sz="12" w:space="0" w:color="000000"/>
            </w:tcBorders>
          </w:tcPr>
          <w:p w14:paraId="1D659ABF" w14:textId="77777777" w:rsidR="00D97CCC" w:rsidRPr="00CA1CA1" w:rsidRDefault="00D97CCC" w:rsidP="0035255E">
            <w:pPr>
              <w:pStyle w:val="Tabletext"/>
              <w:keepNext/>
            </w:pPr>
            <w:r w:rsidRPr="00CA1CA1">
              <w:rPr>
                <w:b/>
              </w:rPr>
              <w:br/>
            </w:r>
            <w:r w:rsidRPr="00CA1CA1">
              <w:rPr>
                <w:b/>
              </w:rPr>
              <w:br/>
              <w:t>Item</w:t>
            </w:r>
          </w:p>
        </w:tc>
        <w:tc>
          <w:tcPr>
            <w:tcW w:w="2551" w:type="dxa"/>
            <w:tcBorders>
              <w:top w:val="single" w:sz="6" w:space="0" w:color="auto"/>
              <w:bottom w:val="single" w:sz="12" w:space="0" w:color="000000"/>
            </w:tcBorders>
          </w:tcPr>
          <w:p w14:paraId="5DEE65C1" w14:textId="77777777" w:rsidR="00D97CCC" w:rsidRPr="00CA1CA1" w:rsidRDefault="00D97CCC" w:rsidP="0035255E">
            <w:pPr>
              <w:pStyle w:val="Tabletext"/>
              <w:keepNext/>
            </w:pPr>
            <w:r w:rsidRPr="00CA1CA1">
              <w:rPr>
                <w:b/>
              </w:rPr>
              <w:br/>
              <w:t>Category of veterans’ affairs payment</w:t>
            </w:r>
          </w:p>
        </w:tc>
        <w:tc>
          <w:tcPr>
            <w:tcW w:w="2020" w:type="dxa"/>
            <w:tcBorders>
              <w:top w:val="single" w:sz="6" w:space="0" w:color="auto"/>
              <w:bottom w:val="single" w:sz="12" w:space="0" w:color="000000"/>
            </w:tcBorders>
          </w:tcPr>
          <w:p w14:paraId="1DC28B2F" w14:textId="77777777" w:rsidR="00D97CCC" w:rsidRPr="00CA1CA1" w:rsidRDefault="00D97CCC" w:rsidP="0035255E">
            <w:pPr>
              <w:pStyle w:val="Tabletext"/>
              <w:keepNext/>
            </w:pPr>
            <w:r w:rsidRPr="00CA1CA1">
              <w:rPr>
                <w:b/>
              </w:rPr>
              <w:br/>
            </w:r>
            <w:r w:rsidRPr="00CA1CA1">
              <w:rPr>
                <w:b/>
              </w:rPr>
              <w:br/>
              <w:t xml:space="preserve">Ordinary payment </w:t>
            </w:r>
          </w:p>
        </w:tc>
        <w:tc>
          <w:tcPr>
            <w:tcW w:w="1524" w:type="dxa"/>
            <w:tcBorders>
              <w:top w:val="single" w:sz="6" w:space="0" w:color="auto"/>
              <w:bottom w:val="single" w:sz="12" w:space="0" w:color="000000"/>
            </w:tcBorders>
          </w:tcPr>
          <w:p w14:paraId="4B625D65" w14:textId="77777777" w:rsidR="00D97CCC" w:rsidRPr="00CA1CA1" w:rsidRDefault="00D97CCC" w:rsidP="0035255E">
            <w:pPr>
              <w:pStyle w:val="Tabletext"/>
              <w:keepNext/>
            </w:pPr>
            <w:r w:rsidRPr="00CA1CA1">
              <w:rPr>
                <w:b/>
              </w:rPr>
              <w:t>Payment made because of a person’s death</w:t>
            </w:r>
          </w:p>
        </w:tc>
      </w:tr>
      <w:tr w:rsidR="00D97CCC" w:rsidRPr="00CA1CA1" w14:paraId="06219CAA" w14:textId="77777777" w:rsidTr="00BE7115">
        <w:trPr>
          <w:cantSplit/>
        </w:trPr>
        <w:tc>
          <w:tcPr>
            <w:tcW w:w="993" w:type="dxa"/>
            <w:tcBorders>
              <w:top w:val="single" w:sz="12" w:space="0" w:color="000000"/>
              <w:bottom w:val="single" w:sz="2" w:space="0" w:color="auto"/>
            </w:tcBorders>
            <w:shd w:val="clear" w:color="auto" w:fill="auto"/>
          </w:tcPr>
          <w:p w14:paraId="4D80C51D" w14:textId="77777777" w:rsidR="00D97CCC" w:rsidRPr="00CA1CA1" w:rsidRDefault="00D97CCC" w:rsidP="0035255E">
            <w:pPr>
              <w:pStyle w:val="Tabletext"/>
            </w:pPr>
            <w:r w:rsidRPr="00CA1CA1">
              <w:t>1.1</w:t>
            </w:r>
          </w:p>
        </w:tc>
        <w:tc>
          <w:tcPr>
            <w:tcW w:w="2551" w:type="dxa"/>
            <w:tcBorders>
              <w:top w:val="single" w:sz="12" w:space="0" w:color="000000"/>
              <w:bottom w:val="single" w:sz="2" w:space="0" w:color="auto"/>
            </w:tcBorders>
            <w:shd w:val="clear" w:color="auto" w:fill="auto"/>
          </w:tcPr>
          <w:p w14:paraId="6016BD87" w14:textId="77777777" w:rsidR="00D97CCC" w:rsidRPr="00CA1CA1" w:rsidRDefault="00D97CCC" w:rsidP="0035255E">
            <w:pPr>
              <w:pStyle w:val="Tabletext"/>
            </w:pPr>
            <w:r w:rsidRPr="00CA1CA1">
              <w:rPr>
                <w:b/>
              </w:rPr>
              <w:t>Age service pension</w:t>
            </w:r>
          </w:p>
        </w:tc>
        <w:tc>
          <w:tcPr>
            <w:tcW w:w="2020" w:type="dxa"/>
            <w:tcBorders>
              <w:top w:val="single" w:sz="12" w:space="0" w:color="000000"/>
              <w:bottom w:val="single" w:sz="2" w:space="0" w:color="auto"/>
            </w:tcBorders>
            <w:shd w:val="clear" w:color="auto" w:fill="auto"/>
          </w:tcPr>
          <w:p w14:paraId="6371D5A2" w14:textId="73BBEBF0" w:rsidR="00D97CCC" w:rsidRPr="00CA1CA1" w:rsidRDefault="00D97CCC"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12" w:space="0" w:color="000000"/>
              <w:bottom w:val="single" w:sz="2" w:space="0" w:color="auto"/>
            </w:tcBorders>
            <w:shd w:val="clear" w:color="auto" w:fill="auto"/>
          </w:tcPr>
          <w:p w14:paraId="211D8FC8" w14:textId="77777777" w:rsidR="00D97CCC" w:rsidRPr="00CA1CA1" w:rsidRDefault="00D97CCC" w:rsidP="0035255E">
            <w:pPr>
              <w:pStyle w:val="Tabletext"/>
            </w:pPr>
            <w:r w:rsidRPr="00CA1CA1">
              <w:t>Exempt</w:t>
            </w:r>
          </w:p>
        </w:tc>
      </w:tr>
      <w:tr w:rsidR="00D97CCC" w:rsidRPr="00CA1CA1" w14:paraId="31469F92" w14:textId="77777777" w:rsidTr="00BE7115">
        <w:trPr>
          <w:cantSplit/>
        </w:trPr>
        <w:tc>
          <w:tcPr>
            <w:tcW w:w="993" w:type="dxa"/>
            <w:tcBorders>
              <w:top w:val="single" w:sz="2" w:space="0" w:color="auto"/>
              <w:bottom w:val="single" w:sz="2" w:space="0" w:color="auto"/>
            </w:tcBorders>
            <w:shd w:val="clear" w:color="auto" w:fill="auto"/>
          </w:tcPr>
          <w:p w14:paraId="5283D14A" w14:textId="77777777" w:rsidR="00D97CCC" w:rsidRPr="00CA1CA1" w:rsidRDefault="00D97CCC" w:rsidP="0035255E">
            <w:pPr>
              <w:pStyle w:val="Tabletext"/>
            </w:pPr>
            <w:r w:rsidRPr="00CA1CA1">
              <w:t>2.1</w:t>
            </w:r>
          </w:p>
        </w:tc>
        <w:tc>
          <w:tcPr>
            <w:tcW w:w="2551" w:type="dxa"/>
            <w:tcBorders>
              <w:top w:val="single" w:sz="2" w:space="0" w:color="auto"/>
              <w:bottom w:val="single" w:sz="2" w:space="0" w:color="auto"/>
            </w:tcBorders>
            <w:shd w:val="clear" w:color="auto" w:fill="auto"/>
          </w:tcPr>
          <w:p w14:paraId="2600F22E" w14:textId="77777777" w:rsidR="00D97CCC" w:rsidRPr="00CA1CA1" w:rsidRDefault="00D97CCC" w:rsidP="0035255E">
            <w:pPr>
              <w:pStyle w:val="Tabletext"/>
            </w:pPr>
            <w:r w:rsidRPr="00CA1CA1">
              <w:rPr>
                <w:b/>
              </w:rPr>
              <w:t>Attendant allowance</w:t>
            </w:r>
          </w:p>
        </w:tc>
        <w:tc>
          <w:tcPr>
            <w:tcW w:w="2020" w:type="dxa"/>
            <w:tcBorders>
              <w:top w:val="single" w:sz="2" w:space="0" w:color="auto"/>
              <w:bottom w:val="single" w:sz="2" w:space="0" w:color="auto"/>
            </w:tcBorders>
            <w:shd w:val="clear" w:color="auto" w:fill="auto"/>
          </w:tcPr>
          <w:p w14:paraId="0D579094"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73522447" w14:textId="77777777" w:rsidR="00D97CCC" w:rsidRPr="00CA1CA1" w:rsidRDefault="00D97CCC" w:rsidP="0035255E">
            <w:pPr>
              <w:pStyle w:val="Tabletext"/>
            </w:pPr>
            <w:r w:rsidRPr="00CA1CA1">
              <w:t>Not applicable</w:t>
            </w:r>
          </w:p>
        </w:tc>
      </w:tr>
      <w:tr w:rsidR="00D97CCC" w:rsidRPr="00CA1CA1" w14:paraId="0DAD33F4" w14:textId="77777777" w:rsidTr="00BE7115">
        <w:trPr>
          <w:cantSplit/>
        </w:trPr>
        <w:tc>
          <w:tcPr>
            <w:tcW w:w="993" w:type="dxa"/>
            <w:tcBorders>
              <w:top w:val="single" w:sz="2" w:space="0" w:color="auto"/>
              <w:bottom w:val="single" w:sz="2" w:space="0" w:color="auto"/>
            </w:tcBorders>
            <w:shd w:val="clear" w:color="auto" w:fill="auto"/>
          </w:tcPr>
          <w:p w14:paraId="7D646D8A" w14:textId="77777777" w:rsidR="00D97CCC" w:rsidRPr="00CA1CA1" w:rsidRDefault="00D97CCC" w:rsidP="0035255E">
            <w:pPr>
              <w:pStyle w:val="Tabletext"/>
            </w:pPr>
            <w:r w:rsidRPr="00CA1CA1">
              <w:t>3.1</w:t>
            </w:r>
          </w:p>
        </w:tc>
        <w:tc>
          <w:tcPr>
            <w:tcW w:w="2551" w:type="dxa"/>
            <w:tcBorders>
              <w:top w:val="single" w:sz="2" w:space="0" w:color="auto"/>
              <w:bottom w:val="single" w:sz="2" w:space="0" w:color="auto"/>
            </w:tcBorders>
            <w:shd w:val="clear" w:color="auto" w:fill="auto"/>
          </w:tcPr>
          <w:p w14:paraId="10CB4E9B" w14:textId="77777777" w:rsidR="00D97CCC" w:rsidRPr="00CA1CA1" w:rsidRDefault="00D97CCC" w:rsidP="0035255E">
            <w:pPr>
              <w:pStyle w:val="Tabletext"/>
            </w:pPr>
            <w:r w:rsidRPr="00CA1CA1">
              <w:rPr>
                <w:b/>
              </w:rPr>
              <w:t>Carer service pension</w:t>
            </w:r>
            <w:r w:rsidRPr="00CA1CA1">
              <w:t>: unless covered by item</w:t>
            </w:r>
            <w:r w:rsidR="00441136" w:rsidRPr="00CA1CA1">
              <w:t> </w:t>
            </w:r>
            <w:r w:rsidRPr="00CA1CA1">
              <w:t>3.2 or 3.3</w:t>
            </w:r>
          </w:p>
        </w:tc>
        <w:tc>
          <w:tcPr>
            <w:tcW w:w="2020" w:type="dxa"/>
            <w:tcBorders>
              <w:top w:val="single" w:sz="2" w:space="0" w:color="auto"/>
              <w:bottom w:val="single" w:sz="2" w:space="0" w:color="auto"/>
            </w:tcBorders>
            <w:shd w:val="clear" w:color="auto" w:fill="auto"/>
          </w:tcPr>
          <w:p w14:paraId="6293535E" w14:textId="2FC83598" w:rsidR="00D97CCC" w:rsidRPr="00CA1CA1" w:rsidRDefault="00D97CCC"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2" w:space="0" w:color="auto"/>
              <w:bottom w:val="single" w:sz="2" w:space="0" w:color="auto"/>
            </w:tcBorders>
            <w:shd w:val="clear" w:color="auto" w:fill="auto"/>
          </w:tcPr>
          <w:p w14:paraId="48F22CCB" w14:textId="77777777" w:rsidR="00D97CCC" w:rsidRPr="00CA1CA1" w:rsidRDefault="00D97CCC" w:rsidP="0035255E">
            <w:pPr>
              <w:pStyle w:val="Tabletext"/>
            </w:pPr>
            <w:r w:rsidRPr="00CA1CA1">
              <w:t>Exempt</w:t>
            </w:r>
          </w:p>
        </w:tc>
      </w:tr>
      <w:tr w:rsidR="00D97CCC" w:rsidRPr="00CA1CA1" w14:paraId="743203A3" w14:textId="77777777" w:rsidTr="00BE7115">
        <w:trPr>
          <w:cantSplit/>
        </w:trPr>
        <w:tc>
          <w:tcPr>
            <w:tcW w:w="993" w:type="dxa"/>
            <w:tcBorders>
              <w:top w:val="single" w:sz="2" w:space="0" w:color="auto"/>
              <w:bottom w:val="single" w:sz="2" w:space="0" w:color="auto"/>
            </w:tcBorders>
            <w:shd w:val="clear" w:color="auto" w:fill="auto"/>
          </w:tcPr>
          <w:p w14:paraId="48AEC0B3" w14:textId="77777777" w:rsidR="00D97CCC" w:rsidRPr="00CA1CA1" w:rsidRDefault="00D97CCC" w:rsidP="0035255E">
            <w:pPr>
              <w:pStyle w:val="Tabletext"/>
            </w:pPr>
            <w:r w:rsidRPr="00CA1CA1">
              <w:t>3.2</w:t>
            </w:r>
          </w:p>
        </w:tc>
        <w:tc>
          <w:tcPr>
            <w:tcW w:w="2551" w:type="dxa"/>
            <w:tcBorders>
              <w:top w:val="single" w:sz="2" w:space="0" w:color="auto"/>
              <w:bottom w:val="single" w:sz="2" w:space="0" w:color="auto"/>
            </w:tcBorders>
            <w:shd w:val="clear" w:color="auto" w:fill="auto"/>
          </w:tcPr>
          <w:p w14:paraId="7323818B" w14:textId="77777777" w:rsidR="00D97CCC" w:rsidRPr="00CA1CA1" w:rsidRDefault="00D97CCC" w:rsidP="0035255E">
            <w:pPr>
              <w:pStyle w:val="Tabletext"/>
            </w:pPr>
            <w:r w:rsidRPr="00CA1CA1">
              <w:rPr>
                <w:b/>
              </w:rPr>
              <w:t>Carer service pension</w:t>
            </w:r>
            <w:r w:rsidRPr="00CA1CA1">
              <w:t>: both you and your partner are under pension age and your partner is receiving an invalidity service pension</w:t>
            </w:r>
          </w:p>
        </w:tc>
        <w:tc>
          <w:tcPr>
            <w:tcW w:w="2020" w:type="dxa"/>
            <w:tcBorders>
              <w:top w:val="single" w:sz="2" w:space="0" w:color="auto"/>
              <w:bottom w:val="single" w:sz="2" w:space="0" w:color="auto"/>
            </w:tcBorders>
            <w:shd w:val="clear" w:color="auto" w:fill="auto"/>
          </w:tcPr>
          <w:p w14:paraId="342DAEA1"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57911726" w14:textId="77777777" w:rsidR="00D97CCC" w:rsidRPr="00CA1CA1" w:rsidRDefault="00D97CCC" w:rsidP="0035255E">
            <w:pPr>
              <w:pStyle w:val="Tabletext"/>
            </w:pPr>
            <w:r w:rsidRPr="00CA1CA1">
              <w:t>Exempt</w:t>
            </w:r>
          </w:p>
        </w:tc>
      </w:tr>
      <w:tr w:rsidR="00D97CCC" w:rsidRPr="00CA1CA1" w14:paraId="33F91CC1" w14:textId="77777777" w:rsidTr="00BE7115">
        <w:trPr>
          <w:cantSplit/>
        </w:trPr>
        <w:tc>
          <w:tcPr>
            <w:tcW w:w="993" w:type="dxa"/>
            <w:tcBorders>
              <w:top w:val="single" w:sz="2" w:space="0" w:color="auto"/>
              <w:bottom w:val="single" w:sz="2" w:space="0" w:color="auto"/>
            </w:tcBorders>
            <w:shd w:val="clear" w:color="auto" w:fill="auto"/>
          </w:tcPr>
          <w:p w14:paraId="3DC28791" w14:textId="77777777" w:rsidR="00D97CCC" w:rsidRPr="00CA1CA1" w:rsidRDefault="00D97CCC" w:rsidP="0035255E">
            <w:pPr>
              <w:pStyle w:val="Tabletext"/>
            </w:pPr>
            <w:r w:rsidRPr="00CA1CA1">
              <w:t>3.3</w:t>
            </w:r>
          </w:p>
        </w:tc>
        <w:tc>
          <w:tcPr>
            <w:tcW w:w="2551" w:type="dxa"/>
            <w:tcBorders>
              <w:top w:val="single" w:sz="2" w:space="0" w:color="auto"/>
              <w:bottom w:val="single" w:sz="2" w:space="0" w:color="auto"/>
            </w:tcBorders>
            <w:shd w:val="clear" w:color="auto" w:fill="auto"/>
          </w:tcPr>
          <w:p w14:paraId="6AD7892F" w14:textId="77777777" w:rsidR="00D97CCC" w:rsidRPr="00CA1CA1" w:rsidRDefault="00D97CCC" w:rsidP="0035255E">
            <w:pPr>
              <w:pStyle w:val="Tabletext"/>
            </w:pPr>
            <w:r w:rsidRPr="00CA1CA1">
              <w:rPr>
                <w:b/>
              </w:rPr>
              <w:t>Carer service pension</w:t>
            </w:r>
            <w:r w:rsidRPr="00CA1CA1">
              <w:t>: you are under pension age, your partner has died and was receiving an invalidity service pension at death</w:t>
            </w:r>
          </w:p>
        </w:tc>
        <w:tc>
          <w:tcPr>
            <w:tcW w:w="2020" w:type="dxa"/>
            <w:tcBorders>
              <w:top w:val="single" w:sz="2" w:space="0" w:color="auto"/>
              <w:bottom w:val="single" w:sz="2" w:space="0" w:color="auto"/>
            </w:tcBorders>
            <w:shd w:val="clear" w:color="auto" w:fill="auto"/>
          </w:tcPr>
          <w:p w14:paraId="69B6C329"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2369FC19" w14:textId="77777777" w:rsidR="00D97CCC" w:rsidRPr="00CA1CA1" w:rsidRDefault="00D97CCC" w:rsidP="0035255E">
            <w:pPr>
              <w:pStyle w:val="Tabletext"/>
            </w:pPr>
            <w:r w:rsidRPr="00CA1CA1">
              <w:t>Exempt</w:t>
            </w:r>
          </w:p>
        </w:tc>
      </w:tr>
      <w:tr w:rsidR="00D97CCC" w:rsidRPr="00CA1CA1" w14:paraId="22FDF6B0" w14:textId="77777777" w:rsidTr="00BE7115">
        <w:trPr>
          <w:cantSplit/>
        </w:trPr>
        <w:tc>
          <w:tcPr>
            <w:tcW w:w="993" w:type="dxa"/>
            <w:tcBorders>
              <w:top w:val="single" w:sz="2" w:space="0" w:color="auto"/>
              <w:bottom w:val="single" w:sz="4" w:space="0" w:color="auto"/>
            </w:tcBorders>
            <w:shd w:val="clear" w:color="auto" w:fill="auto"/>
          </w:tcPr>
          <w:p w14:paraId="76D0F180" w14:textId="77777777" w:rsidR="00D97CCC" w:rsidRPr="00CA1CA1" w:rsidRDefault="00D97CCC" w:rsidP="0035255E">
            <w:pPr>
              <w:pStyle w:val="Tabletext"/>
            </w:pPr>
            <w:r w:rsidRPr="00CA1CA1">
              <w:t>4.1</w:t>
            </w:r>
          </w:p>
        </w:tc>
        <w:tc>
          <w:tcPr>
            <w:tcW w:w="2551" w:type="dxa"/>
            <w:tcBorders>
              <w:top w:val="single" w:sz="2" w:space="0" w:color="auto"/>
              <w:bottom w:val="single" w:sz="4" w:space="0" w:color="auto"/>
            </w:tcBorders>
            <w:shd w:val="clear" w:color="auto" w:fill="auto"/>
          </w:tcPr>
          <w:p w14:paraId="48CDB017" w14:textId="77777777" w:rsidR="00D97CCC" w:rsidRPr="00CA1CA1" w:rsidRDefault="00D97CCC" w:rsidP="0035255E">
            <w:pPr>
              <w:pStyle w:val="Tabletext"/>
            </w:pPr>
            <w:r w:rsidRPr="00CA1CA1">
              <w:rPr>
                <w:b/>
              </w:rPr>
              <w:t>Clothing allowance</w:t>
            </w:r>
          </w:p>
        </w:tc>
        <w:tc>
          <w:tcPr>
            <w:tcW w:w="2020" w:type="dxa"/>
            <w:tcBorders>
              <w:top w:val="single" w:sz="2" w:space="0" w:color="auto"/>
              <w:bottom w:val="single" w:sz="4" w:space="0" w:color="auto"/>
            </w:tcBorders>
            <w:shd w:val="clear" w:color="auto" w:fill="auto"/>
          </w:tcPr>
          <w:p w14:paraId="15E92E1C" w14:textId="77777777" w:rsidR="00D97CCC" w:rsidRPr="00CA1CA1" w:rsidRDefault="00D97CCC" w:rsidP="0035255E">
            <w:pPr>
              <w:pStyle w:val="Tabletext"/>
            </w:pPr>
            <w:r w:rsidRPr="00CA1CA1">
              <w:t>Exempt</w:t>
            </w:r>
          </w:p>
        </w:tc>
        <w:tc>
          <w:tcPr>
            <w:tcW w:w="1524" w:type="dxa"/>
            <w:tcBorders>
              <w:top w:val="single" w:sz="2" w:space="0" w:color="auto"/>
              <w:bottom w:val="single" w:sz="4" w:space="0" w:color="auto"/>
            </w:tcBorders>
            <w:shd w:val="clear" w:color="auto" w:fill="auto"/>
          </w:tcPr>
          <w:p w14:paraId="2D9AB427" w14:textId="77777777" w:rsidR="00D97CCC" w:rsidRPr="00CA1CA1" w:rsidRDefault="00D97CCC" w:rsidP="0035255E">
            <w:pPr>
              <w:pStyle w:val="Tabletext"/>
            </w:pPr>
            <w:r w:rsidRPr="00CA1CA1">
              <w:t>Not applicable</w:t>
            </w:r>
          </w:p>
        </w:tc>
      </w:tr>
      <w:tr w:rsidR="00D97CCC" w:rsidRPr="00CA1CA1" w14:paraId="1B228DF7" w14:textId="77777777" w:rsidTr="00BE7115">
        <w:trPr>
          <w:cantSplit/>
        </w:trPr>
        <w:tc>
          <w:tcPr>
            <w:tcW w:w="993" w:type="dxa"/>
            <w:tcBorders>
              <w:top w:val="single" w:sz="4" w:space="0" w:color="auto"/>
              <w:bottom w:val="single" w:sz="2" w:space="0" w:color="auto"/>
            </w:tcBorders>
            <w:shd w:val="clear" w:color="auto" w:fill="auto"/>
          </w:tcPr>
          <w:p w14:paraId="03ED9276" w14:textId="77777777" w:rsidR="00D97CCC" w:rsidRPr="00CA1CA1" w:rsidRDefault="00D97CCC" w:rsidP="0035255E">
            <w:pPr>
              <w:pStyle w:val="Tabletext"/>
              <w:keepNext/>
              <w:keepLines/>
            </w:pPr>
            <w:r w:rsidRPr="00CA1CA1">
              <w:t>5.1</w:t>
            </w:r>
          </w:p>
        </w:tc>
        <w:tc>
          <w:tcPr>
            <w:tcW w:w="2551" w:type="dxa"/>
            <w:tcBorders>
              <w:top w:val="single" w:sz="4" w:space="0" w:color="auto"/>
              <w:bottom w:val="single" w:sz="2" w:space="0" w:color="auto"/>
            </w:tcBorders>
            <w:shd w:val="clear" w:color="auto" w:fill="auto"/>
          </w:tcPr>
          <w:p w14:paraId="4C186826" w14:textId="77777777" w:rsidR="00D97CCC" w:rsidRPr="00CA1CA1" w:rsidRDefault="00D97CCC" w:rsidP="0035255E">
            <w:pPr>
              <w:pStyle w:val="Tabletext"/>
              <w:keepNext/>
              <w:keepLines/>
            </w:pPr>
            <w:r w:rsidRPr="00CA1CA1">
              <w:rPr>
                <w:b/>
              </w:rPr>
              <w:t>Decoration allowance</w:t>
            </w:r>
          </w:p>
        </w:tc>
        <w:tc>
          <w:tcPr>
            <w:tcW w:w="2020" w:type="dxa"/>
            <w:tcBorders>
              <w:top w:val="single" w:sz="4" w:space="0" w:color="auto"/>
              <w:bottom w:val="single" w:sz="2" w:space="0" w:color="auto"/>
            </w:tcBorders>
            <w:shd w:val="clear" w:color="auto" w:fill="auto"/>
          </w:tcPr>
          <w:p w14:paraId="5F6044E2" w14:textId="77777777" w:rsidR="00D97CCC" w:rsidRPr="00CA1CA1" w:rsidRDefault="00D97CCC" w:rsidP="0035255E">
            <w:pPr>
              <w:pStyle w:val="Tabletext"/>
              <w:keepNext/>
              <w:keepLines/>
            </w:pPr>
            <w:r w:rsidRPr="00CA1CA1">
              <w:t>Exempt</w:t>
            </w:r>
          </w:p>
        </w:tc>
        <w:tc>
          <w:tcPr>
            <w:tcW w:w="1524" w:type="dxa"/>
            <w:tcBorders>
              <w:top w:val="single" w:sz="4" w:space="0" w:color="auto"/>
              <w:bottom w:val="single" w:sz="2" w:space="0" w:color="auto"/>
            </w:tcBorders>
            <w:shd w:val="clear" w:color="auto" w:fill="auto"/>
          </w:tcPr>
          <w:p w14:paraId="0B3F6C18" w14:textId="77777777" w:rsidR="00D97CCC" w:rsidRPr="00CA1CA1" w:rsidRDefault="00D97CCC" w:rsidP="0035255E">
            <w:pPr>
              <w:pStyle w:val="Tabletext"/>
              <w:keepNext/>
              <w:keepLines/>
            </w:pPr>
            <w:r w:rsidRPr="00CA1CA1">
              <w:t>Not applicable</w:t>
            </w:r>
          </w:p>
        </w:tc>
      </w:tr>
      <w:tr w:rsidR="00D97CCC" w:rsidRPr="00CA1CA1" w14:paraId="6316E316" w14:textId="77777777" w:rsidTr="00BE7115">
        <w:trPr>
          <w:cantSplit/>
        </w:trPr>
        <w:tc>
          <w:tcPr>
            <w:tcW w:w="993" w:type="dxa"/>
            <w:tcBorders>
              <w:top w:val="single" w:sz="2" w:space="0" w:color="auto"/>
              <w:bottom w:val="single" w:sz="2" w:space="0" w:color="auto"/>
            </w:tcBorders>
            <w:shd w:val="clear" w:color="auto" w:fill="auto"/>
          </w:tcPr>
          <w:p w14:paraId="17AD0DE1" w14:textId="77777777" w:rsidR="00D97CCC" w:rsidRPr="00CA1CA1" w:rsidRDefault="00D97CCC" w:rsidP="0035255E">
            <w:pPr>
              <w:pStyle w:val="Tabletext"/>
            </w:pPr>
            <w:r w:rsidRPr="00CA1CA1">
              <w:t>6.1</w:t>
            </w:r>
          </w:p>
        </w:tc>
        <w:tc>
          <w:tcPr>
            <w:tcW w:w="2551" w:type="dxa"/>
            <w:tcBorders>
              <w:top w:val="single" w:sz="2" w:space="0" w:color="auto"/>
              <w:bottom w:val="single" w:sz="2" w:space="0" w:color="auto"/>
            </w:tcBorders>
            <w:shd w:val="clear" w:color="auto" w:fill="auto"/>
          </w:tcPr>
          <w:p w14:paraId="64FA3FB6" w14:textId="77777777" w:rsidR="00D97CCC" w:rsidRPr="00CA1CA1" w:rsidRDefault="00D97CCC" w:rsidP="0035255E">
            <w:pPr>
              <w:pStyle w:val="Tabletext"/>
            </w:pPr>
            <w:r w:rsidRPr="00CA1CA1">
              <w:rPr>
                <w:b/>
              </w:rPr>
              <w:t>Income support supplement</w:t>
            </w:r>
            <w:r w:rsidRPr="00CA1CA1">
              <w:t>: unless covered by item</w:t>
            </w:r>
            <w:r w:rsidR="00441136" w:rsidRPr="00CA1CA1">
              <w:t> </w:t>
            </w:r>
            <w:r w:rsidRPr="00CA1CA1">
              <w:t>6.2, 6.3, 6.4 or 6.5</w:t>
            </w:r>
          </w:p>
        </w:tc>
        <w:tc>
          <w:tcPr>
            <w:tcW w:w="2020" w:type="dxa"/>
            <w:tcBorders>
              <w:top w:val="single" w:sz="2" w:space="0" w:color="auto"/>
              <w:bottom w:val="single" w:sz="2" w:space="0" w:color="auto"/>
            </w:tcBorders>
            <w:shd w:val="clear" w:color="auto" w:fill="auto"/>
          </w:tcPr>
          <w:p w14:paraId="6F6B1430" w14:textId="1A960089" w:rsidR="00D97CCC" w:rsidRPr="00CA1CA1" w:rsidRDefault="00D97CCC"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2" w:space="0" w:color="auto"/>
              <w:bottom w:val="single" w:sz="2" w:space="0" w:color="auto"/>
            </w:tcBorders>
            <w:shd w:val="clear" w:color="auto" w:fill="auto"/>
          </w:tcPr>
          <w:p w14:paraId="79F264ED" w14:textId="77777777" w:rsidR="00D97CCC" w:rsidRPr="00CA1CA1" w:rsidRDefault="00D97CCC" w:rsidP="0035255E">
            <w:pPr>
              <w:pStyle w:val="Tabletext"/>
            </w:pPr>
            <w:r w:rsidRPr="00CA1CA1">
              <w:t>Exempt</w:t>
            </w:r>
          </w:p>
        </w:tc>
      </w:tr>
      <w:tr w:rsidR="00D97CCC" w:rsidRPr="00CA1CA1" w14:paraId="33E262A6" w14:textId="77777777" w:rsidTr="00BE7115">
        <w:trPr>
          <w:cantSplit/>
        </w:trPr>
        <w:tc>
          <w:tcPr>
            <w:tcW w:w="993" w:type="dxa"/>
            <w:tcBorders>
              <w:top w:val="single" w:sz="2" w:space="0" w:color="auto"/>
              <w:bottom w:val="single" w:sz="2" w:space="0" w:color="auto"/>
            </w:tcBorders>
            <w:shd w:val="clear" w:color="auto" w:fill="auto"/>
          </w:tcPr>
          <w:p w14:paraId="0012C11A" w14:textId="77777777" w:rsidR="00D97CCC" w:rsidRPr="00CA1CA1" w:rsidRDefault="00D97CCC" w:rsidP="0035255E">
            <w:pPr>
              <w:pStyle w:val="Tabletext"/>
            </w:pPr>
            <w:r w:rsidRPr="00CA1CA1">
              <w:t>6.2</w:t>
            </w:r>
          </w:p>
        </w:tc>
        <w:tc>
          <w:tcPr>
            <w:tcW w:w="2551" w:type="dxa"/>
            <w:tcBorders>
              <w:top w:val="single" w:sz="2" w:space="0" w:color="auto"/>
              <w:bottom w:val="single" w:sz="2" w:space="0" w:color="auto"/>
            </w:tcBorders>
            <w:shd w:val="clear" w:color="auto" w:fill="auto"/>
          </w:tcPr>
          <w:p w14:paraId="6A86AA74" w14:textId="77777777" w:rsidR="00D97CCC" w:rsidRPr="00CA1CA1" w:rsidRDefault="00D97CCC" w:rsidP="0035255E">
            <w:pPr>
              <w:pStyle w:val="Tabletext"/>
            </w:pPr>
            <w:r w:rsidRPr="00CA1CA1">
              <w:rPr>
                <w:b/>
              </w:rPr>
              <w:t>Income support supplement</w:t>
            </w:r>
            <w:r w:rsidRPr="00CA1CA1">
              <w:t>: you are under pension age and receiving the supplement on the grounds of permanent incapacity</w:t>
            </w:r>
          </w:p>
        </w:tc>
        <w:tc>
          <w:tcPr>
            <w:tcW w:w="2020" w:type="dxa"/>
            <w:tcBorders>
              <w:top w:val="single" w:sz="2" w:space="0" w:color="auto"/>
              <w:bottom w:val="single" w:sz="2" w:space="0" w:color="auto"/>
            </w:tcBorders>
            <w:shd w:val="clear" w:color="auto" w:fill="auto"/>
          </w:tcPr>
          <w:p w14:paraId="4B462432"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5CE76389" w14:textId="77777777" w:rsidR="00D97CCC" w:rsidRPr="00CA1CA1" w:rsidRDefault="00D97CCC" w:rsidP="0035255E">
            <w:pPr>
              <w:pStyle w:val="Tabletext"/>
            </w:pPr>
            <w:r w:rsidRPr="00CA1CA1">
              <w:t>Exempt</w:t>
            </w:r>
          </w:p>
        </w:tc>
      </w:tr>
      <w:tr w:rsidR="00D97CCC" w:rsidRPr="00CA1CA1" w14:paraId="5A8992E3" w14:textId="77777777" w:rsidTr="00BE7115">
        <w:trPr>
          <w:cantSplit/>
        </w:trPr>
        <w:tc>
          <w:tcPr>
            <w:tcW w:w="993" w:type="dxa"/>
            <w:tcBorders>
              <w:top w:val="single" w:sz="2" w:space="0" w:color="auto"/>
              <w:bottom w:val="single" w:sz="2" w:space="0" w:color="auto"/>
            </w:tcBorders>
            <w:shd w:val="clear" w:color="auto" w:fill="auto"/>
          </w:tcPr>
          <w:p w14:paraId="0EEF5904" w14:textId="77777777" w:rsidR="00D97CCC" w:rsidRPr="00CA1CA1" w:rsidRDefault="00D97CCC" w:rsidP="0035255E">
            <w:pPr>
              <w:pStyle w:val="Tabletext"/>
            </w:pPr>
            <w:r w:rsidRPr="00CA1CA1">
              <w:lastRenderedPageBreak/>
              <w:t>6.3</w:t>
            </w:r>
          </w:p>
        </w:tc>
        <w:tc>
          <w:tcPr>
            <w:tcW w:w="2551" w:type="dxa"/>
            <w:tcBorders>
              <w:top w:val="single" w:sz="2" w:space="0" w:color="auto"/>
              <w:bottom w:val="single" w:sz="2" w:space="0" w:color="auto"/>
            </w:tcBorders>
            <w:shd w:val="clear" w:color="auto" w:fill="auto"/>
          </w:tcPr>
          <w:p w14:paraId="0F36B8B6" w14:textId="77777777" w:rsidR="00D97CCC" w:rsidRPr="00CA1CA1" w:rsidRDefault="00D97CCC" w:rsidP="0035255E">
            <w:pPr>
              <w:pStyle w:val="Tabletext"/>
            </w:pPr>
            <w:r w:rsidRPr="00CA1CA1">
              <w:rPr>
                <w:b/>
              </w:rPr>
              <w:t>Income support supplement</w:t>
            </w:r>
            <w:r w:rsidRPr="00CA1CA1">
              <w:t>: both you and the severely handicapped person you are caring for are under pension age and you are receiving the supplement for providing constant care for that person</w:t>
            </w:r>
          </w:p>
        </w:tc>
        <w:tc>
          <w:tcPr>
            <w:tcW w:w="2020" w:type="dxa"/>
            <w:tcBorders>
              <w:top w:val="single" w:sz="2" w:space="0" w:color="auto"/>
              <w:bottom w:val="single" w:sz="2" w:space="0" w:color="auto"/>
            </w:tcBorders>
            <w:shd w:val="clear" w:color="auto" w:fill="auto"/>
          </w:tcPr>
          <w:p w14:paraId="4158D1D1"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07762582" w14:textId="77777777" w:rsidR="00D97CCC" w:rsidRPr="00CA1CA1" w:rsidRDefault="00D97CCC" w:rsidP="0035255E">
            <w:pPr>
              <w:pStyle w:val="Tabletext"/>
            </w:pPr>
            <w:r w:rsidRPr="00CA1CA1">
              <w:t>Exempt</w:t>
            </w:r>
          </w:p>
        </w:tc>
      </w:tr>
      <w:tr w:rsidR="00D97CCC" w:rsidRPr="00CA1CA1" w14:paraId="00A32194" w14:textId="77777777" w:rsidTr="00BE7115">
        <w:trPr>
          <w:cantSplit/>
        </w:trPr>
        <w:tc>
          <w:tcPr>
            <w:tcW w:w="993" w:type="dxa"/>
            <w:tcBorders>
              <w:top w:val="single" w:sz="2" w:space="0" w:color="auto"/>
              <w:bottom w:val="single" w:sz="4" w:space="0" w:color="auto"/>
            </w:tcBorders>
            <w:shd w:val="clear" w:color="auto" w:fill="auto"/>
          </w:tcPr>
          <w:p w14:paraId="6AD5042D" w14:textId="77777777" w:rsidR="00D97CCC" w:rsidRPr="00CA1CA1" w:rsidRDefault="00D97CCC" w:rsidP="0035255E">
            <w:pPr>
              <w:pStyle w:val="Tabletext"/>
            </w:pPr>
            <w:r w:rsidRPr="00CA1CA1">
              <w:t>6.4</w:t>
            </w:r>
          </w:p>
        </w:tc>
        <w:tc>
          <w:tcPr>
            <w:tcW w:w="2551" w:type="dxa"/>
            <w:tcBorders>
              <w:top w:val="single" w:sz="2" w:space="0" w:color="auto"/>
              <w:bottom w:val="single" w:sz="4" w:space="0" w:color="auto"/>
            </w:tcBorders>
            <w:shd w:val="clear" w:color="auto" w:fill="auto"/>
          </w:tcPr>
          <w:p w14:paraId="090E19E7" w14:textId="77777777" w:rsidR="00D97CCC" w:rsidRPr="00CA1CA1" w:rsidRDefault="00D97CCC" w:rsidP="0035255E">
            <w:pPr>
              <w:pStyle w:val="Tabletext"/>
            </w:pPr>
            <w:r w:rsidRPr="00CA1CA1">
              <w:rPr>
                <w:b/>
              </w:rPr>
              <w:t>Income support supplement</w:t>
            </w:r>
            <w:r w:rsidRPr="00CA1CA1">
              <w:t>: both you and your partner are under pension age and your partner is an invalidity service pensioner or a disability support pensioner</w:t>
            </w:r>
          </w:p>
        </w:tc>
        <w:tc>
          <w:tcPr>
            <w:tcW w:w="2020" w:type="dxa"/>
            <w:tcBorders>
              <w:top w:val="single" w:sz="2" w:space="0" w:color="auto"/>
              <w:bottom w:val="single" w:sz="4" w:space="0" w:color="auto"/>
            </w:tcBorders>
            <w:shd w:val="clear" w:color="auto" w:fill="auto"/>
          </w:tcPr>
          <w:p w14:paraId="7D046797" w14:textId="77777777" w:rsidR="00D97CCC" w:rsidRPr="00CA1CA1" w:rsidRDefault="00D97CCC" w:rsidP="0035255E">
            <w:pPr>
              <w:pStyle w:val="Tabletext"/>
            </w:pPr>
            <w:r w:rsidRPr="00CA1CA1">
              <w:t>Exempt</w:t>
            </w:r>
          </w:p>
        </w:tc>
        <w:tc>
          <w:tcPr>
            <w:tcW w:w="1524" w:type="dxa"/>
            <w:tcBorders>
              <w:top w:val="single" w:sz="2" w:space="0" w:color="auto"/>
              <w:bottom w:val="single" w:sz="4" w:space="0" w:color="auto"/>
            </w:tcBorders>
            <w:shd w:val="clear" w:color="auto" w:fill="auto"/>
          </w:tcPr>
          <w:p w14:paraId="2D07004C" w14:textId="77777777" w:rsidR="00D97CCC" w:rsidRPr="00CA1CA1" w:rsidRDefault="00D97CCC" w:rsidP="0035255E">
            <w:pPr>
              <w:pStyle w:val="Tabletext"/>
            </w:pPr>
            <w:r w:rsidRPr="00CA1CA1">
              <w:t>Exempt</w:t>
            </w:r>
          </w:p>
        </w:tc>
      </w:tr>
      <w:tr w:rsidR="00D97CCC" w:rsidRPr="00CA1CA1" w14:paraId="3765917E" w14:textId="77777777" w:rsidTr="00BE7115">
        <w:trPr>
          <w:cantSplit/>
        </w:trPr>
        <w:tc>
          <w:tcPr>
            <w:tcW w:w="993" w:type="dxa"/>
            <w:tcBorders>
              <w:top w:val="single" w:sz="4" w:space="0" w:color="auto"/>
              <w:bottom w:val="single" w:sz="2" w:space="0" w:color="auto"/>
            </w:tcBorders>
            <w:shd w:val="clear" w:color="auto" w:fill="auto"/>
          </w:tcPr>
          <w:p w14:paraId="0D4BE690" w14:textId="77777777" w:rsidR="00D97CCC" w:rsidRPr="00CA1CA1" w:rsidRDefault="00D97CCC" w:rsidP="0035255E">
            <w:pPr>
              <w:pStyle w:val="Tabletext"/>
            </w:pPr>
            <w:r w:rsidRPr="00CA1CA1">
              <w:t>6.5</w:t>
            </w:r>
          </w:p>
        </w:tc>
        <w:tc>
          <w:tcPr>
            <w:tcW w:w="2551" w:type="dxa"/>
            <w:tcBorders>
              <w:top w:val="single" w:sz="4" w:space="0" w:color="auto"/>
              <w:bottom w:val="single" w:sz="2" w:space="0" w:color="auto"/>
            </w:tcBorders>
            <w:shd w:val="clear" w:color="auto" w:fill="auto"/>
          </w:tcPr>
          <w:p w14:paraId="33D8D3D8" w14:textId="77777777" w:rsidR="00D97CCC" w:rsidRPr="00CA1CA1" w:rsidRDefault="00D97CCC" w:rsidP="0035255E">
            <w:pPr>
              <w:pStyle w:val="Tabletext"/>
            </w:pPr>
            <w:r w:rsidRPr="00CA1CA1">
              <w:rPr>
                <w:b/>
              </w:rPr>
              <w:t>Income support supplement</w:t>
            </w:r>
            <w:r w:rsidRPr="00CA1CA1">
              <w:t>: both you and your partner are under pension age and your partner is receiving the supplement on the grounds of permanent incapacity</w:t>
            </w:r>
          </w:p>
        </w:tc>
        <w:tc>
          <w:tcPr>
            <w:tcW w:w="2020" w:type="dxa"/>
            <w:tcBorders>
              <w:top w:val="single" w:sz="4" w:space="0" w:color="auto"/>
              <w:bottom w:val="single" w:sz="2" w:space="0" w:color="auto"/>
            </w:tcBorders>
            <w:shd w:val="clear" w:color="auto" w:fill="auto"/>
          </w:tcPr>
          <w:p w14:paraId="2043C6EC" w14:textId="77777777" w:rsidR="00D97CCC" w:rsidRPr="00CA1CA1" w:rsidRDefault="00D97CCC" w:rsidP="0035255E">
            <w:pPr>
              <w:pStyle w:val="Tabletext"/>
            </w:pPr>
            <w:r w:rsidRPr="00CA1CA1">
              <w:t>Exempt</w:t>
            </w:r>
          </w:p>
        </w:tc>
        <w:tc>
          <w:tcPr>
            <w:tcW w:w="1524" w:type="dxa"/>
            <w:tcBorders>
              <w:top w:val="single" w:sz="4" w:space="0" w:color="auto"/>
              <w:bottom w:val="single" w:sz="2" w:space="0" w:color="auto"/>
            </w:tcBorders>
            <w:shd w:val="clear" w:color="auto" w:fill="auto"/>
          </w:tcPr>
          <w:p w14:paraId="63330577" w14:textId="77777777" w:rsidR="00D97CCC" w:rsidRPr="00CA1CA1" w:rsidRDefault="00D97CCC" w:rsidP="0035255E">
            <w:pPr>
              <w:pStyle w:val="Tabletext"/>
            </w:pPr>
            <w:r w:rsidRPr="00CA1CA1">
              <w:t>Exempt</w:t>
            </w:r>
          </w:p>
        </w:tc>
      </w:tr>
      <w:tr w:rsidR="00D97CCC" w:rsidRPr="00CA1CA1" w14:paraId="0C2C15BC" w14:textId="77777777" w:rsidTr="00BE7115">
        <w:trPr>
          <w:cantSplit/>
        </w:trPr>
        <w:tc>
          <w:tcPr>
            <w:tcW w:w="993" w:type="dxa"/>
            <w:tcBorders>
              <w:top w:val="single" w:sz="2" w:space="0" w:color="auto"/>
              <w:bottom w:val="single" w:sz="2" w:space="0" w:color="auto"/>
            </w:tcBorders>
            <w:shd w:val="clear" w:color="auto" w:fill="auto"/>
          </w:tcPr>
          <w:p w14:paraId="4E8B561B" w14:textId="77777777" w:rsidR="00D97CCC" w:rsidRPr="00CA1CA1" w:rsidRDefault="00D97CCC" w:rsidP="0035255E">
            <w:pPr>
              <w:pStyle w:val="Tabletext"/>
            </w:pPr>
            <w:r w:rsidRPr="00CA1CA1">
              <w:t>7.1</w:t>
            </w:r>
          </w:p>
        </w:tc>
        <w:tc>
          <w:tcPr>
            <w:tcW w:w="2551" w:type="dxa"/>
            <w:tcBorders>
              <w:top w:val="single" w:sz="2" w:space="0" w:color="auto"/>
              <w:bottom w:val="single" w:sz="2" w:space="0" w:color="auto"/>
            </w:tcBorders>
            <w:shd w:val="clear" w:color="auto" w:fill="auto"/>
          </w:tcPr>
          <w:p w14:paraId="527320A6" w14:textId="77777777" w:rsidR="00D97CCC" w:rsidRPr="00CA1CA1" w:rsidRDefault="00D97CCC" w:rsidP="0035255E">
            <w:pPr>
              <w:pStyle w:val="Tabletext"/>
            </w:pPr>
            <w:r w:rsidRPr="00CA1CA1">
              <w:rPr>
                <w:b/>
              </w:rPr>
              <w:t>Invalidity service pension</w:t>
            </w:r>
            <w:r w:rsidRPr="00CA1CA1">
              <w:t>: you are pension age or over</w:t>
            </w:r>
          </w:p>
        </w:tc>
        <w:tc>
          <w:tcPr>
            <w:tcW w:w="2020" w:type="dxa"/>
            <w:tcBorders>
              <w:top w:val="single" w:sz="2" w:space="0" w:color="auto"/>
              <w:bottom w:val="single" w:sz="2" w:space="0" w:color="auto"/>
            </w:tcBorders>
            <w:shd w:val="clear" w:color="auto" w:fill="auto"/>
          </w:tcPr>
          <w:p w14:paraId="25B86E27" w14:textId="04B8FA28" w:rsidR="00D97CCC" w:rsidRPr="00CA1CA1" w:rsidRDefault="00D97CCC"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2" w:space="0" w:color="auto"/>
              <w:bottom w:val="single" w:sz="2" w:space="0" w:color="auto"/>
            </w:tcBorders>
            <w:shd w:val="clear" w:color="auto" w:fill="auto"/>
          </w:tcPr>
          <w:p w14:paraId="2F668C96" w14:textId="77777777" w:rsidR="00D97CCC" w:rsidRPr="00CA1CA1" w:rsidRDefault="00D97CCC" w:rsidP="0035255E">
            <w:pPr>
              <w:pStyle w:val="Tabletext"/>
            </w:pPr>
            <w:r w:rsidRPr="00CA1CA1">
              <w:t>Exempt</w:t>
            </w:r>
          </w:p>
        </w:tc>
      </w:tr>
      <w:tr w:rsidR="00D97CCC" w:rsidRPr="00CA1CA1" w14:paraId="1EBA57E9" w14:textId="77777777" w:rsidTr="00BE7115">
        <w:trPr>
          <w:cantSplit/>
        </w:trPr>
        <w:tc>
          <w:tcPr>
            <w:tcW w:w="993" w:type="dxa"/>
            <w:tcBorders>
              <w:top w:val="single" w:sz="2" w:space="0" w:color="auto"/>
              <w:bottom w:val="single" w:sz="2" w:space="0" w:color="auto"/>
            </w:tcBorders>
            <w:shd w:val="clear" w:color="auto" w:fill="auto"/>
          </w:tcPr>
          <w:p w14:paraId="124A8C77" w14:textId="77777777" w:rsidR="00D97CCC" w:rsidRPr="00CA1CA1" w:rsidRDefault="00D97CCC" w:rsidP="0035255E">
            <w:pPr>
              <w:pStyle w:val="Tabletext"/>
            </w:pPr>
            <w:r w:rsidRPr="00CA1CA1">
              <w:t>7.2</w:t>
            </w:r>
          </w:p>
        </w:tc>
        <w:tc>
          <w:tcPr>
            <w:tcW w:w="2551" w:type="dxa"/>
            <w:tcBorders>
              <w:top w:val="single" w:sz="2" w:space="0" w:color="auto"/>
              <w:bottom w:val="single" w:sz="2" w:space="0" w:color="auto"/>
            </w:tcBorders>
            <w:shd w:val="clear" w:color="auto" w:fill="auto"/>
          </w:tcPr>
          <w:p w14:paraId="50FB696D" w14:textId="77777777" w:rsidR="00D97CCC" w:rsidRPr="00CA1CA1" w:rsidRDefault="00D97CCC" w:rsidP="0035255E">
            <w:pPr>
              <w:pStyle w:val="Tabletext"/>
            </w:pPr>
            <w:r w:rsidRPr="00CA1CA1">
              <w:rPr>
                <w:b/>
              </w:rPr>
              <w:t>Invalidity service pension</w:t>
            </w:r>
            <w:r w:rsidRPr="00CA1CA1">
              <w:t>: you are under pension age</w:t>
            </w:r>
          </w:p>
        </w:tc>
        <w:tc>
          <w:tcPr>
            <w:tcW w:w="2020" w:type="dxa"/>
            <w:tcBorders>
              <w:top w:val="single" w:sz="2" w:space="0" w:color="auto"/>
              <w:bottom w:val="single" w:sz="2" w:space="0" w:color="auto"/>
            </w:tcBorders>
            <w:shd w:val="clear" w:color="auto" w:fill="auto"/>
          </w:tcPr>
          <w:p w14:paraId="58085D47"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53EF4F19" w14:textId="77777777" w:rsidR="00D97CCC" w:rsidRPr="00CA1CA1" w:rsidRDefault="00D97CCC" w:rsidP="0035255E">
            <w:pPr>
              <w:pStyle w:val="Tabletext"/>
            </w:pPr>
            <w:r w:rsidRPr="00CA1CA1">
              <w:t>Exempt</w:t>
            </w:r>
          </w:p>
        </w:tc>
      </w:tr>
      <w:tr w:rsidR="00D97CCC" w:rsidRPr="00CA1CA1" w14:paraId="542DC969" w14:textId="77777777" w:rsidTr="00BE7115">
        <w:trPr>
          <w:cantSplit/>
        </w:trPr>
        <w:tc>
          <w:tcPr>
            <w:tcW w:w="993" w:type="dxa"/>
            <w:tcBorders>
              <w:top w:val="single" w:sz="2" w:space="0" w:color="auto"/>
              <w:bottom w:val="single" w:sz="2" w:space="0" w:color="auto"/>
            </w:tcBorders>
            <w:shd w:val="clear" w:color="auto" w:fill="auto"/>
          </w:tcPr>
          <w:p w14:paraId="6DCB59B6" w14:textId="77777777" w:rsidR="00D97CCC" w:rsidRPr="00CA1CA1" w:rsidRDefault="00D97CCC" w:rsidP="0035255E">
            <w:pPr>
              <w:pStyle w:val="Tabletext"/>
            </w:pPr>
            <w:r w:rsidRPr="00CA1CA1">
              <w:t>8.1</w:t>
            </w:r>
          </w:p>
        </w:tc>
        <w:tc>
          <w:tcPr>
            <w:tcW w:w="2551" w:type="dxa"/>
            <w:tcBorders>
              <w:top w:val="single" w:sz="2" w:space="0" w:color="auto"/>
              <w:bottom w:val="single" w:sz="2" w:space="0" w:color="auto"/>
            </w:tcBorders>
            <w:shd w:val="clear" w:color="auto" w:fill="auto"/>
          </w:tcPr>
          <w:p w14:paraId="2D3D93AE" w14:textId="77777777" w:rsidR="00D97CCC" w:rsidRPr="00CA1CA1" w:rsidRDefault="00D97CCC" w:rsidP="0035255E">
            <w:pPr>
              <w:pStyle w:val="Tabletext"/>
            </w:pPr>
            <w:r w:rsidRPr="00CA1CA1">
              <w:rPr>
                <w:b/>
              </w:rPr>
              <w:t>Loss of earnings allowance</w:t>
            </w:r>
          </w:p>
        </w:tc>
        <w:tc>
          <w:tcPr>
            <w:tcW w:w="2020" w:type="dxa"/>
            <w:tcBorders>
              <w:top w:val="single" w:sz="2" w:space="0" w:color="auto"/>
              <w:bottom w:val="single" w:sz="2" w:space="0" w:color="auto"/>
            </w:tcBorders>
            <w:shd w:val="clear" w:color="auto" w:fill="auto"/>
          </w:tcPr>
          <w:p w14:paraId="2E5737BA"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6301B947" w14:textId="77777777" w:rsidR="00D97CCC" w:rsidRPr="00CA1CA1" w:rsidRDefault="00D97CCC" w:rsidP="0035255E">
            <w:pPr>
              <w:pStyle w:val="Tabletext"/>
            </w:pPr>
            <w:r w:rsidRPr="00CA1CA1">
              <w:t>Not applicable</w:t>
            </w:r>
          </w:p>
        </w:tc>
      </w:tr>
      <w:tr w:rsidR="00D97CCC" w:rsidRPr="00CA1CA1" w14:paraId="4EAB2A6E" w14:textId="77777777" w:rsidTr="00BE7115">
        <w:trPr>
          <w:cantSplit/>
        </w:trPr>
        <w:tc>
          <w:tcPr>
            <w:tcW w:w="993" w:type="dxa"/>
            <w:tcBorders>
              <w:top w:val="single" w:sz="2" w:space="0" w:color="auto"/>
              <w:bottom w:val="single" w:sz="2" w:space="0" w:color="auto"/>
            </w:tcBorders>
            <w:shd w:val="clear" w:color="auto" w:fill="auto"/>
          </w:tcPr>
          <w:p w14:paraId="7B949B34" w14:textId="77777777" w:rsidR="00D97CCC" w:rsidRPr="00CA1CA1" w:rsidRDefault="00D97CCC" w:rsidP="0035255E">
            <w:pPr>
              <w:pStyle w:val="Tabletext"/>
            </w:pPr>
            <w:r w:rsidRPr="00CA1CA1">
              <w:t>9.1</w:t>
            </w:r>
          </w:p>
        </w:tc>
        <w:tc>
          <w:tcPr>
            <w:tcW w:w="2551" w:type="dxa"/>
            <w:tcBorders>
              <w:top w:val="single" w:sz="2" w:space="0" w:color="auto"/>
              <w:bottom w:val="single" w:sz="2" w:space="0" w:color="auto"/>
            </w:tcBorders>
            <w:shd w:val="clear" w:color="auto" w:fill="auto"/>
          </w:tcPr>
          <w:p w14:paraId="0F1326D6" w14:textId="77777777" w:rsidR="00D97CCC" w:rsidRPr="00CA1CA1" w:rsidRDefault="00D97CCC" w:rsidP="0035255E">
            <w:pPr>
              <w:pStyle w:val="Tabletext"/>
            </w:pPr>
            <w:r w:rsidRPr="00CA1CA1">
              <w:rPr>
                <w:b/>
              </w:rPr>
              <w:t>Partner service pension</w:t>
            </w:r>
            <w:r w:rsidRPr="00CA1CA1">
              <w:t>: unless covered by item</w:t>
            </w:r>
            <w:r w:rsidR="00441136" w:rsidRPr="00CA1CA1">
              <w:t> </w:t>
            </w:r>
            <w:r w:rsidRPr="00CA1CA1">
              <w:t>9.2 or 9.3</w:t>
            </w:r>
          </w:p>
        </w:tc>
        <w:tc>
          <w:tcPr>
            <w:tcW w:w="2020" w:type="dxa"/>
            <w:tcBorders>
              <w:top w:val="single" w:sz="2" w:space="0" w:color="auto"/>
              <w:bottom w:val="single" w:sz="2" w:space="0" w:color="auto"/>
            </w:tcBorders>
            <w:shd w:val="clear" w:color="auto" w:fill="auto"/>
          </w:tcPr>
          <w:p w14:paraId="6CC5867A" w14:textId="00745089" w:rsidR="00D97CCC" w:rsidRPr="00CA1CA1" w:rsidRDefault="00D97CCC"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2" w:space="0" w:color="auto"/>
              <w:bottom w:val="single" w:sz="2" w:space="0" w:color="auto"/>
            </w:tcBorders>
            <w:shd w:val="clear" w:color="auto" w:fill="auto"/>
          </w:tcPr>
          <w:p w14:paraId="70C4F300" w14:textId="77777777" w:rsidR="00D97CCC" w:rsidRPr="00CA1CA1" w:rsidRDefault="00D97CCC" w:rsidP="0035255E">
            <w:pPr>
              <w:pStyle w:val="Tabletext"/>
            </w:pPr>
            <w:r w:rsidRPr="00CA1CA1">
              <w:t xml:space="preserve">Exempt </w:t>
            </w:r>
          </w:p>
        </w:tc>
      </w:tr>
      <w:tr w:rsidR="00D97CCC" w:rsidRPr="00CA1CA1" w14:paraId="00CB8B72" w14:textId="77777777" w:rsidTr="00BE7115">
        <w:trPr>
          <w:cantSplit/>
        </w:trPr>
        <w:tc>
          <w:tcPr>
            <w:tcW w:w="993" w:type="dxa"/>
            <w:tcBorders>
              <w:top w:val="single" w:sz="2" w:space="0" w:color="auto"/>
              <w:bottom w:val="single" w:sz="2" w:space="0" w:color="auto"/>
            </w:tcBorders>
            <w:shd w:val="clear" w:color="auto" w:fill="auto"/>
          </w:tcPr>
          <w:p w14:paraId="1787994D" w14:textId="77777777" w:rsidR="00D97CCC" w:rsidRPr="00CA1CA1" w:rsidRDefault="00D97CCC" w:rsidP="0035255E">
            <w:pPr>
              <w:pStyle w:val="Tabletext"/>
            </w:pPr>
            <w:r w:rsidRPr="00CA1CA1">
              <w:lastRenderedPageBreak/>
              <w:t>9.2</w:t>
            </w:r>
          </w:p>
        </w:tc>
        <w:tc>
          <w:tcPr>
            <w:tcW w:w="2551" w:type="dxa"/>
            <w:tcBorders>
              <w:top w:val="single" w:sz="2" w:space="0" w:color="auto"/>
              <w:bottom w:val="single" w:sz="2" w:space="0" w:color="auto"/>
            </w:tcBorders>
            <w:shd w:val="clear" w:color="auto" w:fill="auto"/>
          </w:tcPr>
          <w:p w14:paraId="4810E28F" w14:textId="77777777" w:rsidR="00D97CCC" w:rsidRPr="00CA1CA1" w:rsidRDefault="00D97CCC" w:rsidP="0035255E">
            <w:pPr>
              <w:pStyle w:val="Tabletext"/>
            </w:pPr>
            <w:r w:rsidRPr="00CA1CA1">
              <w:rPr>
                <w:b/>
              </w:rPr>
              <w:t>Partner service pension</w:t>
            </w:r>
            <w:r w:rsidRPr="00CA1CA1">
              <w:t>: both you and your partner are under pension age and your partner is receiving an invalidity service pension</w:t>
            </w:r>
          </w:p>
        </w:tc>
        <w:tc>
          <w:tcPr>
            <w:tcW w:w="2020" w:type="dxa"/>
            <w:tcBorders>
              <w:top w:val="single" w:sz="2" w:space="0" w:color="auto"/>
              <w:bottom w:val="single" w:sz="2" w:space="0" w:color="auto"/>
            </w:tcBorders>
            <w:shd w:val="clear" w:color="auto" w:fill="auto"/>
          </w:tcPr>
          <w:p w14:paraId="4AD05BA5"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36589EA9" w14:textId="77777777" w:rsidR="00D97CCC" w:rsidRPr="00CA1CA1" w:rsidRDefault="00D97CCC" w:rsidP="0035255E">
            <w:pPr>
              <w:pStyle w:val="Tabletext"/>
            </w:pPr>
            <w:r w:rsidRPr="00CA1CA1">
              <w:t>Exempt</w:t>
            </w:r>
          </w:p>
        </w:tc>
      </w:tr>
      <w:tr w:rsidR="00D97CCC" w:rsidRPr="00CA1CA1" w14:paraId="1E6A1370" w14:textId="77777777" w:rsidTr="00BE7115">
        <w:trPr>
          <w:cantSplit/>
        </w:trPr>
        <w:tc>
          <w:tcPr>
            <w:tcW w:w="993" w:type="dxa"/>
            <w:tcBorders>
              <w:top w:val="single" w:sz="2" w:space="0" w:color="auto"/>
              <w:bottom w:val="single" w:sz="2" w:space="0" w:color="auto"/>
            </w:tcBorders>
            <w:shd w:val="clear" w:color="auto" w:fill="auto"/>
          </w:tcPr>
          <w:p w14:paraId="1BB143EC" w14:textId="77777777" w:rsidR="00D97CCC" w:rsidRPr="00CA1CA1" w:rsidRDefault="00D97CCC" w:rsidP="0035255E">
            <w:pPr>
              <w:pStyle w:val="Tabletext"/>
            </w:pPr>
            <w:r w:rsidRPr="00CA1CA1">
              <w:t>9.3</w:t>
            </w:r>
          </w:p>
        </w:tc>
        <w:tc>
          <w:tcPr>
            <w:tcW w:w="2551" w:type="dxa"/>
            <w:tcBorders>
              <w:top w:val="single" w:sz="2" w:space="0" w:color="auto"/>
              <w:bottom w:val="single" w:sz="2" w:space="0" w:color="auto"/>
            </w:tcBorders>
            <w:shd w:val="clear" w:color="auto" w:fill="auto"/>
          </w:tcPr>
          <w:p w14:paraId="7A876E5A" w14:textId="77777777" w:rsidR="00D97CCC" w:rsidRPr="00CA1CA1" w:rsidRDefault="00D97CCC" w:rsidP="0035255E">
            <w:pPr>
              <w:pStyle w:val="Tabletext"/>
            </w:pPr>
            <w:r w:rsidRPr="00CA1CA1">
              <w:rPr>
                <w:b/>
              </w:rPr>
              <w:t>Partner service pension</w:t>
            </w:r>
            <w:r w:rsidRPr="00CA1CA1">
              <w:t>: you are under pension age, your partner has died and was receiving an invalidity service pension at death</w:t>
            </w:r>
          </w:p>
        </w:tc>
        <w:tc>
          <w:tcPr>
            <w:tcW w:w="2020" w:type="dxa"/>
            <w:tcBorders>
              <w:top w:val="single" w:sz="2" w:space="0" w:color="auto"/>
              <w:bottom w:val="single" w:sz="2" w:space="0" w:color="auto"/>
            </w:tcBorders>
            <w:shd w:val="clear" w:color="auto" w:fill="auto"/>
          </w:tcPr>
          <w:p w14:paraId="38A17230"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24A6647F" w14:textId="77777777" w:rsidR="00D97CCC" w:rsidRPr="00CA1CA1" w:rsidRDefault="00D97CCC" w:rsidP="0035255E">
            <w:pPr>
              <w:pStyle w:val="Tabletext"/>
            </w:pPr>
            <w:r w:rsidRPr="00CA1CA1">
              <w:t>Exempt</w:t>
            </w:r>
          </w:p>
        </w:tc>
      </w:tr>
      <w:tr w:rsidR="00D97CCC" w:rsidRPr="00CA1CA1" w14:paraId="4F190995" w14:textId="77777777" w:rsidTr="00BE7115">
        <w:trPr>
          <w:cantSplit/>
        </w:trPr>
        <w:tc>
          <w:tcPr>
            <w:tcW w:w="993" w:type="dxa"/>
            <w:tcBorders>
              <w:top w:val="single" w:sz="2" w:space="0" w:color="auto"/>
              <w:bottom w:val="single" w:sz="2" w:space="0" w:color="auto"/>
            </w:tcBorders>
            <w:shd w:val="clear" w:color="auto" w:fill="auto"/>
          </w:tcPr>
          <w:p w14:paraId="6678651C" w14:textId="77777777" w:rsidR="00D97CCC" w:rsidRPr="00CA1CA1" w:rsidRDefault="00D97CCC" w:rsidP="0035255E">
            <w:pPr>
              <w:pStyle w:val="Tabletext"/>
            </w:pPr>
            <w:r w:rsidRPr="00CA1CA1">
              <w:t>10.1</w:t>
            </w:r>
          </w:p>
        </w:tc>
        <w:tc>
          <w:tcPr>
            <w:tcW w:w="2551" w:type="dxa"/>
            <w:tcBorders>
              <w:top w:val="single" w:sz="2" w:space="0" w:color="auto"/>
              <w:bottom w:val="single" w:sz="2" w:space="0" w:color="auto"/>
            </w:tcBorders>
            <w:shd w:val="clear" w:color="auto" w:fill="auto"/>
          </w:tcPr>
          <w:p w14:paraId="33CBD091" w14:textId="4F676065" w:rsidR="00D97CCC" w:rsidRPr="00CA1CA1" w:rsidRDefault="00D97CCC" w:rsidP="0035255E">
            <w:pPr>
              <w:pStyle w:val="Tabletext"/>
            </w:pPr>
            <w:r w:rsidRPr="00CA1CA1">
              <w:rPr>
                <w:b/>
              </w:rPr>
              <w:t>Pension for defence</w:t>
            </w:r>
            <w:r w:rsidR="007D61FF">
              <w:rPr>
                <w:b/>
              </w:rPr>
              <w:noBreakHyphen/>
            </w:r>
            <w:r w:rsidRPr="00CA1CA1">
              <w:rPr>
                <w:b/>
              </w:rPr>
              <w:t>caused death or incapacity</w:t>
            </w:r>
          </w:p>
        </w:tc>
        <w:tc>
          <w:tcPr>
            <w:tcW w:w="2020" w:type="dxa"/>
            <w:tcBorders>
              <w:top w:val="single" w:sz="2" w:space="0" w:color="auto"/>
              <w:bottom w:val="single" w:sz="2" w:space="0" w:color="auto"/>
            </w:tcBorders>
            <w:shd w:val="clear" w:color="auto" w:fill="auto"/>
          </w:tcPr>
          <w:p w14:paraId="2D0D2C02"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6D5E20B1" w14:textId="77777777" w:rsidR="00D97CCC" w:rsidRPr="00CA1CA1" w:rsidRDefault="00D97CCC" w:rsidP="0035255E">
            <w:pPr>
              <w:pStyle w:val="Tabletext"/>
            </w:pPr>
            <w:r w:rsidRPr="00CA1CA1">
              <w:t>Not applicable</w:t>
            </w:r>
          </w:p>
        </w:tc>
      </w:tr>
      <w:tr w:rsidR="00D97CCC" w:rsidRPr="00CA1CA1" w14:paraId="590C2BC8" w14:textId="77777777" w:rsidTr="00BE7115">
        <w:trPr>
          <w:cantSplit/>
        </w:trPr>
        <w:tc>
          <w:tcPr>
            <w:tcW w:w="993" w:type="dxa"/>
            <w:tcBorders>
              <w:top w:val="single" w:sz="2" w:space="0" w:color="auto"/>
              <w:bottom w:val="single" w:sz="2" w:space="0" w:color="auto"/>
            </w:tcBorders>
            <w:shd w:val="clear" w:color="auto" w:fill="auto"/>
          </w:tcPr>
          <w:p w14:paraId="0E916688" w14:textId="77777777" w:rsidR="00D97CCC" w:rsidRPr="00CA1CA1" w:rsidRDefault="00D97CCC" w:rsidP="0035255E">
            <w:pPr>
              <w:pStyle w:val="Tabletext"/>
            </w:pPr>
            <w:r w:rsidRPr="00CA1CA1">
              <w:t>11.1</w:t>
            </w:r>
          </w:p>
        </w:tc>
        <w:tc>
          <w:tcPr>
            <w:tcW w:w="2551" w:type="dxa"/>
            <w:tcBorders>
              <w:top w:val="single" w:sz="2" w:space="0" w:color="auto"/>
              <w:bottom w:val="single" w:sz="2" w:space="0" w:color="auto"/>
            </w:tcBorders>
            <w:shd w:val="clear" w:color="auto" w:fill="auto"/>
          </w:tcPr>
          <w:p w14:paraId="7B173B3B" w14:textId="6796F9C4" w:rsidR="00D97CCC" w:rsidRPr="00CA1CA1" w:rsidRDefault="00D97CCC" w:rsidP="0035255E">
            <w:pPr>
              <w:pStyle w:val="Tabletext"/>
            </w:pPr>
            <w:r w:rsidRPr="00CA1CA1">
              <w:rPr>
                <w:b/>
              </w:rPr>
              <w:t>Pension for war</w:t>
            </w:r>
            <w:r w:rsidR="007D61FF">
              <w:rPr>
                <w:b/>
              </w:rPr>
              <w:noBreakHyphen/>
            </w:r>
            <w:r w:rsidRPr="00CA1CA1">
              <w:rPr>
                <w:b/>
              </w:rPr>
              <w:t xml:space="preserve">caused death or incapacity </w:t>
            </w:r>
          </w:p>
        </w:tc>
        <w:tc>
          <w:tcPr>
            <w:tcW w:w="2020" w:type="dxa"/>
            <w:tcBorders>
              <w:top w:val="single" w:sz="2" w:space="0" w:color="auto"/>
              <w:bottom w:val="single" w:sz="2" w:space="0" w:color="auto"/>
            </w:tcBorders>
            <w:shd w:val="clear" w:color="auto" w:fill="auto"/>
          </w:tcPr>
          <w:p w14:paraId="45483FBE"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7FC238DB" w14:textId="77777777" w:rsidR="00D97CCC" w:rsidRPr="00CA1CA1" w:rsidRDefault="00D97CCC" w:rsidP="0035255E">
            <w:pPr>
              <w:pStyle w:val="Tabletext"/>
            </w:pPr>
            <w:r w:rsidRPr="00CA1CA1">
              <w:t>Not applicable</w:t>
            </w:r>
          </w:p>
        </w:tc>
      </w:tr>
      <w:tr w:rsidR="00D97CCC" w:rsidRPr="00CA1CA1" w14:paraId="51DE8FBE" w14:textId="77777777" w:rsidTr="00BE7115">
        <w:trPr>
          <w:cantSplit/>
        </w:trPr>
        <w:tc>
          <w:tcPr>
            <w:tcW w:w="993" w:type="dxa"/>
            <w:tcBorders>
              <w:top w:val="single" w:sz="2" w:space="0" w:color="auto"/>
              <w:bottom w:val="single" w:sz="4" w:space="0" w:color="auto"/>
            </w:tcBorders>
            <w:shd w:val="clear" w:color="auto" w:fill="auto"/>
          </w:tcPr>
          <w:p w14:paraId="42F88C2B" w14:textId="77777777" w:rsidR="00D97CCC" w:rsidRPr="00CA1CA1" w:rsidRDefault="00D97CCC" w:rsidP="0035255E">
            <w:pPr>
              <w:pStyle w:val="Tabletext"/>
            </w:pPr>
            <w:r w:rsidRPr="00CA1CA1">
              <w:t>12.1</w:t>
            </w:r>
          </w:p>
        </w:tc>
        <w:tc>
          <w:tcPr>
            <w:tcW w:w="2551" w:type="dxa"/>
            <w:tcBorders>
              <w:top w:val="single" w:sz="2" w:space="0" w:color="auto"/>
              <w:bottom w:val="single" w:sz="4" w:space="0" w:color="auto"/>
            </w:tcBorders>
            <w:shd w:val="clear" w:color="auto" w:fill="auto"/>
          </w:tcPr>
          <w:p w14:paraId="542638C5" w14:textId="77777777" w:rsidR="00D97CCC" w:rsidRPr="00CA1CA1" w:rsidRDefault="00D97CCC" w:rsidP="0035255E">
            <w:pPr>
              <w:pStyle w:val="Tabletext"/>
              <w:rPr>
                <w:b/>
              </w:rPr>
            </w:pPr>
            <w:r w:rsidRPr="00CA1CA1">
              <w:rPr>
                <w:b/>
              </w:rPr>
              <w:t>Quarterly pension supplement</w:t>
            </w:r>
          </w:p>
        </w:tc>
        <w:tc>
          <w:tcPr>
            <w:tcW w:w="2020" w:type="dxa"/>
            <w:tcBorders>
              <w:top w:val="single" w:sz="2" w:space="0" w:color="auto"/>
              <w:bottom w:val="single" w:sz="4" w:space="0" w:color="auto"/>
            </w:tcBorders>
            <w:shd w:val="clear" w:color="auto" w:fill="auto"/>
          </w:tcPr>
          <w:p w14:paraId="595CADAA" w14:textId="77777777" w:rsidR="00D97CCC" w:rsidRPr="00CA1CA1" w:rsidRDefault="00D97CCC" w:rsidP="0035255E">
            <w:pPr>
              <w:pStyle w:val="Tabletext"/>
            </w:pPr>
            <w:r w:rsidRPr="00CA1CA1">
              <w:t>Exempt</w:t>
            </w:r>
          </w:p>
        </w:tc>
        <w:tc>
          <w:tcPr>
            <w:tcW w:w="1524" w:type="dxa"/>
            <w:tcBorders>
              <w:top w:val="single" w:sz="2" w:space="0" w:color="auto"/>
              <w:bottom w:val="single" w:sz="4" w:space="0" w:color="auto"/>
            </w:tcBorders>
            <w:shd w:val="clear" w:color="auto" w:fill="auto"/>
          </w:tcPr>
          <w:p w14:paraId="537F3344" w14:textId="77777777" w:rsidR="00D97CCC" w:rsidRPr="00CA1CA1" w:rsidRDefault="00D97CCC" w:rsidP="0035255E">
            <w:pPr>
              <w:pStyle w:val="Tabletext"/>
            </w:pPr>
            <w:r w:rsidRPr="00CA1CA1">
              <w:t>Not applicable</w:t>
            </w:r>
          </w:p>
        </w:tc>
      </w:tr>
      <w:tr w:rsidR="00D97CCC" w:rsidRPr="00CA1CA1" w14:paraId="092E8103" w14:textId="77777777" w:rsidTr="00BE7115">
        <w:trPr>
          <w:cantSplit/>
        </w:trPr>
        <w:tc>
          <w:tcPr>
            <w:tcW w:w="993" w:type="dxa"/>
            <w:tcBorders>
              <w:top w:val="single" w:sz="4" w:space="0" w:color="auto"/>
              <w:bottom w:val="single" w:sz="2" w:space="0" w:color="auto"/>
            </w:tcBorders>
            <w:shd w:val="clear" w:color="auto" w:fill="auto"/>
          </w:tcPr>
          <w:p w14:paraId="623D5645" w14:textId="77777777" w:rsidR="00D97CCC" w:rsidRPr="00CA1CA1" w:rsidRDefault="00D97CCC" w:rsidP="0035255E">
            <w:pPr>
              <w:pStyle w:val="Tabletext"/>
              <w:keepNext/>
              <w:keepLines/>
            </w:pPr>
            <w:r w:rsidRPr="00CA1CA1">
              <w:t>13.1</w:t>
            </w:r>
          </w:p>
        </w:tc>
        <w:tc>
          <w:tcPr>
            <w:tcW w:w="2551" w:type="dxa"/>
            <w:tcBorders>
              <w:top w:val="single" w:sz="4" w:space="0" w:color="auto"/>
              <w:bottom w:val="single" w:sz="2" w:space="0" w:color="auto"/>
            </w:tcBorders>
            <w:shd w:val="clear" w:color="auto" w:fill="auto"/>
          </w:tcPr>
          <w:p w14:paraId="662384A2" w14:textId="77777777" w:rsidR="00D97CCC" w:rsidRPr="00CA1CA1" w:rsidRDefault="00D97CCC" w:rsidP="0035255E">
            <w:pPr>
              <w:pStyle w:val="Tabletext"/>
              <w:keepNext/>
              <w:keepLines/>
            </w:pPr>
            <w:r w:rsidRPr="00CA1CA1">
              <w:rPr>
                <w:b/>
              </w:rPr>
              <w:t>Recreation transport allowance</w:t>
            </w:r>
          </w:p>
        </w:tc>
        <w:tc>
          <w:tcPr>
            <w:tcW w:w="2020" w:type="dxa"/>
            <w:tcBorders>
              <w:top w:val="single" w:sz="4" w:space="0" w:color="auto"/>
              <w:bottom w:val="single" w:sz="2" w:space="0" w:color="auto"/>
            </w:tcBorders>
            <w:shd w:val="clear" w:color="auto" w:fill="auto"/>
          </w:tcPr>
          <w:p w14:paraId="7BA42672" w14:textId="77777777" w:rsidR="00D97CCC" w:rsidRPr="00CA1CA1" w:rsidRDefault="00D97CCC" w:rsidP="0035255E">
            <w:pPr>
              <w:pStyle w:val="Tabletext"/>
              <w:keepNext/>
              <w:keepLines/>
            </w:pPr>
            <w:r w:rsidRPr="00CA1CA1">
              <w:t>Exempt</w:t>
            </w:r>
          </w:p>
        </w:tc>
        <w:tc>
          <w:tcPr>
            <w:tcW w:w="1524" w:type="dxa"/>
            <w:tcBorders>
              <w:top w:val="single" w:sz="4" w:space="0" w:color="auto"/>
              <w:bottom w:val="single" w:sz="2" w:space="0" w:color="auto"/>
            </w:tcBorders>
            <w:shd w:val="clear" w:color="auto" w:fill="auto"/>
          </w:tcPr>
          <w:p w14:paraId="6363DD52" w14:textId="77777777" w:rsidR="00D97CCC" w:rsidRPr="00CA1CA1" w:rsidRDefault="00D97CCC" w:rsidP="0035255E">
            <w:pPr>
              <w:pStyle w:val="Tabletext"/>
              <w:keepNext/>
              <w:keepLines/>
            </w:pPr>
            <w:r w:rsidRPr="00CA1CA1">
              <w:t>Not applicable</w:t>
            </w:r>
          </w:p>
        </w:tc>
      </w:tr>
      <w:tr w:rsidR="00D97CCC" w:rsidRPr="00CA1CA1" w14:paraId="1831D89C" w14:textId="77777777" w:rsidTr="00BE7115">
        <w:trPr>
          <w:cantSplit/>
        </w:trPr>
        <w:tc>
          <w:tcPr>
            <w:tcW w:w="993" w:type="dxa"/>
            <w:tcBorders>
              <w:top w:val="single" w:sz="2" w:space="0" w:color="auto"/>
              <w:bottom w:val="single" w:sz="2" w:space="0" w:color="auto"/>
            </w:tcBorders>
            <w:shd w:val="clear" w:color="auto" w:fill="auto"/>
          </w:tcPr>
          <w:p w14:paraId="58180AFB" w14:textId="77777777" w:rsidR="00D97CCC" w:rsidRPr="00CA1CA1" w:rsidRDefault="00D97CCC" w:rsidP="0035255E">
            <w:pPr>
              <w:pStyle w:val="Tabletext"/>
            </w:pPr>
            <w:r w:rsidRPr="00CA1CA1">
              <w:t>14.1</w:t>
            </w:r>
          </w:p>
        </w:tc>
        <w:tc>
          <w:tcPr>
            <w:tcW w:w="2551" w:type="dxa"/>
            <w:tcBorders>
              <w:top w:val="single" w:sz="2" w:space="0" w:color="auto"/>
              <w:bottom w:val="single" w:sz="2" w:space="0" w:color="auto"/>
            </w:tcBorders>
            <w:shd w:val="clear" w:color="auto" w:fill="auto"/>
          </w:tcPr>
          <w:p w14:paraId="2D6A368C" w14:textId="77777777" w:rsidR="00D97CCC" w:rsidRPr="00CA1CA1" w:rsidRDefault="00D97CCC" w:rsidP="0035255E">
            <w:pPr>
              <w:pStyle w:val="Tabletext"/>
            </w:pPr>
            <w:r w:rsidRPr="00CA1CA1">
              <w:rPr>
                <w:b/>
              </w:rPr>
              <w:t>Section</w:t>
            </w:r>
            <w:r w:rsidR="00441136" w:rsidRPr="00CA1CA1">
              <w:rPr>
                <w:b/>
              </w:rPr>
              <w:t> </w:t>
            </w:r>
            <w:r w:rsidRPr="00CA1CA1">
              <w:rPr>
                <w:b/>
              </w:rPr>
              <w:t>98A Bereavement payment</w:t>
            </w:r>
          </w:p>
        </w:tc>
        <w:tc>
          <w:tcPr>
            <w:tcW w:w="2020" w:type="dxa"/>
            <w:tcBorders>
              <w:top w:val="single" w:sz="2" w:space="0" w:color="auto"/>
              <w:bottom w:val="single" w:sz="2" w:space="0" w:color="auto"/>
            </w:tcBorders>
            <w:shd w:val="clear" w:color="auto" w:fill="auto"/>
          </w:tcPr>
          <w:p w14:paraId="5EBB59E5" w14:textId="77777777" w:rsidR="00D97CCC" w:rsidRPr="00CA1CA1" w:rsidRDefault="00D97CCC" w:rsidP="0035255E">
            <w:pPr>
              <w:pStyle w:val="Tabletext"/>
            </w:pPr>
            <w:r w:rsidRPr="00CA1CA1">
              <w:t>Not applicable</w:t>
            </w:r>
          </w:p>
        </w:tc>
        <w:tc>
          <w:tcPr>
            <w:tcW w:w="1524" w:type="dxa"/>
            <w:tcBorders>
              <w:top w:val="single" w:sz="2" w:space="0" w:color="auto"/>
              <w:bottom w:val="single" w:sz="2" w:space="0" w:color="auto"/>
            </w:tcBorders>
            <w:shd w:val="clear" w:color="auto" w:fill="auto"/>
          </w:tcPr>
          <w:p w14:paraId="54749981" w14:textId="77777777" w:rsidR="00D97CCC" w:rsidRPr="00CA1CA1" w:rsidRDefault="00D97CCC" w:rsidP="0035255E">
            <w:pPr>
              <w:pStyle w:val="Tabletext"/>
            </w:pPr>
            <w:r w:rsidRPr="00CA1CA1">
              <w:t>Exempt</w:t>
            </w:r>
          </w:p>
        </w:tc>
      </w:tr>
      <w:tr w:rsidR="00D97CCC" w:rsidRPr="00CA1CA1" w14:paraId="6EF13D8A" w14:textId="77777777" w:rsidTr="00BE7115">
        <w:trPr>
          <w:cantSplit/>
        </w:trPr>
        <w:tc>
          <w:tcPr>
            <w:tcW w:w="993" w:type="dxa"/>
            <w:shd w:val="clear" w:color="auto" w:fill="auto"/>
          </w:tcPr>
          <w:p w14:paraId="4B4F9DFB" w14:textId="77777777" w:rsidR="00D97CCC" w:rsidRPr="00CA1CA1" w:rsidRDefault="00D97CCC" w:rsidP="0035255E">
            <w:pPr>
              <w:pStyle w:val="Tabletext"/>
            </w:pPr>
            <w:r w:rsidRPr="00CA1CA1">
              <w:t>14.2</w:t>
            </w:r>
          </w:p>
        </w:tc>
        <w:tc>
          <w:tcPr>
            <w:tcW w:w="2551" w:type="dxa"/>
            <w:shd w:val="clear" w:color="auto" w:fill="auto"/>
          </w:tcPr>
          <w:p w14:paraId="486C80B2" w14:textId="77777777" w:rsidR="00D97CCC" w:rsidRPr="00CA1CA1" w:rsidRDefault="00D97CCC" w:rsidP="0035255E">
            <w:pPr>
              <w:pStyle w:val="Tabletext"/>
            </w:pPr>
            <w:r w:rsidRPr="00CA1CA1">
              <w:rPr>
                <w:b/>
              </w:rPr>
              <w:t>Section</w:t>
            </w:r>
            <w:r w:rsidR="00441136" w:rsidRPr="00CA1CA1">
              <w:rPr>
                <w:b/>
              </w:rPr>
              <w:t> </w:t>
            </w:r>
            <w:r w:rsidRPr="00CA1CA1">
              <w:rPr>
                <w:b/>
              </w:rPr>
              <w:t>98AA Bereavement payment</w:t>
            </w:r>
          </w:p>
        </w:tc>
        <w:tc>
          <w:tcPr>
            <w:tcW w:w="2020" w:type="dxa"/>
            <w:shd w:val="clear" w:color="auto" w:fill="auto"/>
          </w:tcPr>
          <w:p w14:paraId="059216B1" w14:textId="77777777" w:rsidR="00D97CCC" w:rsidRPr="00CA1CA1" w:rsidRDefault="00D97CCC" w:rsidP="0035255E">
            <w:pPr>
              <w:pStyle w:val="Tabletext"/>
            </w:pPr>
            <w:r w:rsidRPr="00CA1CA1">
              <w:t>Not applicable</w:t>
            </w:r>
          </w:p>
        </w:tc>
        <w:tc>
          <w:tcPr>
            <w:tcW w:w="1524" w:type="dxa"/>
            <w:shd w:val="clear" w:color="auto" w:fill="auto"/>
          </w:tcPr>
          <w:p w14:paraId="507D389A" w14:textId="77777777" w:rsidR="00D97CCC" w:rsidRPr="00CA1CA1" w:rsidRDefault="00D97CCC" w:rsidP="0035255E">
            <w:pPr>
              <w:pStyle w:val="Tabletext"/>
            </w:pPr>
            <w:r w:rsidRPr="00CA1CA1">
              <w:t>Exempt</w:t>
            </w:r>
          </w:p>
        </w:tc>
      </w:tr>
      <w:tr w:rsidR="00D97CCC" w:rsidRPr="00CA1CA1" w14:paraId="1DA66C61" w14:textId="77777777" w:rsidTr="00BE7115">
        <w:trPr>
          <w:cantSplit/>
        </w:trPr>
        <w:tc>
          <w:tcPr>
            <w:tcW w:w="993" w:type="dxa"/>
            <w:tcBorders>
              <w:top w:val="single" w:sz="2" w:space="0" w:color="auto"/>
              <w:bottom w:val="single" w:sz="2" w:space="0" w:color="auto"/>
            </w:tcBorders>
            <w:shd w:val="clear" w:color="auto" w:fill="auto"/>
          </w:tcPr>
          <w:p w14:paraId="37D2CFEB" w14:textId="77777777" w:rsidR="00D97CCC" w:rsidRPr="00CA1CA1" w:rsidRDefault="00D97CCC" w:rsidP="0035255E">
            <w:pPr>
              <w:pStyle w:val="Tabletext"/>
            </w:pPr>
            <w:r w:rsidRPr="00CA1CA1">
              <w:t>15.1</w:t>
            </w:r>
          </w:p>
        </w:tc>
        <w:tc>
          <w:tcPr>
            <w:tcW w:w="2551" w:type="dxa"/>
            <w:tcBorders>
              <w:top w:val="single" w:sz="2" w:space="0" w:color="auto"/>
              <w:bottom w:val="single" w:sz="2" w:space="0" w:color="auto"/>
            </w:tcBorders>
            <w:shd w:val="clear" w:color="auto" w:fill="auto"/>
          </w:tcPr>
          <w:p w14:paraId="2D7F3CB8" w14:textId="77777777" w:rsidR="00D97CCC" w:rsidRPr="00CA1CA1" w:rsidRDefault="00D97CCC" w:rsidP="0035255E">
            <w:pPr>
              <w:pStyle w:val="Tabletext"/>
            </w:pPr>
            <w:r w:rsidRPr="00CA1CA1">
              <w:rPr>
                <w:b/>
              </w:rPr>
              <w:t>Section</w:t>
            </w:r>
            <w:r w:rsidR="00441136" w:rsidRPr="00CA1CA1">
              <w:rPr>
                <w:b/>
              </w:rPr>
              <w:t> </w:t>
            </w:r>
            <w:r w:rsidRPr="00CA1CA1">
              <w:rPr>
                <w:b/>
              </w:rPr>
              <w:t>99 funeral benefit</w:t>
            </w:r>
          </w:p>
        </w:tc>
        <w:tc>
          <w:tcPr>
            <w:tcW w:w="2020" w:type="dxa"/>
            <w:tcBorders>
              <w:top w:val="single" w:sz="2" w:space="0" w:color="auto"/>
              <w:bottom w:val="single" w:sz="2" w:space="0" w:color="auto"/>
            </w:tcBorders>
            <w:shd w:val="clear" w:color="auto" w:fill="auto"/>
          </w:tcPr>
          <w:p w14:paraId="05492A3A" w14:textId="77777777" w:rsidR="00D97CCC" w:rsidRPr="00CA1CA1" w:rsidRDefault="00D97CCC" w:rsidP="0035255E">
            <w:pPr>
              <w:pStyle w:val="Tabletext"/>
            </w:pPr>
            <w:r w:rsidRPr="00CA1CA1">
              <w:t>Not applicable</w:t>
            </w:r>
          </w:p>
        </w:tc>
        <w:tc>
          <w:tcPr>
            <w:tcW w:w="1524" w:type="dxa"/>
            <w:tcBorders>
              <w:top w:val="single" w:sz="2" w:space="0" w:color="auto"/>
              <w:bottom w:val="single" w:sz="2" w:space="0" w:color="auto"/>
            </w:tcBorders>
            <w:shd w:val="clear" w:color="auto" w:fill="auto"/>
          </w:tcPr>
          <w:p w14:paraId="62E59C34" w14:textId="77777777" w:rsidR="00D97CCC" w:rsidRPr="00CA1CA1" w:rsidRDefault="00D97CCC" w:rsidP="0035255E">
            <w:pPr>
              <w:pStyle w:val="Tabletext"/>
            </w:pPr>
            <w:r w:rsidRPr="00CA1CA1">
              <w:t>Exempt</w:t>
            </w:r>
          </w:p>
        </w:tc>
      </w:tr>
      <w:tr w:rsidR="00D97CCC" w:rsidRPr="00CA1CA1" w14:paraId="291E769B" w14:textId="77777777" w:rsidTr="00BE7115">
        <w:trPr>
          <w:cantSplit/>
        </w:trPr>
        <w:tc>
          <w:tcPr>
            <w:tcW w:w="993" w:type="dxa"/>
            <w:tcBorders>
              <w:top w:val="single" w:sz="2" w:space="0" w:color="auto"/>
              <w:bottom w:val="single" w:sz="2" w:space="0" w:color="auto"/>
            </w:tcBorders>
            <w:shd w:val="clear" w:color="auto" w:fill="auto"/>
          </w:tcPr>
          <w:p w14:paraId="149897E3" w14:textId="77777777" w:rsidR="00D97CCC" w:rsidRPr="00CA1CA1" w:rsidRDefault="00D97CCC" w:rsidP="0035255E">
            <w:pPr>
              <w:pStyle w:val="Tabletext"/>
            </w:pPr>
            <w:r w:rsidRPr="00CA1CA1">
              <w:t>16.1</w:t>
            </w:r>
          </w:p>
        </w:tc>
        <w:tc>
          <w:tcPr>
            <w:tcW w:w="2551" w:type="dxa"/>
            <w:tcBorders>
              <w:top w:val="single" w:sz="2" w:space="0" w:color="auto"/>
              <w:bottom w:val="single" w:sz="2" w:space="0" w:color="auto"/>
            </w:tcBorders>
            <w:shd w:val="clear" w:color="auto" w:fill="auto"/>
          </w:tcPr>
          <w:p w14:paraId="3D07A05A" w14:textId="77777777" w:rsidR="00D97CCC" w:rsidRPr="00CA1CA1" w:rsidRDefault="00D97CCC" w:rsidP="0035255E">
            <w:pPr>
              <w:pStyle w:val="Tabletext"/>
            </w:pPr>
            <w:r w:rsidRPr="00CA1CA1">
              <w:rPr>
                <w:b/>
              </w:rPr>
              <w:t>Section</w:t>
            </w:r>
            <w:r w:rsidR="00441136" w:rsidRPr="00CA1CA1">
              <w:rPr>
                <w:b/>
              </w:rPr>
              <w:t> </w:t>
            </w:r>
            <w:r w:rsidRPr="00CA1CA1">
              <w:rPr>
                <w:b/>
              </w:rPr>
              <w:t>100 funeral benefit</w:t>
            </w:r>
          </w:p>
        </w:tc>
        <w:tc>
          <w:tcPr>
            <w:tcW w:w="2020" w:type="dxa"/>
            <w:tcBorders>
              <w:top w:val="single" w:sz="2" w:space="0" w:color="auto"/>
              <w:bottom w:val="single" w:sz="2" w:space="0" w:color="auto"/>
            </w:tcBorders>
            <w:shd w:val="clear" w:color="auto" w:fill="auto"/>
          </w:tcPr>
          <w:p w14:paraId="689F8212" w14:textId="77777777" w:rsidR="00D97CCC" w:rsidRPr="00CA1CA1" w:rsidRDefault="00D97CCC" w:rsidP="0035255E">
            <w:pPr>
              <w:pStyle w:val="Tabletext"/>
            </w:pPr>
            <w:r w:rsidRPr="00CA1CA1">
              <w:t>Not applicable</w:t>
            </w:r>
          </w:p>
        </w:tc>
        <w:tc>
          <w:tcPr>
            <w:tcW w:w="1524" w:type="dxa"/>
            <w:tcBorders>
              <w:top w:val="single" w:sz="2" w:space="0" w:color="auto"/>
              <w:bottom w:val="single" w:sz="2" w:space="0" w:color="auto"/>
            </w:tcBorders>
            <w:shd w:val="clear" w:color="auto" w:fill="auto"/>
          </w:tcPr>
          <w:p w14:paraId="4A4DE386" w14:textId="77777777" w:rsidR="00D97CCC" w:rsidRPr="00CA1CA1" w:rsidRDefault="00D97CCC" w:rsidP="0035255E">
            <w:pPr>
              <w:pStyle w:val="Tabletext"/>
            </w:pPr>
            <w:r w:rsidRPr="00CA1CA1">
              <w:t>Exempt</w:t>
            </w:r>
          </w:p>
        </w:tc>
      </w:tr>
      <w:tr w:rsidR="00D97CCC" w:rsidRPr="00CA1CA1" w14:paraId="018733CE" w14:textId="77777777" w:rsidTr="00BE7115">
        <w:trPr>
          <w:cantSplit/>
        </w:trPr>
        <w:tc>
          <w:tcPr>
            <w:tcW w:w="993" w:type="dxa"/>
            <w:tcBorders>
              <w:top w:val="single" w:sz="2" w:space="0" w:color="auto"/>
              <w:bottom w:val="single" w:sz="2" w:space="0" w:color="auto"/>
            </w:tcBorders>
            <w:shd w:val="clear" w:color="auto" w:fill="auto"/>
          </w:tcPr>
          <w:p w14:paraId="10B8D381" w14:textId="77777777" w:rsidR="00D97CCC" w:rsidRPr="00CA1CA1" w:rsidRDefault="00D97CCC" w:rsidP="0035255E">
            <w:pPr>
              <w:pStyle w:val="Tabletext"/>
            </w:pPr>
            <w:r w:rsidRPr="00CA1CA1">
              <w:t>16A.1</w:t>
            </w:r>
          </w:p>
        </w:tc>
        <w:tc>
          <w:tcPr>
            <w:tcW w:w="2551" w:type="dxa"/>
            <w:tcBorders>
              <w:top w:val="single" w:sz="2" w:space="0" w:color="auto"/>
              <w:bottom w:val="single" w:sz="2" w:space="0" w:color="auto"/>
            </w:tcBorders>
            <w:shd w:val="clear" w:color="auto" w:fill="auto"/>
          </w:tcPr>
          <w:p w14:paraId="1D96C260" w14:textId="77777777" w:rsidR="00D97CCC" w:rsidRPr="00CA1CA1" w:rsidRDefault="006D338F" w:rsidP="0035255E">
            <w:pPr>
              <w:pStyle w:val="Tabletext"/>
              <w:rPr>
                <w:b/>
              </w:rPr>
            </w:pPr>
            <w:r w:rsidRPr="00CA1CA1">
              <w:rPr>
                <w:b/>
              </w:rPr>
              <w:t xml:space="preserve">Energy supplement under Part VIIAD of the </w:t>
            </w:r>
            <w:r w:rsidRPr="00CA1CA1">
              <w:rPr>
                <w:b/>
                <w:i/>
              </w:rPr>
              <w:t>Veterans’ Entitlements Act 1986</w:t>
            </w:r>
          </w:p>
        </w:tc>
        <w:tc>
          <w:tcPr>
            <w:tcW w:w="2020" w:type="dxa"/>
            <w:tcBorders>
              <w:top w:val="single" w:sz="2" w:space="0" w:color="auto"/>
              <w:bottom w:val="single" w:sz="2" w:space="0" w:color="auto"/>
            </w:tcBorders>
            <w:shd w:val="clear" w:color="auto" w:fill="auto"/>
          </w:tcPr>
          <w:p w14:paraId="3BAB8D6E"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3F5D8369" w14:textId="77777777" w:rsidR="00D97CCC" w:rsidRPr="00CA1CA1" w:rsidRDefault="00D97CCC" w:rsidP="0035255E">
            <w:pPr>
              <w:pStyle w:val="Tabletext"/>
            </w:pPr>
            <w:r w:rsidRPr="00CA1CA1">
              <w:t>Not applicable</w:t>
            </w:r>
          </w:p>
        </w:tc>
      </w:tr>
      <w:tr w:rsidR="00D97CCC" w:rsidRPr="00CA1CA1" w14:paraId="4040BC0F" w14:textId="77777777" w:rsidTr="00BE7115">
        <w:trPr>
          <w:cantSplit/>
        </w:trPr>
        <w:tc>
          <w:tcPr>
            <w:tcW w:w="993" w:type="dxa"/>
            <w:tcBorders>
              <w:top w:val="single" w:sz="2" w:space="0" w:color="auto"/>
              <w:bottom w:val="single" w:sz="2" w:space="0" w:color="auto"/>
            </w:tcBorders>
            <w:shd w:val="clear" w:color="auto" w:fill="auto"/>
          </w:tcPr>
          <w:p w14:paraId="3ADB2573" w14:textId="77777777" w:rsidR="00D97CCC" w:rsidRPr="00CA1CA1" w:rsidRDefault="00D97CCC" w:rsidP="0035255E">
            <w:pPr>
              <w:pStyle w:val="Tabletext"/>
            </w:pPr>
            <w:r w:rsidRPr="00CA1CA1">
              <w:t>17.1</w:t>
            </w:r>
          </w:p>
        </w:tc>
        <w:tc>
          <w:tcPr>
            <w:tcW w:w="2551" w:type="dxa"/>
            <w:tcBorders>
              <w:top w:val="single" w:sz="2" w:space="0" w:color="auto"/>
              <w:bottom w:val="single" w:sz="2" w:space="0" w:color="auto"/>
            </w:tcBorders>
            <w:shd w:val="clear" w:color="auto" w:fill="auto"/>
          </w:tcPr>
          <w:p w14:paraId="04388ECA" w14:textId="77777777" w:rsidR="00D97CCC" w:rsidRPr="00CA1CA1" w:rsidRDefault="00D97CCC" w:rsidP="0035255E">
            <w:pPr>
              <w:pStyle w:val="Tabletext"/>
            </w:pPr>
            <w:r w:rsidRPr="00CA1CA1">
              <w:rPr>
                <w:b/>
              </w:rPr>
              <w:t>Special assistance</w:t>
            </w:r>
          </w:p>
        </w:tc>
        <w:tc>
          <w:tcPr>
            <w:tcW w:w="2020" w:type="dxa"/>
            <w:tcBorders>
              <w:top w:val="single" w:sz="2" w:space="0" w:color="auto"/>
              <w:bottom w:val="single" w:sz="2" w:space="0" w:color="auto"/>
            </w:tcBorders>
            <w:shd w:val="clear" w:color="auto" w:fill="auto"/>
          </w:tcPr>
          <w:p w14:paraId="08CA8A71"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5D2DC739" w14:textId="77777777" w:rsidR="00D97CCC" w:rsidRPr="00CA1CA1" w:rsidRDefault="00D97CCC" w:rsidP="0035255E">
            <w:pPr>
              <w:pStyle w:val="Tabletext"/>
            </w:pPr>
            <w:r w:rsidRPr="00CA1CA1">
              <w:t>Not applicable</w:t>
            </w:r>
          </w:p>
        </w:tc>
      </w:tr>
      <w:tr w:rsidR="00D97CCC" w:rsidRPr="00CA1CA1" w14:paraId="7206EEFD" w14:textId="77777777" w:rsidTr="00BE7115">
        <w:trPr>
          <w:cantSplit/>
        </w:trPr>
        <w:tc>
          <w:tcPr>
            <w:tcW w:w="993" w:type="dxa"/>
            <w:tcBorders>
              <w:top w:val="single" w:sz="2" w:space="0" w:color="auto"/>
              <w:bottom w:val="single" w:sz="2" w:space="0" w:color="auto"/>
            </w:tcBorders>
            <w:shd w:val="clear" w:color="auto" w:fill="auto"/>
          </w:tcPr>
          <w:p w14:paraId="0E7B69F0" w14:textId="77777777" w:rsidR="00D97CCC" w:rsidRPr="00CA1CA1" w:rsidRDefault="00D97CCC" w:rsidP="0035255E">
            <w:pPr>
              <w:pStyle w:val="Tabletext"/>
            </w:pPr>
            <w:r w:rsidRPr="00CA1CA1">
              <w:t>20.1</w:t>
            </w:r>
          </w:p>
        </w:tc>
        <w:tc>
          <w:tcPr>
            <w:tcW w:w="2551" w:type="dxa"/>
            <w:tcBorders>
              <w:top w:val="single" w:sz="2" w:space="0" w:color="auto"/>
              <w:bottom w:val="single" w:sz="2" w:space="0" w:color="auto"/>
            </w:tcBorders>
            <w:shd w:val="clear" w:color="auto" w:fill="auto"/>
          </w:tcPr>
          <w:p w14:paraId="2F9BD18A" w14:textId="77777777" w:rsidR="00D97CCC" w:rsidRPr="00CA1CA1" w:rsidRDefault="00D97CCC" w:rsidP="0035255E">
            <w:pPr>
              <w:pStyle w:val="Tabletext"/>
            </w:pPr>
            <w:r w:rsidRPr="00CA1CA1">
              <w:rPr>
                <w:b/>
              </w:rPr>
              <w:t>Travelling expenses</w:t>
            </w:r>
          </w:p>
        </w:tc>
        <w:tc>
          <w:tcPr>
            <w:tcW w:w="2020" w:type="dxa"/>
            <w:tcBorders>
              <w:top w:val="single" w:sz="2" w:space="0" w:color="auto"/>
              <w:bottom w:val="single" w:sz="2" w:space="0" w:color="auto"/>
            </w:tcBorders>
            <w:shd w:val="clear" w:color="auto" w:fill="auto"/>
          </w:tcPr>
          <w:p w14:paraId="07C25B33"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4631729E" w14:textId="77777777" w:rsidR="00D97CCC" w:rsidRPr="00CA1CA1" w:rsidRDefault="00D97CCC" w:rsidP="0035255E">
            <w:pPr>
              <w:pStyle w:val="Tabletext"/>
            </w:pPr>
            <w:r w:rsidRPr="00CA1CA1">
              <w:t>Not applicable</w:t>
            </w:r>
          </w:p>
        </w:tc>
      </w:tr>
      <w:tr w:rsidR="00D97CCC" w:rsidRPr="00CA1CA1" w14:paraId="7F6C3F48" w14:textId="77777777" w:rsidTr="00BE7115">
        <w:trPr>
          <w:cantSplit/>
        </w:trPr>
        <w:tc>
          <w:tcPr>
            <w:tcW w:w="993" w:type="dxa"/>
            <w:tcBorders>
              <w:top w:val="single" w:sz="2" w:space="0" w:color="auto"/>
              <w:bottom w:val="single" w:sz="2" w:space="0" w:color="auto"/>
            </w:tcBorders>
            <w:shd w:val="clear" w:color="auto" w:fill="auto"/>
          </w:tcPr>
          <w:p w14:paraId="0F0B46B7" w14:textId="77777777" w:rsidR="00D97CCC" w:rsidRPr="00CA1CA1" w:rsidRDefault="00D97CCC" w:rsidP="0035255E">
            <w:pPr>
              <w:pStyle w:val="Tabletext"/>
            </w:pPr>
            <w:r w:rsidRPr="00CA1CA1">
              <w:lastRenderedPageBreak/>
              <w:t>21.1</w:t>
            </w:r>
          </w:p>
        </w:tc>
        <w:tc>
          <w:tcPr>
            <w:tcW w:w="2551" w:type="dxa"/>
            <w:tcBorders>
              <w:top w:val="single" w:sz="2" w:space="0" w:color="auto"/>
              <w:bottom w:val="single" w:sz="2" w:space="0" w:color="auto"/>
            </w:tcBorders>
            <w:shd w:val="clear" w:color="auto" w:fill="auto"/>
          </w:tcPr>
          <w:p w14:paraId="3EA4960D" w14:textId="77777777" w:rsidR="00D97CCC" w:rsidRPr="00CA1CA1" w:rsidRDefault="00D97CCC" w:rsidP="0035255E">
            <w:pPr>
              <w:pStyle w:val="Tabletext"/>
            </w:pPr>
            <w:r w:rsidRPr="00CA1CA1">
              <w:rPr>
                <w:b/>
              </w:rPr>
              <w:t>Vehicle Assistance Scheme</w:t>
            </w:r>
          </w:p>
        </w:tc>
        <w:tc>
          <w:tcPr>
            <w:tcW w:w="2020" w:type="dxa"/>
            <w:tcBorders>
              <w:top w:val="single" w:sz="2" w:space="0" w:color="auto"/>
              <w:bottom w:val="single" w:sz="2" w:space="0" w:color="auto"/>
            </w:tcBorders>
            <w:shd w:val="clear" w:color="auto" w:fill="auto"/>
          </w:tcPr>
          <w:p w14:paraId="4B1D33B5"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3A558F6E" w14:textId="77777777" w:rsidR="00D97CCC" w:rsidRPr="00CA1CA1" w:rsidRDefault="00D97CCC" w:rsidP="0035255E">
            <w:pPr>
              <w:pStyle w:val="Tabletext"/>
            </w:pPr>
            <w:r w:rsidRPr="00CA1CA1">
              <w:t>Not applicable</w:t>
            </w:r>
          </w:p>
        </w:tc>
      </w:tr>
      <w:tr w:rsidR="00EB1747" w:rsidRPr="00CA1CA1" w14:paraId="69424FA2" w14:textId="77777777" w:rsidTr="00EB1747">
        <w:trPr>
          <w:cantSplit/>
        </w:trPr>
        <w:tc>
          <w:tcPr>
            <w:tcW w:w="993" w:type="dxa"/>
            <w:tcBorders>
              <w:top w:val="single" w:sz="2" w:space="0" w:color="auto"/>
              <w:bottom w:val="single" w:sz="2" w:space="0" w:color="auto"/>
            </w:tcBorders>
            <w:shd w:val="clear" w:color="auto" w:fill="auto"/>
          </w:tcPr>
          <w:p w14:paraId="76C4A291" w14:textId="77777777" w:rsidR="00EB1747" w:rsidRPr="00CA1CA1" w:rsidRDefault="00EB1747" w:rsidP="0035255E">
            <w:pPr>
              <w:pStyle w:val="Tabletext"/>
            </w:pPr>
            <w:r w:rsidRPr="00CA1CA1">
              <w:t>21AA.1</w:t>
            </w:r>
          </w:p>
        </w:tc>
        <w:tc>
          <w:tcPr>
            <w:tcW w:w="2551" w:type="dxa"/>
            <w:tcBorders>
              <w:top w:val="single" w:sz="2" w:space="0" w:color="auto"/>
              <w:bottom w:val="single" w:sz="2" w:space="0" w:color="auto"/>
            </w:tcBorders>
            <w:shd w:val="clear" w:color="auto" w:fill="auto"/>
          </w:tcPr>
          <w:p w14:paraId="709D86CA" w14:textId="77777777" w:rsidR="00EB1747" w:rsidRPr="00CA1CA1" w:rsidRDefault="00EB1747" w:rsidP="0035255E">
            <w:pPr>
              <w:pStyle w:val="Tabletext"/>
              <w:rPr>
                <w:b/>
              </w:rPr>
            </w:pPr>
            <w:r w:rsidRPr="00CA1CA1">
              <w:rPr>
                <w:b/>
              </w:rPr>
              <w:t>Veteran payment</w:t>
            </w:r>
          </w:p>
        </w:tc>
        <w:tc>
          <w:tcPr>
            <w:tcW w:w="2020" w:type="dxa"/>
            <w:tcBorders>
              <w:top w:val="single" w:sz="2" w:space="0" w:color="auto"/>
              <w:bottom w:val="single" w:sz="2" w:space="0" w:color="auto"/>
            </w:tcBorders>
            <w:shd w:val="clear" w:color="auto" w:fill="auto"/>
          </w:tcPr>
          <w:p w14:paraId="6648E5CC" w14:textId="51871EAA" w:rsidR="00EB1747" w:rsidRPr="00CA1CA1" w:rsidRDefault="00EB1747" w:rsidP="0035255E">
            <w:pPr>
              <w:pStyle w:val="Tabletext"/>
            </w:pPr>
            <w:r w:rsidRPr="00CA1CA1">
              <w:t>Supplementary amount is exempt</w:t>
            </w:r>
            <w:r w:rsidRPr="00CA1CA1">
              <w:br/>
              <w:t>(see section</w:t>
            </w:r>
            <w:r w:rsidR="00441136" w:rsidRPr="00CA1CA1">
              <w:t> </w:t>
            </w:r>
            <w:r w:rsidRPr="00CA1CA1">
              <w:t>52</w:t>
            </w:r>
            <w:r w:rsidR="007D61FF">
              <w:noBreakHyphen/>
            </w:r>
            <w:r w:rsidRPr="00CA1CA1">
              <w:t>70)</w:t>
            </w:r>
          </w:p>
        </w:tc>
        <w:tc>
          <w:tcPr>
            <w:tcW w:w="1524" w:type="dxa"/>
            <w:tcBorders>
              <w:top w:val="single" w:sz="2" w:space="0" w:color="auto"/>
              <w:bottom w:val="single" w:sz="2" w:space="0" w:color="auto"/>
            </w:tcBorders>
            <w:shd w:val="clear" w:color="auto" w:fill="auto"/>
          </w:tcPr>
          <w:p w14:paraId="15A4AB0A" w14:textId="77777777" w:rsidR="00EB1747" w:rsidRPr="00CA1CA1" w:rsidRDefault="00EB1747" w:rsidP="0035255E">
            <w:pPr>
              <w:pStyle w:val="Tabletext"/>
            </w:pPr>
            <w:r w:rsidRPr="00CA1CA1">
              <w:t>Exempt</w:t>
            </w:r>
          </w:p>
        </w:tc>
      </w:tr>
      <w:tr w:rsidR="00D97CCC" w:rsidRPr="00CA1CA1" w14:paraId="19E7E904" w14:textId="77777777" w:rsidTr="00BE7115">
        <w:trPr>
          <w:cantSplit/>
        </w:trPr>
        <w:tc>
          <w:tcPr>
            <w:tcW w:w="993" w:type="dxa"/>
            <w:tcBorders>
              <w:top w:val="single" w:sz="2" w:space="0" w:color="auto"/>
              <w:bottom w:val="single" w:sz="2" w:space="0" w:color="auto"/>
            </w:tcBorders>
            <w:shd w:val="clear" w:color="auto" w:fill="auto"/>
          </w:tcPr>
          <w:p w14:paraId="2FF5F21D" w14:textId="77777777" w:rsidR="00D97CCC" w:rsidRPr="00CA1CA1" w:rsidRDefault="00D97CCC" w:rsidP="0035255E">
            <w:pPr>
              <w:pStyle w:val="Tabletext"/>
            </w:pPr>
            <w:r w:rsidRPr="00CA1CA1">
              <w:t>21A.1</w:t>
            </w:r>
          </w:p>
        </w:tc>
        <w:tc>
          <w:tcPr>
            <w:tcW w:w="2551" w:type="dxa"/>
            <w:tcBorders>
              <w:top w:val="single" w:sz="2" w:space="0" w:color="auto"/>
              <w:bottom w:val="single" w:sz="2" w:space="0" w:color="auto"/>
            </w:tcBorders>
            <w:shd w:val="clear" w:color="auto" w:fill="auto"/>
          </w:tcPr>
          <w:p w14:paraId="09560A78" w14:textId="77777777" w:rsidR="00D97CCC" w:rsidRPr="00CA1CA1" w:rsidRDefault="00D97CCC" w:rsidP="0035255E">
            <w:pPr>
              <w:pStyle w:val="Tabletext"/>
              <w:rPr>
                <w:b/>
              </w:rPr>
            </w:pPr>
            <w:r w:rsidRPr="00CA1CA1">
              <w:rPr>
                <w:b/>
              </w:rPr>
              <w:t>Veterans supplement</w:t>
            </w:r>
          </w:p>
        </w:tc>
        <w:tc>
          <w:tcPr>
            <w:tcW w:w="2020" w:type="dxa"/>
            <w:tcBorders>
              <w:top w:val="single" w:sz="2" w:space="0" w:color="auto"/>
              <w:bottom w:val="single" w:sz="2" w:space="0" w:color="auto"/>
            </w:tcBorders>
            <w:shd w:val="clear" w:color="auto" w:fill="auto"/>
          </w:tcPr>
          <w:p w14:paraId="44DC5F75" w14:textId="77777777" w:rsidR="00D97CCC" w:rsidRPr="00CA1CA1" w:rsidRDefault="00D97CCC" w:rsidP="0035255E">
            <w:pPr>
              <w:pStyle w:val="Tabletext"/>
            </w:pPr>
            <w:r w:rsidRPr="00CA1CA1">
              <w:t>Exempt</w:t>
            </w:r>
          </w:p>
        </w:tc>
        <w:tc>
          <w:tcPr>
            <w:tcW w:w="1524" w:type="dxa"/>
            <w:tcBorders>
              <w:top w:val="single" w:sz="2" w:space="0" w:color="auto"/>
              <w:bottom w:val="single" w:sz="2" w:space="0" w:color="auto"/>
            </w:tcBorders>
            <w:shd w:val="clear" w:color="auto" w:fill="auto"/>
          </w:tcPr>
          <w:p w14:paraId="5546D861" w14:textId="77777777" w:rsidR="00D97CCC" w:rsidRPr="00CA1CA1" w:rsidRDefault="00D97CCC" w:rsidP="0035255E">
            <w:pPr>
              <w:pStyle w:val="Tabletext"/>
            </w:pPr>
            <w:r w:rsidRPr="00CA1CA1">
              <w:t>Not applicable</w:t>
            </w:r>
          </w:p>
        </w:tc>
      </w:tr>
      <w:tr w:rsidR="00D97CCC" w:rsidRPr="00CA1CA1" w14:paraId="220F7D03" w14:textId="77777777" w:rsidTr="00BE7115">
        <w:trPr>
          <w:cantSplit/>
        </w:trPr>
        <w:tc>
          <w:tcPr>
            <w:tcW w:w="993" w:type="dxa"/>
            <w:tcBorders>
              <w:top w:val="single" w:sz="2" w:space="0" w:color="auto"/>
              <w:bottom w:val="single" w:sz="12" w:space="0" w:color="000000"/>
            </w:tcBorders>
          </w:tcPr>
          <w:p w14:paraId="70E307E1" w14:textId="77777777" w:rsidR="00D97CCC" w:rsidRPr="00CA1CA1" w:rsidRDefault="00D97CCC" w:rsidP="0035255E">
            <w:pPr>
              <w:pStyle w:val="Tabletext"/>
            </w:pPr>
            <w:r w:rsidRPr="00CA1CA1">
              <w:t>22.1</w:t>
            </w:r>
          </w:p>
        </w:tc>
        <w:tc>
          <w:tcPr>
            <w:tcW w:w="2551" w:type="dxa"/>
            <w:tcBorders>
              <w:top w:val="single" w:sz="2" w:space="0" w:color="auto"/>
              <w:bottom w:val="single" w:sz="12" w:space="0" w:color="000000"/>
            </w:tcBorders>
          </w:tcPr>
          <w:p w14:paraId="50B2433D" w14:textId="77777777" w:rsidR="00D97CCC" w:rsidRPr="00CA1CA1" w:rsidRDefault="00D97CCC" w:rsidP="0035255E">
            <w:pPr>
              <w:pStyle w:val="Tabletext"/>
            </w:pPr>
            <w:r w:rsidRPr="00CA1CA1">
              <w:rPr>
                <w:b/>
              </w:rPr>
              <w:t>Victoria Cross allowance</w:t>
            </w:r>
          </w:p>
        </w:tc>
        <w:tc>
          <w:tcPr>
            <w:tcW w:w="2020" w:type="dxa"/>
            <w:tcBorders>
              <w:top w:val="single" w:sz="2" w:space="0" w:color="auto"/>
              <w:bottom w:val="single" w:sz="12" w:space="0" w:color="000000"/>
            </w:tcBorders>
          </w:tcPr>
          <w:p w14:paraId="61CA68C7" w14:textId="77777777" w:rsidR="00D97CCC" w:rsidRPr="00CA1CA1" w:rsidRDefault="00D97CCC" w:rsidP="0035255E">
            <w:pPr>
              <w:pStyle w:val="Tabletext"/>
            </w:pPr>
            <w:r w:rsidRPr="00CA1CA1">
              <w:t>Exempt</w:t>
            </w:r>
          </w:p>
        </w:tc>
        <w:tc>
          <w:tcPr>
            <w:tcW w:w="1524" w:type="dxa"/>
            <w:tcBorders>
              <w:top w:val="single" w:sz="2" w:space="0" w:color="auto"/>
              <w:bottom w:val="single" w:sz="12" w:space="0" w:color="000000"/>
            </w:tcBorders>
          </w:tcPr>
          <w:p w14:paraId="2D229088" w14:textId="77777777" w:rsidR="00D97CCC" w:rsidRPr="00CA1CA1" w:rsidRDefault="00D97CCC" w:rsidP="0035255E">
            <w:pPr>
              <w:pStyle w:val="Tabletext"/>
            </w:pPr>
            <w:r w:rsidRPr="00CA1CA1">
              <w:t>Not applicable</w:t>
            </w:r>
          </w:p>
        </w:tc>
      </w:tr>
    </w:tbl>
    <w:p w14:paraId="473B9A21" w14:textId="51A69156" w:rsidR="00D97CCC" w:rsidRPr="00CA1CA1" w:rsidRDefault="00D97CCC" w:rsidP="00D97CCC">
      <w:pPr>
        <w:pStyle w:val="ActHead5"/>
      </w:pPr>
      <w:bookmarkStart w:id="421" w:name="_Toc195531017"/>
      <w:r w:rsidRPr="00CA1CA1">
        <w:rPr>
          <w:rStyle w:val="CharSectno"/>
        </w:rPr>
        <w:t>52</w:t>
      </w:r>
      <w:r w:rsidR="007D61FF">
        <w:rPr>
          <w:rStyle w:val="CharSectno"/>
        </w:rPr>
        <w:noBreakHyphen/>
      </w:r>
      <w:r w:rsidRPr="00CA1CA1">
        <w:rPr>
          <w:rStyle w:val="CharSectno"/>
        </w:rPr>
        <w:t>70</w:t>
      </w:r>
      <w:r w:rsidRPr="00CA1CA1">
        <w:t xml:space="preserve">  Supplementary amounts of payments</w:t>
      </w:r>
      <w:bookmarkEnd w:id="421"/>
      <w:r w:rsidRPr="00CA1CA1">
        <w:t xml:space="preserve"> </w:t>
      </w:r>
    </w:p>
    <w:p w14:paraId="5494CD1D" w14:textId="77777777" w:rsidR="00D97CCC" w:rsidRPr="00CA1CA1" w:rsidRDefault="00D97CCC" w:rsidP="00D97CCC">
      <w:pPr>
        <w:pStyle w:val="subsection"/>
        <w:keepNext/>
      </w:pPr>
      <w:r w:rsidRPr="00CA1CA1">
        <w:tab/>
      </w:r>
      <w:r w:rsidRPr="00CA1CA1">
        <w:tab/>
        <w:t xml:space="preserve">The </w:t>
      </w:r>
      <w:r w:rsidRPr="00CA1CA1">
        <w:rPr>
          <w:b/>
          <w:i/>
        </w:rPr>
        <w:t>supplementary amount</w:t>
      </w:r>
      <w:r w:rsidRPr="00CA1CA1">
        <w:t xml:space="preserve"> of a veterans’ affairs payment is the total of:</w:t>
      </w:r>
    </w:p>
    <w:p w14:paraId="6B8DA54D" w14:textId="77777777" w:rsidR="00D97CCC" w:rsidRPr="00CA1CA1" w:rsidRDefault="00D97CCC" w:rsidP="00D97CCC">
      <w:pPr>
        <w:pStyle w:val="paragraph"/>
      </w:pPr>
      <w:r w:rsidRPr="00CA1CA1">
        <w:tab/>
        <w:t>(a)</w:t>
      </w:r>
      <w:r w:rsidRPr="00CA1CA1">
        <w:tab/>
        <w:t>so much of the payment as is included by way of rent assistance; and</w:t>
      </w:r>
    </w:p>
    <w:p w14:paraId="340B7E06" w14:textId="10163D8F" w:rsidR="00D97CCC" w:rsidRPr="00CA1CA1" w:rsidRDefault="00D97CCC" w:rsidP="00D97CCC">
      <w:pPr>
        <w:pStyle w:val="paragraph"/>
      </w:pPr>
      <w:r w:rsidRPr="00CA1CA1">
        <w:tab/>
        <w:t>(b)</w:t>
      </w:r>
      <w:r w:rsidRPr="00CA1CA1">
        <w:tab/>
        <w:t xml:space="preserve">so much of the payment as is included by way of an additional amount for each of your dependent </w:t>
      </w:r>
      <w:r w:rsidR="007D61FF" w:rsidRPr="007D61FF">
        <w:rPr>
          <w:position w:val="6"/>
          <w:sz w:val="16"/>
        </w:rPr>
        <w:t>*</w:t>
      </w:r>
      <w:r w:rsidRPr="00CA1CA1">
        <w:t>children; and</w:t>
      </w:r>
    </w:p>
    <w:p w14:paraId="37EE7A2E" w14:textId="77777777" w:rsidR="00D97CCC" w:rsidRPr="00CA1CA1" w:rsidRDefault="00D97CCC" w:rsidP="00D97CCC">
      <w:pPr>
        <w:pStyle w:val="paragraph"/>
      </w:pPr>
      <w:r w:rsidRPr="00CA1CA1">
        <w:tab/>
        <w:t>(c)</w:t>
      </w:r>
      <w:r w:rsidRPr="00CA1CA1">
        <w:tab/>
        <w:t>so much of the payment as is included by way of remote area allowance; and</w:t>
      </w:r>
    </w:p>
    <w:p w14:paraId="52D213EC" w14:textId="1BCC1F9B" w:rsidR="00D97CCC" w:rsidRPr="00CA1CA1" w:rsidRDefault="00D97CCC" w:rsidP="00D97CCC">
      <w:pPr>
        <w:pStyle w:val="paragraph"/>
      </w:pPr>
      <w:r w:rsidRPr="00CA1CA1">
        <w:tab/>
        <w:t>(d)</w:t>
      </w:r>
      <w:r w:rsidRPr="00CA1CA1">
        <w:tab/>
        <w:t>so much of the payment as is equal to the tax</w:t>
      </w:r>
      <w:r w:rsidR="007D61FF">
        <w:noBreakHyphen/>
      </w:r>
      <w:r w:rsidRPr="00CA1CA1">
        <w:t>exempt pension supplement for the payment; and</w:t>
      </w:r>
    </w:p>
    <w:p w14:paraId="60531D13" w14:textId="77777777" w:rsidR="00D97CCC" w:rsidRPr="00CA1CA1" w:rsidRDefault="00D97CCC" w:rsidP="00D97CCC">
      <w:pPr>
        <w:pStyle w:val="paragraph"/>
      </w:pPr>
      <w:r w:rsidRPr="00CA1CA1">
        <w:tab/>
        <w:t>(e)</w:t>
      </w:r>
      <w:r w:rsidRPr="00CA1CA1">
        <w:tab/>
        <w:t xml:space="preserve">so much of the payment as is included by way of </w:t>
      </w:r>
      <w:r w:rsidR="00095E6A" w:rsidRPr="00CA1CA1">
        <w:t>energy supplement</w:t>
      </w:r>
      <w:r w:rsidRPr="00CA1CA1">
        <w:t>.</w:t>
      </w:r>
    </w:p>
    <w:p w14:paraId="6F8F41A8" w14:textId="730646C4" w:rsidR="00D97CCC" w:rsidRPr="00CA1CA1" w:rsidRDefault="00D97CCC" w:rsidP="00BE7115">
      <w:pPr>
        <w:pStyle w:val="ActHead5"/>
        <w:rPr>
          <w:b w:val="0"/>
          <w:bCs/>
          <w:szCs w:val="32"/>
        </w:rPr>
      </w:pPr>
      <w:bookmarkStart w:id="422" w:name="_Toc195531018"/>
      <w:r w:rsidRPr="00CA1CA1">
        <w:rPr>
          <w:rStyle w:val="CharSectno"/>
        </w:rPr>
        <w:t>52</w:t>
      </w:r>
      <w:r w:rsidR="007D61FF">
        <w:rPr>
          <w:rStyle w:val="CharSectno"/>
        </w:rPr>
        <w:noBreakHyphen/>
      </w:r>
      <w:r w:rsidRPr="00CA1CA1">
        <w:rPr>
          <w:rStyle w:val="CharSectno"/>
        </w:rPr>
        <w:t>75</w:t>
      </w:r>
      <w:r w:rsidRPr="00CA1CA1">
        <w:t xml:space="preserve">  </w:t>
      </w:r>
      <w:r w:rsidRPr="00CA1CA1">
        <w:rPr>
          <w:bCs/>
          <w:szCs w:val="32"/>
        </w:rPr>
        <w:t xml:space="preserve">Provisions of the </w:t>
      </w:r>
      <w:r w:rsidRPr="00CA1CA1">
        <w:rPr>
          <w:bCs/>
          <w:i/>
          <w:szCs w:val="32"/>
        </w:rPr>
        <w:t>Veterans’ Entitlements Act 1986</w:t>
      </w:r>
      <w:r w:rsidRPr="00CA1CA1">
        <w:rPr>
          <w:bCs/>
          <w:szCs w:val="32"/>
        </w:rPr>
        <w:t xml:space="preserve"> under which payments are made</w:t>
      </w:r>
      <w:bookmarkEnd w:id="422"/>
    </w:p>
    <w:p w14:paraId="65D6CF7A" w14:textId="77777777" w:rsidR="00D97CCC" w:rsidRPr="00CA1CA1" w:rsidRDefault="00D97CCC" w:rsidP="00D97CCC">
      <w:pPr>
        <w:pStyle w:val="subsection"/>
      </w:pPr>
      <w:r w:rsidRPr="00CA1CA1">
        <w:tab/>
      </w:r>
      <w:r w:rsidRPr="00CA1CA1">
        <w:tab/>
        <w:t xml:space="preserve">This table lists the provisions of the </w:t>
      </w:r>
      <w:r w:rsidRPr="00CA1CA1">
        <w:rPr>
          <w:i/>
        </w:rPr>
        <w:t xml:space="preserve">Veterans’ Entitlements Act 1986 </w:t>
      </w:r>
      <w:r w:rsidRPr="00CA1CA1">
        <w:t>under which veterans’ affairs payments are made that are wholly or partly exempt from income tax under this Subdivision.</w:t>
      </w:r>
    </w:p>
    <w:p w14:paraId="7CE2687D" w14:textId="77777777" w:rsidR="00D97CCC" w:rsidRPr="00CA1CA1" w:rsidRDefault="00D97CCC" w:rsidP="00D97CCC">
      <w:pPr>
        <w:pStyle w:val="Tabletext"/>
        <w:keepNext/>
        <w:keepLines/>
      </w:pPr>
    </w:p>
    <w:tbl>
      <w:tblPr>
        <w:tblW w:w="7330" w:type="dxa"/>
        <w:tblInd w:w="108" w:type="dxa"/>
        <w:tblLayout w:type="fixed"/>
        <w:tblLook w:val="0000" w:firstRow="0" w:lastRow="0" w:firstColumn="0" w:lastColumn="0" w:noHBand="0" w:noVBand="0"/>
      </w:tblPr>
      <w:tblGrid>
        <w:gridCol w:w="851"/>
        <w:gridCol w:w="2631"/>
        <w:gridCol w:w="1486"/>
        <w:gridCol w:w="2362"/>
      </w:tblGrid>
      <w:tr w:rsidR="00D97CCC" w:rsidRPr="00CA1CA1" w14:paraId="75F666DA" w14:textId="77777777" w:rsidTr="00EB1747">
        <w:trPr>
          <w:cantSplit/>
          <w:tblHeader/>
        </w:trPr>
        <w:tc>
          <w:tcPr>
            <w:tcW w:w="7330" w:type="dxa"/>
            <w:gridSpan w:val="4"/>
            <w:tcBorders>
              <w:top w:val="single" w:sz="12" w:space="0" w:color="auto"/>
              <w:bottom w:val="single" w:sz="6" w:space="0" w:color="auto"/>
            </w:tcBorders>
          </w:tcPr>
          <w:p w14:paraId="14CF7634" w14:textId="77777777" w:rsidR="00D97CCC" w:rsidRPr="00CA1CA1" w:rsidRDefault="00D97CCC" w:rsidP="0035255E">
            <w:pPr>
              <w:pStyle w:val="Tabletext"/>
              <w:keepNext/>
              <w:keepLines/>
            </w:pPr>
            <w:r w:rsidRPr="00CA1CA1">
              <w:rPr>
                <w:b/>
              </w:rPr>
              <w:t>Provisions under which veterans’ affairs payments are made</w:t>
            </w:r>
          </w:p>
        </w:tc>
      </w:tr>
      <w:tr w:rsidR="00D97CCC" w:rsidRPr="00CA1CA1" w14:paraId="42ADB769" w14:textId="77777777" w:rsidTr="00EB1747">
        <w:trPr>
          <w:cantSplit/>
          <w:tblHeader/>
        </w:trPr>
        <w:tc>
          <w:tcPr>
            <w:tcW w:w="851" w:type="dxa"/>
            <w:tcBorders>
              <w:bottom w:val="single" w:sz="12" w:space="0" w:color="000000"/>
            </w:tcBorders>
          </w:tcPr>
          <w:p w14:paraId="08D4C1B8" w14:textId="77777777" w:rsidR="00D97CCC" w:rsidRPr="00CA1CA1" w:rsidRDefault="00D97CCC" w:rsidP="0035255E">
            <w:pPr>
              <w:pStyle w:val="Tabletext"/>
              <w:keepNext/>
              <w:keepLines/>
            </w:pPr>
            <w:r w:rsidRPr="00CA1CA1">
              <w:rPr>
                <w:b/>
              </w:rPr>
              <w:br/>
              <w:t>Item</w:t>
            </w:r>
          </w:p>
        </w:tc>
        <w:tc>
          <w:tcPr>
            <w:tcW w:w="2631" w:type="dxa"/>
            <w:tcBorders>
              <w:bottom w:val="single" w:sz="12" w:space="0" w:color="000000"/>
            </w:tcBorders>
          </w:tcPr>
          <w:p w14:paraId="65186185" w14:textId="77777777" w:rsidR="00D97CCC" w:rsidRPr="00CA1CA1" w:rsidRDefault="00D97CCC" w:rsidP="0035255E">
            <w:pPr>
              <w:pStyle w:val="Tabletext"/>
              <w:keepNext/>
              <w:keepLines/>
            </w:pPr>
            <w:r w:rsidRPr="00CA1CA1">
              <w:rPr>
                <w:b/>
              </w:rPr>
              <w:t>Category of veterans’ affairs payment</w:t>
            </w:r>
          </w:p>
        </w:tc>
        <w:tc>
          <w:tcPr>
            <w:tcW w:w="1486" w:type="dxa"/>
            <w:tcBorders>
              <w:bottom w:val="single" w:sz="12" w:space="0" w:color="000000"/>
            </w:tcBorders>
          </w:tcPr>
          <w:p w14:paraId="73621590" w14:textId="77777777" w:rsidR="00D97CCC" w:rsidRPr="00CA1CA1" w:rsidRDefault="00D97CCC" w:rsidP="0035255E">
            <w:pPr>
              <w:pStyle w:val="Tabletext"/>
              <w:keepNext/>
              <w:keepLines/>
            </w:pPr>
            <w:r w:rsidRPr="00CA1CA1">
              <w:rPr>
                <w:b/>
              </w:rPr>
              <w:t xml:space="preserve">Ordinary payment </w:t>
            </w:r>
          </w:p>
        </w:tc>
        <w:tc>
          <w:tcPr>
            <w:tcW w:w="2362" w:type="dxa"/>
            <w:tcBorders>
              <w:bottom w:val="single" w:sz="12" w:space="0" w:color="000000"/>
            </w:tcBorders>
          </w:tcPr>
          <w:p w14:paraId="14E224E2" w14:textId="77777777" w:rsidR="00D97CCC" w:rsidRPr="00CA1CA1" w:rsidRDefault="00D97CCC" w:rsidP="0035255E">
            <w:pPr>
              <w:pStyle w:val="Tabletext"/>
              <w:keepNext/>
              <w:keepLines/>
            </w:pPr>
            <w:r w:rsidRPr="00CA1CA1">
              <w:rPr>
                <w:b/>
              </w:rPr>
              <w:t>Payment made because of a person’s death</w:t>
            </w:r>
          </w:p>
        </w:tc>
      </w:tr>
      <w:tr w:rsidR="00C87BFB" w:rsidRPr="00CA1CA1" w14:paraId="0B6122C2" w14:textId="77777777" w:rsidTr="00EB1747">
        <w:trPr>
          <w:cantSplit/>
        </w:trPr>
        <w:tc>
          <w:tcPr>
            <w:tcW w:w="851" w:type="dxa"/>
            <w:tcBorders>
              <w:top w:val="single" w:sz="4" w:space="0" w:color="auto"/>
              <w:bottom w:val="single" w:sz="2" w:space="0" w:color="auto"/>
            </w:tcBorders>
            <w:shd w:val="clear" w:color="auto" w:fill="auto"/>
          </w:tcPr>
          <w:p w14:paraId="1D6211A9" w14:textId="77777777" w:rsidR="00C87BFB" w:rsidRPr="00CA1CA1" w:rsidRDefault="00C87BFB" w:rsidP="0035255E">
            <w:pPr>
              <w:pStyle w:val="Tabletext"/>
            </w:pPr>
            <w:r w:rsidRPr="00CA1CA1">
              <w:t>1A</w:t>
            </w:r>
          </w:p>
        </w:tc>
        <w:tc>
          <w:tcPr>
            <w:tcW w:w="2631" w:type="dxa"/>
            <w:tcBorders>
              <w:top w:val="single" w:sz="4" w:space="0" w:color="auto"/>
              <w:bottom w:val="single" w:sz="2" w:space="0" w:color="auto"/>
            </w:tcBorders>
            <w:shd w:val="clear" w:color="auto" w:fill="auto"/>
          </w:tcPr>
          <w:p w14:paraId="564C440E" w14:textId="77777777" w:rsidR="00C87BFB" w:rsidRPr="00CA1CA1" w:rsidRDefault="00C87BFB" w:rsidP="0035255E">
            <w:pPr>
              <w:pStyle w:val="Tabletext"/>
            </w:pPr>
            <w:r w:rsidRPr="00CA1CA1">
              <w:t>2020 economic support payment</w:t>
            </w:r>
          </w:p>
        </w:tc>
        <w:tc>
          <w:tcPr>
            <w:tcW w:w="1486" w:type="dxa"/>
            <w:tcBorders>
              <w:top w:val="single" w:sz="4" w:space="0" w:color="auto"/>
              <w:bottom w:val="single" w:sz="2" w:space="0" w:color="auto"/>
            </w:tcBorders>
            <w:shd w:val="clear" w:color="auto" w:fill="auto"/>
          </w:tcPr>
          <w:p w14:paraId="46DBA7C0" w14:textId="77777777" w:rsidR="00C87BFB" w:rsidRPr="00CA1CA1" w:rsidRDefault="00C87BFB" w:rsidP="0035255E">
            <w:pPr>
              <w:pStyle w:val="Tabletext"/>
            </w:pPr>
            <w:r w:rsidRPr="00CA1CA1">
              <w:t>Part IIIH</w:t>
            </w:r>
          </w:p>
        </w:tc>
        <w:tc>
          <w:tcPr>
            <w:tcW w:w="2362" w:type="dxa"/>
            <w:tcBorders>
              <w:top w:val="single" w:sz="4" w:space="0" w:color="auto"/>
              <w:bottom w:val="single" w:sz="2" w:space="0" w:color="auto"/>
            </w:tcBorders>
            <w:shd w:val="clear" w:color="auto" w:fill="auto"/>
          </w:tcPr>
          <w:p w14:paraId="73BF4258" w14:textId="77777777" w:rsidR="00C87BFB" w:rsidRPr="00CA1CA1" w:rsidRDefault="00C87BFB" w:rsidP="0035255E">
            <w:pPr>
              <w:pStyle w:val="Tabletext"/>
            </w:pPr>
            <w:r w:rsidRPr="00CA1CA1">
              <w:t>Not applicable</w:t>
            </w:r>
          </w:p>
        </w:tc>
      </w:tr>
      <w:tr w:rsidR="009514AE" w:rsidRPr="00CA1CA1" w14:paraId="17A47001" w14:textId="77777777" w:rsidTr="00EB1747">
        <w:trPr>
          <w:cantSplit/>
        </w:trPr>
        <w:tc>
          <w:tcPr>
            <w:tcW w:w="851" w:type="dxa"/>
            <w:tcBorders>
              <w:top w:val="single" w:sz="4" w:space="0" w:color="auto"/>
              <w:bottom w:val="single" w:sz="2" w:space="0" w:color="auto"/>
            </w:tcBorders>
            <w:shd w:val="clear" w:color="auto" w:fill="auto"/>
          </w:tcPr>
          <w:p w14:paraId="287F1876" w14:textId="77777777" w:rsidR="009514AE" w:rsidRPr="00CA1CA1" w:rsidRDefault="009514AE" w:rsidP="009514AE">
            <w:pPr>
              <w:pStyle w:val="Tabletext"/>
            </w:pPr>
            <w:r w:rsidRPr="00CA1CA1">
              <w:t>1AA</w:t>
            </w:r>
          </w:p>
        </w:tc>
        <w:tc>
          <w:tcPr>
            <w:tcW w:w="2631" w:type="dxa"/>
            <w:tcBorders>
              <w:top w:val="single" w:sz="4" w:space="0" w:color="auto"/>
              <w:bottom w:val="single" w:sz="2" w:space="0" w:color="auto"/>
            </w:tcBorders>
            <w:shd w:val="clear" w:color="auto" w:fill="auto"/>
          </w:tcPr>
          <w:p w14:paraId="2EDA323F" w14:textId="77777777" w:rsidR="009514AE" w:rsidRPr="00CA1CA1" w:rsidRDefault="009514AE" w:rsidP="009514AE">
            <w:pPr>
              <w:pStyle w:val="Tabletext"/>
            </w:pPr>
            <w:r w:rsidRPr="00CA1CA1">
              <w:t>2022 cost of living payment</w:t>
            </w:r>
          </w:p>
        </w:tc>
        <w:tc>
          <w:tcPr>
            <w:tcW w:w="1486" w:type="dxa"/>
            <w:tcBorders>
              <w:top w:val="single" w:sz="4" w:space="0" w:color="auto"/>
              <w:bottom w:val="single" w:sz="2" w:space="0" w:color="auto"/>
            </w:tcBorders>
            <w:shd w:val="clear" w:color="auto" w:fill="auto"/>
          </w:tcPr>
          <w:p w14:paraId="03C66A64" w14:textId="77777777" w:rsidR="009514AE" w:rsidRPr="00CA1CA1" w:rsidRDefault="009514AE" w:rsidP="009514AE">
            <w:pPr>
              <w:pStyle w:val="Tabletext"/>
            </w:pPr>
            <w:r w:rsidRPr="00CA1CA1">
              <w:t>Part IIIK</w:t>
            </w:r>
          </w:p>
        </w:tc>
        <w:tc>
          <w:tcPr>
            <w:tcW w:w="2362" w:type="dxa"/>
            <w:tcBorders>
              <w:top w:val="single" w:sz="4" w:space="0" w:color="auto"/>
              <w:bottom w:val="single" w:sz="2" w:space="0" w:color="auto"/>
            </w:tcBorders>
            <w:shd w:val="clear" w:color="auto" w:fill="auto"/>
          </w:tcPr>
          <w:p w14:paraId="6DEC2716" w14:textId="77777777" w:rsidR="009514AE" w:rsidRPr="00CA1CA1" w:rsidRDefault="009514AE" w:rsidP="009514AE">
            <w:pPr>
              <w:pStyle w:val="Tabletext"/>
            </w:pPr>
            <w:r w:rsidRPr="00CA1CA1">
              <w:t>Not applicable</w:t>
            </w:r>
          </w:p>
        </w:tc>
      </w:tr>
      <w:tr w:rsidR="009514AE" w:rsidRPr="00CA1CA1" w14:paraId="1E6AC6A6" w14:textId="77777777" w:rsidTr="0076176B">
        <w:trPr>
          <w:cantSplit/>
        </w:trPr>
        <w:tc>
          <w:tcPr>
            <w:tcW w:w="851" w:type="dxa"/>
            <w:shd w:val="clear" w:color="auto" w:fill="auto"/>
          </w:tcPr>
          <w:p w14:paraId="1A699754" w14:textId="77777777" w:rsidR="009514AE" w:rsidRPr="00CA1CA1" w:rsidRDefault="009514AE" w:rsidP="009514AE">
            <w:pPr>
              <w:pStyle w:val="Tabletext"/>
            </w:pPr>
            <w:r w:rsidRPr="00CA1CA1">
              <w:t>1B</w:t>
            </w:r>
          </w:p>
        </w:tc>
        <w:tc>
          <w:tcPr>
            <w:tcW w:w="2631" w:type="dxa"/>
            <w:shd w:val="clear" w:color="auto" w:fill="auto"/>
          </w:tcPr>
          <w:p w14:paraId="5FDF377F" w14:textId="77777777" w:rsidR="009514AE" w:rsidRPr="00CA1CA1" w:rsidRDefault="009514AE" w:rsidP="009514AE">
            <w:pPr>
              <w:pStyle w:val="Tabletext"/>
            </w:pPr>
            <w:r w:rsidRPr="00CA1CA1">
              <w:t>Additional economic support payment 2020 or additional economic support payment 2021</w:t>
            </w:r>
          </w:p>
        </w:tc>
        <w:tc>
          <w:tcPr>
            <w:tcW w:w="1486" w:type="dxa"/>
            <w:shd w:val="clear" w:color="auto" w:fill="auto"/>
          </w:tcPr>
          <w:p w14:paraId="1160F601" w14:textId="77777777" w:rsidR="009514AE" w:rsidRPr="00CA1CA1" w:rsidRDefault="009514AE" w:rsidP="009514AE">
            <w:pPr>
              <w:pStyle w:val="Tabletext"/>
            </w:pPr>
            <w:r w:rsidRPr="00CA1CA1">
              <w:t>Part IIIJ</w:t>
            </w:r>
          </w:p>
        </w:tc>
        <w:tc>
          <w:tcPr>
            <w:tcW w:w="2362" w:type="dxa"/>
            <w:shd w:val="clear" w:color="auto" w:fill="auto"/>
          </w:tcPr>
          <w:p w14:paraId="4FCA494C" w14:textId="77777777" w:rsidR="009514AE" w:rsidRPr="00CA1CA1" w:rsidRDefault="009514AE" w:rsidP="009514AE">
            <w:pPr>
              <w:pStyle w:val="Tabletext"/>
            </w:pPr>
            <w:r w:rsidRPr="00CA1CA1">
              <w:t>Not applicable</w:t>
            </w:r>
          </w:p>
        </w:tc>
      </w:tr>
      <w:tr w:rsidR="009514AE" w:rsidRPr="00CA1CA1" w14:paraId="2241BC51" w14:textId="77777777" w:rsidTr="00EB1747">
        <w:trPr>
          <w:cantSplit/>
        </w:trPr>
        <w:tc>
          <w:tcPr>
            <w:tcW w:w="851" w:type="dxa"/>
            <w:tcBorders>
              <w:top w:val="single" w:sz="4" w:space="0" w:color="auto"/>
              <w:bottom w:val="single" w:sz="2" w:space="0" w:color="auto"/>
            </w:tcBorders>
            <w:shd w:val="clear" w:color="auto" w:fill="auto"/>
          </w:tcPr>
          <w:p w14:paraId="01538036" w14:textId="77777777" w:rsidR="009514AE" w:rsidRPr="00CA1CA1" w:rsidRDefault="009514AE" w:rsidP="009514AE">
            <w:pPr>
              <w:pStyle w:val="Tabletext"/>
            </w:pPr>
            <w:r w:rsidRPr="00CA1CA1">
              <w:t>1</w:t>
            </w:r>
          </w:p>
        </w:tc>
        <w:tc>
          <w:tcPr>
            <w:tcW w:w="2631" w:type="dxa"/>
            <w:tcBorders>
              <w:top w:val="single" w:sz="4" w:space="0" w:color="auto"/>
              <w:bottom w:val="single" w:sz="2" w:space="0" w:color="auto"/>
            </w:tcBorders>
            <w:shd w:val="clear" w:color="auto" w:fill="auto"/>
          </w:tcPr>
          <w:p w14:paraId="7B6A4A0A" w14:textId="77777777" w:rsidR="009514AE" w:rsidRPr="00CA1CA1" w:rsidRDefault="009514AE" w:rsidP="009514AE">
            <w:pPr>
              <w:pStyle w:val="Tabletext"/>
            </w:pPr>
            <w:r w:rsidRPr="00CA1CA1">
              <w:t>Age service pension</w:t>
            </w:r>
          </w:p>
        </w:tc>
        <w:tc>
          <w:tcPr>
            <w:tcW w:w="1486" w:type="dxa"/>
            <w:tcBorders>
              <w:top w:val="single" w:sz="4" w:space="0" w:color="auto"/>
              <w:bottom w:val="single" w:sz="2" w:space="0" w:color="auto"/>
            </w:tcBorders>
            <w:shd w:val="clear" w:color="auto" w:fill="auto"/>
          </w:tcPr>
          <w:p w14:paraId="37A76B34" w14:textId="77777777" w:rsidR="009514AE" w:rsidRPr="00CA1CA1" w:rsidRDefault="009514AE" w:rsidP="009514AE">
            <w:pPr>
              <w:pStyle w:val="Tabletext"/>
            </w:pPr>
            <w:r w:rsidRPr="00CA1CA1">
              <w:t>Division 3 of Part III</w:t>
            </w:r>
          </w:p>
        </w:tc>
        <w:tc>
          <w:tcPr>
            <w:tcW w:w="2362" w:type="dxa"/>
            <w:tcBorders>
              <w:top w:val="single" w:sz="4" w:space="0" w:color="auto"/>
              <w:bottom w:val="single" w:sz="2" w:space="0" w:color="auto"/>
            </w:tcBorders>
            <w:shd w:val="clear" w:color="auto" w:fill="auto"/>
          </w:tcPr>
          <w:p w14:paraId="2CC87BCA" w14:textId="77777777" w:rsidR="009514AE" w:rsidRPr="00CA1CA1" w:rsidRDefault="009514AE" w:rsidP="009514AE">
            <w:pPr>
              <w:pStyle w:val="Tabletext"/>
            </w:pPr>
            <w:r w:rsidRPr="00CA1CA1">
              <w:t>Division 12A of Part IIIB</w:t>
            </w:r>
          </w:p>
        </w:tc>
      </w:tr>
      <w:tr w:rsidR="009514AE" w:rsidRPr="00CA1CA1" w14:paraId="73FF4522" w14:textId="77777777" w:rsidTr="00EB1747">
        <w:trPr>
          <w:cantSplit/>
        </w:trPr>
        <w:tc>
          <w:tcPr>
            <w:tcW w:w="851" w:type="dxa"/>
            <w:tcBorders>
              <w:top w:val="single" w:sz="2" w:space="0" w:color="auto"/>
              <w:bottom w:val="single" w:sz="2" w:space="0" w:color="auto"/>
            </w:tcBorders>
            <w:shd w:val="clear" w:color="auto" w:fill="auto"/>
          </w:tcPr>
          <w:p w14:paraId="4EE2314A" w14:textId="77777777" w:rsidR="009514AE" w:rsidRPr="00CA1CA1" w:rsidRDefault="009514AE" w:rsidP="009514AE">
            <w:pPr>
              <w:pStyle w:val="Tabletext"/>
            </w:pPr>
            <w:r w:rsidRPr="00CA1CA1">
              <w:t>2</w:t>
            </w:r>
          </w:p>
        </w:tc>
        <w:tc>
          <w:tcPr>
            <w:tcW w:w="2631" w:type="dxa"/>
            <w:tcBorders>
              <w:top w:val="single" w:sz="2" w:space="0" w:color="auto"/>
              <w:bottom w:val="single" w:sz="2" w:space="0" w:color="auto"/>
            </w:tcBorders>
            <w:shd w:val="clear" w:color="auto" w:fill="auto"/>
          </w:tcPr>
          <w:p w14:paraId="5689B0C2" w14:textId="77777777" w:rsidR="009514AE" w:rsidRPr="00CA1CA1" w:rsidRDefault="009514AE" w:rsidP="009514AE">
            <w:pPr>
              <w:pStyle w:val="Tabletext"/>
            </w:pPr>
            <w:r w:rsidRPr="00CA1CA1">
              <w:t>Attendant allowance</w:t>
            </w:r>
          </w:p>
        </w:tc>
        <w:tc>
          <w:tcPr>
            <w:tcW w:w="1486" w:type="dxa"/>
            <w:tcBorders>
              <w:top w:val="single" w:sz="2" w:space="0" w:color="auto"/>
              <w:bottom w:val="single" w:sz="2" w:space="0" w:color="auto"/>
            </w:tcBorders>
            <w:shd w:val="clear" w:color="auto" w:fill="auto"/>
          </w:tcPr>
          <w:p w14:paraId="7B4EEA40" w14:textId="77777777" w:rsidR="009514AE" w:rsidRPr="00CA1CA1" w:rsidRDefault="009514AE" w:rsidP="009514AE">
            <w:pPr>
              <w:pStyle w:val="Tabletext"/>
            </w:pPr>
            <w:r w:rsidRPr="00CA1CA1">
              <w:t>Section 98</w:t>
            </w:r>
          </w:p>
        </w:tc>
        <w:tc>
          <w:tcPr>
            <w:tcW w:w="2362" w:type="dxa"/>
            <w:tcBorders>
              <w:top w:val="single" w:sz="2" w:space="0" w:color="auto"/>
              <w:bottom w:val="single" w:sz="2" w:space="0" w:color="auto"/>
            </w:tcBorders>
            <w:shd w:val="clear" w:color="auto" w:fill="auto"/>
          </w:tcPr>
          <w:p w14:paraId="1D7D890C" w14:textId="77777777" w:rsidR="009514AE" w:rsidRPr="00CA1CA1" w:rsidRDefault="009514AE" w:rsidP="009514AE">
            <w:pPr>
              <w:pStyle w:val="Tabletext"/>
            </w:pPr>
            <w:r w:rsidRPr="00CA1CA1">
              <w:t xml:space="preserve">Not applicable </w:t>
            </w:r>
          </w:p>
        </w:tc>
      </w:tr>
      <w:tr w:rsidR="009514AE" w:rsidRPr="00CA1CA1" w14:paraId="7EE18326" w14:textId="77777777" w:rsidTr="00EB1747">
        <w:trPr>
          <w:cantSplit/>
        </w:trPr>
        <w:tc>
          <w:tcPr>
            <w:tcW w:w="851" w:type="dxa"/>
            <w:tcBorders>
              <w:top w:val="single" w:sz="2" w:space="0" w:color="auto"/>
              <w:bottom w:val="single" w:sz="2" w:space="0" w:color="auto"/>
            </w:tcBorders>
            <w:shd w:val="clear" w:color="auto" w:fill="auto"/>
          </w:tcPr>
          <w:p w14:paraId="230C16E6" w14:textId="77777777" w:rsidR="009514AE" w:rsidRPr="00CA1CA1" w:rsidRDefault="009514AE" w:rsidP="009514AE">
            <w:pPr>
              <w:pStyle w:val="Tabletext"/>
            </w:pPr>
            <w:r w:rsidRPr="00CA1CA1">
              <w:t>3</w:t>
            </w:r>
          </w:p>
        </w:tc>
        <w:tc>
          <w:tcPr>
            <w:tcW w:w="2631" w:type="dxa"/>
            <w:tcBorders>
              <w:top w:val="single" w:sz="2" w:space="0" w:color="auto"/>
              <w:bottom w:val="single" w:sz="2" w:space="0" w:color="auto"/>
            </w:tcBorders>
            <w:shd w:val="clear" w:color="auto" w:fill="auto"/>
          </w:tcPr>
          <w:p w14:paraId="21D73E9D" w14:textId="77777777" w:rsidR="009514AE" w:rsidRPr="00CA1CA1" w:rsidRDefault="009514AE" w:rsidP="009514AE">
            <w:pPr>
              <w:pStyle w:val="Tabletext"/>
            </w:pPr>
            <w:r w:rsidRPr="00CA1CA1">
              <w:t>Carer service pension</w:t>
            </w:r>
          </w:p>
        </w:tc>
        <w:tc>
          <w:tcPr>
            <w:tcW w:w="1486" w:type="dxa"/>
            <w:tcBorders>
              <w:top w:val="single" w:sz="2" w:space="0" w:color="auto"/>
              <w:bottom w:val="single" w:sz="2" w:space="0" w:color="auto"/>
            </w:tcBorders>
            <w:shd w:val="clear" w:color="auto" w:fill="auto"/>
          </w:tcPr>
          <w:p w14:paraId="5989C455" w14:textId="77777777" w:rsidR="009514AE" w:rsidRPr="00CA1CA1" w:rsidRDefault="009514AE" w:rsidP="009514AE">
            <w:pPr>
              <w:pStyle w:val="Tabletext"/>
            </w:pPr>
            <w:r w:rsidRPr="00CA1CA1">
              <w:t>Division 6 of Part III</w:t>
            </w:r>
          </w:p>
        </w:tc>
        <w:tc>
          <w:tcPr>
            <w:tcW w:w="2362" w:type="dxa"/>
            <w:tcBorders>
              <w:top w:val="single" w:sz="2" w:space="0" w:color="auto"/>
              <w:bottom w:val="single" w:sz="2" w:space="0" w:color="auto"/>
            </w:tcBorders>
            <w:shd w:val="clear" w:color="auto" w:fill="auto"/>
          </w:tcPr>
          <w:p w14:paraId="153DCCAB" w14:textId="77777777" w:rsidR="009514AE" w:rsidRPr="00CA1CA1" w:rsidRDefault="009514AE" w:rsidP="009514AE">
            <w:pPr>
              <w:pStyle w:val="Tabletext"/>
            </w:pPr>
            <w:r w:rsidRPr="00CA1CA1">
              <w:t>Division 12A of Part IIIB</w:t>
            </w:r>
          </w:p>
        </w:tc>
      </w:tr>
      <w:tr w:rsidR="009514AE" w:rsidRPr="00CA1CA1" w14:paraId="68912881" w14:textId="77777777" w:rsidTr="00EB1747">
        <w:trPr>
          <w:cantSplit/>
        </w:trPr>
        <w:tc>
          <w:tcPr>
            <w:tcW w:w="851" w:type="dxa"/>
            <w:tcBorders>
              <w:top w:val="single" w:sz="2" w:space="0" w:color="auto"/>
              <w:bottom w:val="single" w:sz="2" w:space="0" w:color="auto"/>
            </w:tcBorders>
            <w:shd w:val="clear" w:color="auto" w:fill="auto"/>
          </w:tcPr>
          <w:p w14:paraId="2C715080" w14:textId="77777777" w:rsidR="009514AE" w:rsidRPr="00CA1CA1" w:rsidRDefault="009514AE" w:rsidP="009514AE">
            <w:pPr>
              <w:pStyle w:val="Tabletext"/>
            </w:pPr>
            <w:r w:rsidRPr="00CA1CA1">
              <w:t>3A</w:t>
            </w:r>
          </w:p>
        </w:tc>
        <w:tc>
          <w:tcPr>
            <w:tcW w:w="2631" w:type="dxa"/>
            <w:tcBorders>
              <w:top w:val="single" w:sz="2" w:space="0" w:color="auto"/>
              <w:bottom w:val="single" w:sz="2" w:space="0" w:color="auto"/>
            </w:tcBorders>
            <w:shd w:val="clear" w:color="auto" w:fill="auto"/>
          </w:tcPr>
          <w:p w14:paraId="122A168B" w14:textId="77777777" w:rsidR="009514AE" w:rsidRPr="00CA1CA1" w:rsidRDefault="009514AE" w:rsidP="009514AE">
            <w:pPr>
              <w:pStyle w:val="Tabletext"/>
            </w:pPr>
            <w:r w:rsidRPr="00CA1CA1">
              <w:t>Clean energy payment</w:t>
            </w:r>
          </w:p>
        </w:tc>
        <w:tc>
          <w:tcPr>
            <w:tcW w:w="1486" w:type="dxa"/>
            <w:tcBorders>
              <w:top w:val="single" w:sz="2" w:space="0" w:color="auto"/>
              <w:bottom w:val="single" w:sz="2" w:space="0" w:color="auto"/>
            </w:tcBorders>
            <w:shd w:val="clear" w:color="auto" w:fill="auto"/>
          </w:tcPr>
          <w:p w14:paraId="73AF9661" w14:textId="77777777" w:rsidR="009514AE" w:rsidRPr="00CA1CA1" w:rsidRDefault="009514AE" w:rsidP="009514AE">
            <w:pPr>
              <w:pStyle w:val="Tabletext"/>
            </w:pPr>
            <w:r w:rsidRPr="00CA1CA1">
              <w:t>Part IIIE</w:t>
            </w:r>
          </w:p>
        </w:tc>
        <w:tc>
          <w:tcPr>
            <w:tcW w:w="2362" w:type="dxa"/>
            <w:tcBorders>
              <w:top w:val="single" w:sz="2" w:space="0" w:color="auto"/>
              <w:bottom w:val="single" w:sz="2" w:space="0" w:color="auto"/>
            </w:tcBorders>
            <w:shd w:val="clear" w:color="auto" w:fill="auto"/>
          </w:tcPr>
          <w:p w14:paraId="3228F6CF" w14:textId="77777777" w:rsidR="009514AE" w:rsidRPr="00CA1CA1" w:rsidRDefault="009514AE" w:rsidP="009514AE">
            <w:pPr>
              <w:pStyle w:val="Tabletext"/>
            </w:pPr>
            <w:r w:rsidRPr="00CA1CA1">
              <w:t>Not applicable</w:t>
            </w:r>
          </w:p>
        </w:tc>
      </w:tr>
      <w:tr w:rsidR="009514AE" w:rsidRPr="00CA1CA1" w14:paraId="5DFD32E5" w14:textId="77777777" w:rsidTr="00EB1747">
        <w:tc>
          <w:tcPr>
            <w:tcW w:w="851" w:type="dxa"/>
            <w:shd w:val="clear" w:color="auto" w:fill="auto"/>
          </w:tcPr>
          <w:p w14:paraId="23CBDDBE" w14:textId="77777777" w:rsidR="009514AE" w:rsidRPr="00CA1CA1" w:rsidRDefault="009514AE" w:rsidP="009514AE">
            <w:pPr>
              <w:pStyle w:val="Tabletext"/>
            </w:pPr>
            <w:r w:rsidRPr="00CA1CA1">
              <w:t>3B</w:t>
            </w:r>
          </w:p>
        </w:tc>
        <w:tc>
          <w:tcPr>
            <w:tcW w:w="2631" w:type="dxa"/>
            <w:shd w:val="clear" w:color="auto" w:fill="auto"/>
          </w:tcPr>
          <w:p w14:paraId="5F0685AF" w14:textId="77777777" w:rsidR="009514AE" w:rsidRPr="00CA1CA1" w:rsidRDefault="009514AE" w:rsidP="009514AE">
            <w:pPr>
              <w:pStyle w:val="Tabletext"/>
            </w:pPr>
            <w:r w:rsidRPr="00CA1CA1">
              <w:t>Clean energy payment under Veterans’ Children Education Scheme</w:t>
            </w:r>
          </w:p>
        </w:tc>
        <w:tc>
          <w:tcPr>
            <w:tcW w:w="1486" w:type="dxa"/>
            <w:shd w:val="clear" w:color="auto" w:fill="auto"/>
          </w:tcPr>
          <w:p w14:paraId="1843653D" w14:textId="77777777" w:rsidR="009514AE" w:rsidRPr="00CA1CA1" w:rsidRDefault="009514AE" w:rsidP="009514AE">
            <w:pPr>
              <w:pStyle w:val="Tabletext"/>
            </w:pPr>
            <w:r w:rsidRPr="00CA1CA1">
              <w:t>Part VII</w:t>
            </w:r>
          </w:p>
        </w:tc>
        <w:tc>
          <w:tcPr>
            <w:tcW w:w="2362" w:type="dxa"/>
            <w:shd w:val="clear" w:color="auto" w:fill="auto"/>
          </w:tcPr>
          <w:p w14:paraId="6C8FA6C1" w14:textId="77777777" w:rsidR="009514AE" w:rsidRPr="00CA1CA1" w:rsidRDefault="009514AE" w:rsidP="009514AE">
            <w:pPr>
              <w:pStyle w:val="Tabletext"/>
            </w:pPr>
            <w:r w:rsidRPr="00CA1CA1">
              <w:t>Not applicable</w:t>
            </w:r>
          </w:p>
        </w:tc>
      </w:tr>
      <w:tr w:rsidR="009514AE" w:rsidRPr="00CA1CA1" w14:paraId="0C208E42" w14:textId="77777777" w:rsidTr="00EB1747">
        <w:trPr>
          <w:cantSplit/>
        </w:trPr>
        <w:tc>
          <w:tcPr>
            <w:tcW w:w="851" w:type="dxa"/>
            <w:tcBorders>
              <w:top w:val="single" w:sz="2" w:space="0" w:color="auto"/>
              <w:bottom w:val="single" w:sz="2" w:space="0" w:color="auto"/>
            </w:tcBorders>
            <w:shd w:val="clear" w:color="auto" w:fill="auto"/>
          </w:tcPr>
          <w:p w14:paraId="559673E6" w14:textId="77777777" w:rsidR="009514AE" w:rsidRPr="00CA1CA1" w:rsidRDefault="009514AE" w:rsidP="009514AE">
            <w:pPr>
              <w:pStyle w:val="Tabletext"/>
            </w:pPr>
            <w:r w:rsidRPr="00CA1CA1">
              <w:t>4</w:t>
            </w:r>
          </w:p>
        </w:tc>
        <w:tc>
          <w:tcPr>
            <w:tcW w:w="2631" w:type="dxa"/>
            <w:tcBorders>
              <w:top w:val="single" w:sz="2" w:space="0" w:color="auto"/>
              <w:bottom w:val="single" w:sz="2" w:space="0" w:color="auto"/>
            </w:tcBorders>
            <w:shd w:val="clear" w:color="auto" w:fill="auto"/>
          </w:tcPr>
          <w:p w14:paraId="07E9304D" w14:textId="77777777" w:rsidR="009514AE" w:rsidRPr="00CA1CA1" w:rsidRDefault="009514AE" w:rsidP="009514AE">
            <w:pPr>
              <w:pStyle w:val="Tabletext"/>
            </w:pPr>
            <w:r w:rsidRPr="00CA1CA1">
              <w:t>Clothing allowance</w:t>
            </w:r>
          </w:p>
        </w:tc>
        <w:tc>
          <w:tcPr>
            <w:tcW w:w="1486" w:type="dxa"/>
            <w:tcBorders>
              <w:top w:val="single" w:sz="2" w:space="0" w:color="auto"/>
              <w:bottom w:val="single" w:sz="2" w:space="0" w:color="auto"/>
            </w:tcBorders>
            <w:shd w:val="clear" w:color="auto" w:fill="auto"/>
          </w:tcPr>
          <w:p w14:paraId="17EEA31C" w14:textId="77777777" w:rsidR="009514AE" w:rsidRPr="00CA1CA1" w:rsidRDefault="009514AE" w:rsidP="009514AE">
            <w:pPr>
              <w:pStyle w:val="Tabletext"/>
            </w:pPr>
            <w:r w:rsidRPr="00CA1CA1">
              <w:t>Section 97</w:t>
            </w:r>
          </w:p>
        </w:tc>
        <w:tc>
          <w:tcPr>
            <w:tcW w:w="2362" w:type="dxa"/>
            <w:tcBorders>
              <w:top w:val="single" w:sz="2" w:space="0" w:color="auto"/>
              <w:bottom w:val="single" w:sz="2" w:space="0" w:color="auto"/>
            </w:tcBorders>
            <w:shd w:val="clear" w:color="auto" w:fill="auto"/>
          </w:tcPr>
          <w:p w14:paraId="38F4384C" w14:textId="77777777" w:rsidR="009514AE" w:rsidRPr="00CA1CA1" w:rsidRDefault="009514AE" w:rsidP="009514AE">
            <w:pPr>
              <w:pStyle w:val="Tabletext"/>
            </w:pPr>
            <w:r w:rsidRPr="00CA1CA1">
              <w:t xml:space="preserve">Not applicable </w:t>
            </w:r>
          </w:p>
        </w:tc>
      </w:tr>
      <w:tr w:rsidR="009514AE" w:rsidRPr="00CA1CA1" w14:paraId="2617AD74" w14:textId="77777777" w:rsidTr="00EB1747">
        <w:trPr>
          <w:cantSplit/>
        </w:trPr>
        <w:tc>
          <w:tcPr>
            <w:tcW w:w="851" w:type="dxa"/>
            <w:tcBorders>
              <w:top w:val="single" w:sz="2" w:space="0" w:color="auto"/>
              <w:bottom w:val="single" w:sz="2" w:space="0" w:color="auto"/>
            </w:tcBorders>
            <w:shd w:val="clear" w:color="auto" w:fill="auto"/>
          </w:tcPr>
          <w:p w14:paraId="57FE3ADD" w14:textId="77777777" w:rsidR="009514AE" w:rsidRPr="00CA1CA1" w:rsidRDefault="009514AE" w:rsidP="009514AE">
            <w:pPr>
              <w:pStyle w:val="Tabletext"/>
            </w:pPr>
            <w:r w:rsidRPr="00CA1CA1">
              <w:t>5</w:t>
            </w:r>
          </w:p>
        </w:tc>
        <w:tc>
          <w:tcPr>
            <w:tcW w:w="2631" w:type="dxa"/>
            <w:tcBorders>
              <w:top w:val="single" w:sz="2" w:space="0" w:color="auto"/>
              <w:bottom w:val="single" w:sz="2" w:space="0" w:color="auto"/>
            </w:tcBorders>
            <w:shd w:val="clear" w:color="auto" w:fill="auto"/>
          </w:tcPr>
          <w:p w14:paraId="4F2515AA" w14:textId="77777777" w:rsidR="009514AE" w:rsidRPr="00CA1CA1" w:rsidRDefault="009514AE" w:rsidP="009514AE">
            <w:pPr>
              <w:pStyle w:val="Tabletext"/>
            </w:pPr>
            <w:r w:rsidRPr="00CA1CA1">
              <w:t>Decoration allowance</w:t>
            </w:r>
          </w:p>
        </w:tc>
        <w:tc>
          <w:tcPr>
            <w:tcW w:w="1486" w:type="dxa"/>
            <w:tcBorders>
              <w:top w:val="single" w:sz="2" w:space="0" w:color="auto"/>
              <w:bottom w:val="single" w:sz="2" w:space="0" w:color="auto"/>
            </w:tcBorders>
            <w:shd w:val="clear" w:color="auto" w:fill="auto"/>
          </w:tcPr>
          <w:p w14:paraId="5CBCEB61" w14:textId="77777777" w:rsidR="009514AE" w:rsidRPr="00CA1CA1" w:rsidRDefault="009514AE" w:rsidP="009514AE">
            <w:pPr>
              <w:pStyle w:val="Tabletext"/>
            </w:pPr>
            <w:r w:rsidRPr="00CA1CA1">
              <w:t>Section 102</w:t>
            </w:r>
          </w:p>
        </w:tc>
        <w:tc>
          <w:tcPr>
            <w:tcW w:w="2362" w:type="dxa"/>
            <w:tcBorders>
              <w:top w:val="single" w:sz="2" w:space="0" w:color="auto"/>
              <w:bottom w:val="single" w:sz="2" w:space="0" w:color="auto"/>
            </w:tcBorders>
            <w:shd w:val="clear" w:color="auto" w:fill="auto"/>
          </w:tcPr>
          <w:p w14:paraId="569ED329" w14:textId="77777777" w:rsidR="009514AE" w:rsidRPr="00CA1CA1" w:rsidRDefault="009514AE" w:rsidP="009514AE">
            <w:pPr>
              <w:pStyle w:val="Tabletext"/>
            </w:pPr>
            <w:r w:rsidRPr="00CA1CA1">
              <w:t xml:space="preserve">Not applicable </w:t>
            </w:r>
          </w:p>
        </w:tc>
      </w:tr>
      <w:tr w:rsidR="009514AE" w:rsidRPr="00CA1CA1" w14:paraId="01E35F6B" w14:textId="77777777" w:rsidTr="00EB1747">
        <w:trPr>
          <w:cantSplit/>
        </w:trPr>
        <w:tc>
          <w:tcPr>
            <w:tcW w:w="851" w:type="dxa"/>
            <w:tcBorders>
              <w:top w:val="single" w:sz="2" w:space="0" w:color="auto"/>
              <w:bottom w:val="single" w:sz="2" w:space="0" w:color="auto"/>
            </w:tcBorders>
            <w:shd w:val="clear" w:color="auto" w:fill="auto"/>
          </w:tcPr>
          <w:p w14:paraId="756601A5" w14:textId="77777777" w:rsidR="009514AE" w:rsidRPr="00CA1CA1" w:rsidRDefault="009514AE" w:rsidP="009514AE">
            <w:pPr>
              <w:pStyle w:val="Tabletext"/>
            </w:pPr>
            <w:r w:rsidRPr="00CA1CA1">
              <w:t>6</w:t>
            </w:r>
          </w:p>
        </w:tc>
        <w:tc>
          <w:tcPr>
            <w:tcW w:w="2631" w:type="dxa"/>
            <w:tcBorders>
              <w:top w:val="single" w:sz="2" w:space="0" w:color="auto"/>
              <w:bottom w:val="single" w:sz="2" w:space="0" w:color="auto"/>
            </w:tcBorders>
            <w:shd w:val="clear" w:color="auto" w:fill="auto"/>
          </w:tcPr>
          <w:p w14:paraId="655A1438" w14:textId="77777777" w:rsidR="009514AE" w:rsidRPr="00CA1CA1" w:rsidRDefault="009514AE" w:rsidP="009514AE">
            <w:pPr>
              <w:pStyle w:val="Tabletext"/>
            </w:pPr>
            <w:r w:rsidRPr="00CA1CA1">
              <w:t>Income support supplement</w:t>
            </w:r>
          </w:p>
        </w:tc>
        <w:tc>
          <w:tcPr>
            <w:tcW w:w="1486" w:type="dxa"/>
            <w:tcBorders>
              <w:top w:val="single" w:sz="2" w:space="0" w:color="auto"/>
              <w:bottom w:val="single" w:sz="2" w:space="0" w:color="auto"/>
            </w:tcBorders>
            <w:shd w:val="clear" w:color="auto" w:fill="auto"/>
          </w:tcPr>
          <w:p w14:paraId="4BC69D28" w14:textId="77777777" w:rsidR="009514AE" w:rsidRPr="00CA1CA1" w:rsidRDefault="009514AE" w:rsidP="009514AE">
            <w:pPr>
              <w:pStyle w:val="Tabletext"/>
            </w:pPr>
            <w:r w:rsidRPr="00CA1CA1">
              <w:t>Part IIIA</w:t>
            </w:r>
          </w:p>
        </w:tc>
        <w:tc>
          <w:tcPr>
            <w:tcW w:w="2362" w:type="dxa"/>
            <w:tcBorders>
              <w:top w:val="single" w:sz="2" w:space="0" w:color="auto"/>
              <w:bottom w:val="single" w:sz="2" w:space="0" w:color="auto"/>
            </w:tcBorders>
            <w:shd w:val="clear" w:color="auto" w:fill="auto"/>
          </w:tcPr>
          <w:p w14:paraId="1D87E831" w14:textId="77777777" w:rsidR="009514AE" w:rsidRPr="00CA1CA1" w:rsidRDefault="009514AE" w:rsidP="009514AE">
            <w:pPr>
              <w:pStyle w:val="Tabletext"/>
            </w:pPr>
            <w:r w:rsidRPr="00CA1CA1">
              <w:t>Division 12A of Part IIIB</w:t>
            </w:r>
          </w:p>
        </w:tc>
      </w:tr>
      <w:tr w:rsidR="009514AE" w:rsidRPr="00CA1CA1" w14:paraId="309A83B2" w14:textId="77777777" w:rsidTr="00EB1747">
        <w:trPr>
          <w:cantSplit/>
        </w:trPr>
        <w:tc>
          <w:tcPr>
            <w:tcW w:w="851" w:type="dxa"/>
            <w:tcBorders>
              <w:top w:val="single" w:sz="2" w:space="0" w:color="auto"/>
              <w:bottom w:val="single" w:sz="2" w:space="0" w:color="auto"/>
            </w:tcBorders>
            <w:shd w:val="clear" w:color="auto" w:fill="auto"/>
          </w:tcPr>
          <w:p w14:paraId="0AD04785" w14:textId="77777777" w:rsidR="009514AE" w:rsidRPr="00CA1CA1" w:rsidRDefault="009514AE" w:rsidP="009514AE">
            <w:pPr>
              <w:pStyle w:val="Tabletext"/>
            </w:pPr>
            <w:r w:rsidRPr="00CA1CA1">
              <w:t>7</w:t>
            </w:r>
          </w:p>
        </w:tc>
        <w:tc>
          <w:tcPr>
            <w:tcW w:w="2631" w:type="dxa"/>
            <w:tcBorders>
              <w:top w:val="single" w:sz="2" w:space="0" w:color="auto"/>
              <w:bottom w:val="single" w:sz="2" w:space="0" w:color="auto"/>
            </w:tcBorders>
            <w:shd w:val="clear" w:color="auto" w:fill="auto"/>
          </w:tcPr>
          <w:p w14:paraId="73545CE8" w14:textId="77777777" w:rsidR="009514AE" w:rsidRPr="00CA1CA1" w:rsidRDefault="009514AE" w:rsidP="009514AE">
            <w:pPr>
              <w:pStyle w:val="Tabletext"/>
            </w:pPr>
            <w:r w:rsidRPr="00CA1CA1">
              <w:t>Invalidity service pension</w:t>
            </w:r>
          </w:p>
        </w:tc>
        <w:tc>
          <w:tcPr>
            <w:tcW w:w="1486" w:type="dxa"/>
            <w:tcBorders>
              <w:top w:val="single" w:sz="2" w:space="0" w:color="auto"/>
              <w:bottom w:val="single" w:sz="2" w:space="0" w:color="auto"/>
            </w:tcBorders>
            <w:shd w:val="clear" w:color="auto" w:fill="auto"/>
          </w:tcPr>
          <w:p w14:paraId="067D2BD5" w14:textId="77777777" w:rsidR="009514AE" w:rsidRPr="00CA1CA1" w:rsidRDefault="009514AE" w:rsidP="009514AE">
            <w:pPr>
              <w:pStyle w:val="Tabletext"/>
            </w:pPr>
            <w:r w:rsidRPr="00CA1CA1">
              <w:t>Division 4 of Part III</w:t>
            </w:r>
          </w:p>
        </w:tc>
        <w:tc>
          <w:tcPr>
            <w:tcW w:w="2362" w:type="dxa"/>
            <w:tcBorders>
              <w:top w:val="single" w:sz="2" w:space="0" w:color="auto"/>
              <w:bottom w:val="single" w:sz="2" w:space="0" w:color="auto"/>
            </w:tcBorders>
            <w:shd w:val="clear" w:color="auto" w:fill="auto"/>
          </w:tcPr>
          <w:p w14:paraId="0B0742CE" w14:textId="77777777" w:rsidR="009514AE" w:rsidRPr="00CA1CA1" w:rsidRDefault="009514AE" w:rsidP="009514AE">
            <w:pPr>
              <w:pStyle w:val="Tabletext"/>
            </w:pPr>
            <w:r w:rsidRPr="00CA1CA1">
              <w:t>Division 12A of Part IIIB</w:t>
            </w:r>
          </w:p>
        </w:tc>
      </w:tr>
      <w:tr w:rsidR="009514AE" w:rsidRPr="00CA1CA1" w14:paraId="03EA8CD5" w14:textId="77777777" w:rsidTr="00EB1747">
        <w:trPr>
          <w:cantSplit/>
        </w:trPr>
        <w:tc>
          <w:tcPr>
            <w:tcW w:w="851" w:type="dxa"/>
            <w:tcBorders>
              <w:top w:val="single" w:sz="2" w:space="0" w:color="auto"/>
              <w:bottom w:val="single" w:sz="2" w:space="0" w:color="auto"/>
            </w:tcBorders>
            <w:shd w:val="clear" w:color="auto" w:fill="auto"/>
          </w:tcPr>
          <w:p w14:paraId="32BB199C" w14:textId="77777777" w:rsidR="009514AE" w:rsidRPr="00CA1CA1" w:rsidRDefault="009514AE" w:rsidP="009514AE">
            <w:pPr>
              <w:pStyle w:val="Tabletext"/>
            </w:pPr>
            <w:r w:rsidRPr="00CA1CA1">
              <w:t>8</w:t>
            </w:r>
          </w:p>
        </w:tc>
        <w:tc>
          <w:tcPr>
            <w:tcW w:w="2631" w:type="dxa"/>
            <w:tcBorders>
              <w:top w:val="single" w:sz="2" w:space="0" w:color="auto"/>
              <w:bottom w:val="single" w:sz="2" w:space="0" w:color="auto"/>
            </w:tcBorders>
            <w:shd w:val="clear" w:color="auto" w:fill="auto"/>
          </w:tcPr>
          <w:p w14:paraId="4ED23642" w14:textId="77777777" w:rsidR="009514AE" w:rsidRPr="00CA1CA1" w:rsidRDefault="009514AE" w:rsidP="009514AE">
            <w:pPr>
              <w:pStyle w:val="Tabletext"/>
            </w:pPr>
            <w:r w:rsidRPr="00CA1CA1">
              <w:t>Loss of earnings allowance</w:t>
            </w:r>
          </w:p>
        </w:tc>
        <w:tc>
          <w:tcPr>
            <w:tcW w:w="1486" w:type="dxa"/>
            <w:tcBorders>
              <w:top w:val="single" w:sz="2" w:space="0" w:color="auto"/>
              <w:bottom w:val="single" w:sz="2" w:space="0" w:color="auto"/>
            </w:tcBorders>
            <w:shd w:val="clear" w:color="auto" w:fill="auto"/>
          </w:tcPr>
          <w:p w14:paraId="717871D8" w14:textId="77777777" w:rsidR="009514AE" w:rsidRPr="00CA1CA1" w:rsidRDefault="009514AE" w:rsidP="009514AE">
            <w:pPr>
              <w:pStyle w:val="Tabletext"/>
            </w:pPr>
            <w:r w:rsidRPr="00CA1CA1">
              <w:t>Section 108</w:t>
            </w:r>
          </w:p>
        </w:tc>
        <w:tc>
          <w:tcPr>
            <w:tcW w:w="2362" w:type="dxa"/>
            <w:tcBorders>
              <w:top w:val="single" w:sz="2" w:space="0" w:color="auto"/>
              <w:bottom w:val="single" w:sz="2" w:space="0" w:color="auto"/>
            </w:tcBorders>
            <w:shd w:val="clear" w:color="auto" w:fill="auto"/>
          </w:tcPr>
          <w:p w14:paraId="34B44C94" w14:textId="77777777" w:rsidR="009514AE" w:rsidRPr="00CA1CA1" w:rsidRDefault="009514AE" w:rsidP="009514AE">
            <w:pPr>
              <w:pStyle w:val="Tabletext"/>
            </w:pPr>
            <w:r w:rsidRPr="00CA1CA1">
              <w:t xml:space="preserve">Not applicable </w:t>
            </w:r>
          </w:p>
        </w:tc>
      </w:tr>
      <w:tr w:rsidR="009514AE" w:rsidRPr="00CA1CA1" w14:paraId="62A5CC04" w14:textId="77777777" w:rsidTr="00EB1747">
        <w:trPr>
          <w:cantSplit/>
        </w:trPr>
        <w:tc>
          <w:tcPr>
            <w:tcW w:w="851" w:type="dxa"/>
            <w:tcBorders>
              <w:top w:val="single" w:sz="2" w:space="0" w:color="auto"/>
              <w:bottom w:val="single" w:sz="2" w:space="0" w:color="auto"/>
            </w:tcBorders>
            <w:shd w:val="clear" w:color="auto" w:fill="auto"/>
          </w:tcPr>
          <w:p w14:paraId="58296A4B" w14:textId="77777777" w:rsidR="009514AE" w:rsidRPr="00CA1CA1" w:rsidRDefault="009514AE" w:rsidP="009514AE">
            <w:pPr>
              <w:pStyle w:val="Tabletext"/>
            </w:pPr>
            <w:r w:rsidRPr="00CA1CA1">
              <w:t>8A</w:t>
            </w:r>
          </w:p>
        </w:tc>
        <w:tc>
          <w:tcPr>
            <w:tcW w:w="2631" w:type="dxa"/>
            <w:tcBorders>
              <w:top w:val="single" w:sz="2" w:space="0" w:color="auto"/>
              <w:bottom w:val="single" w:sz="2" w:space="0" w:color="auto"/>
            </w:tcBorders>
            <w:shd w:val="clear" w:color="auto" w:fill="auto"/>
          </w:tcPr>
          <w:p w14:paraId="47DFB1D0" w14:textId="4DB8D81D" w:rsidR="009514AE" w:rsidRPr="00CA1CA1" w:rsidRDefault="009514AE" w:rsidP="009514AE">
            <w:pPr>
              <w:pStyle w:val="Tabletext"/>
            </w:pPr>
            <w:r w:rsidRPr="00CA1CA1">
              <w:t>One</w:t>
            </w:r>
            <w:r w:rsidR="007D61FF">
              <w:noBreakHyphen/>
            </w:r>
            <w:r w:rsidRPr="00CA1CA1">
              <w:t>off energy assistance payment</w:t>
            </w:r>
          </w:p>
        </w:tc>
        <w:tc>
          <w:tcPr>
            <w:tcW w:w="1486" w:type="dxa"/>
            <w:tcBorders>
              <w:top w:val="single" w:sz="2" w:space="0" w:color="auto"/>
              <w:bottom w:val="single" w:sz="2" w:space="0" w:color="auto"/>
            </w:tcBorders>
            <w:shd w:val="clear" w:color="auto" w:fill="auto"/>
          </w:tcPr>
          <w:p w14:paraId="6BB547FC" w14:textId="77777777" w:rsidR="009514AE" w:rsidRPr="00CA1CA1" w:rsidRDefault="009514AE" w:rsidP="009514AE">
            <w:pPr>
              <w:pStyle w:val="Tabletext"/>
            </w:pPr>
            <w:r w:rsidRPr="00CA1CA1">
              <w:t>Part IIIF or IIIG</w:t>
            </w:r>
          </w:p>
        </w:tc>
        <w:tc>
          <w:tcPr>
            <w:tcW w:w="2362" w:type="dxa"/>
            <w:tcBorders>
              <w:top w:val="single" w:sz="2" w:space="0" w:color="auto"/>
              <w:bottom w:val="single" w:sz="2" w:space="0" w:color="auto"/>
            </w:tcBorders>
            <w:shd w:val="clear" w:color="auto" w:fill="auto"/>
          </w:tcPr>
          <w:p w14:paraId="24977D11" w14:textId="77777777" w:rsidR="009514AE" w:rsidRPr="00CA1CA1" w:rsidRDefault="009514AE" w:rsidP="009514AE">
            <w:pPr>
              <w:pStyle w:val="Tabletext"/>
            </w:pPr>
            <w:r w:rsidRPr="00CA1CA1">
              <w:t>Not applicable</w:t>
            </w:r>
          </w:p>
        </w:tc>
      </w:tr>
      <w:tr w:rsidR="009514AE" w:rsidRPr="00CA1CA1" w14:paraId="5DA122F3" w14:textId="77777777" w:rsidTr="00EB1747">
        <w:trPr>
          <w:cantSplit/>
        </w:trPr>
        <w:tc>
          <w:tcPr>
            <w:tcW w:w="851" w:type="dxa"/>
            <w:tcBorders>
              <w:top w:val="single" w:sz="2" w:space="0" w:color="auto"/>
              <w:bottom w:val="single" w:sz="2" w:space="0" w:color="auto"/>
            </w:tcBorders>
            <w:shd w:val="clear" w:color="auto" w:fill="auto"/>
          </w:tcPr>
          <w:p w14:paraId="0D90A34D" w14:textId="77777777" w:rsidR="009514AE" w:rsidRPr="00CA1CA1" w:rsidRDefault="009514AE" w:rsidP="009514AE">
            <w:pPr>
              <w:pStyle w:val="Tabletext"/>
            </w:pPr>
            <w:r w:rsidRPr="00CA1CA1">
              <w:t>9</w:t>
            </w:r>
          </w:p>
        </w:tc>
        <w:tc>
          <w:tcPr>
            <w:tcW w:w="2631" w:type="dxa"/>
            <w:tcBorders>
              <w:top w:val="single" w:sz="2" w:space="0" w:color="auto"/>
              <w:bottom w:val="single" w:sz="2" w:space="0" w:color="auto"/>
            </w:tcBorders>
            <w:shd w:val="clear" w:color="auto" w:fill="auto"/>
          </w:tcPr>
          <w:p w14:paraId="00D57F64" w14:textId="77777777" w:rsidR="009514AE" w:rsidRPr="00CA1CA1" w:rsidRDefault="009514AE" w:rsidP="009514AE">
            <w:pPr>
              <w:pStyle w:val="Tabletext"/>
            </w:pPr>
            <w:r w:rsidRPr="00CA1CA1">
              <w:t>Partner service pension</w:t>
            </w:r>
          </w:p>
        </w:tc>
        <w:tc>
          <w:tcPr>
            <w:tcW w:w="1486" w:type="dxa"/>
            <w:tcBorders>
              <w:top w:val="single" w:sz="2" w:space="0" w:color="auto"/>
              <w:bottom w:val="single" w:sz="2" w:space="0" w:color="auto"/>
            </w:tcBorders>
            <w:shd w:val="clear" w:color="auto" w:fill="auto"/>
          </w:tcPr>
          <w:p w14:paraId="1984DE92" w14:textId="77777777" w:rsidR="009514AE" w:rsidRPr="00CA1CA1" w:rsidRDefault="009514AE" w:rsidP="009514AE">
            <w:pPr>
              <w:pStyle w:val="Tabletext"/>
            </w:pPr>
            <w:r w:rsidRPr="00CA1CA1">
              <w:t>Division 5 of Part III</w:t>
            </w:r>
          </w:p>
        </w:tc>
        <w:tc>
          <w:tcPr>
            <w:tcW w:w="2362" w:type="dxa"/>
            <w:tcBorders>
              <w:top w:val="single" w:sz="2" w:space="0" w:color="auto"/>
              <w:bottom w:val="single" w:sz="2" w:space="0" w:color="auto"/>
            </w:tcBorders>
            <w:shd w:val="clear" w:color="auto" w:fill="auto"/>
          </w:tcPr>
          <w:p w14:paraId="195B4635" w14:textId="77777777" w:rsidR="009514AE" w:rsidRPr="00CA1CA1" w:rsidRDefault="009514AE" w:rsidP="009514AE">
            <w:pPr>
              <w:pStyle w:val="Tabletext"/>
            </w:pPr>
            <w:r w:rsidRPr="00CA1CA1">
              <w:t>Division 12A of Part IIIB</w:t>
            </w:r>
          </w:p>
        </w:tc>
      </w:tr>
      <w:tr w:rsidR="009514AE" w:rsidRPr="00CA1CA1" w14:paraId="07775D7A" w14:textId="77777777" w:rsidTr="00EB1747">
        <w:tblPrEx>
          <w:tblCellMar>
            <w:left w:w="107" w:type="dxa"/>
            <w:right w:w="107" w:type="dxa"/>
          </w:tblCellMar>
        </w:tblPrEx>
        <w:trPr>
          <w:cantSplit/>
        </w:trPr>
        <w:tc>
          <w:tcPr>
            <w:tcW w:w="851" w:type="dxa"/>
            <w:tcBorders>
              <w:top w:val="single" w:sz="2" w:space="0" w:color="auto"/>
              <w:bottom w:val="single" w:sz="2" w:space="0" w:color="auto"/>
            </w:tcBorders>
            <w:shd w:val="clear" w:color="auto" w:fill="auto"/>
          </w:tcPr>
          <w:p w14:paraId="09C6B59C" w14:textId="77777777" w:rsidR="009514AE" w:rsidRPr="00CA1CA1" w:rsidRDefault="009514AE" w:rsidP="009514AE">
            <w:pPr>
              <w:pStyle w:val="Tabletext"/>
            </w:pPr>
            <w:r w:rsidRPr="00CA1CA1">
              <w:t>10</w:t>
            </w:r>
          </w:p>
        </w:tc>
        <w:tc>
          <w:tcPr>
            <w:tcW w:w="2631" w:type="dxa"/>
            <w:tcBorders>
              <w:top w:val="single" w:sz="2" w:space="0" w:color="auto"/>
              <w:bottom w:val="single" w:sz="2" w:space="0" w:color="auto"/>
            </w:tcBorders>
            <w:shd w:val="clear" w:color="auto" w:fill="auto"/>
          </w:tcPr>
          <w:p w14:paraId="2731DE11" w14:textId="25C43B01" w:rsidR="009514AE" w:rsidRPr="00CA1CA1" w:rsidRDefault="009514AE" w:rsidP="009514AE">
            <w:pPr>
              <w:pStyle w:val="Tabletext"/>
            </w:pPr>
            <w:r w:rsidRPr="00CA1CA1">
              <w:t>Pension for defence</w:t>
            </w:r>
            <w:r w:rsidR="007D61FF">
              <w:noBreakHyphen/>
            </w:r>
            <w:r w:rsidRPr="00CA1CA1">
              <w:t>caused death or incapacity</w:t>
            </w:r>
          </w:p>
        </w:tc>
        <w:tc>
          <w:tcPr>
            <w:tcW w:w="1486" w:type="dxa"/>
            <w:tcBorders>
              <w:top w:val="single" w:sz="2" w:space="0" w:color="auto"/>
              <w:bottom w:val="single" w:sz="2" w:space="0" w:color="auto"/>
            </w:tcBorders>
            <w:shd w:val="clear" w:color="auto" w:fill="auto"/>
          </w:tcPr>
          <w:p w14:paraId="3F20F516" w14:textId="77777777" w:rsidR="009514AE" w:rsidRPr="00CA1CA1" w:rsidRDefault="009514AE" w:rsidP="009514AE">
            <w:pPr>
              <w:pStyle w:val="Tabletext"/>
            </w:pPr>
            <w:r w:rsidRPr="00CA1CA1">
              <w:t>Part IV</w:t>
            </w:r>
          </w:p>
        </w:tc>
        <w:tc>
          <w:tcPr>
            <w:tcW w:w="2362" w:type="dxa"/>
            <w:tcBorders>
              <w:top w:val="single" w:sz="2" w:space="0" w:color="auto"/>
              <w:bottom w:val="single" w:sz="2" w:space="0" w:color="auto"/>
            </w:tcBorders>
            <w:shd w:val="clear" w:color="auto" w:fill="auto"/>
          </w:tcPr>
          <w:p w14:paraId="6E672EB2" w14:textId="77777777" w:rsidR="009514AE" w:rsidRPr="00CA1CA1" w:rsidRDefault="009514AE" w:rsidP="009514AE">
            <w:pPr>
              <w:pStyle w:val="Tabletext"/>
            </w:pPr>
            <w:r w:rsidRPr="00CA1CA1">
              <w:t>Not applicable</w:t>
            </w:r>
          </w:p>
        </w:tc>
      </w:tr>
      <w:tr w:rsidR="009514AE" w:rsidRPr="00CA1CA1" w14:paraId="2E426A81" w14:textId="77777777" w:rsidTr="00EB1747">
        <w:tblPrEx>
          <w:tblCellMar>
            <w:left w:w="107" w:type="dxa"/>
            <w:right w:w="107" w:type="dxa"/>
          </w:tblCellMar>
        </w:tblPrEx>
        <w:trPr>
          <w:cantSplit/>
        </w:trPr>
        <w:tc>
          <w:tcPr>
            <w:tcW w:w="851" w:type="dxa"/>
            <w:tcBorders>
              <w:top w:val="single" w:sz="2" w:space="0" w:color="auto"/>
              <w:bottom w:val="single" w:sz="2" w:space="0" w:color="auto"/>
            </w:tcBorders>
            <w:shd w:val="clear" w:color="auto" w:fill="auto"/>
          </w:tcPr>
          <w:p w14:paraId="0949B9B6" w14:textId="77777777" w:rsidR="009514AE" w:rsidRPr="00CA1CA1" w:rsidRDefault="009514AE" w:rsidP="009514AE">
            <w:pPr>
              <w:pStyle w:val="Tabletext"/>
            </w:pPr>
            <w:r w:rsidRPr="00CA1CA1">
              <w:lastRenderedPageBreak/>
              <w:t>11</w:t>
            </w:r>
          </w:p>
        </w:tc>
        <w:tc>
          <w:tcPr>
            <w:tcW w:w="2631" w:type="dxa"/>
            <w:tcBorders>
              <w:top w:val="single" w:sz="2" w:space="0" w:color="auto"/>
              <w:bottom w:val="single" w:sz="2" w:space="0" w:color="auto"/>
            </w:tcBorders>
            <w:shd w:val="clear" w:color="auto" w:fill="auto"/>
          </w:tcPr>
          <w:p w14:paraId="6C662AEB" w14:textId="634D4AAA" w:rsidR="009514AE" w:rsidRPr="00CA1CA1" w:rsidRDefault="009514AE" w:rsidP="009514AE">
            <w:pPr>
              <w:pStyle w:val="Tabletext"/>
            </w:pPr>
            <w:r w:rsidRPr="00CA1CA1">
              <w:t>Pension for war</w:t>
            </w:r>
            <w:r w:rsidR="007D61FF">
              <w:noBreakHyphen/>
            </w:r>
            <w:r w:rsidRPr="00CA1CA1">
              <w:t xml:space="preserve">caused death or incapacity </w:t>
            </w:r>
          </w:p>
        </w:tc>
        <w:tc>
          <w:tcPr>
            <w:tcW w:w="1486" w:type="dxa"/>
            <w:tcBorders>
              <w:top w:val="single" w:sz="2" w:space="0" w:color="auto"/>
              <w:bottom w:val="single" w:sz="2" w:space="0" w:color="auto"/>
            </w:tcBorders>
            <w:shd w:val="clear" w:color="auto" w:fill="auto"/>
          </w:tcPr>
          <w:p w14:paraId="2689753B" w14:textId="77777777" w:rsidR="009514AE" w:rsidRPr="00CA1CA1" w:rsidRDefault="009514AE" w:rsidP="009514AE">
            <w:pPr>
              <w:pStyle w:val="Tabletext"/>
            </w:pPr>
            <w:r w:rsidRPr="00CA1CA1">
              <w:t>Part II</w:t>
            </w:r>
          </w:p>
        </w:tc>
        <w:tc>
          <w:tcPr>
            <w:tcW w:w="2362" w:type="dxa"/>
            <w:tcBorders>
              <w:top w:val="single" w:sz="2" w:space="0" w:color="auto"/>
              <w:bottom w:val="single" w:sz="2" w:space="0" w:color="auto"/>
            </w:tcBorders>
            <w:shd w:val="clear" w:color="auto" w:fill="auto"/>
          </w:tcPr>
          <w:p w14:paraId="026315A7" w14:textId="77777777" w:rsidR="009514AE" w:rsidRPr="00CA1CA1" w:rsidRDefault="009514AE" w:rsidP="009514AE">
            <w:pPr>
              <w:pStyle w:val="Tabletext"/>
            </w:pPr>
            <w:r w:rsidRPr="00CA1CA1">
              <w:t>Not applicable</w:t>
            </w:r>
          </w:p>
        </w:tc>
      </w:tr>
      <w:tr w:rsidR="009514AE" w:rsidRPr="00CA1CA1" w14:paraId="32474454" w14:textId="77777777" w:rsidTr="00EB1747">
        <w:tblPrEx>
          <w:tblCellMar>
            <w:left w:w="107" w:type="dxa"/>
            <w:right w:w="107" w:type="dxa"/>
          </w:tblCellMar>
        </w:tblPrEx>
        <w:trPr>
          <w:cantSplit/>
        </w:trPr>
        <w:tc>
          <w:tcPr>
            <w:tcW w:w="851" w:type="dxa"/>
            <w:tcBorders>
              <w:top w:val="single" w:sz="2" w:space="0" w:color="auto"/>
              <w:bottom w:val="single" w:sz="2" w:space="0" w:color="auto"/>
            </w:tcBorders>
            <w:shd w:val="clear" w:color="auto" w:fill="auto"/>
          </w:tcPr>
          <w:p w14:paraId="44FCB19B" w14:textId="77777777" w:rsidR="009514AE" w:rsidRPr="00CA1CA1" w:rsidRDefault="009514AE" w:rsidP="009514AE">
            <w:pPr>
              <w:pStyle w:val="Tabletext"/>
            </w:pPr>
            <w:r w:rsidRPr="00CA1CA1">
              <w:t>12</w:t>
            </w:r>
          </w:p>
        </w:tc>
        <w:tc>
          <w:tcPr>
            <w:tcW w:w="2631" w:type="dxa"/>
            <w:tcBorders>
              <w:top w:val="single" w:sz="2" w:space="0" w:color="auto"/>
              <w:bottom w:val="single" w:sz="2" w:space="0" w:color="auto"/>
            </w:tcBorders>
            <w:shd w:val="clear" w:color="auto" w:fill="auto"/>
          </w:tcPr>
          <w:p w14:paraId="2D365084" w14:textId="77777777" w:rsidR="009514AE" w:rsidRPr="00CA1CA1" w:rsidRDefault="009514AE" w:rsidP="009514AE">
            <w:pPr>
              <w:pStyle w:val="Tabletext"/>
            </w:pPr>
            <w:r w:rsidRPr="00CA1CA1">
              <w:t>Quarterly pension supplement</w:t>
            </w:r>
          </w:p>
        </w:tc>
        <w:tc>
          <w:tcPr>
            <w:tcW w:w="1486" w:type="dxa"/>
            <w:tcBorders>
              <w:top w:val="single" w:sz="2" w:space="0" w:color="auto"/>
              <w:bottom w:val="single" w:sz="2" w:space="0" w:color="auto"/>
            </w:tcBorders>
            <w:shd w:val="clear" w:color="auto" w:fill="auto"/>
          </w:tcPr>
          <w:p w14:paraId="17BB9D31" w14:textId="77777777" w:rsidR="009514AE" w:rsidRPr="00CA1CA1" w:rsidRDefault="009514AE" w:rsidP="009514AE">
            <w:pPr>
              <w:pStyle w:val="Tabletext"/>
            </w:pPr>
            <w:r w:rsidRPr="00CA1CA1">
              <w:t>Part IIID</w:t>
            </w:r>
          </w:p>
        </w:tc>
        <w:tc>
          <w:tcPr>
            <w:tcW w:w="2362" w:type="dxa"/>
            <w:tcBorders>
              <w:top w:val="single" w:sz="2" w:space="0" w:color="auto"/>
              <w:bottom w:val="single" w:sz="2" w:space="0" w:color="auto"/>
            </w:tcBorders>
            <w:shd w:val="clear" w:color="auto" w:fill="auto"/>
          </w:tcPr>
          <w:p w14:paraId="138A0DFC" w14:textId="77777777" w:rsidR="009514AE" w:rsidRPr="00CA1CA1" w:rsidRDefault="009514AE" w:rsidP="009514AE">
            <w:pPr>
              <w:pStyle w:val="Tabletext"/>
            </w:pPr>
            <w:r w:rsidRPr="00CA1CA1">
              <w:t>Not applicable</w:t>
            </w:r>
          </w:p>
        </w:tc>
      </w:tr>
      <w:tr w:rsidR="009514AE" w:rsidRPr="00CA1CA1" w14:paraId="7EDCA634" w14:textId="77777777" w:rsidTr="00EB1747">
        <w:tblPrEx>
          <w:tblCellMar>
            <w:left w:w="107" w:type="dxa"/>
            <w:right w:w="107" w:type="dxa"/>
          </w:tblCellMar>
        </w:tblPrEx>
        <w:trPr>
          <w:cantSplit/>
        </w:trPr>
        <w:tc>
          <w:tcPr>
            <w:tcW w:w="851" w:type="dxa"/>
            <w:tcBorders>
              <w:top w:val="single" w:sz="2" w:space="0" w:color="auto"/>
              <w:bottom w:val="single" w:sz="2" w:space="0" w:color="auto"/>
            </w:tcBorders>
            <w:shd w:val="clear" w:color="auto" w:fill="auto"/>
          </w:tcPr>
          <w:p w14:paraId="731524CD" w14:textId="77777777" w:rsidR="009514AE" w:rsidRPr="00CA1CA1" w:rsidRDefault="009514AE" w:rsidP="009514AE">
            <w:pPr>
              <w:pStyle w:val="Tabletext"/>
            </w:pPr>
            <w:r w:rsidRPr="00CA1CA1">
              <w:t>12A</w:t>
            </w:r>
          </w:p>
        </w:tc>
        <w:tc>
          <w:tcPr>
            <w:tcW w:w="2631" w:type="dxa"/>
            <w:tcBorders>
              <w:top w:val="single" w:sz="2" w:space="0" w:color="auto"/>
              <w:bottom w:val="single" w:sz="2" w:space="0" w:color="auto"/>
            </w:tcBorders>
            <w:shd w:val="clear" w:color="auto" w:fill="auto"/>
          </w:tcPr>
          <w:p w14:paraId="0D31C7F5" w14:textId="77777777" w:rsidR="009514AE" w:rsidRPr="00CA1CA1" w:rsidRDefault="009514AE" w:rsidP="009514AE">
            <w:pPr>
              <w:pStyle w:val="Tabletext"/>
            </w:pPr>
            <w:r w:rsidRPr="00CA1CA1">
              <w:t>Prisoner of war recognition supplement</w:t>
            </w:r>
          </w:p>
        </w:tc>
        <w:tc>
          <w:tcPr>
            <w:tcW w:w="1486" w:type="dxa"/>
            <w:tcBorders>
              <w:top w:val="single" w:sz="2" w:space="0" w:color="auto"/>
              <w:bottom w:val="single" w:sz="2" w:space="0" w:color="auto"/>
            </w:tcBorders>
            <w:shd w:val="clear" w:color="auto" w:fill="auto"/>
          </w:tcPr>
          <w:p w14:paraId="49D0C2AB" w14:textId="77777777" w:rsidR="009514AE" w:rsidRPr="00CA1CA1" w:rsidRDefault="009514AE" w:rsidP="009514AE">
            <w:pPr>
              <w:pStyle w:val="Tabletext"/>
            </w:pPr>
            <w:r w:rsidRPr="00CA1CA1">
              <w:t>Part VIB</w:t>
            </w:r>
          </w:p>
        </w:tc>
        <w:tc>
          <w:tcPr>
            <w:tcW w:w="2362" w:type="dxa"/>
            <w:tcBorders>
              <w:top w:val="single" w:sz="2" w:space="0" w:color="auto"/>
              <w:bottom w:val="single" w:sz="2" w:space="0" w:color="auto"/>
            </w:tcBorders>
            <w:shd w:val="clear" w:color="auto" w:fill="auto"/>
          </w:tcPr>
          <w:p w14:paraId="68C8EA98" w14:textId="77777777" w:rsidR="009514AE" w:rsidRPr="00CA1CA1" w:rsidRDefault="009514AE" w:rsidP="009514AE">
            <w:pPr>
              <w:pStyle w:val="Tabletext"/>
            </w:pPr>
            <w:r w:rsidRPr="00CA1CA1">
              <w:t>Not applicable</w:t>
            </w:r>
          </w:p>
        </w:tc>
      </w:tr>
      <w:tr w:rsidR="009514AE" w:rsidRPr="00CA1CA1" w14:paraId="499D51DA" w14:textId="77777777" w:rsidTr="00EB1747">
        <w:trPr>
          <w:cantSplit/>
        </w:trPr>
        <w:tc>
          <w:tcPr>
            <w:tcW w:w="851" w:type="dxa"/>
            <w:tcBorders>
              <w:top w:val="single" w:sz="2" w:space="0" w:color="auto"/>
              <w:bottom w:val="single" w:sz="2" w:space="0" w:color="auto"/>
            </w:tcBorders>
            <w:shd w:val="clear" w:color="auto" w:fill="auto"/>
          </w:tcPr>
          <w:p w14:paraId="71E102B0" w14:textId="77777777" w:rsidR="009514AE" w:rsidRPr="00CA1CA1" w:rsidRDefault="009514AE" w:rsidP="009514AE">
            <w:pPr>
              <w:pStyle w:val="Tabletext"/>
            </w:pPr>
            <w:r w:rsidRPr="00CA1CA1">
              <w:t>13</w:t>
            </w:r>
          </w:p>
        </w:tc>
        <w:tc>
          <w:tcPr>
            <w:tcW w:w="2631" w:type="dxa"/>
            <w:tcBorders>
              <w:top w:val="single" w:sz="2" w:space="0" w:color="auto"/>
              <w:bottom w:val="single" w:sz="2" w:space="0" w:color="auto"/>
            </w:tcBorders>
            <w:shd w:val="clear" w:color="auto" w:fill="auto"/>
          </w:tcPr>
          <w:p w14:paraId="6031060F" w14:textId="77777777" w:rsidR="009514AE" w:rsidRPr="00CA1CA1" w:rsidRDefault="009514AE" w:rsidP="009514AE">
            <w:pPr>
              <w:pStyle w:val="Tabletext"/>
            </w:pPr>
            <w:r w:rsidRPr="00CA1CA1">
              <w:t>Recreation transport allowance</w:t>
            </w:r>
          </w:p>
        </w:tc>
        <w:tc>
          <w:tcPr>
            <w:tcW w:w="1486" w:type="dxa"/>
            <w:tcBorders>
              <w:top w:val="single" w:sz="2" w:space="0" w:color="auto"/>
              <w:bottom w:val="single" w:sz="2" w:space="0" w:color="auto"/>
            </w:tcBorders>
            <w:shd w:val="clear" w:color="auto" w:fill="auto"/>
          </w:tcPr>
          <w:p w14:paraId="53C24B7C" w14:textId="77777777" w:rsidR="009514AE" w:rsidRPr="00CA1CA1" w:rsidRDefault="009514AE" w:rsidP="009514AE">
            <w:pPr>
              <w:pStyle w:val="Tabletext"/>
            </w:pPr>
            <w:r w:rsidRPr="00CA1CA1">
              <w:t>Section 104</w:t>
            </w:r>
          </w:p>
        </w:tc>
        <w:tc>
          <w:tcPr>
            <w:tcW w:w="2362" w:type="dxa"/>
            <w:tcBorders>
              <w:top w:val="single" w:sz="2" w:space="0" w:color="auto"/>
              <w:bottom w:val="single" w:sz="2" w:space="0" w:color="auto"/>
            </w:tcBorders>
            <w:shd w:val="clear" w:color="auto" w:fill="auto"/>
          </w:tcPr>
          <w:p w14:paraId="5FD6AC50" w14:textId="77777777" w:rsidR="009514AE" w:rsidRPr="00CA1CA1" w:rsidRDefault="009514AE" w:rsidP="009514AE">
            <w:pPr>
              <w:pStyle w:val="Tabletext"/>
            </w:pPr>
            <w:r w:rsidRPr="00CA1CA1">
              <w:t xml:space="preserve">Not applicable </w:t>
            </w:r>
          </w:p>
        </w:tc>
      </w:tr>
      <w:tr w:rsidR="009514AE" w:rsidRPr="00CA1CA1" w14:paraId="174DB02C" w14:textId="77777777" w:rsidTr="00EB1747">
        <w:trPr>
          <w:cantSplit/>
        </w:trPr>
        <w:tc>
          <w:tcPr>
            <w:tcW w:w="851" w:type="dxa"/>
            <w:tcBorders>
              <w:top w:val="single" w:sz="2" w:space="0" w:color="auto"/>
              <w:bottom w:val="single" w:sz="2" w:space="0" w:color="auto"/>
            </w:tcBorders>
            <w:shd w:val="clear" w:color="auto" w:fill="auto"/>
          </w:tcPr>
          <w:p w14:paraId="3359FB67" w14:textId="77777777" w:rsidR="009514AE" w:rsidRPr="00CA1CA1" w:rsidRDefault="009514AE" w:rsidP="009514AE">
            <w:pPr>
              <w:pStyle w:val="Tabletext"/>
            </w:pPr>
            <w:r w:rsidRPr="00CA1CA1">
              <w:t>14</w:t>
            </w:r>
          </w:p>
        </w:tc>
        <w:tc>
          <w:tcPr>
            <w:tcW w:w="2631" w:type="dxa"/>
            <w:tcBorders>
              <w:top w:val="single" w:sz="2" w:space="0" w:color="auto"/>
              <w:bottom w:val="single" w:sz="2" w:space="0" w:color="auto"/>
            </w:tcBorders>
            <w:shd w:val="clear" w:color="auto" w:fill="auto"/>
          </w:tcPr>
          <w:p w14:paraId="1E0E64C7" w14:textId="77777777" w:rsidR="009514AE" w:rsidRPr="00CA1CA1" w:rsidRDefault="009514AE" w:rsidP="009514AE">
            <w:pPr>
              <w:pStyle w:val="Tabletext"/>
            </w:pPr>
            <w:r w:rsidRPr="00CA1CA1">
              <w:t>Section 98A Bereavement payment</w:t>
            </w:r>
          </w:p>
        </w:tc>
        <w:tc>
          <w:tcPr>
            <w:tcW w:w="1486" w:type="dxa"/>
            <w:tcBorders>
              <w:top w:val="single" w:sz="2" w:space="0" w:color="auto"/>
              <w:bottom w:val="single" w:sz="2" w:space="0" w:color="auto"/>
            </w:tcBorders>
            <w:shd w:val="clear" w:color="auto" w:fill="auto"/>
          </w:tcPr>
          <w:p w14:paraId="293CEF46" w14:textId="77777777" w:rsidR="009514AE" w:rsidRPr="00CA1CA1" w:rsidRDefault="009514AE" w:rsidP="009514AE">
            <w:pPr>
              <w:pStyle w:val="Tabletext"/>
            </w:pPr>
            <w:r w:rsidRPr="00CA1CA1">
              <w:t xml:space="preserve">Not applicable </w:t>
            </w:r>
          </w:p>
        </w:tc>
        <w:tc>
          <w:tcPr>
            <w:tcW w:w="2362" w:type="dxa"/>
            <w:tcBorders>
              <w:top w:val="single" w:sz="2" w:space="0" w:color="auto"/>
              <w:bottom w:val="single" w:sz="2" w:space="0" w:color="auto"/>
            </w:tcBorders>
            <w:shd w:val="clear" w:color="auto" w:fill="auto"/>
          </w:tcPr>
          <w:p w14:paraId="21B42720" w14:textId="77777777" w:rsidR="009514AE" w:rsidRPr="00CA1CA1" w:rsidRDefault="009514AE" w:rsidP="009514AE">
            <w:pPr>
              <w:pStyle w:val="Tabletext"/>
            </w:pPr>
            <w:r w:rsidRPr="00CA1CA1">
              <w:t>Section 98A</w:t>
            </w:r>
          </w:p>
        </w:tc>
      </w:tr>
      <w:tr w:rsidR="009514AE" w:rsidRPr="00CA1CA1" w14:paraId="1934B280" w14:textId="77777777" w:rsidTr="00EB1747">
        <w:trPr>
          <w:cantSplit/>
        </w:trPr>
        <w:tc>
          <w:tcPr>
            <w:tcW w:w="851" w:type="dxa"/>
            <w:shd w:val="clear" w:color="auto" w:fill="auto"/>
          </w:tcPr>
          <w:p w14:paraId="1A6C4EA5" w14:textId="77777777" w:rsidR="009514AE" w:rsidRPr="00CA1CA1" w:rsidRDefault="009514AE" w:rsidP="009514AE">
            <w:pPr>
              <w:pStyle w:val="Tabletext"/>
            </w:pPr>
            <w:r w:rsidRPr="00CA1CA1">
              <w:t>14A</w:t>
            </w:r>
          </w:p>
        </w:tc>
        <w:tc>
          <w:tcPr>
            <w:tcW w:w="2631" w:type="dxa"/>
            <w:shd w:val="clear" w:color="auto" w:fill="auto"/>
          </w:tcPr>
          <w:p w14:paraId="4811CE6E" w14:textId="77777777" w:rsidR="009514AE" w:rsidRPr="00CA1CA1" w:rsidRDefault="009514AE" w:rsidP="009514AE">
            <w:pPr>
              <w:pStyle w:val="Tabletext"/>
            </w:pPr>
            <w:r w:rsidRPr="00CA1CA1">
              <w:t>Section 98AA Bereavement payment</w:t>
            </w:r>
          </w:p>
        </w:tc>
        <w:tc>
          <w:tcPr>
            <w:tcW w:w="1486" w:type="dxa"/>
            <w:shd w:val="clear" w:color="auto" w:fill="auto"/>
          </w:tcPr>
          <w:p w14:paraId="6E293E88" w14:textId="77777777" w:rsidR="009514AE" w:rsidRPr="00CA1CA1" w:rsidRDefault="009514AE" w:rsidP="009514AE">
            <w:pPr>
              <w:pStyle w:val="Tabletext"/>
            </w:pPr>
            <w:r w:rsidRPr="00CA1CA1">
              <w:t xml:space="preserve">Not applicable </w:t>
            </w:r>
          </w:p>
        </w:tc>
        <w:tc>
          <w:tcPr>
            <w:tcW w:w="2362" w:type="dxa"/>
            <w:shd w:val="clear" w:color="auto" w:fill="auto"/>
          </w:tcPr>
          <w:p w14:paraId="3F50C8D0" w14:textId="77777777" w:rsidR="009514AE" w:rsidRPr="00CA1CA1" w:rsidRDefault="009514AE" w:rsidP="009514AE">
            <w:pPr>
              <w:pStyle w:val="Tabletext"/>
            </w:pPr>
            <w:r w:rsidRPr="00CA1CA1">
              <w:t>Section 98AA</w:t>
            </w:r>
          </w:p>
        </w:tc>
      </w:tr>
      <w:tr w:rsidR="009514AE" w:rsidRPr="00CA1CA1" w14:paraId="20A3E700" w14:textId="77777777" w:rsidTr="00EB1747">
        <w:trPr>
          <w:cantSplit/>
        </w:trPr>
        <w:tc>
          <w:tcPr>
            <w:tcW w:w="851" w:type="dxa"/>
            <w:tcBorders>
              <w:top w:val="single" w:sz="2" w:space="0" w:color="auto"/>
              <w:bottom w:val="single" w:sz="2" w:space="0" w:color="auto"/>
            </w:tcBorders>
            <w:shd w:val="clear" w:color="auto" w:fill="auto"/>
          </w:tcPr>
          <w:p w14:paraId="15B0914C" w14:textId="77777777" w:rsidR="009514AE" w:rsidRPr="00CA1CA1" w:rsidRDefault="009514AE" w:rsidP="009514AE">
            <w:pPr>
              <w:pStyle w:val="Tabletext"/>
            </w:pPr>
            <w:r w:rsidRPr="00CA1CA1">
              <w:t>15</w:t>
            </w:r>
          </w:p>
        </w:tc>
        <w:tc>
          <w:tcPr>
            <w:tcW w:w="2631" w:type="dxa"/>
            <w:tcBorders>
              <w:top w:val="single" w:sz="2" w:space="0" w:color="auto"/>
              <w:bottom w:val="single" w:sz="2" w:space="0" w:color="auto"/>
            </w:tcBorders>
            <w:shd w:val="clear" w:color="auto" w:fill="auto"/>
          </w:tcPr>
          <w:p w14:paraId="31C2DE50" w14:textId="77777777" w:rsidR="009514AE" w:rsidRPr="00CA1CA1" w:rsidRDefault="009514AE" w:rsidP="009514AE">
            <w:pPr>
              <w:pStyle w:val="Tabletext"/>
            </w:pPr>
            <w:r w:rsidRPr="00CA1CA1">
              <w:t>Section 99 funeral benefit</w:t>
            </w:r>
          </w:p>
        </w:tc>
        <w:tc>
          <w:tcPr>
            <w:tcW w:w="1486" w:type="dxa"/>
            <w:tcBorders>
              <w:top w:val="single" w:sz="2" w:space="0" w:color="auto"/>
              <w:bottom w:val="single" w:sz="2" w:space="0" w:color="auto"/>
            </w:tcBorders>
            <w:shd w:val="clear" w:color="auto" w:fill="auto"/>
          </w:tcPr>
          <w:p w14:paraId="1BD76467" w14:textId="77777777" w:rsidR="009514AE" w:rsidRPr="00CA1CA1" w:rsidRDefault="009514AE" w:rsidP="009514AE">
            <w:pPr>
              <w:pStyle w:val="Tabletext"/>
            </w:pPr>
            <w:r w:rsidRPr="00CA1CA1">
              <w:t xml:space="preserve">Not applicable </w:t>
            </w:r>
          </w:p>
        </w:tc>
        <w:tc>
          <w:tcPr>
            <w:tcW w:w="2362" w:type="dxa"/>
            <w:tcBorders>
              <w:top w:val="single" w:sz="2" w:space="0" w:color="auto"/>
              <w:bottom w:val="single" w:sz="2" w:space="0" w:color="auto"/>
            </w:tcBorders>
            <w:shd w:val="clear" w:color="auto" w:fill="auto"/>
          </w:tcPr>
          <w:p w14:paraId="313385E1" w14:textId="77777777" w:rsidR="009514AE" w:rsidRPr="00CA1CA1" w:rsidRDefault="009514AE" w:rsidP="009514AE">
            <w:pPr>
              <w:pStyle w:val="Tabletext"/>
            </w:pPr>
            <w:r w:rsidRPr="00CA1CA1">
              <w:t xml:space="preserve">Section 99 </w:t>
            </w:r>
          </w:p>
        </w:tc>
      </w:tr>
      <w:tr w:rsidR="009514AE" w:rsidRPr="00CA1CA1" w14:paraId="33A2D3A7" w14:textId="77777777" w:rsidTr="00EB1747">
        <w:trPr>
          <w:cantSplit/>
        </w:trPr>
        <w:tc>
          <w:tcPr>
            <w:tcW w:w="851" w:type="dxa"/>
            <w:tcBorders>
              <w:top w:val="single" w:sz="2" w:space="0" w:color="auto"/>
              <w:bottom w:val="single" w:sz="2" w:space="0" w:color="auto"/>
            </w:tcBorders>
            <w:shd w:val="clear" w:color="auto" w:fill="auto"/>
          </w:tcPr>
          <w:p w14:paraId="4AE1B1CF" w14:textId="77777777" w:rsidR="009514AE" w:rsidRPr="00CA1CA1" w:rsidRDefault="009514AE" w:rsidP="009514AE">
            <w:pPr>
              <w:pStyle w:val="Tabletext"/>
            </w:pPr>
            <w:r w:rsidRPr="00CA1CA1">
              <w:t>16</w:t>
            </w:r>
          </w:p>
        </w:tc>
        <w:tc>
          <w:tcPr>
            <w:tcW w:w="2631" w:type="dxa"/>
            <w:tcBorders>
              <w:top w:val="single" w:sz="2" w:space="0" w:color="auto"/>
              <w:bottom w:val="single" w:sz="2" w:space="0" w:color="auto"/>
            </w:tcBorders>
            <w:shd w:val="clear" w:color="auto" w:fill="auto"/>
          </w:tcPr>
          <w:p w14:paraId="4F6F1EA0" w14:textId="77777777" w:rsidR="009514AE" w:rsidRPr="00CA1CA1" w:rsidRDefault="009514AE" w:rsidP="009514AE">
            <w:pPr>
              <w:pStyle w:val="Tabletext"/>
            </w:pPr>
            <w:r w:rsidRPr="00CA1CA1">
              <w:t>Section 100 funeral benefit</w:t>
            </w:r>
          </w:p>
        </w:tc>
        <w:tc>
          <w:tcPr>
            <w:tcW w:w="1486" w:type="dxa"/>
            <w:tcBorders>
              <w:top w:val="single" w:sz="2" w:space="0" w:color="auto"/>
              <w:bottom w:val="single" w:sz="2" w:space="0" w:color="auto"/>
            </w:tcBorders>
            <w:shd w:val="clear" w:color="auto" w:fill="auto"/>
          </w:tcPr>
          <w:p w14:paraId="74F6C473" w14:textId="77777777" w:rsidR="009514AE" w:rsidRPr="00CA1CA1" w:rsidRDefault="009514AE" w:rsidP="009514AE">
            <w:pPr>
              <w:pStyle w:val="Tabletext"/>
            </w:pPr>
            <w:r w:rsidRPr="00CA1CA1">
              <w:t xml:space="preserve">Not applicable </w:t>
            </w:r>
          </w:p>
        </w:tc>
        <w:tc>
          <w:tcPr>
            <w:tcW w:w="2362" w:type="dxa"/>
            <w:tcBorders>
              <w:top w:val="single" w:sz="2" w:space="0" w:color="auto"/>
              <w:bottom w:val="single" w:sz="2" w:space="0" w:color="auto"/>
            </w:tcBorders>
            <w:shd w:val="clear" w:color="auto" w:fill="auto"/>
          </w:tcPr>
          <w:p w14:paraId="39DB784C" w14:textId="77777777" w:rsidR="009514AE" w:rsidRPr="00CA1CA1" w:rsidRDefault="009514AE" w:rsidP="009514AE">
            <w:pPr>
              <w:pStyle w:val="Tabletext"/>
            </w:pPr>
            <w:r w:rsidRPr="00CA1CA1">
              <w:t xml:space="preserve">Section 100 </w:t>
            </w:r>
          </w:p>
        </w:tc>
      </w:tr>
      <w:tr w:rsidR="009514AE" w:rsidRPr="00CA1CA1" w14:paraId="3D6FBEB7" w14:textId="77777777" w:rsidTr="00EB1747">
        <w:trPr>
          <w:cantSplit/>
        </w:trPr>
        <w:tc>
          <w:tcPr>
            <w:tcW w:w="851" w:type="dxa"/>
            <w:tcBorders>
              <w:top w:val="single" w:sz="2" w:space="0" w:color="auto"/>
              <w:bottom w:val="single" w:sz="2" w:space="0" w:color="auto"/>
            </w:tcBorders>
            <w:shd w:val="clear" w:color="auto" w:fill="auto"/>
          </w:tcPr>
          <w:p w14:paraId="089E718F" w14:textId="77777777" w:rsidR="009514AE" w:rsidRPr="00CA1CA1" w:rsidRDefault="009514AE" w:rsidP="009514AE">
            <w:pPr>
              <w:pStyle w:val="Tabletext"/>
            </w:pPr>
            <w:r w:rsidRPr="00CA1CA1">
              <w:t>16A</w:t>
            </w:r>
          </w:p>
        </w:tc>
        <w:tc>
          <w:tcPr>
            <w:tcW w:w="2631" w:type="dxa"/>
            <w:tcBorders>
              <w:top w:val="single" w:sz="2" w:space="0" w:color="auto"/>
              <w:bottom w:val="single" w:sz="2" w:space="0" w:color="auto"/>
            </w:tcBorders>
            <w:shd w:val="clear" w:color="auto" w:fill="auto"/>
          </w:tcPr>
          <w:p w14:paraId="41771DCB" w14:textId="77777777" w:rsidR="009514AE" w:rsidRPr="00CA1CA1" w:rsidRDefault="009514AE" w:rsidP="009514AE">
            <w:pPr>
              <w:pStyle w:val="Tabletext"/>
            </w:pPr>
            <w:r w:rsidRPr="00CA1CA1">
              <w:t>Energy supplement</w:t>
            </w:r>
          </w:p>
        </w:tc>
        <w:tc>
          <w:tcPr>
            <w:tcW w:w="1486" w:type="dxa"/>
            <w:tcBorders>
              <w:top w:val="single" w:sz="2" w:space="0" w:color="auto"/>
              <w:bottom w:val="single" w:sz="2" w:space="0" w:color="auto"/>
            </w:tcBorders>
            <w:shd w:val="clear" w:color="auto" w:fill="auto"/>
          </w:tcPr>
          <w:p w14:paraId="11BEB9FC" w14:textId="77777777" w:rsidR="009514AE" w:rsidRPr="00CA1CA1" w:rsidRDefault="009514AE" w:rsidP="009514AE">
            <w:pPr>
              <w:pStyle w:val="Tabletext"/>
            </w:pPr>
            <w:r w:rsidRPr="00CA1CA1">
              <w:t>Part VIIAD</w:t>
            </w:r>
          </w:p>
        </w:tc>
        <w:tc>
          <w:tcPr>
            <w:tcW w:w="2362" w:type="dxa"/>
            <w:tcBorders>
              <w:top w:val="single" w:sz="2" w:space="0" w:color="auto"/>
              <w:bottom w:val="single" w:sz="2" w:space="0" w:color="auto"/>
            </w:tcBorders>
            <w:shd w:val="clear" w:color="auto" w:fill="auto"/>
          </w:tcPr>
          <w:p w14:paraId="5CF1A5BA" w14:textId="77777777" w:rsidR="009514AE" w:rsidRPr="00CA1CA1" w:rsidRDefault="009514AE" w:rsidP="009514AE">
            <w:pPr>
              <w:pStyle w:val="Tabletext"/>
            </w:pPr>
            <w:r w:rsidRPr="00CA1CA1">
              <w:t>Not applicable</w:t>
            </w:r>
          </w:p>
        </w:tc>
      </w:tr>
      <w:tr w:rsidR="009514AE" w:rsidRPr="00CA1CA1" w14:paraId="62F32027" w14:textId="77777777" w:rsidTr="00EB1747">
        <w:trPr>
          <w:cantSplit/>
        </w:trPr>
        <w:tc>
          <w:tcPr>
            <w:tcW w:w="851" w:type="dxa"/>
            <w:tcBorders>
              <w:top w:val="single" w:sz="2" w:space="0" w:color="auto"/>
              <w:bottom w:val="single" w:sz="2" w:space="0" w:color="auto"/>
            </w:tcBorders>
            <w:shd w:val="clear" w:color="auto" w:fill="auto"/>
          </w:tcPr>
          <w:p w14:paraId="02F44CC6" w14:textId="77777777" w:rsidR="009514AE" w:rsidRPr="00CA1CA1" w:rsidRDefault="009514AE" w:rsidP="009514AE">
            <w:pPr>
              <w:pStyle w:val="Tabletext"/>
            </w:pPr>
            <w:r w:rsidRPr="00CA1CA1">
              <w:t>17</w:t>
            </w:r>
          </w:p>
        </w:tc>
        <w:tc>
          <w:tcPr>
            <w:tcW w:w="2631" w:type="dxa"/>
            <w:tcBorders>
              <w:top w:val="single" w:sz="2" w:space="0" w:color="auto"/>
              <w:bottom w:val="single" w:sz="2" w:space="0" w:color="auto"/>
            </w:tcBorders>
            <w:shd w:val="clear" w:color="auto" w:fill="auto"/>
          </w:tcPr>
          <w:p w14:paraId="7131F6AF" w14:textId="77777777" w:rsidR="009514AE" w:rsidRPr="00CA1CA1" w:rsidRDefault="009514AE" w:rsidP="009514AE">
            <w:pPr>
              <w:pStyle w:val="Tabletext"/>
            </w:pPr>
            <w:r w:rsidRPr="00CA1CA1">
              <w:t>Special assistance</w:t>
            </w:r>
          </w:p>
        </w:tc>
        <w:tc>
          <w:tcPr>
            <w:tcW w:w="1486" w:type="dxa"/>
            <w:tcBorders>
              <w:top w:val="single" w:sz="2" w:space="0" w:color="auto"/>
              <w:bottom w:val="single" w:sz="2" w:space="0" w:color="auto"/>
            </w:tcBorders>
            <w:shd w:val="clear" w:color="auto" w:fill="auto"/>
          </w:tcPr>
          <w:p w14:paraId="24D17E9B" w14:textId="77777777" w:rsidR="009514AE" w:rsidRPr="00CA1CA1" w:rsidRDefault="009514AE" w:rsidP="009514AE">
            <w:pPr>
              <w:pStyle w:val="Tabletext"/>
            </w:pPr>
            <w:r w:rsidRPr="00CA1CA1">
              <w:t>Section 106</w:t>
            </w:r>
          </w:p>
        </w:tc>
        <w:tc>
          <w:tcPr>
            <w:tcW w:w="2362" w:type="dxa"/>
            <w:tcBorders>
              <w:top w:val="single" w:sz="2" w:space="0" w:color="auto"/>
              <w:bottom w:val="single" w:sz="2" w:space="0" w:color="auto"/>
            </w:tcBorders>
            <w:shd w:val="clear" w:color="auto" w:fill="auto"/>
          </w:tcPr>
          <w:p w14:paraId="13F2C16D" w14:textId="77777777" w:rsidR="009514AE" w:rsidRPr="00CA1CA1" w:rsidRDefault="009514AE" w:rsidP="009514AE">
            <w:pPr>
              <w:pStyle w:val="Tabletext"/>
            </w:pPr>
            <w:r w:rsidRPr="00CA1CA1">
              <w:t xml:space="preserve">Not applicable </w:t>
            </w:r>
          </w:p>
        </w:tc>
      </w:tr>
      <w:tr w:rsidR="009514AE" w:rsidRPr="00CA1CA1" w14:paraId="64C782FC" w14:textId="77777777" w:rsidTr="00EB1747">
        <w:trPr>
          <w:cantSplit/>
        </w:trPr>
        <w:tc>
          <w:tcPr>
            <w:tcW w:w="851" w:type="dxa"/>
            <w:tcBorders>
              <w:top w:val="single" w:sz="2" w:space="0" w:color="auto"/>
              <w:bottom w:val="single" w:sz="2" w:space="0" w:color="auto"/>
            </w:tcBorders>
            <w:shd w:val="clear" w:color="auto" w:fill="auto"/>
          </w:tcPr>
          <w:p w14:paraId="242562CB" w14:textId="77777777" w:rsidR="009514AE" w:rsidRPr="00CA1CA1" w:rsidRDefault="009514AE" w:rsidP="009514AE">
            <w:pPr>
              <w:pStyle w:val="Tabletext"/>
            </w:pPr>
            <w:r w:rsidRPr="00CA1CA1">
              <w:t>20</w:t>
            </w:r>
          </w:p>
        </w:tc>
        <w:tc>
          <w:tcPr>
            <w:tcW w:w="2631" w:type="dxa"/>
            <w:tcBorders>
              <w:top w:val="single" w:sz="2" w:space="0" w:color="auto"/>
              <w:bottom w:val="single" w:sz="2" w:space="0" w:color="auto"/>
            </w:tcBorders>
            <w:shd w:val="clear" w:color="auto" w:fill="auto"/>
          </w:tcPr>
          <w:p w14:paraId="494BCB6E" w14:textId="77777777" w:rsidR="009514AE" w:rsidRPr="00CA1CA1" w:rsidRDefault="009514AE" w:rsidP="009514AE">
            <w:pPr>
              <w:pStyle w:val="Tabletext"/>
            </w:pPr>
            <w:r w:rsidRPr="00CA1CA1">
              <w:t>Travelling expenses</w:t>
            </w:r>
          </w:p>
        </w:tc>
        <w:tc>
          <w:tcPr>
            <w:tcW w:w="1486" w:type="dxa"/>
            <w:tcBorders>
              <w:top w:val="single" w:sz="2" w:space="0" w:color="auto"/>
              <w:bottom w:val="single" w:sz="2" w:space="0" w:color="auto"/>
            </w:tcBorders>
            <w:shd w:val="clear" w:color="auto" w:fill="auto"/>
          </w:tcPr>
          <w:p w14:paraId="7BC811F3" w14:textId="77777777" w:rsidR="009514AE" w:rsidRPr="00CA1CA1" w:rsidRDefault="009514AE" w:rsidP="009514AE">
            <w:pPr>
              <w:pStyle w:val="Tabletext"/>
            </w:pPr>
            <w:r w:rsidRPr="00CA1CA1">
              <w:t>Section 110</w:t>
            </w:r>
          </w:p>
        </w:tc>
        <w:tc>
          <w:tcPr>
            <w:tcW w:w="2362" w:type="dxa"/>
            <w:tcBorders>
              <w:top w:val="single" w:sz="2" w:space="0" w:color="auto"/>
              <w:bottom w:val="single" w:sz="2" w:space="0" w:color="auto"/>
            </w:tcBorders>
            <w:shd w:val="clear" w:color="auto" w:fill="auto"/>
          </w:tcPr>
          <w:p w14:paraId="4565930F" w14:textId="77777777" w:rsidR="009514AE" w:rsidRPr="00CA1CA1" w:rsidRDefault="009514AE" w:rsidP="009514AE">
            <w:pPr>
              <w:pStyle w:val="Tabletext"/>
            </w:pPr>
            <w:r w:rsidRPr="00CA1CA1">
              <w:t xml:space="preserve">Not applicable </w:t>
            </w:r>
          </w:p>
        </w:tc>
      </w:tr>
      <w:tr w:rsidR="009514AE" w:rsidRPr="00CA1CA1" w14:paraId="56F17A25" w14:textId="77777777" w:rsidTr="00EB1747">
        <w:trPr>
          <w:cantSplit/>
        </w:trPr>
        <w:tc>
          <w:tcPr>
            <w:tcW w:w="851" w:type="dxa"/>
            <w:tcBorders>
              <w:top w:val="single" w:sz="2" w:space="0" w:color="auto"/>
              <w:bottom w:val="single" w:sz="2" w:space="0" w:color="auto"/>
            </w:tcBorders>
            <w:shd w:val="clear" w:color="auto" w:fill="auto"/>
          </w:tcPr>
          <w:p w14:paraId="54F8E3E6" w14:textId="77777777" w:rsidR="009514AE" w:rsidRPr="00CA1CA1" w:rsidRDefault="009514AE" w:rsidP="009514AE">
            <w:pPr>
              <w:pStyle w:val="Tabletext"/>
            </w:pPr>
            <w:r w:rsidRPr="00CA1CA1">
              <w:t>21</w:t>
            </w:r>
          </w:p>
        </w:tc>
        <w:tc>
          <w:tcPr>
            <w:tcW w:w="2631" w:type="dxa"/>
            <w:tcBorders>
              <w:top w:val="single" w:sz="2" w:space="0" w:color="auto"/>
              <w:bottom w:val="single" w:sz="2" w:space="0" w:color="auto"/>
            </w:tcBorders>
            <w:shd w:val="clear" w:color="auto" w:fill="auto"/>
          </w:tcPr>
          <w:p w14:paraId="6B4BCD09" w14:textId="77777777" w:rsidR="009514AE" w:rsidRPr="00CA1CA1" w:rsidRDefault="009514AE" w:rsidP="009514AE">
            <w:pPr>
              <w:pStyle w:val="Tabletext"/>
            </w:pPr>
            <w:r w:rsidRPr="00CA1CA1">
              <w:t>Vehicle Assistance Scheme</w:t>
            </w:r>
          </w:p>
        </w:tc>
        <w:tc>
          <w:tcPr>
            <w:tcW w:w="1486" w:type="dxa"/>
            <w:tcBorders>
              <w:top w:val="single" w:sz="2" w:space="0" w:color="auto"/>
              <w:bottom w:val="single" w:sz="2" w:space="0" w:color="auto"/>
            </w:tcBorders>
            <w:shd w:val="clear" w:color="auto" w:fill="auto"/>
          </w:tcPr>
          <w:p w14:paraId="5605D458" w14:textId="77777777" w:rsidR="009514AE" w:rsidRPr="00CA1CA1" w:rsidRDefault="009514AE" w:rsidP="009514AE">
            <w:pPr>
              <w:pStyle w:val="Tabletext"/>
            </w:pPr>
            <w:r w:rsidRPr="00CA1CA1">
              <w:t>Section 105</w:t>
            </w:r>
          </w:p>
        </w:tc>
        <w:tc>
          <w:tcPr>
            <w:tcW w:w="2362" w:type="dxa"/>
            <w:tcBorders>
              <w:top w:val="single" w:sz="2" w:space="0" w:color="auto"/>
              <w:bottom w:val="single" w:sz="2" w:space="0" w:color="auto"/>
            </w:tcBorders>
            <w:shd w:val="clear" w:color="auto" w:fill="auto"/>
          </w:tcPr>
          <w:p w14:paraId="38B01A66" w14:textId="77777777" w:rsidR="009514AE" w:rsidRPr="00CA1CA1" w:rsidRDefault="009514AE" w:rsidP="009514AE">
            <w:pPr>
              <w:pStyle w:val="Tabletext"/>
            </w:pPr>
            <w:r w:rsidRPr="00CA1CA1">
              <w:t xml:space="preserve">Not applicable </w:t>
            </w:r>
          </w:p>
        </w:tc>
      </w:tr>
      <w:tr w:rsidR="009514AE" w:rsidRPr="00CA1CA1" w14:paraId="2665AB69" w14:textId="77777777" w:rsidTr="00EB1747">
        <w:trPr>
          <w:cantSplit/>
        </w:trPr>
        <w:tc>
          <w:tcPr>
            <w:tcW w:w="851" w:type="dxa"/>
            <w:tcBorders>
              <w:top w:val="single" w:sz="2" w:space="0" w:color="auto"/>
              <w:bottom w:val="single" w:sz="2" w:space="0" w:color="auto"/>
            </w:tcBorders>
            <w:shd w:val="clear" w:color="auto" w:fill="auto"/>
          </w:tcPr>
          <w:p w14:paraId="08E7B509" w14:textId="77777777" w:rsidR="009514AE" w:rsidRPr="00CA1CA1" w:rsidRDefault="009514AE" w:rsidP="009514AE">
            <w:pPr>
              <w:pStyle w:val="Tabletext"/>
            </w:pPr>
            <w:r w:rsidRPr="00CA1CA1">
              <w:t>21AA</w:t>
            </w:r>
          </w:p>
        </w:tc>
        <w:tc>
          <w:tcPr>
            <w:tcW w:w="2631" w:type="dxa"/>
            <w:tcBorders>
              <w:top w:val="single" w:sz="2" w:space="0" w:color="auto"/>
              <w:bottom w:val="single" w:sz="2" w:space="0" w:color="auto"/>
            </w:tcBorders>
            <w:shd w:val="clear" w:color="auto" w:fill="auto"/>
          </w:tcPr>
          <w:p w14:paraId="3C18DAB5" w14:textId="77777777" w:rsidR="009514AE" w:rsidRPr="00CA1CA1" w:rsidRDefault="009514AE" w:rsidP="009514AE">
            <w:pPr>
              <w:pStyle w:val="Tabletext"/>
            </w:pPr>
            <w:r w:rsidRPr="00CA1CA1">
              <w:t>Veteran payment</w:t>
            </w:r>
          </w:p>
        </w:tc>
        <w:tc>
          <w:tcPr>
            <w:tcW w:w="1486" w:type="dxa"/>
            <w:tcBorders>
              <w:top w:val="single" w:sz="2" w:space="0" w:color="auto"/>
              <w:bottom w:val="single" w:sz="2" w:space="0" w:color="auto"/>
            </w:tcBorders>
            <w:shd w:val="clear" w:color="auto" w:fill="auto"/>
          </w:tcPr>
          <w:p w14:paraId="208B33B0" w14:textId="77777777" w:rsidR="009514AE" w:rsidRPr="00CA1CA1" w:rsidRDefault="009514AE" w:rsidP="009514AE">
            <w:pPr>
              <w:pStyle w:val="Tabletext"/>
            </w:pPr>
            <w:r w:rsidRPr="00CA1CA1">
              <w:t>Section 45SB</w:t>
            </w:r>
          </w:p>
        </w:tc>
        <w:tc>
          <w:tcPr>
            <w:tcW w:w="2362" w:type="dxa"/>
            <w:tcBorders>
              <w:top w:val="single" w:sz="2" w:space="0" w:color="auto"/>
              <w:bottom w:val="single" w:sz="2" w:space="0" w:color="auto"/>
            </w:tcBorders>
            <w:shd w:val="clear" w:color="auto" w:fill="auto"/>
          </w:tcPr>
          <w:p w14:paraId="174AA9ED" w14:textId="77777777" w:rsidR="009514AE" w:rsidRPr="00CA1CA1" w:rsidRDefault="009514AE" w:rsidP="009514AE">
            <w:pPr>
              <w:pStyle w:val="Tabletext"/>
            </w:pPr>
            <w:r w:rsidRPr="00CA1CA1">
              <w:t>Section 45SB</w:t>
            </w:r>
          </w:p>
        </w:tc>
      </w:tr>
      <w:tr w:rsidR="009514AE" w:rsidRPr="00CA1CA1" w14:paraId="46715C63" w14:textId="77777777" w:rsidTr="00EB1747">
        <w:trPr>
          <w:cantSplit/>
        </w:trPr>
        <w:tc>
          <w:tcPr>
            <w:tcW w:w="851" w:type="dxa"/>
            <w:tcBorders>
              <w:top w:val="single" w:sz="2" w:space="0" w:color="auto"/>
              <w:bottom w:val="single" w:sz="2" w:space="0" w:color="auto"/>
            </w:tcBorders>
            <w:shd w:val="clear" w:color="auto" w:fill="auto"/>
          </w:tcPr>
          <w:p w14:paraId="256DAB78" w14:textId="77777777" w:rsidR="009514AE" w:rsidRPr="00CA1CA1" w:rsidRDefault="009514AE" w:rsidP="009514AE">
            <w:pPr>
              <w:pStyle w:val="Tabletext"/>
            </w:pPr>
            <w:r w:rsidRPr="00CA1CA1">
              <w:t>21A</w:t>
            </w:r>
          </w:p>
        </w:tc>
        <w:tc>
          <w:tcPr>
            <w:tcW w:w="2631" w:type="dxa"/>
            <w:tcBorders>
              <w:top w:val="single" w:sz="2" w:space="0" w:color="auto"/>
              <w:bottom w:val="single" w:sz="2" w:space="0" w:color="auto"/>
            </w:tcBorders>
            <w:shd w:val="clear" w:color="auto" w:fill="auto"/>
          </w:tcPr>
          <w:p w14:paraId="7B57E9A4" w14:textId="77777777" w:rsidR="009514AE" w:rsidRPr="00CA1CA1" w:rsidRDefault="009514AE" w:rsidP="009514AE">
            <w:pPr>
              <w:pStyle w:val="Tabletext"/>
            </w:pPr>
            <w:r w:rsidRPr="00CA1CA1">
              <w:t>Veterans supplement</w:t>
            </w:r>
          </w:p>
        </w:tc>
        <w:tc>
          <w:tcPr>
            <w:tcW w:w="1486" w:type="dxa"/>
            <w:tcBorders>
              <w:top w:val="single" w:sz="2" w:space="0" w:color="auto"/>
              <w:bottom w:val="single" w:sz="2" w:space="0" w:color="auto"/>
            </w:tcBorders>
            <w:shd w:val="clear" w:color="auto" w:fill="auto"/>
          </w:tcPr>
          <w:p w14:paraId="76AB2A9E" w14:textId="77777777" w:rsidR="009514AE" w:rsidRPr="00CA1CA1" w:rsidRDefault="009514AE" w:rsidP="009514AE">
            <w:pPr>
              <w:pStyle w:val="Tabletext"/>
            </w:pPr>
            <w:r w:rsidRPr="00CA1CA1">
              <w:t>Part VIIA</w:t>
            </w:r>
          </w:p>
        </w:tc>
        <w:tc>
          <w:tcPr>
            <w:tcW w:w="2362" w:type="dxa"/>
            <w:tcBorders>
              <w:top w:val="single" w:sz="2" w:space="0" w:color="auto"/>
              <w:bottom w:val="single" w:sz="2" w:space="0" w:color="auto"/>
            </w:tcBorders>
            <w:shd w:val="clear" w:color="auto" w:fill="auto"/>
          </w:tcPr>
          <w:p w14:paraId="1F8EDAEC" w14:textId="77777777" w:rsidR="009514AE" w:rsidRPr="00CA1CA1" w:rsidRDefault="009514AE" w:rsidP="009514AE">
            <w:pPr>
              <w:pStyle w:val="Tabletext"/>
            </w:pPr>
            <w:r w:rsidRPr="00CA1CA1">
              <w:t>Not applicable</w:t>
            </w:r>
          </w:p>
        </w:tc>
      </w:tr>
      <w:tr w:rsidR="009514AE" w:rsidRPr="00CA1CA1" w14:paraId="2C7EA6A3" w14:textId="77777777" w:rsidTr="00EB1747">
        <w:trPr>
          <w:cantSplit/>
        </w:trPr>
        <w:tc>
          <w:tcPr>
            <w:tcW w:w="851" w:type="dxa"/>
            <w:tcBorders>
              <w:top w:val="single" w:sz="2" w:space="0" w:color="auto"/>
              <w:bottom w:val="single" w:sz="12" w:space="0" w:color="000000"/>
            </w:tcBorders>
          </w:tcPr>
          <w:p w14:paraId="05F214D7" w14:textId="77777777" w:rsidR="009514AE" w:rsidRPr="00CA1CA1" w:rsidRDefault="009514AE" w:rsidP="009514AE">
            <w:pPr>
              <w:pStyle w:val="Tabletext"/>
            </w:pPr>
            <w:r w:rsidRPr="00CA1CA1">
              <w:t>22</w:t>
            </w:r>
          </w:p>
        </w:tc>
        <w:tc>
          <w:tcPr>
            <w:tcW w:w="2631" w:type="dxa"/>
            <w:tcBorders>
              <w:top w:val="single" w:sz="2" w:space="0" w:color="auto"/>
              <w:bottom w:val="single" w:sz="12" w:space="0" w:color="000000"/>
            </w:tcBorders>
          </w:tcPr>
          <w:p w14:paraId="33162B89" w14:textId="77777777" w:rsidR="009514AE" w:rsidRPr="00CA1CA1" w:rsidRDefault="009514AE" w:rsidP="009514AE">
            <w:pPr>
              <w:pStyle w:val="Tabletext"/>
            </w:pPr>
            <w:r w:rsidRPr="00CA1CA1">
              <w:t>Victoria Cross allowance</w:t>
            </w:r>
          </w:p>
        </w:tc>
        <w:tc>
          <w:tcPr>
            <w:tcW w:w="1486" w:type="dxa"/>
            <w:tcBorders>
              <w:top w:val="single" w:sz="2" w:space="0" w:color="auto"/>
              <w:bottom w:val="single" w:sz="12" w:space="0" w:color="000000"/>
            </w:tcBorders>
          </w:tcPr>
          <w:p w14:paraId="7490FFC8" w14:textId="77777777" w:rsidR="009514AE" w:rsidRPr="00CA1CA1" w:rsidRDefault="009514AE" w:rsidP="009514AE">
            <w:pPr>
              <w:pStyle w:val="Tabletext"/>
            </w:pPr>
            <w:r w:rsidRPr="00CA1CA1">
              <w:t>Section 103</w:t>
            </w:r>
          </w:p>
        </w:tc>
        <w:tc>
          <w:tcPr>
            <w:tcW w:w="2362" w:type="dxa"/>
            <w:tcBorders>
              <w:top w:val="single" w:sz="2" w:space="0" w:color="auto"/>
              <w:bottom w:val="single" w:sz="12" w:space="0" w:color="000000"/>
            </w:tcBorders>
          </w:tcPr>
          <w:p w14:paraId="79B193C3" w14:textId="77777777" w:rsidR="009514AE" w:rsidRPr="00CA1CA1" w:rsidRDefault="009514AE" w:rsidP="009514AE">
            <w:pPr>
              <w:pStyle w:val="Tabletext"/>
            </w:pPr>
            <w:r w:rsidRPr="00CA1CA1">
              <w:t xml:space="preserve">Not applicable </w:t>
            </w:r>
          </w:p>
        </w:tc>
      </w:tr>
    </w:tbl>
    <w:p w14:paraId="11CB8C5E" w14:textId="662BBAD2" w:rsidR="00D97CCC" w:rsidRPr="00CA1CA1" w:rsidRDefault="00D97CCC" w:rsidP="00981BB2">
      <w:pPr>
        <w:pStyle w:val="ActHead4"/>
      </w:pPr>
      <w:bookmarkStart w:id="423" w:name="_Toc195531019"/>
      <w:r w:rsidRPr="00CA1CA1">
        <w:rPr>
          <w:rStyle w:val="CharSubdNo"/>
        </w:rPr>
        <w:lastRenderedPageBreak/>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C</w:t>
      </w:r>
      <w:r w:rsidRPr="00CA1CA1">
        <w:t>—</w:t>
      </w:r>
      <w:r w:rsidRPr="00CA1CA1">
        <w:rPr>
          <w:rStyle w:val="CharSubdText"/>
        </w:rPr>
        <w:t>Exempt payments made because of the Veterans’ Entitlements (Transitional Provisions and Consequential Amendments) Act 1986</w:t>
      </w:r>
      <w:bookmarkEnd w:id="423"/>
    </w:p>
    <w:p w14:paraId="48D49AC2" w14:textId="69FF28BA" w:rsidR="00D97CCC" w:rsidRPr="00CA1CA1" w:rsidRDefault="00D97CCC" w:rsidP="00981BB2">
      <w:pPr>
        <w:pStyle w:val="ActHead4"/>
      </w:pPr>
      <w:bookmarkStart w:id="424" w:name="_Toc195531020"/>
      <w:r w:rsidRPr="00CA1CA1">
        <w:t>Guide to Subdivision</w:t>
      </w:r>
      <w:r w:rsidR="00441136" w:rsidRPr="00CA1CA1">
        <w:t> </w:t>
      </w:r>
      <w:r w:rsidRPr="00CA1CA1">
        <w:t>52</w:t>
      </w:r>
      <w:r w:rsidR="007D61FF">
        <w:noBreakHyphen/>
      </w:r>
      <w:r w:rsidRPr="00CA1CA1">
        <w:t>C</w:t>
      </w:r>
      <w:bookmarkEnd w:id="424"/>
    </w:p>
    <w:p w14:paraId="1F41EF8D" w14:textId="16AE2216" w:rsidR="00D97CCC" w:rsidRPr="00CA1CA1" w:rsidRDefault="00D97CCC" w:rsidP="00981BB2">
      <w:pPr>
        <w:pStyle w:val="ActHead5"/>
      </w:pPr>
      <w:bookmarkStart w:id="425" w:name="_Toc195531021"/>
      <w:r w:rsidRPr="00CA1CA1">
        <w:rPr>
          <w:rStyle w:val="CharSectno"/>
        </w:rPr>
        <w:t>52</w:t>
      </w:r>
      <w:r w:rsidR="007D61FF">
        <w:rPr>
          <w:rStyle w:val="CharSectno"/>
        </w:rPr>
        <w:noBreakHyphen/>
      </w:r>
      <w:r w:rsidRPr="00CA1CA1">
        <w:rPr>
          <w:rStyle w:val="CharSectno"/>
        </w:rPr>
        <w:t>100</w:t>
      </w:r>
      <w:r w:rsidRPr="00CA1CA1">
        <w:t xml:space="preserve">  What this Subdivision is about</w:t>
      </w:r>
      <w:bookmarkEnd w:id="425"/>
    </w:p>
    <w:p w14:paraId="3F8FBD5A" w14:textId="77777777" w:rsidR="00D97CCC" w:rsidRPr="00CA1CA1" w:rsidRDefault="00D97CCC" w:rsidP="00981BB2">
      <w:pPr>
        <w:pStyle w:val="BoxText"/>
        <w:keepNext/>
        <w:keepLines/>
        <w:spacing w:before="120"/>
      </w:pPr>
      <w:r w:rsidRPr="00CA1CA1">
        <w:t>This Subdivision tells you:</w:t>
      </w:r>
    </w:p>
    <w:p w14:paraId="08600A54" w14:textId="77777777" w:rsidR="00D97CCC" w:rsidRPr="00CA1CA1" w:rsidRDefault="00D97CCC" w:rsidP="00D97CCC">
      <w:pPr>
        <w:pStyle w:val="BoxPara"/>
        <w:keepNext/>
        <w:keepLines/>
        <w:spacing w:before="120"/>
      </w:pPr>
      <w:r w:rsidRPr="00CA1CA1">
        <w:tab/>
        <w:t>(a)</w:t>
      </w:r>
      <w:r w:rsidRPr="00CA1CA1">
        <w:tab/>
        <w:t xml:space="preserve">the payments made because of the </w:t>
      </w:r>
      <w:r w:rsidRPr="00CA1CA1">
        <w:rPr>
          <w:i/>
        </w:rPr>
        <w:t xml:space="preserve">Veterans’ Entitlements (Transitional Provisions and Consequential Amendments) Act 1986 </w:t>
      </w:r>
      <w:r w:rsidRPr="00CA1CA1">
        <w:t>that are wholly or partly exempt from income tax; and</w:t>
      </w:r>
    </w:p>
    <w:p w14:paraId="6778E9D1" w14:textId="77777777" w:rsidR="00D97CCC" w:rsidRPr="00CA1CA1" w:rsidRDefault="00D97CCC" w:rsidP="00D97CCC">
      <w:pPr>
        <w:pStyle w:val="BoxPara"/>
        <w:keepNext/>
        <w:keepLines/>
        <w:spacing w:before="120"/>
      </w:pPr>
      <w:r w:rsidRPr="00CA1CA1">
        <w:tab/>
        <w:t>(b)</w:t>
      </w:r>
      <w:r w:rsidRPr="00CA1CA1">
        <w:tab/>
        <w:t>any special circumstances, conditions or exceptions that apply to a payment in order for it to be exempt; and</w:t>
      </w:r>
    </w:p>
    <w:p w14:paraId="24AEE4B3" w14:textId="77777777" w:rsidR="00D97CCC" w:rsidRPr="00CA1CA1" w:rsidRDefault="00D97CCC" w:rsidP="00D97CCC">
      <w:pPr>
        <w:pStyle w:val="BoxPara"/>
        <w:spacing w:before="120"/>
      </w:pPr>
      <w:r w:rsidRPr="00CA1CA1">
        <w:tab/>
        <w:t>(c)</w:t>
      </w:r>
      <w:r w:rsidRPr="00CA1CA1">
        <w:tab/>
        <w:t>how to work out how much of a payment is exempt.</w:t>
      </w:r>
    </w:p>
    <w:p w14:paraId="64885E79" w14:textId="77777777" w:rsidR="00D97CCC" w:rsidRPr="00CA1CA1" w:rsidRDefault="00D97CCC" w:rsidP="00D97CCC">
      <w:pPr>
        <w:pStyle w:val="TofSectsHeading"/>
        <w:keepNext/>
      </w:pPr>
      <w:r w:rsidRPr="00CA1CA1">
        <w:t>Table of sections</w:t>
      </w:r>
    </w:p>
    <w:p w14:paraId="5E9D31AE" w14:textId="77777777" w:rsidR="00D97CCC" w:rsidRPr="00CA1CA1" w:rsidRDefault="00D97CCC" w:rsidP="00D97CCC">
      <w:pPr>
        <w:pStyle w:val="TofSectsGroupHeading"/>
      </w:pPr>
      <w:r w:rsidRPr="00CA1CA1">
        <w:t>Operative provisions</w:t>
      </w:r>
    </w:p>
    <w:p w14:paraId="4F87C55D" w14:textId="05ABC89B" w:rsidR="00D97CCC" w:rsidRPr="00CA1CA1" w:rsidRDefault="00D97CCC" w:rsidP="00D97CCC">
      <w:pPr>
        <w:pStyle w:val="TofSectsSection"/>
      </w:pPr>
      <w:r w:rsidRPr="00CA1CA1">
        <w:t>52</w:t>
      </w:r>
      <w:r w:rsidR="007D61FF">
        <w:noBreakHyphen/>
      </w:r>
      <w:r w:rsidRPr="00CA1CA1">
        <w:t>105</w:t>
      </w:r>
      <w:r w:rsidRPr="00CA1CA1">
        <w:tab/>
        <w:t xml:space="preserve">Supplementary amount of a payment made under the </w:t>
      </w:r>
      <w:r w:rsidRPr="00CA1CA1">
        <w:rPr>
          <w:i/>
        </w:rPr>
        <w:t>Repatriation Act 1920</w:t>
      </w:r>
      <w:r w:rsidRPr="00CA1CA1">
        <w:t xml:space="preserve"> is exempt</w:t>
      </w:r>
    </w:p>
    <w:p w14:paraId="26AB62DE" w14:textId="4CBCDCDF" w:rsidR="00D97CCC" w:rsidRPr="00CA1CA1" w:rsidRDefault="00D97CCC" w:rsidP="00D97CCC">
      <w:pPr>
        <w:pStyle w:val="TofSectsSection"/>
      </w:pPr>
      <w:r w:rsidRPr="00CA1CA1">
        <w:t>52</w:t>
      </w:r>
      <w:r w:rsidR="007D61FF">
        <w:noBreakHyphen/>
      </w:r>
      <w:r w:rsidRPr="00CA1CA1">
        <w:t>110</w:t>
      </w:r>
      <w:r w:rsidRPr="00CA1CA1">
        <w:tab/>
        <w:t>Other exempt payments</w:t>
      </w:r>
    </w:p>
    <w:p w14:paraId="17FCAF93" w14:textId="77777777" w:rsidR="00D97CCC" w:rsidRPr="00CA1CA1" w:rsidRDefault="00D97CCC" w:rsidP="00D97CCC">
      <w:pPr>
        <w:pStyle w:val="ActHead4"/>
      </w:pPr>
      <w:bookmarkStart w:id="426" w:name="_Toc195531022"/>
      <w:r w:rsidRPr="00CA1CA1">
        <w:t>Operative provisions</w:t>
      </w:r>
      <w:bookmarkEnd w:id="426"/>
    </w:p>
    <w:p w14:paraId="53E85479" w14:textId="2A05A12C" w:rsidR="00D97CCC" w:rsidRPr="00CA1CA1" w:rsidRDefault="00D97CCC" w:rsidP="00D97CCC">
      <w:pPr>
        <w:pStyle w:val="ActHead5"/>
      </w:pPr>
      <w:bookmarkStart w:id="427" w:name="_Toc195531023"/>
      <w:r w:rsidRPr="00CA1CA1">
        <w:rPr>
          <w:rStyle w:val="CharSectno"/>
        </w:rPr>
        <w:t>52</w:t>
      </w:r>
      <w:r w:rsidR="007D61FF">
        <w:rPr>
          <w:rStyle w:val="CharSectno"/>
        </w:rPr>
        <w:noBreakHyphen/>
      </w:r>
      <w:r w:rsidRPr="00CA1CA1">
        <w:rPr>
          <w:rStyle w:val="CharSectno"/>
        </w:rPr>
        <w:t>105</w:t>
      </w:r>
      <w:r w:rsidRPr="00CA1CA1">
        <w:t xml:space="preserve">  Supplementary amount of a payment made under the </w:t>
      </w:r>
      <w:r w:rsidRPr="00CA1CA1">
        <w:rPr>
          <w:i/>
        </w:rPr>
        <w:t>Repatriation Act 1920</w:t>
      </w:r>
      <w:r w:rsidRPr="00CA1CA1">
        <w:t xml:space="preserve"> is exempt</w:t>
      </w:r>
      <w:bookmarkEnd w:id="427"/>
    </w:p>
    <w:p w14:paraId="12FD7708" w14:textId="18E7C941" w:rsidR="00D97CCC" w:rsidRPr="00CA1CA1" w:rsidRDefault="00D97CCC" w:rsidP="00D97CCC">
      <w:pPr>
        <w:pStyle w:val="subsection"/>
      </w:pPr>
      <w:r w:rsidRPr="00CA1CA1">
        <w:tab/>
        <w:t>(1)</w:t>
      </w:r>
      <w:r w:rsidRPr="00CA1CA1">
        <w:tab/>
        <w:t xml:space="preserve">The </w:t>
      </w:r>
      <w:r w:rsidR="007D61FF" w:rsidRPr="007D61FF">
        <w:rPr>
          <w:position w:val="6"/>
          <w:sz w:val="16"/>
        </w:rPr>
        <w:t>*</w:t>
      </w:r>
      <w:r w:rsidRPr="00CA1CA1">
        <w:t>supplementary amount of a payment made to you is exempt from income tax if:</w:t>
      </w:r>
    </w:p>
    <w:p w14:paraId="20CC35EA" w14:textId="28CA9714" w:rsidR="00D97CCC" w:rsidRPr="00CA1CA1" w:rsidRDefault="00D97CCC" w:rsidP="00D97CCC">
      <w:pPr>
        <w:pStyle w:val="paragraph"/>
      </w:pPr>
      <w:r w:rsidRPr="00CA1CA1">
        <w:lastRenderedPageBreak/>
        <w:tab/>
        <w:t>(a)</w:t>
      </w:r>
      <w:r w:rsidRPr="00CA1CA1">
        <w:tab/>
        <w:t xml:space="preserve">you are a </w:t>
      </w:r>
      <w:r w:rsidR="007D61FF" w:rsidRPr="007D61FF">
        <w:rPr>
          <w:position w:val="6"/>
          <w:sz w:val="16"/>
        </w:rPr>
        <w:t>*</w:t>
      </w:r>
      <w:r w:rsidRPr="00CA1CA1">
        <w:t xml:space="preserve">parent of a </w:t>
      </w:r>
      <w:r w:rsidR="007D61FF" w:rsidRPr="007D61FF">
        <w:rPr>
          <w:position w:val="6"/>
          <w:sz w:val="16"/>
        </w:rPr>
        <w:t>*</w:t>
      </w:r>
      <w:r w:rsidRPr="00CA1CA1">
        <w:t xml:space="preserve">member of the Forces who has died (but you are neither a widow nor a woman divorced or deserted by her husband) and you are of </w:t>
      </w:r>
      <w:r w:rsidR="007D61FF" w:rsidRPr="007D61FF">
        <w:rPr>
          <w:position w:val="6"/>
          <w:sz w:val="16"/>
        </w:rPr>
        <w:t>*</w:t>
      </w:r>
      <w:r w:rsidRPr="00CA1CA1">
        <w:t>pension age or over; or</w:t>
      </w:r>
    </w:p>
    <w:p w14:paraId="553D1AD6" w14:textId="0B522475" w:rsidR="00D97CCC" w:rsidRPr="00CA1CA1" w:rsidRDefault="00D97CCC" w:rsidP="00D97CCC">
      <w:pPr>
        <w:pStyle w:val="paragraph"/>
      </w:pPr>
      <w:r w:rsidRPr="00CA1CA1">
        <w:tab/>
        <w:t>(b)</w:t>
      </w:r>
      <w:r w:rsidRPr="00CA1CA1">
        <w:tab/>
        <w:t xml:space="preserve">you are the mother of a </w:t>
      </w:r>
      <w:r w:rsidR="007D61FF" w:rsidRPr="007D61FF">
        <w:rPr>
          <w:position w:val="6"/>
          <w:sz w:val="16"/>
        </w:rPr>
        <w:t>*</w:t>
      </w:r>
      <w:r w:rsidRPr="00CA1CA1">
        <w:t>member of the Forces who has died and you are also a widow, or divorced or deserted by your husband;</w:t>
      </w:r>
    </w:p>
    <w:p w14:paraId="243B72DD" w14:textId="77777777" w:rsidR="00D97CCC" w:rsidRPr="00CA1CA1" w:rsidRDefault="00D97CCC" w:rsidP="00D97CCC">
      <w:pPr>
        <w:pStyle w:val="subsection2"/>
      </w:pPr>
      <w:r w:rsidRPr="00CA1CA1">
        <w:t xml:space="preserve">and the payment is covered by </w:t>
      </w:r>
      <w:r w:rsidR="00441136" w:rsidRPr="00CA1CA1">
        <w:t>subsection (</w:t>
      </w:r>
      <w:r w:rsidRPr="00CA1CA1">
        <w:t>2).</w:t>
      </w:r>
    </w:p>
    <w:p w14:paraId="17B24A13" w14:textId="77777777" w:rsidR="00D97CCC" w:rsidRPr="00CA1CA1" w:rsidRDefault="00D97CCC" w:rsidP="00D97CCC">
      <w:pPr>
        <w:pStyle w:val="subsection"/>
        <w:keepNext/>
        <w:keepLines/>
      </w:pPr>
      <w:r w:rsidRPr="00CA1CA1">
        <w:tab/>
        <w:t>(2)</w:t>
      </w:r>
      <w:r w:rsidRPr="00CA1CA1">
        <w:tab/>
        <w:t>The payment must be made in circumstances that are a prescribed case under:</w:t>
      </w:r>
    </w:p>
    <w:p w14:paraId="2DD080D0" w14:textId="77777777" w:rsidR="00D97CCC" w:rsidRPr="00CA1CA1" w:rsidRDefault="00D97CCC" w:rsidP="00D97CCC">
      <w:pPr>
        <w:pStyle w:val="paragraph"/>
        <w:keepNext/>
        <w:keepLines/>
      </w:pPr>
      <w:r w:rsidRPr="00CA1CA1">
        <w:tab/>
        <w:t>(a)</w:t>
      </w:r>
      <w:r w:rsidRPr="00CA1CA1">
        <w:tab/>
        <w:t>Table A in Schedule</w:t>
      </w:r>
      <w:r w:rsidR="00441136" w:rsidRPr="00CA1CA1">
        <w:t> </w:t>
      </w:r>
      <w:r w:rsidRPr="00CA1CA1">
        <w:t xml:space="preserve">3 to the </w:t>
      </w:r>
      <w:r w:rsidRPr="00CA1CA1">
        <w:rPr>
          <w:i/>
        </w:rPr>
        <w:t>Repatriation Act 1920</w:t>
      </w:r>
      <w:r w:rsidRPr="00CA1CA1">
        <w:t>; or</w:t>
      </w:r>
    </w:p>
    <w:p w14:paraId="32EA7119" w14:textId="77777777" w:rsidR="00D97CCC" w:rsidRPr="00CA1CA1" w:rsidRDefault="00D97CCC" w:rsidP="00D97CCC">
      <w:pPr>
        <w:pStyle w:val="paragraph"/>
      </w:pPr>
      <w:r w:rsidRPr="00CA1CA1">
        <w:tab/>
        <w:t>(b)</w:t>
      </w:r>
      <w:r w:rsidRPr="00CA1CA1">
        <w:tab/>
        <w:t xml:space="preserve">that Table as applying because of the </w:t>
      </w:r>
      <w:r w:rsidRPr="00CA1CA1">
        <w:rPr>
          <w:i/>
        </w:rPr>
        <w:t>Repatriation (Far East Strategic Reserve) Act 1956</w:t>
      </w:r>
      <w:r w:rsidRPr="00CA1CA1">
        <w:t>; or</w:t>
      </w:r>
    </w:p>
    <w:p w14:paraId="67019523" w14:textId="77777777" w:rsidR="00D97CCC" w:rsidRPr="00CA1CA1" w:rsidRDefault="00D97CCC" w:rsidP="00D97CCC">
      <w:pPr>
        <w:pStyle w:val="paragraph"/>
      </w:pPr>
      <w:r w:rsidRPr="00CA1CA1">
        <w:tab/>
        <w:t>(c)</w:t>
      </w:r>
      <w:r w:rsidRPr="00CA1CA1">
        <w:tab/>
        <w:t xml:space="preserve">that Table as applying because of the </w:t>
      </w:r>
      <w:r w:rsidRPr="00CA1CA1">
        <w:rPr>
          <w:i/>
        </w:rPr>
        <w:t>Repatriation (Special Overseas Service) Act 1962</w:t>
      </w:r>
      <w:r w:rsidRPr="00CA1CA1">
        <w:t>; or</w:t>
      </w:r>
    </w:p>
    <w:p w14:paraId="42C33D60" w14:textId="77777777" w:rsidR="00D97CCC" w:rsidRPr="00CA1CA1" w:rsidRDefault="00D97CCC" w:rsidP="00D97CCC">
      <w:pPr>
        <w:pStyle w:val="paragraph"/>
      </w:pPr>
      <w:r w:rsidRPr="00CA1CA1">
        <w:tab/>
        <w:t>(d)</w:t>
      </w:r>
      <w:r w:rsidRPr="00CA1CA1">
        <w:tab/>
        <w:t xml:space="preserve">that Table as applying because of the </w:t>
      </w:r>
      <w:r w:rsidRPr="00CA1CA1">
        <w:rPr>
          <w:i/>
        </w:rPr>
        <w:t>Interim Forces Benefits Act 1947</w:t>
      </w:r>
      <w:r w:rsidRPr="00CA1CA1">
        <w:t>;</w:t>
      </w:r>
    </w:p>
    <w:p w14:paraId="571667A9" w14:textId="77777777" w:rsidR="00D97CCC" w:rsidRPr="00CA1CA1" w:rsidRDefault="00D97CCC" w:rsidP="00D97CCC">
      <w:pPr>
        <w:pStyle w:val="subsection2"/>
      </w:pPr>
      <w:r w:rsidRPr="00CA1CA1">
        <w:t>as in force because of sub</w:t>
      </w:r>
      <w:r w:rsidR="00296FFD" w:rsidRPr="00CA1CA1">
        <w:t>section 4</w:t>
      </w:r>
      <w:r w:rsidRPr="00CA1CA1">
        <w:t xml:space="preserve">(6) of the </w:t>
      </w:r>
      <w:r w:rsidRPr="00CA1CA1">
        <w:rPr>
          <w:i/>
        </w:rPr>
        <w:t>Veterans’ Entitlements (Transitional Provisions and Consequential Amendments) Act 1986</w:t>
      </w:r>
      <w:r w:rsidRPr="00CA1CA1">
        <w:t>.</w:t>
      </w:r>
    </w:p>
    <w:p w14:paraId="1193ABCB" w14:textId="77777777" w:rsidR="00D97CCC" w:rsidRPr="00CA1CA1" w:rsidRDefault="00D97CCC" w:rsidP="00D97CCC">
      <w:pPr>
        <w:pStyle w:val="subsection"/>
        <w:keepNext/>
      </w:pPr>
      <w:r w:rsidRPr="00CA1CA1">
        <w:tab/>
        <w:t>(3)</w:t>
      </w:r>
      <w:r w:rsidRPr="00CA1CA1">
        <w:tab/>
        <w:t xml:space="preserve">The </w:t>
      </w:r>
      <w:r w:rsidRPr="00CA1CA1">
        <w:rPr>
          <w:b/>
          <w:i/>
        </w:rPr>
        <w:t>supplementary amount</w:t>
      </w:r>
      <w:r w:rsidRPr="00CA1CA1">
        <w:t xml:space="preserve"> is the total of:</w:t>
      </w:r>
    </w:p>
    <w:p w14:paraId="693245B6" w14:textId="77777777" w:rsidR="00D97CCC" w:rsidRPr="00CA1CA1" w:rsidRDefault="00D97CCC" w:rsidP="00D97CCC">
      <w:pPr>
        <w:pStyle w:val="paragraph"/>
        <w:keepNext/>
      </w:pPr>
      <w:r w:rsidRPr="00CA1CA1">
        <w:tab/>
        <w:t>(a)</w:t>
      </w:r>
      <w:r w:rsidRPr="00CA1CA1">
        <w:tab/>
        <w:t>so much of the payment as is included by way of rental assistance; and</w:t>
      </w:r>
    </w:p>
    <w:p w14:paraId="48A95572" w14:textId="58A88355" w:rsidR="00D97CCC" w:rsidRPr="00CA1CA1" w:rsidRDefault="00D97CCC" w:rsidP="00D97CCC">
      <w:pPr>
        <w:pStyle w:val="paragraph"/>
      </w:pPr>
      <w:r w:rsidRPr="00CA1CA1">
        <w:tab/>
        <w:t>(b)</w:t>
      </w:r>
      <w:r w:rsidRPr="00CA1CA1">
        <w:tab/>
        <w:t xml:space="preserve">so much of the payment as is included by way of an additional amount for each of your dependent </w:t>
      </w:r>
      <w:r w:rsidR="007D61FF" w:rsidRPr="007D61FF">
        <w:rPr>
          <w:position w:val="6"/>
          <w:sz w:val="16"/>
        </w:rPr>
        <w:t>*</w:t>
      </w:r>
      <w:r w:rsidRPr="00CA1CA1">
        <w:t>children; and</w:t>
      </w:r>
    </w:p>
    <w:p w14:paraId="233FD9B2" w14:textId="77777777" w:rsidR="00D97CCC" w:rsidRPr="00CA1CA1" w:rsidRDefault="00D97CCC" w:rsidP="00D97CCC">
      <w:pPr>
        <w:pStyle w:val="paragraph"/>
      </w:pPr>
      <w:r w:rsidRPr="00CA1CA1">
        <w:tab/>
        <w:t>(c)</w:t>
      </w:r>
      <w:r w:rsidRPr="00CA1CA1">
        <w:tab/>
        <w:t>so much of the payment as is included by way of remote area allowance.</w:t>
      </w:r>
    </w:p>
    <w:p w14:paraId="638F4EFD" w14:textId="77777777" w:rsidR="00D97CCC" w:rsidRPr="00CA1CA1" w:rsidRDefault="00D97CCC" w:rsidP="00D97CCC">
      <w:pPr>
        <w:pStyle w:val="subsection"/>
      </w:pPr>
      <w:r w:rsidRPr="00CA1CA1">
        <w:tab/>
        <w:t>(4)</w:t>
      </w:r>
      <w:r w:rsidRPr="00CA1CA1">
        <w:tab/>
      </w:r>
      <w:r w:rsidRPr="00CA1CA1">
        <w:rPr>
          <w:b/>
          <w:i/>
        </w:rPr>
        <w:t>Member of the Forces</w:t>
      </w:r>
      <w:r w:rsidRPr="00CA1CA1">
        <w:t xml:space="preserve"> has the same meaning as in the Act referred to in the relevant paragraph of </w:t>
      </w:r>
      <w:r w:rsidR="00441136" w:rsidRPr="00CA1CA1">
        <w:t>subsection (</w:t>
      </w:r>
      <w:r w:rsidRPr="00CA1CA1">
        <w:t>2).</w:t>
      </w:r>
    </w:p>
    <w:p w14:paraId="0BD62B23" w14:textId="77777777" w:rsidR="00D97CCC" w:rsidRPr="00CA1CA1" w:rsidRDefault="00D97CCC" w:rsidP="00D97CCC">
      <w:pPr>
        <w:pStyle w:val="subsection"/>
      </w:pPr>
      <w:r w:rsidRPr="00CA1CA1">
        <w:tab/>
        <w:t>(5)</w:t>
      </w:r>
      <w:r w:rsidRPr="00CA1CA1">
        <w:tab/>
        <w:t xml:space="preserve">Expressions (except </w:t>
      </w:r>
      <w:r w:rsidRPr="00CA1CA1">
        <w:rPr>
          <w:b/>
          <w:i/>
        </w:rPr>
        <w:t>pension age</w:t>
      </w:r>
      <w:r w:rsidRPr="00CA1CA1">
        <w:t xml:space="preserve">) used in this Subdivision that are also used in the </w:t>
      </w:r>
      <w:r w:rsidRPr="00CA1CA1">
        <w:rPr>
          <w:i/>
        </w:rPr>
        <w:t>Veterans’ Entitlements Act 1986</w:t>
      </w:r>
      <w:r w:rsidRPr="00CA1CA1">
        <w:t xml:space="preserve"> have the same meaning as in that Act.</w:t>
      </w:r>
    </w:p>
    <w:p w14:paraId="32418E6B" w14:textId="42C4685D" w:rsidR="00BE005B" w:rsidRPr="00CA1CA1" w:rsidRDefault="00BE005B" w:rsidP="00BE005B">
      <w:pPr>
        <w:pStyle w:val="notetext"/>
      </w:pPr>
      <w:r w:rsidRPr="00CA1CA1">
        <w:lastRenderedPageBreak/>
        <w:t>Note:</w:t>
      </w:r>
      <w:r w:rsidRPr="00CA1CA1">
        <w:tab/>
      </w:r>
      <w:r w:rsidRPr="00CA1CA1">
        <w:rPr>
          <w:b/>
          <w:i/>
        </w:rPr>
        <w:t>Pension age</w:t>
      </w:r>
      <w:r w:rsidRPr="00CA1CA1">
        <w:t xml:space="preserve"> has the meaning given by subsection</w:t>
      </w:r>
      <w:r w:rsidR="00441136" w:rsidRPr="00CA1CA1">
        <w:t> </w:t>
      </w:r>
      <w:r w:rsidRPr="00CA1CA1">
        <w:t xml:space="preserve">23(1) of the </w:t>
      </w:r>
      <w:r w:rsidRPr="00CA1CA1">
        <w:rPr>
          <w:i/>
        </w:rPr>
        <w:t>Social Security Act 1991</w:t>
      </w:r>
      <w:r w:rsidRPr="00CA1CA1">
        <w:t>: see subsection</w:t>
      </w:r>
      <w:r w:rsidR="00441136" w:rsidRPr="00CA1CA1">
        <w:t> </w:t>
      </w:r>
      <w:r w:rsidRPr="00CA1CA1">
        <w:t>995</w:t>
      </w:r>
      <w:r w:rsidR="007D61FF">
        <w:noBreakHyphen/>
      </w:r>
      <w:r w:rsidRPr="00CA1CA1">
        <w:t>1(1).</w:t>
      </w:r>
    </w:p>
    <w:p w14:paraId="18017B43" w14:textId="6FF346DE" w:rsidR="00D97CCC" w:rsidRPr="00CA1CA1" w:rsidRDefault="00D97CCC" w:rsidP="00D97CCC">
      <w:pPr>
        <w:pStyle w:val="ActHead5"/>
        <w:keepNext w:val="0"/>
        <w:keepLines w:val="0"/>
      </w:pPr>
      <w:bookmarkStart w:id="428" w:name="_Toc195531024"/>
      <w:r w:rsidRPr="00CA1CA1">
        <w:rPr>
          <w:rStyle w:val="CharSectno"/>
        </w:rPr>
        <w:t>52</w:t>
      </w:r>
      <w:r w:rsidR="007D61FF">
        <w:rPr>
          <w:rStyle w:val="CharSectno"/>
        </w:rPr>
        <w:noBreakHyphen/>
      </w:r>
      <w:r w:rsidRPr="00CA1CA1">
        <w:rPr>
          <w:rStyle w:val="CharSectno"/>
        </w:rPr>
        <w:t>110</w:t>
      </w:r>
      <w:r w:rsidRPr="00CA1CA1">
        <w:t xml:space="preserve">  Other exempt payments</w:t>
      </w:r>
      <w:bookmarkEnd w:id="428"/>
    </w:p>
    <w:p w14:paraId="0BE26B65" w14:textId="1E301F07" w:rsidR="00D97CCC" w:rsidRPr="00CA1CA1" w:rsidRDefault="00D97CCC" w:rsidP="00D97CCC">
      <w:pPr>
        <w:pStyle w:val="subsection"/>
      </w:pPr>
      <w:r w:rsidRPr="00CA1CA1">
        <w:tab/>
      </w:r>
      <w:r w:rsidRPr="00CA1CA1">
        <w:tab/>
        <w:t>Payments (except those covered by section</w:t>
      </w:r>
      <w:r w:rsidR="00441136" w:rsidRPr="00CA1CA1">
        <w:t> </w:t>
      </w:r>
      <w:r w:rsidRPr="00CA1CA1">
        <w:t>52</w:t>
      </w:r>
      <w:r w:rsidR="007D61FF">
        <w:noBreakHyphen/>
      </w:r>
      <w:r w:rsidRPr="00CA1CA1">
        <w:t>105) made because of sub</w:t>
      </w:r>
      <w:r w:rsidR="00296FFD" w:rsidRPr="00CA1CA1">
        <w:t>section 4</w:t>
      </w:r>
      <w:r w:rsidRPr="00CA1CA1">
        <w:t xml:space="preserve">(6) of the </w:t>
      </w:r>
      <w:r w:rsidRPr="00CA1CA1">
        <w:rPr>
          <w:i/>
        </w:rPr>
        <w:t>Veterans’ Entitlements (Transitional Provisions and Consequential Amendments) Act 1986</w:t>
      </w:r>
      <w:r w:rsidRPr="00CA1CA1">
        <w:t xml:space="preserve"> are exempt from income tax.</w:t>
      </w:r>
    </w:p>
    <w:p w14:paraId="083EC20F" w14:textId="5964F861" w:rsidR="00D97CCC" w:rsidRPr="00CA1CA1" w:rsidRDefault="00D97CCC" w:rsidP="00D97CCC">
      <w:pPr>
        <w:pStyle w:val="ActHead4"/>
      </w:pPr>
      <w:bookmarkStart w:id="429" w:name="_Toc195531025"/>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CA</w:t>
      </w:r>
      <w:r w:rsidRPr="00CA1CA1">
        <w:t>—</w:t>
      </w:r>
      <w:r w:rsidRPr="00CA1CA1">
        <w:rPr>
          <w:rStyle w:val="CharSubdText"/>
        </w:rPr>
        <w:t>Exempt payments under the Military Rehabilitation and Compensation Act 2004</w:t>
      </w:r>
      <w:bookmarkEnd w:id="429"/>
    </w:p>
    <w:p w14:paraId="6AA76E0C" w14:textId="10053F37" w:rsidR="00D97CCC" w:rsidRPr="00CA1CA1" w:rsidRDefault="00D97CCC" w:rsidP="00D97CCC">
      <w:pPr>
        <w:pStyle w:val="ActHead4"/>
      </w:pPr>
      <w:bookmarkStart w:id="430" w:name="_Toc195531026"/>
      <w:r w:rsidRPr="00CA1CA1">
        <w:t>Guide to Subdivision</w:t>
      </w:r>
      <w:r w:rsidR="00441136" w:rsidRPr="00CA1CA1">
        <w:t> </w:t>
      </w:r>
      <w:r w:rsidRPr="00CA1CA1">
        <w:t>52</w:t>
      </w:r>
      <w:r w:rsidR="007D61FF">
        <w:noBreakHyphen/>
      </w:r>
      <w:r w:rsidRPr="00CA1CA1">
        <w:t>CA</w:t>
      </w:r>
      <w:bookmarkEnd w:id="430"/>
    </w:p>
    <w:p w14:paraId="3435AFD5" w14:textId="78DA07DE" w:rsidR="00D97CCC" w:rsidRPr="00CA1CA1" w:rsidRDefault="00D97CCC" w:rsidP="00D97CCC">
      <w:pPr>
        <w:pStyle w:val="ActHead5"/>
      </w:pPr>
      <w:bookmarkStart w:id="431" w:name="_Toc195531027"/>
      <w:r w:rsidRPr="00CA1CA1">
        <w:rPr>
          <w:rStyle w:val="CharSectno"/>
        </w:rPr>
        <w:t>52</w:t>
      </w:r>
      <w:r w:rsidR="007D61FF">
        <w:rPr>
          <w:rStyle w:val="CharSectno"/>
        </w:rPr>
        <w:noBreakHyphen/>
      </w:r>
      <w:r w:rsidRPr="00CA1CA1">
        <w:rPr>
          <w:rStyle w:val="CharSectno"/>
        </w:rPr>
        <w:t>112</w:t>
      </w:r>
      <w:r w:rsidRPr="00CA1CA1">
        <w:t xml:space="preserve">  What this Subdivision is about</w:t>
      </w:r>
      <w:bookmarkEnd w:id="431"/>
    </w:p>
    <w:p w14:paraId="0AA74052" w14:textId="77777777" w:rsidR="00D97CCC" w:rsidRPr="00CA1CA1" w:rsidRDefault="00D97CCC" w:rsidP="00D97CCC">
      <w:pPr>
        <w:pStyle w:val="BoxText"/>
        <w:keepNext/>
        <w:keepLines/>
        <w:spacing w:before="120"/>
      </w:pPr>
      <w:r w:rsidRPr="00CA1CA1">
        <w:t>This Subdivision tells you:</w:t>
      </w:r>
    </w:p>
    <w:p w14:paraId="4D5B3745" w14:textId="77777777" w:rsidR="00D97CCC" w:rsidRPr="00CA1CA1" w:rsidRDefault="00D97CCC" w:rsidP="00D97CCC">
      <w:pPr>
        <w:pStyle w:val="BoxPara"/>
        <w:spacing w:before="120"/>
      </w:pPr>
      <w:r w:rsidRPr="00CA1CA1">
        <w:tab/>
        <w:t>(a)</w:t>
      </w:r>
      <w:r w:rsidRPr="00CA1CA1">
        <w:tab/>
        <w:t xml:space="preserve">the payments under the </w:t>
      </w:r>
      <w:r w:rsidRPr="00CA1CA1">
        <w:rPr>
          <w:i/>
        </w:rPr>
        <w:t xml:space="preserve">Military Rehabilitation and Compensation Act 2004 </w:t>
      </w:r>
      <w:r w:rsidRPr="00CA1CA1">
        <w:t>that are wholly or partly exempt from income tax; and</w:t>
      </w:r>
    </w:p>
    <w:p w14:paraId="3F6435B9" w14:textId="77777777" w:rsidR="00D97CCC" w:rsidRPr="00CA1CA1" w:rsidRDefault="00D97CCC" w:rsidP="00D97CCC">
      <w:pPr>
        <w:pStyle w:val="BoxPara"/>
        <w:spacing w:before="120"/>
      </w:pPr>
      <w:r w:rsidRPr="00CA1CA1">
        <w:tab/>
        <w:t>(b)</w:t>
      </w:r>
      <w:r w:rsidRPr="00CA1CA1">
        <w:tab/>
        <w:t>any special circumstances, conditions or exceptions that apply to a payment in order for it to be exempt; and</w:t>
      </w:r>
    </w:p>
    <w:p w14:paraId="026DC404" w14:textId="77777777" w:rsidR="00D97CCC" w:rsidRPr="00CA1CA1" w:rsidRDefault="00D97CCC" w:rsidP="00D97CCC">
      <w:pPr>
        <w:pStyle w:val="BoxPara"/>
        <w:spacing w:before="120"/>
      </w:pPr>
      <w:r w:rsidRPr="00CA1CA1">
        <w:tab/>
        <w:t>(c)</w:t>
      </w:r>
      <w:r w:rsidRPr="00CA1CA1">
        <w:tab/>
        <w:t>how to work out how much of a payment is exempt.</w:t>
      </w:r>
    </w:p>
    <w:p w14:paraId="48057DB5" w14:textId="77777777" w:rsidR="00D97CCC" w:rsidRPr="00CA1CA1" w:rsidRDefault="00D97CCC" w:rsidP="00D97CCC">
      <w:pPr>
        <w:pStyle w:val="TofSectsHeading"/>
      </w:pPr>
      <w:r w:rsidRPr="00CA1CA1">
        <w:t>Table of sections</w:t>
      </w:r>
    </w:p>
    <w:p w14:paraId="15B461B3" w14:textId="77777777" w:rsidR="00D97CCC" w:rsidRPr="00CA1CA1" w:rsidRDefault="00D97CCC" w:rsidP="00D97CCC">
      <w:pPr>
        <w:pStyle w:val="TofSectsGroupHeading"/>
        <w:keepLines w:val="0"/>
      </w:pPr>
      <w:r w:rsidRPr="00CA1CA1">
        <w:t>Operative provisions</w:t>
      </w:r>
    </w:p>
    <w:p w14:paraId="4414CB72" w14:textId="4715B4D4" w:rsidR="00D97CCC" w:rsidRPr="00CA1CA1" w:rsidRDefault="00D97CCC" w:rsidP="00D97CCC">
      <w:pPr>
        <w:pStyle w:val="TofSectsSection"/>
        <w:keepLines w:val="0"/>
      </w:pPr>
      <w:r w:rsidRPr="00CA1CA1">
        <w:t>52</w:t>
      </w:r>
      <w:r w:rsidR="007D61FF">
        <w:noBreakHyphen/>
      </w:r>
      <w:r w:rsidRPr="00CA1CA1">
        <w:t>114</w:t>
      </w:r>
      <w:r w:rsidRPr="00CA1CA1">
        <w:tab/>
        <w:t>How much of a payment under the Military Rehabilitation and Compensation Act is exempt?</w:t>
      </w:r>
    </w:p>
    <w:p w14:paraId="6CCDAFD3" w14:textId="77777777" w:rsidR="00D97CCC" w:rsidRPr="00CA1CA1" w:rsidRDefault="00D97CCC" w:rsidP="00981BB2">
      <w:pPr>
        <w:pStyle w:val="ActHead4"/>
      </w:pPr>
      <w:bookmarkStart w:id="432" w:name="_Toc195531028"/>
      <w:r w:rsidRPr="00CA1CA1">
        <w:lastRenderedPageBreak/>
        <w:t>Operative provisions</w:t>
      </w:r>
      <w:bookmarkEnd w:id="432"/>
    </w:p>
    <w:p w14:paraId="29DF2292" w14:textId="3D4F2B83" w:rsidR="00D97CCC" w:rsidRPr="00CA1CA1" w:rsidRDefault="00D97CCC" w:rsidP="00D97CCC">
      <w:pPr>
        <w:pStyle w:val="ActHead5"/>
        <w:keepNext w:val="0"/>
        <w:keepLines w:val="0"/>
      </w:pPr>
      <w:bookmarkStart w:id="433" w:name="_Toc195531029"/>
      <w:r w:rsidRPr="00CA1CA1">
        <w:rPr>
          <w:rStyle w:val="CharSectno"/>
        </w:rPr>
        <w:t>52</w:t>
      </w:r>
      <w:r w:rsidR="007D61FF">
        <w:rPr>
          <w:rStyle w:val="CharSectno"/>
        </w:rPr>
        <w:noBreakHyphen/>
      </w:r>
      <w:r w:rsidRPr="00CA1CA1">
        <w:rPr>
          <w:rStyle w:val="CharSectno"/>
        </w:rPr>
        <w:t>114</w:t>
      </w:r>
      <w:r w:rsidRPr="00CA1CA1">
        <w:t xml:space="preserve">  How much of a payment under the Military Rehabilitation and Compensation Act is exempt?</w:t>
      </w:r>
      <w:bookmarkEnd w:id="433"/>
    </w:p>
    <w:p w14:paraId="703E0AAF" w14:textId="77777777" w:rsidR="00D97CCC" w:rsidRPr="00CA1CA1" w:rsidRDefault="00D97CCC" w:rsidP="00D97CCC">
      <w:pPr>
        <w:pStyle w:val="subsection"/>
        <w:keepNext/>
        <w:keepLines/>
      </w:pPr>
      <w:r w:rsidRPr="00CA1CA1">
        <w:tab/>
        <w:t>(1)</w:t>
      </w:r>
      <w:r w:rsidRPr="00CA1CA1">
        <w:tab/>
        <w:t xml:space="preserve">The table in this section tells you about the income tax treatment of payments under the </w:t>
      </w:r>
      <w:r w:rsidRPr="00CA1CA1">
        <w:rPr>
          <w:i/>
        </w:rPr>
        <w:t>Military Rehabilitation and Compensation Act 2004</w:t>
      </w:r>
      <w:r w:rsidRPr="00CA1CA1">
        <w:t>. References in the table to provisions are to provisions of that Act.</w:t>
      </w:r>
    </w:p>
    <w:p w14:paraId="172CDF00" w14:textId="77777777" w:rsidR="00D97CCC" w:rsidRPr="00CA1CA1" w:rsidRDefault="00D97CCC" w:rsidP="00D97CCC">
      <w:pPr>
        <w:pStyle w:val="subsection"/>
      </w:pPr>
      <w:r w:rsidRPr="00CA1CA1">
        <w:tab/>
        <w:t>(2)</w:t>
      </w:r>
      <w:r w:rsidRPr="00CA1CA1">
        <w:tab/>
        <w:t xml:space="preserve">Expressions used in this Subdivision that are also used in the </w:t>
      </w:r>
      <w:r w:rsidRPr="00CA1CA1">
        <w:rPr>
          <w:i/>
        </w:rPr>
        <w:t>Military Rehabilitation and Compensation Act 2004</w:t>
      </w:r>
      <w:r w:rsidRPr="00CA1CA1">
        <w:t xml:space="preserve"> have the same meanings as in that Act.</w:t>
      </w:r>
    </w:p>
    <w:p w14:paraId="2F73CD8E" w14:textId="77777777" w:rsidR="00D97CCC" w:rsidRPr="00CA1CA1" w:rsidRDefault="00D97CCC" w:rsidP="00D97CCC">
      <w:pPr>
        <w:pStyle w:val="subsection"/>
      </w:pPr>
      <w:r w:rsidRPr="00CA1CA1">
        <w:tab/>
        <w:t>(3)</w:t>
      </w:r>
      <w:r w:rsidRPr="00CA1CA1">
        <w:tab/>
      </w:r>
      <w:r w:rsidRPr="00CA1CA1">
        <w:rPr>
          <w:b/>
          <w:i/>
        </w:rPr>
        <w:t>Ordinary payment</w:t>
      </w:r>
      <w:r w:rsidRPr="00CA1CA1">
        <w:t xml:space="preserve"> means a payment other than a payment made because of a person’s death.</w:t>
      </w:r>
    </w:p>
    <w:p w14:paraId="08A1902A" w14:textId="77777777" w:rsidR="00D97CCC" w:rsidRPr="00CA1CA1" w:rsidRDefault="00D97CCC" w:rsidP="00D97CCC">
      <w:pPr>
        <w:pStyle w:val="Tabletext"/>
      </w:pPr>
    </w:p>
    <w:tbl>
      <w:tblPr>
        <w:tblW w:w="0" w:type="auto"/>
        <w:tblInd w:w="113" w:type="dxa"/>
        <w:tblLayout w:type="fixed"/>
        <w:tblLook w:val="0000" w:firstRow="0" w:lastRow="0" w:firstColumn="0" w:lastColumn="0" w:noHBand="0" w:noVBand="0"/>
      </w:tblPr>
      <w:tblGrid>
        <w:gridCol w:w="655"/>
        <w:gridCol w:w="2601"/>
        <w:gridCol w:w="1842"/>
        <w:gridCol w:w="1988"/>
      </w:tblGrid>
      <w:tr w:rsidR="00D97CCC" w:rsidRPr="00CA1CA1" w14:paraId="405D9A6F" w14:textId="77777777" w:rsidTr="0035255E">
        <w:trPr>
          <w:cantSplit/>
          <w:tblHeader/>
        </w:trPr>
        <w:tc>
          <w:tcPr>
            <w:tcW w:w="7086" w:type="dxa"/>
            <w:gridSpan w:val="4"/>
            <w:tcBorders>
              <w:top w:val="single" w:sz="12" w:space="0" w:color="auto"/>
              <w:bottom w:val="single" w:sz="6" w:space="0" w:color="auto"/>
            </w:tcBorders>
            <w:shd w:val="clear" w:color="auto" w:fill="auto"/>
          </w:tcPr>
          <w:p w14:paraId="39244AFD" w14:textId="77777777" w:rsidR="00D97CCC" w:rsidRPr="00CA1CA1" w:rsidRDefault="00D97CCC" w:rsidP="0035255E">
            <w:pPr>
              <w:pStyle w:val="Tabletext"/>
              <w:keepNext/>
              <w:rPr>
                <w:b/>
              </w:rPr>
            </w:pPr>
            <w:r w:rsidRPr="00CA1CA1">
              <w:rPr>
                <w:b/>
              </w:rPr>
              <w:t>Income tax treatment of Military Rehabilitation and Compensation Act payments</w:t>
            </w:r>
          </w:p>
        </w:tc>
      </w:tr>
      <w:tr w:rsidR="00D97CCC" w:rsidRPr="00CA1CA1" w14:paraId="6DF5F0E1" w14:textId="77777777" w:rsidTr="00873B8C">
        <w:trPr>
          <w:cantSplit/>
          <w:tblHeader/>
        </w:trPr>
        <w:tc>
          <w:tcPr>
            <w:tcW w:w="655" w:type="dxa"/>
            <w:tcBorders>
              <w:top w:val="single" w:sz="6" w:space="0" w:color="auto"/>
              <w:bottom w:val="single" w:sz="12" w:space="0" w:color="auto"/>
            </w:tcBorders>
            <w:shd w:val="clear" w:color="auto" w:fill="auto"/>
          </w:tcPr>
          <w:p w14:paraId="61FA7BF3" w14:textId="77777777" w:rsidR="00D97CCC" w:rsidRPr="00CA1CA1" w:rsidRDefault="00D97CCC" w:rsidP="0035255E">
            <w:pPr>
              <w:pStyle w:val="Tabletext"/>
              <w:keepNext/>
              <w:rPr>
                <w:b/>
              </w:rPr>
            </w:pPr>
            <w:r w:rsidRPr="00CA1CA1">
              <w:rPr>
                <w:b/>
              </w:rPr>
              <w:t>Item</w:t>
            </w:r>
          </w:p>
        </w:tc>
        <w:tc>
          <w:tcPr>
            <w:tcW w:w="2601" w:type="dxa"/>
            <w:tcBorders>
              <w:top w:val="single" w:sz="6" w:space="0" w:color="auto"/>
              <w:bottom w:val="single" w:sz="12" w:space="0" w:color="auto"/>
            </w:tcBorders>
            <w:shd w:val="clear" w:color="auto" w:fill="auto"/>
          </w:tcPr>
          <w:p w14:paraId="6171FB22" w14:textId="77777777" w:rsidR="00D97CCC" w:rsidRPr="00CA1CA1" w:rsidRDefault="00D97CCC" w:rsidP="0035255E">
            <w:pPr>
              <w:pStyle w:val="Tabletext"/>
            </w:pPr>
            <w:r w:rsidRPr="00CA1CA1">
              <w:rPr>
                <w:b/>
              </w:rPr>
              <w:t>Category of payment and provision under which it is paid</w:t>
            </w:r>
          </w:p>
        </w:tc>
        <w:tc>
          <w:tcPr>
            <w:tcW w:w="1842" w:type="dxa"/>
            <w:tcBorders>
              <w:top w:val="single" w:sz="6" w:space="0" w:color="auto"/>
              <w:bottom w:val="single" w:sz="12" w:space="0" w:color="auto"/>
            </w:tcBorders>
            <w:shd w:val="clear" w:color="auto" w:fill="auto"/>
          </w:tcPr>
          <w:p w14:paraId="6CBC29BB" w14:textId="77777777" w:rsidR="00D97CCC" w:rsidRPr="00CA1CA1" w:rsidRDefault="00D97CCC" w:rsidP="0035255E">
            <w:pPr>
              <w:pStyle w:val="Tabletext"/>
              <w:keepNext/>
              <w:rPr>
                <w:b/>
              </w:rPr>
            </w:pPr>
            <w:r w:rsidRPr="00CA1CA1">
              <w:rPr>
                <w:b/>
              </w:rPr>
              <w:t>Ordinar</w:t>
            </w:r>
            <w:r w:rsidR="00873B8C" w:rsidRPr="00CA1CA1">
              <w:rPr>
                <w:b/>
              </w:rPr>
              <w:t>y payment</w:t>
            </w:r>
          </w:p>
        </w:tc>
        <w:tc>
          <w:tcPr>
            <w:tcW w:w="1988" w:type="dxa"/>
            <w:tcBorders>
              <w:top w:val="single" w:sz="6" w:space="0" w:color="auto"/>
              <w:bottom w:val="single" w:sz="12" w:space="0" w:color="auto"/>
            </w:tcBorders>
            <w:shd w:val="clear" w:color="auto" w:fill="auto"/>
          </w:tcPr>
          <w:p w14:paraId="0999D7BC" w14:textId="77777777" w:rsidR="00D97CCC" w:rsidRPr="00CA1CA1" w:rsidRDefault="00D97CCC" w:rsidP="0035255E">
            <w:pPr>
              <w:pStyle w:val="Tabletext"/>
              <w:keepNext/>
              <w:rPr>
                <w:b/>
              </w:rPr>
            </w:pPr>
            <w:r w:rsidRPr="00CA1CA1">
              <w:rPr>
                <w:b/>
              </w:rPr>
              <w:t>Payment because of a person’s death</w:t>
            </w:r>
          </w:p>
        </w:tc>
      </w:tr>
      <w:tr w:rsidR="00D97CCC" w:rsidRPr="00CA1CA1" w14:paraId="38B0A724" w14:textId="77777777" w:rsidTr="00873B8C">
        <w:trPr>
          <w:cantSplit/>
        </w:trPr>
        <w:tc>
          <w:tcPr>
            <w:tcW w:w="655" w:type="dxa"/>
            <w:tcBorders>
              <w:top w:val="single" w:sz="12" w:space="0" w:color="auto"/>
              <w:bottom w:val="single" w:sz="2" w:space="0" w:color="auto"/>
            </w:tcBorders>
            <w:shd w:val="clear" w:color="auto" w:fill="auto"/>
          </w:tcPr>
          <w:p w14:paraId="0F26E0AD" w14:textId="77777777" w:rsidR="00D97CCC" w:rsidRPr="00CA1CA1" w:rsidRDefault="00D97CCC" w:rsidP="0035255E">
            <w:pPr>
              <w:pStyle w:val="Tabletext"/>
            </w:pPr>
            <w:r w:rsidRPr="00CA1CA1">
              <w:t>1</w:t>
            </w:r>
          </w:p>
        </w:tc>
        <w:tc>
          <w:tcPr>
            <w:tcW w:w="2601" w:type="dxa"/>
            <w:tcBorders>
              <w:top w:val="single" w:sz="12" w:space="0" w:color="auto"/>
              <w:bottom w:val="single" w:sz="2" w:space="0" w:color="auto"/>
            </w:tcBorders>
            <w:shd w:val="clear" w:color="auto" w:fill="auto"/>
          </w:tcPr>
          <w:p w14:paraId="618606EA" w14:textId="77777777" w:rsidR="00D97CCC" w:rsidRPr="00CA1CA1" w:rsidRDefault="00D97CCC" w:rsidP="0035255E">
            <w:pPr>
              <w:pStyle w:val="Tabletext"/>
            </w:pPr>
            <w:r w:rsidRPr="00CA1CA1">
              <w:t>Alterations to aids and appliances relating to rehabilitation</w:t>
            </w:r>
            <w:r w:rsidRPr="00CA1CA1">
              <w:br/>
              <w:t>(section</w:t>
            </w:r>
            <w:r w:rsidR="00441136" w:rsidRPr="00CA1CA1">
              <w:t> </w:t>
            </w:r>
            <w:r w:rsidRPr="00CA1CA1">
              <w:t>57)</w:t>
            </w:r>
          </w:p>
        </w:tc>
        <w:tc>
          <w:tcPr>
            <w:tcW w:w="1842" w:type="dxa"/>
            <w:tcBorders>
              <w:top w:val="single" w:sz="12" w:space="0" w:color="auto"/>
              <w:bottom w:val="single" w:sz="2" w:space="0" w:color="auto"/>
            </w:tcBorders>
            <w:shd w:val="clear" w:color="auto" w:fill="auto"/>
          </w:tcPr>
          <w:p w14:paraId="6DC43671" w14:textId="77777777" w:rsidR="00D97CCC" w:rsidRPr="00CA1CA1" w:rsidRDefault="00D97CCC" w:rsidP="0035255E">
            <w:pPr>
              <w:pStyle w:val="Tabletext"/>
            </w:pPr>
            <w:r w:rsidRPr="00CA1CA1">
              <w:t>Exempt</w:t>
            </w:r>
          </w:p>
        </w:tc>
        <w:tc>
          <w:tcPr>
            <w:tcW w:w="1988" w:type="dxa"/>
            <w:tcBorders>
              <w:top w:val="single" w:sz="12" w:space="0" w:color="auto"/>
              <w:bottom w:val="single" w:sz="2" w:space="0" w:color="auto"/>
            </w:tcBorders>
            <w:shd w:val="clear" w:color="auto" w:fill="auto"/>
          </w:tcPr>
          <w:p w14:paraId="1B697B6C" w14:textId="77777777" w:rsidR="00D97CCC" w:rsidRPr="00CA1CA1" w:rsidRDefault="00D97CCC" w:rsidP="0035255E">
            <w:pPr>
              <w:pStyle w:val="Tabletext"/>
            </w:pPr>
            <w:r w:rsidRPr="00CA1CA1">
              <w:t>Not applicable</w:t>
            </w:r>
          </w:p>
        </w:tc>
      </w:tr>
      <w:tr w:rsidR="00D97CCC" w:rsidRPr="00CA1CA1" w14:paraId="140DABA2" w14:textId="77777777" w:rsidTr="00873B8C">
        <w:trPr>
          <w:cantSplit/>
        </w:trPr>
        <w:tc>
          <w:tcPr>
            <w:tcW w:w="655" w:type="dxa"/>
            <w:tcBorders>
              <w:top w:val="single" w:sz="2" w:space="0" w:color="auto"/>
              <w:bottom w:val="single" w:sz="2" w:space="0" w:color="auto"/>
            </w:tcBorders>
            <w:shd w:val="clear" w:color="auto" w:fill="auto"/>
          </w:tcPr>
          <w:p w14:paraId="6C08DFCD" w14:textId="77777777" w:rsidR="00D97CCC" w:rsidRPr="00CA1CA1" w:rsidRDefault="00D97CCC" w:rsidP="0035255E">
            <w:pPr>
              <w:pStyle w:val="Tabletext"/>
            </w:pPr>
            <w:r w:rsidRPr="00CA1CA1">
              <w:t>2</w:t>
            </w:r>
          </w:p>
        </w:tc>
        <w:tc>
          <w:tcPr>
            <w:tcW w:w="2601" w:type="dxa"/>
            <w:tcBorders>
              <w:top w:val="single" w:sz="2" w:space="0" w:color="auto"/>
              <w:bottom w:val="single" w:sz="2" w:space="0" w:color="auto"/>
            </w:tcBorders>
            <w:shd w:val="clear" w:color="auto" w:fill="auto"/>
          </w:tcPr>
          <w:p w14:paraId="2B7E9F81" w14:textId="77777777" w:rsidR="00D97CCC" w:rsidRPr="00CA1CA1" w:rsidRDefault="00D97CCC" w:rsidP="0035255E">
            <w:pPr>
              <w:pStyle w:val="Tabletext"/>
            </w:pPr>
            <w:r w:rsidRPr="00CA1CA1">
              <w:t>Compensation for journey and accommodation costs (sections</w:t>
            </w:r>
            <w:r w:rsidR="00441136" w:rsidRPr="00CA1CA1">
              <w:t> </w:t>
            </w:r>
            <w:r w:rsidRPr="00CA1CA1">
              <w:t>47, 290, 291 and 297 and subsection</w:t>
            </w:r>
            <w:r w:rsidR="00441136" w:rsidRPr="00CA1CA1">
              <w:t> </w:t>
            </w:r>
            <w:r w:rsidRPr="00CA1CA1">
              <w:t>328(4))</w:t>
            </w:r>
          </w:p>
        </w:tc>
        <w:tc>
          <w:tcPr>
            <w:tcW w:w="1842" w:type="dxa"/>
            <w:tcBorders>
              <w:top w:val="single" w:sz="2" w:space="0" w:color="auto"/>
              <w:bottom w:val="single" w:sz="2" w:space="0" w:color="auto"/>
            </w:tcBorders>
            <w:shd w:val="clear" w:color="auto" w:fill="auto"/>
          </w:tcPr>
          <w:p w14:paraId="33B9DE39"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7C8EF9AF" w14:textId="77777777" w:rsidR="00D97CCC" w:rsidRPr="00CA1CA1" w:rsidRDefault="00D97CCC" w:rsidP="0035255E">
            <w:pPr>
              <w:pStyle w:val="Tabletext"/>
            </w:pPr>
            <w:r w:rsidRPr="00CA1CA1">
              <w:t>Not applicable</w:t>
            </w:r>
          </w:p>
        </w:tc>
      </w:tr>
      <w:tr w:rsidR="00D97CCC" w:rsidRPr="00CA1CA1" w14:paraId="727CC488" w14:textId="77777777" w:rsidTr="00873B8C">
        <w:trPr>
          <w:cantSplit/>
        </w:trPr>
        <w:tc>
          <w:tcPr>
            <w:tcW w:w="655" w:type="dxa"/>
            <w:tcBorders>
              <w:top w:val="single" w:sz="2" w:space="0" w:color="auto"/>
              <w:bottom w:val="single" w:sz="2" w:space="0" w:color="auto"/>
            </w:tcBorders>
            <w:shd w:val="clear" w:color="auto" w:fill="auto"/>
          </w:tcPr>
          <w:p w14:paraId="6B7E1F78" w14:textId="77777777" w:rsidR="00D97CCC" w:rsidRPr="00CA1CA1" w:rsidRDefault="00D97CCC" w:rsidP="0035255E">
            <w:pPr>
              <w:pStyle w:val="Tabletext"/>
            </w:pPr>
            <w:r w:rsidRPr="00CA1CA1">
              <w:t>3</w:t>
            </w:r>
          </w:p>
        </w:tc>
        <w:tc>
          <w:tcPr>
            <w:tcW w:w="2601" w:type="dxa"/>
            <w:tcBorders>
              <w:top w:val="single" w:sz="2" w:space="0" w:color="auto"/>
              <w:bottom w:val="single" w:sz="2" w:space="0" w:color="auto"/>
            </w:tcBorders>
            <w:shd w:val="clear" w:color="auto" w:fill="auto"/>
          </w:tcPr>
          <w:p w14:paraId="608A3295" w14:textId="77777777" w:rsidR="00D97CCC" w:rsidRPr="00CA1CA1" w:rsidRDefault="00D97CCC" w:rsidP="0035255E">
            <w:pPr>
              <w:pStyle w:val="Tabletext"/>
            </w:pPr>
            <w:r w:rsidRPr="00CA1CA1">
              <w:t>Compensation for permanent impairment (sections</w:t>
            </w:r>
            <w:r w:rsidR="00441136" w:rsidRPr="00CA1CA1">
              <w:t> </w:t>
            </w:r>
            <w:r w:rsidRPr="00CA1CA1">
              <w:t>68, 71, 75 and 80)</w:t>
            </w:r>
          </w:p>
        </w:tc>
        <w:tc>
          <w:tcPr>
            <w:tcW w:w="1842" w:type="dxa"/>
            <w:tcBorders>
              <w:top w:val="single" w:sz="2" w:space="0" w:color="auto"/>
              <w:bottom w:val="single" w:sz="2" w:space="0" w:color="auto"/>
            </w:tcBorders>
            <w:shd w:val="clear" w:color="auto" w:fill="auto"/>
          </w:tcPr>
          <w:p w14:paraId="30C35EDD"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521B0ADE" w14:textId="77777777" w:rsidR="00D97CCC" w:rsidRPr="00CA1CA1" w:rsidRDefault="00D97CCC" w:rsidP="0035255E">
            <w:pPr>
              <w:pStyle w:val="Tabletext"/>
            </w:pPr>
            <w:r w:rsidRPr="00CA1CA1">
              <w:t>Exempt</w:t>
            </w:r>
          </w:p>
        </w:tc>
      </w:tr>
      <w:tr w:rsidR="00D97CCC" w:rsidRPr="00CA1CA1" w14:paraId="4FBE11AD" w14:textId="77777777" w:rsidTr="00873B8C">
        <w:trPr>
          <w:cantSplit/>
        </w:trPr>
        <w:tc>
          <w:tcPr>
            <w:tcW w:w="655" w:type="dxa"/>
            <w:tcBorders>
              <w:top w:val="single" w:sz="2" w:space="0" w:color="auto"/>
              <w:bottom w:val="single" w:sz="2" w:space="0" w:color="auto"/>
            </w:tcBorders>
            <w:shd w:val="clear" w:color="auto" w:fill="auto"/>
          </w:tcPr>
          <w:p w14:paraId="378C8619" w14:textId="77777777" w:rsidR="00D97CCC" w:rsidRPr="00CA1CA1" w:rsidRDefault="00D97CCC" w:rsidP="0035255E">
            <w:pPr>
              <w:pStyle w:val="Tabletext"/>
            </w:pPr>
            <w:r w:rsidRPr="00CA1CA1">
              <w:t>4</w:t>
            </w:r>
          </w:p>
        </w:tc>
        <w:tc>
          <w:tcPr>
            <w:tcW w:w="2601" w:type="dxa"/>
            <w:tcBorders>
              <w:top w:val="single" w:sz="2" w:space="0" w:color="auto"/>
              <w:bottom w:val="single" w:sz="2" w:space="0" w:color="auto"/>
            </w:tcBorders>
            <w:shd w:val="clear" w:color="auto" w:fill="auto"/>
          </w:tcPr>
          <w:p w14:paraId="25014E1E" w14:textId="77777777" w:rsidR="00D97CCC" w:rsidRPr="00CA1CA1" w:rsidRDefault="00D97CCC" w:rsidP="0035255E">
            <w:pPr>
              <w:pStyle w:val="Tabletext"/>
            </w:pPr>
            <w:r w:rsidRPr="00CA1CA1">
              <w:t>Compensation for financial advice or legal advice (sections</w:t>
            </w:r>
            <w:r w:rsidR="00441136" w:rsidRPr="00CA1CA1">
              <w:t> </w:t>
            </w:r>
            <w:r w:rsidRPr="00CA1CA1">
              <w:t>81, 205 and 239)</w:t>
            </w:r>
          </w:p>
        </w:tc>
        <w:tc>
          <w:tcPr>
            <w:tcW w:w="1842" w:type="dxa"/>
            <w:tcBorders>
              <w:top w:val="single" w:sz="2" w:space="0" w:color="auto"/>
              <w:bottom w:val="single" w:sz="2" w:space="0" w:color="auto"/>
            </w:tcBorders>
            <w:shd w:val="clear" w:color="auto" w:fill="auto"/>
          </w:tcPr>
          <w:p w14:paraId="3E1E90FE"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35AD2DAD" w14:textId="77777777" w:rsidR="00D97CCC" w:rsidRPr="00CA1CA1" w:rsidRDefault="00D97CCC" w:rsidP="0035255E">
            <w:pPr>
              <w:pStyle w:val="Tabletext"/>
            </w:pPr>
            <w:r w:rsidRPr="00CA1CA1">
              <w:t>Not applicable</w:t>
            </w:r>
          </w:p>
        </w:tc>
      </w:tr>
      <w:tr w:rsidR="00D97CCC" w:rsidRPr="00CA1CA1" w14:paraId="2691AB71" w14:textId="77777777" w:rsidTr="00873B8C">
        <w:trPr>
          <w:cantSplit/>
        </w:trPr>
        <w:tc>
          <w:tcPr>
            <w:tcW w:w="655" w:type="dxa"/>
            <w:tcBorders>
              <w:top w:val="single" w:sz="2" w:space="0" w:color="auto"/>
              <w:bottom w:val="single" w:sz="2" w:space="0" w:color="auto"/>
            </w:tcBorders>
            <w:shd w:val="clear" w:color="auto" w:fill="auto"/>
          </w:tcPr>
          <w:p w14:paraId="49B8ECCB" w14:textId="77777777" w:rsidR="00D97CCC" w:rsidRPr="00CA1CA1" w:rsidRDefault="00D97CCC" w:rsidP="0035255E">
            <w:pPr>
              <w:pStyle w:val="Tabletext"/>
            </w:pPr>
            <w:r w:rsidRPr="00CA1CA1">
              <w:lastRenderedPageBreak/>
              <w:t>5</w:t>
            </w:r>
          </w:p>
        </w:tc>
        <w:tc>
          <w:tcPr>
            <w:tcW w:w="2601" w:type="dxa"/>
            <w:tcBorders>
              <w:top w:val="single" w:sz="2" w:space="0" w:color="auto"/>
              <w:bottom w:val="single" w:sz="2" w:space="0" w:color="auto"/>
            </w:tcBorders>
            <w:shd w:val="clear" w:color="auto" w:fill="auto"/>
          </w:tcPr>
          <w:p w14:paraId="56610482" w14:textId="1E0888D7" w:rsidR="00D97CCC" w:rsidRPr="00CA1CA1" w:rsidRDefault="00D97CCC" w:rsidP="0035255E">
            <w:pPr>
              <w:pStyle w:val="Tabletext"/>
            </w:pPr>
            <w:r w:rsidRPr="00CA1CA1">
              <w:t>Compensation for incapacity for Permanent Forces member or continuous full</w:t>
            </w:r>
            <w:r w:rsidR="007D61FF">
              <w:noBreakHyphen/>
            </w:r>
            <w:r w:rsidRPr="00CA1CA1">
              <w:t>time Reservist</w:t>
            </w:r>
            <w:r w:rsidRPr="00CA1CA1">
              <w:br/>
              <w:t>(section</w:t>
            </w:r>
            <w:r w:rsidR="00441136" w:rsidRPr="00CA1CA1">
              <w:t> </w:t>
            </w:r>
            <w:r w:rsidRPr="00CA1CA1">
              <w:t>85)</w:t>
            </w:r>
          </w:p>
        </w:tc>
        <w:tc>
          <w:tcPr>
            <w:tcW w:w="1842" w:type="dxa"/>
            <w:tcBorders>
              <w:top w:val="single" w:sz="2" w:space="0" w:color="auto"/>
              <w:bottom w:val="single" w:sz="2" w:space="0" w:color="auto"/>
            </w:tcBorders>
            <w:shd w:val="clear" w:color="auto" w:fill="auto"/>
          </w:tcPr>
          <w:p w14:paraId="62F6C41E" w14:textId="7E462EBD" w:rsidR="00D97CCC" w:rsidRPr="00CA1CA1" w:rsidRDefault="00D97CCC" w:rsidP="0035255E">
            <w:pPr>
              <w:pStyle w:val="Tabletext"/>
            </w:pPr>
            <w:r w:rsidRPr="00CA1CA1">
              <w:t>See section</w:t>
            </w:r>
            <w:r w:rsidR="00441136" w:rsidRPr="00CA1CA1">
              <w:t> </w:t>
            </w:r>
            <w:r w:rsidRPr="00CA1CA1">
              <w:t>51</w:t>
            </w:r>
            <w:r w:rsidR="007D61FF">
              <w:noBreakHyphen/>
            </w:r>
            <w:r w:rsidRPr="00CA1CA1">
              <w:t>32</w:t>
            </w:r>
          </w:p>
        </w:tc>
        <w:tc>
          <w:tcPr>
            <w:tcW w:w="1988" w:type="dxa"/>
            <w:tcBorders>
              <w:top w:val="single" w:sz="2" w:space="0" w:color="auto"/>
              <w:bottom w:val="single" w:sz="2" w:space="0" w:color="auto"/>
            </w:tcBorders>
            <w:shd w:val="clear" w:color="auto" w:fill="auto"/>
          </w:tcPr>
          <w:p w14:paraId="2FCEAB62" w14:textId="77777777" w:rsidR="00D97CCC" w:rsidRPr="00CA1CA1" w:rsidRDefault="00D97CCC" w:rsidP="0035255E">
            <w:pPr>
              <w:pStyle w:val="Tabletext"/>
            </w:pPr>
            <w:r w:rsidRPr="00CA1CA1">
              <w:t>Exempt</w:t>
            </w:r>
          </w:p>
        </w:tc>
      </w:tr>
      <w:tr w:rsidR="00D97CCC" w:rsidRPr="00CA1CA1" w14:paraId="07B055E1" w14:textId="77777777" w:rsidTr="00873B8C">
        <w:trPr>
          <w:cantSplit/>
        </w:trPr>
        <w:tc>
          <w:tcPr>
            <w:tcW w:w="655" w:type="dxa"/>
            <w:tcBorders>
              <w:top w:val="single" w:sz="2" w:space="0" w:color="auto"/>
              <w:bottom w:val="single" w:sz="4" w:space="0" w:color="auto"/>
            </w:tcBorders>
            <w:shd w:val="clear" w:color="auto" w:fill="auto"/>
          </w:tcPr>
          <w:p w14:paraId="3D6AC38D" w14:textId="77777777" w:rsidR="00D97CCC" w:rsidRPr="00CA1CA1" w:rsidRDefault="00D97CCC" w:rsidP="0035255E">
            <w:pPr>
              <w:pStyle w:val="Tabletext"/>
            </w:pPr>
            <w:r w:rsidRPr="00CA1CA1">
              <w:t>6</w:t>
            </w:r>
          </w:p>
        </w:tc>
        <w:tc>
          <w:tcPr>
            <w:tcW w:w="2601" w:type="dxa"/>
            <w:tcBorders>
              <w:top w:val="single" w:sz="2" w:space="0" w:color="auto"/>
              <w:bottom w:val="single" w:sz="4" w:space="0" w:color="auto"/>
            </w:tcBorders>
            <w:shd w:val="clear" w:color="auto" w:fill="auto"/>
          </w:tcPr>
          <w:p w14:paraId="43DCC639" w14:textId="601F929E" w:rsidR="00D97CCC" w:rsidRPr="00CA1CA1" w:rsidRDefault="00D97CCC" w:rsidP="0035255E">
            <w:pPr>
              <w:pStyle w:val="Tabletext"/>
            </w:pPr>
            <w:r w:rsidRPr="00CA1CA1">
              <w:t>Compensation for incapacity for part</w:t>
            </w:r>
            <w:r w:rsidR="007D61FF">
              <w:noBreakHyphen/>
            </w:r>
            <w:r w:rsidRPr="00CA1CA1">
              <w:t>time Reservists</w:t>
            </w:r>
            <w:r w:rsidRPr="00CA1CA1">
              <w:br/>
              <w:t>(section</w:t>
            </w:r>
            <w:r w:rsidR="00441136" w:rsidRPr="00CA1CA1">
              <w:t> </w:t>
            </w:r>
            <w:r w:rsidRPr="00CA1CA1">
              <w:t>86)</w:t>
            </w:r>
          </w:p>
        </w:tc>
        <w:tc>
          <w:tcPr>
            <w:tcW w:w="1842" w:type="dxa"/>
            <w:tcBorders>
              <w:top w:val="single" w:sz="2" w:space="0" w:color="auto"/>
              <w:bottom w:val="single" w:sz="4" w:space="0" w:color="auto"/>
            </w:tcBorders>
            <w:shd w:val="clear" w:color="auto" w:fill="auto"/>
          </w:tcPr>
          <w:p w14:paraId="07AD55EC" w14:textId="1B1DAA22" w:rsidR="00D97CCC" w:rsidRPr="00CA1CA1" w:rsidRDefault="00D97CCC" w:rsidP="0035255E">
            <w:pPr>
              <w:pStyle w:val="Tabletext"/>
            </w:pPr>
            <w:r w:rsidRPr="00CA1CA1">
              <w:t>See section</w:t>
            </w:r>
            <w:r w:rsidR="00441136" w:rsidRPr="00CA1CA1">
              <w:t> </w:t>
            </w:r>
            <w:r w:rsidRPr="00CA1CA1">
              <w:t>51</w:t>
            </w:r>
            <w:r w:rsidR="007D61FF">
              <w:noBreakHyphen/>
            </w:r>
            <w:r w:rsidRPr="00CA1CA1">
              <w:t>33</w:t>
            </w:r>
          </w:p>
        </w:tc>
        <w:tc>
          <w:tcPr>
            <w:tcW w:w="1988" w:type="dxa"/>
            <w:tcBorders>
              <w:top w:val="single" w:sz="2" w:space="0" w:color="auto"/>
              <w:bottom w:val="single" w:sz="4" w:space="0" w:color="auto"/>
            </w:tcBorders>
            <w:shd w:val="clear" w:color="auto" w:fill="auto"/>
          </w:tcPr>
          <w:p w14:paraId="1FC5F0B7" w14:textId="77777777" w:rsidR="00D97CCC" w:rsidRPr="00CA1CA1" w:rsidRDefault="00D97CCC" w:rsidP="0035255E">
            <w:pPr>
              <w:pStyle w:val="Tabletext"/>
            </w:pPr>
            <w:r w:rsidRPr="00CA1CA1">
              <w:t>Exempt</w:t>
            </w:r>
          </w:p>
        </w:tc>
      </w:tr>
      <w:tr w:rsidR="00D97CCC" w:rsidRPr="00CA1CA1" w14:paraId="5B62A36E" w14:textId="77777777" w:rsidTr="00873B8C">
        <w:trPr>
          <w:cantSplit/>
        </w:trPr>
        <w:tc>
          <w:tcPr>
            <w:tcW w:w="655" w:type="dxa"/>
            <w:tcBorders>
              <w:top w:val="single" w:sz="4" w:space="0" w:color="auto"/>
              <w:bottom w:val="single" w:sz="2" w:space="0" w:color="auto"/>
            </w:tcBorders>
            <w:shd w:val="clear" w:color="auto" w:fill="auto"/>
          </w:tcPr>
          <w:p w14:paraId="12DB5176" w14:textId="77777777" w:rsidR="00D97CCC" w:rsidRPr="00CA1CA1" w:rsidRDefault="00D97CCC" w:rsidP="0035255E">
            <w:pPr>
              <w:pStyle w:val="Tabletext"/>
            </w:pPr>
            <w:r w:rsidRPr="00CA1CA1">
              <w:t>7</w:t>
            </w:r>
          </w:p>
        </w:tc>
        <w:tc>
          <w:tcPr>
            <w:tcW w:w="2601" w:type="dxa"/>
            <w:tcBorders>
              <w:top w:val="single" w:sz="4" w:space="0" w:color="auto"/>
              <w:bottom w:val="single" w:sz="2" w:space="0" w:color="auto"/>
            </w:tcBorders>
            <w:shd w:val="clear" w:color="auto" w:fill="auto"/>
          </w:tcPr>
          <w:p w14:paraId="02D0E29B" w14:textId="77777777" w:rsidR="00D97CCC" w:rsidRPr="00CA1CA1" w:rsidRDefault="00D97CCC" w:rsidP="0035255E">
            <w:pPr>
              <w:pStyle w:val="Tabletext"/>
            </w:pPr>
            <w:r w:rsidRPr="00CA1CA1">
              <w:t>Compensation by way of Special Rate Disability Pension</w:t>
            </w:r>
            <w:r w:rsidRPr="00CA1CA1">
              <w:br/>
              <w:t>(section</w:t>
            </w:r>
            <w:r w:rsidR="00441136" w:rsidRPr="00CA1CA1">
              <w:t> </w:t>
            </w:r>
            <w:r w:rsidRPr="00CA1CA1">
              <w:t>200)</w:t>
            </w:r>
          </w:p>
        </w:tc>
        <w:tc>
          <w:tcPr>
            <w:tcW w:w="1842" w:type="dxa"/>
            <w:tcBorders>
              <w:top w:val="single" w:sz="4" w:space="0" w:color="auto"/>
              <w:bottom w:val="single" w:sz="2" w:space="0" w:color="auto"/>
            </w:tcBorders>
            <w:shd w:val="clear" w:color="auto" w:fill="auto"/>
          </w:tcPr>
          <w:p w14:paraId="2291F368" w14:textId="77777777" w:rsidR="00D97CCC" w:rsidRPr="00CA1CA1" w:rsidRDefault="00D97CCC" w:rsidP="0035255E">
            <w:pPr>
              <w:pStyle w:val="Tabletext"/>
            </w:pPr>
            <w:r w:rsidRPr="00CA1CA1">
              <w:t>Exempt</w:t>
            </w:r>
          </w:p>
        </w:tc>
        <w:tc>
          <w:tcPr>
            <w:tcW w:w="1988" w:type="dxa"/>
            <w:tcBorders>
              <w:top w:val="single" w:sz="4" w:space="0" w:color="auto"/>
              <w:bottom w:val="single" w:sz="2" w:space="0" w:color="auto"/>
            </w:tcBorders>
            <w:shd w:val="clear" w:color="auto" w:fill="auto"/>
          </w:tcPr>
          <w:p w14:paraId="54339EDF" w14:textId="77777777" w:rsidR="00D97CCC" w:rsidRPr="00CA1CA1" w:rsidRDefault="00D97CCC" w:rsidP="0035255E">
            <w:pPr>
              <w:pStyle w:val="Tabletext"/>
            </w:pPr>
            <w:r w:rsidRPr="00CA1CA1">
              <w:t>Not applicable</w:t>
            </w:r>
          </w:p>
        </w:tc>
      </w:tr>
      <w:tr w:rsidR="00D97CCC" w:rsidRPr="00CA1CA1" w14:paraId="44592D05" w14:textId="77777777" w:rsidTr="00873B8C">
        <w:trPr>
          <w:cantSplit/>
        </w:trPr>
        <w:tc>
          <w:tcPr>
            <w:tcW w:w="655" w:type="dxa"/>
            <w:tcBorders>
              <w:top w:val="single" w:sz="2" w:space="0" w:color="auto"/>
              <w:bottom w:val="single" w:sz="2" w:space="0" w:color="auto"/>
            </w:tcBorders>
            <w:shd w:val="clear" w:color="auto" w:fill="auto"/>
          </w:tcPr>
          <w:p w14:paraId="7224ABAB" w14:textId="77777777" w:rsidR="00D97CCC" w:rsidRPr="00CA1CA1" w:rsidRDefault="00D97CCC" w:rsidP="0035255E">
            <w:pPr>
              <w:pStyle w:val="Tabletext"/>
            </w:pPr>
            <w:r w:rsidRPr="00CA1CA1">
              <w:t>8</w:t>
            </w:r>
          </w:p>
        </w:tc>
        <w:tc>
          <w:tcPr>
            <w:tcW w:w="2601" w:type="dxa"/>
            <w:tcBorders>
              <w:top w:val="single" w:sz="2" w:space="0" w:color="auto"/>
              <w:bottom w:val="single" w:sz="2" w:space="0" w:color="auto"/>
            </w:tcBorders>
            <w:shd w:val="clear" w:color="auto" w:fill="auto"/>
          </w:tcPr>
          <w:p w14:paraId="03DAB0DE" w14:textId="77777777" w:rsidR="00D97CCC" w:rsidRPr="00CA1CA1" w:rsidRDefault="00D97CCC" w:rsidP="0035255E">
            <w:pPr>
              <w:pStyle w:val="Tabletext"/>
            </w:pPr>
            <w:r w:rsidRPr="00CA1CA1">
              <w:t>Compensation under the Motor Vehicle Compensation Scheme (section</w:t>
            </w:r>
            <w:r w:rsidR="00441136" w:rsidRPr="00CA1CA1">
              <w:t> </w:t>
            </w:r>
            <w:r w:rsidRPr="00CA1CA1">
              <w:t>212)</w:t>
            </w:r>
          </w:p>
        </w:tc>
        <w:tc>
          <w:tcPr>
            <w:tcW w:w="1842" w:type="dxa"/>
            <w:tcBorders>
              <w:top w:val="single" w:sz="2" w:space="0" w:color="auto"/>
              <w:bottom w:val="single" w:sz="2" w:space="0" w:color="auto"/>
            </w:tcBorders>
            <w:shd w:val="clear" w:color="auto" w:fill="auto"/>
          </w:tcPr>
          <w:p w14:paraId="77BFDDEE"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16B1F6E3" w14:textId="77777777" w:rsidR="00D97CCC" w:rsidRPr="00CA1CA1" w:rsidRDefault="00D97CCC" w:rsidP="0035255E">
            <w:pPr>
              <w:pStyle w:val="Tabletext"/>
            </w:pPr>
            <w:r w:rsidRPr="00CA1CA1">
              <w:t>Not applicable</w:t>
            </w:r>
          </w:p>
        </w:tc>
      </w:tr>
      <w:tr w:rsidR="00D97CCC" w:rsidRPr="00CA1CA1" w14:paraId="45C8C04D" w14:textId="77777777" w:rsidTr="00873B8C">
        <w:trPr>
          <w:cantSplit/>
        </w:trPr>
        <w:tc>
          <w:tcPr>
            <w:tcW w:w="655" w:type="dxa"/>
            <w:tcBorders>
              <w:top w:val="single" w:sz="2" w:space="0" w:color="auto"/>
              <w:bottom w:val="single" w:sz="2" w:space="0" w:color="auto"/>
            </w:tcBorders>
            <w:shd w:val="clear" w:color="auto" w:fill="auto"/>
          </w:tcPr>
          <w:p w14:paraId="2C20E864" w14:textId="77777777" w:rsidR="00D97CCC" w:rsidRPr="00CA1CA1" w:rsidRDefault="00D97CCC" w:rsidP="0035255E">
            <w:pPr>
              <w:pStyle w:val="Tabletext"/>
            </w:pPr>
            <w:r w:rsidRPr="00CA1CA1">
              <w:t>9</w:t>
            </w:r>
          </w:p>
        </w:tc>
        <w:tc>
          <w:tcPr>
            <w:tcW w:w="2601" w:type="dxa"/>
            <w:tcBorders>
              <w:top w:val="single" w:sz="2" w:space="0" w:color="auto"/>
              <w:bottom w:val="single" w:sz="2" w:space="0" w:color="auto"/>
            </w:tcBorders>
            <w:shd w:val="clear" w:color="auto" w:fill="auto"/>
          </w:tcPr>
          <w:p w14:paraId="05801A6D" w14:textId="77777777" w:rsidR="00D97CCC" w:rsidRPr="00CA1CA1" w:rsidRDefault="00D97CCC" w:rsidP="0035255E">
            <w:pPr>
              <w:pStyle w:val="Tabletext"/>
            </w:pPr>
            <w:r w:rsidRPr="00CA1CA1">
              <w:t>Compensation for household services and attendant care services (sections</w:t>
            </w:r>
            <w:r w:rsidR="00441136" w:rsidRPr="00CA1CA1">
              <w:t> </w:t>
            </w:r>
            <w:r w:rsidRPr="00CA1CA1">
              <w:t>214 and 217)</w:t>
            </w:r>
          </w:p>
        </w:tc>
        <w:tc>
          <w:tcPr>
            <w:tcW w:w="1842" w:type="dxa"/>
            <w:tcBorders>
              <w:top w:val="single" w:sz="2" w:space="0" w:color="auto"/>
              <w:bottom w:val="single" w:sz="2" w:space="0" w:color="auto"/>
            </w:tcBorders>
            <w:shd w:val="clear" w:color="auto" w:fill="auto"/>
          </w:tcPr>
          <w:p w14:paraId="1E826FC3"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0D064D1B" w14:textId="77777777" w:rsidR="00D97CCC" w:rsidRPr="00CA1CA1" w:rsidRDefault="00D97CCC" w:rsidP="0035255E">
            <w:pPr>
              <w:pStyle w:val="Tabletext"/>
            </w:pPr>
            <w:r w:rsidRPr="00CA1CA1">
              <w:t>Not applicable</w:t>
            </w:r>
          </w:p>
        </w:tc>
      </w:tr>
      <w:tr w:rsidR="00D97CCC" w:rsidRPr="00CA1CA1" w14:paraId="6CE02393" w14:textId="77777777" w:rsidTr="00873B8C">
        <w:trPr>
          <w:cantSplit/>
        </w:trPr>
        <w:tc>
          <w:tcPr>
            <w:tcW w:w="655" w:type="dxa"/>
            <w:tcBorders>
              <w:top w:val="single" w:sz="2" w:space="0" w:color="auto"/>
              <w:bottom w:val="single" w:sz="2" w:space="0" w:color="auto"/>
            </w:tcBorders>
            <w:shd w:val="clear" w:color="auto" w:fill="auto"/>
          </w:tcPr>
          <w:p w14:paraId="41862C5B" w14:textId="77777777" w:rsidR="00D97CCC" w:rsidRPr="00CA1CA1" w:rsidRDefault="00D97CCC" w:rsidP="0035255E">
            <w:pPr>
              <w:pStyle w:val="Tabletext"/>
            </w:pPr>
            <w:r w:rsidRPr="00CA1CA1">
              <w:t>10</w:t>
            </w:r>
          </w:p>
        </w:tc>
        <w:tc>
          <w:tcPr>
            <w:tcW w:w="2601" w:type="dxa"/>
            <w:tcBorders>
              <w:top w:val="single" w:sz="2" w:space="0" w:color="auto"/>
              <w:bottom w:val="single" w:sz="2" w:space="0" w:color="auto"/>
            </w:tcBorders>
            <w:shd w:val="clear" w:color="auto" w:fill="auto"/>
          </w:tcPr>
          <w:p w14:paraId="5360657E" w14:textId="77777777" w:rsidR="00D97CCC" w:rsidRPr="00CA1CA1" w:rsidRDefault="00D97CCC" w:rsidP="0035255E">
            <w:pPr>
              <w:pStyle w:val="Tabletext"/>
            </w:pPr>
            <w:r w:rsidRPr="00CA1CA1">
              <w:t>MRCA supplement (sections</w:t>
            </w:r>
            <w:r w:rsidR="00441136" w:rsidRPr="00CA1CA1">
              <w:t> </w:t>
            </w:r>
            <w:r w:rsidRPr="00CA1CA1">
              <w:t>221, 245 and 300)</w:t>
            </w:r>
          </w:p>
        </w:tc>
        <w:tc>
          <w:tcPr>
            <w:tcW w:w="1842" w:type="dxa"/>
            <w:tcBorders>
              <w:top w:val="single" w:sz="2" w:space="0" w:color="auto"/>
              <w:bottom w:val="single" w:sz="2" w:space="0" w:color="auto"/>
            </w:tcBorders>
            <w:shd w:val="clear" w:color="auto" w:fill="auto"/>
          </w:tcPr>
          <w:p w14:paraId="342262B9"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263225C8" w14:textId="77777777" w:rsidR="00D97CCC" w:rsidRPr="00CA1CA1" w:rsidRDefault="00D97CCC" w:rsidP="0035255E">
            <w:pPr>
              <w:pStyle w:val="Tabletext"/>
            </w:pPr>
            <w:r w:rsidRPr="00CA1CA1">
              <w:t>Not applicable</w:t>
            </w:r>
          </w:p>
        </w:tc>
      </w:tr>
      <w:tr w:rsidR="00D97CCC" w:rsidRPr="00CA1CA1" w14:paraId="6DF8C953" w14:textId="77777777" w:rsidTr="00873B8C">
        <w:trPr>
          <w:cantSplit/>
        </w:trPr>
        <w:tc>
          <w:tcPr>
            <w:tcW w:w="655" w:type="dxa"/>
            <w:tcBorders>
              <w:top w:val="single" w:sz="2" w:space="0" w:color="auto"/>
              <w:bottom w:val="single" w:sz="2" w:space="0" w:color="auto"/>
            </w:tcBorders>
            <w:shd w:val="clear" w:color="auto" w:fill="auto"/>
          </w:tcPr>
          <w:p w14:paraId="6DC1A7E6" w14:textId="77777777" w:rsidR="00D97CCC" w:rsidRPr="00CA1CA1" w:rsidRDefault="00D97CCC" w:rsidP="0035255E">
            <w:pPr>
              <w:pStyle w:val="Tabletext"/>
            </w:pPr>
            <w:r w:rsidRPr="00CA1CA1">
              <w:t>11</w:t>
            </w:r>
          </w:p>
        </w:tc>
        <w:tc>
          <w:tcPr>
            <w:tcW w:w="2601" w:type="dxa"/>
            <w:tcBorders>
              <w:top w:val="single" w:sz="2" w:space="0" w:color="auto"/>
              <w:bottom w:val="single" w:sz="2" w:space="0" w:color="auto"/>
            </w:tcBorders>
            <w:shd w:val="clear" w:color="auto" w:fill="auto"/>
          </w:tcPr>
          <w:p w14:paraId="3953192B" w14:textId="77777777" w:rsidR="00D97CCC" w:rsidRPr="00CA1CA1" w:rsidRDefault="00D97CCC" w:rsidP="0035255E">
            <w:pPr>
              <w:pStyle w:val="Tabletext"/>
            </w:pPr>
            <w:r w:rsidRPr="00CA1CA1">
              <w:t>Compensation for loss or damage to medical aids (section</w:t>
            </w:r>
            <w:r w:rsidR="00441136" w:rsidRPr="00CA1CA1">
              <w:t> </w:t>
            </w:r>
            <w:r w:rsidRPr="00CA1CA1">
              <w:t>226)</w:t>
            </w:r>
          </w:p>
        </w:tc>
        <w:tc>
          <w:tcPr>
            <w:tcW w:w="1842" w:type="dxa"/>
            <w:tcBorders>
              <w:top w:val="single" w:sz="2" w:space="0" w:color="auto"/>
              <w:bottom w:val="single" w:sz="2" w:space="0" w:color="auto"/>
            </w:tcBorders>
            <w:shd w:val="clear" w:color="auto" w:fill="auto"/>
          </w:tcPr>
          <w:p w14:paraId="43F94EC7"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4E4FFF0F" w14:textId="77777777" w:rsidR="00D97CCC" w:rsidRPr="00CA1CA1" w:rsidRDefault="00D97CCC" w:rsidP="0035255E">
            <w:pPr>
              <w:pStyle w:val="Tabletext"/>
            </w:pPr>
            <w:r w:rsidRPr="00CA1CA1">
              <w:t>Not applicable</w:t>
            </w:r>
          </w:p>
        </w:tc>
      </w:tr>
      <w:tr w:rsidR="00D97CCC" w:rsidRPr="00CA1CA1" w14:paraId="3EFC8120" w14:textId="77777777" w:rsidTr="00873B8C">
        <w:trPr>
          <w:cantSplit/>
        </w:trPr>
        <w:tc>
          <w:tcPr>
            <w:tcW w:w="655" w:type="dxa"/>
            <w:tcBorders>
              <w:top w:val="single" w:sz="2" w:space="0" w:color="auto"/>
              <w:bottom w:val="single" w:sz="2" w:space="0" w:color="auto"/>
            </w:tcBorders>
            <w:shd w:val="clear" w:color="auto" w:fill="auto"/>
          </w:tcPr>
          <w:p w14:paraId="7C505E0C" w14:textId="77777777" w:rsidR="00D97CCC" w:rsidRPr="00CA1CA1" w:rsidRDefault="00D97CCC" w:rsidP="0035255E">
            <w:pPr>
              <w:pStyle w:val="Tabletext"/>
            </w:pPr>
            <w:r w:rsidRPr="00CA1CA1">
              <w:t>12</w:t>
            </w:r>
          </w:p>
        </w:tc>
        <w:tc>
          <w:tcPr>
            <w:tcW w:w="2601" w:type="dxa"/>
            <w:tcBorders>
              <w:top w:val="single" w:sz="2" w:space="0" w:color="auto"/>
              <w:bottom w:val="single" w:sz="2" w:space="0" w:color="auto"/>
            </w:tcBorders>
            <w:shd w:val="clear" w:color="auto" w:fill="auto"/>
          </w:tcPr>
          <w:p w14:paraId="3234FDF4" w14:textId="77777777" w:rsidR="00D97CCC" w:rsidRPr="00CA1CA1" w:rsidRDefault="00D97CCC" w:rsidP="0035255E">
            <w:pPr>
              <w:pStyle w:val="Tabletext"/>
            </w:pPr>
            <w:r w:rsidRPr="00CA1CA1">
              <w:t>Compensation for a wholly dependent partner for a member’s death (section</w:t>
            </w:r>
            <w:r w:rsidR="00441136" w:rsidRPr="00CA1CA1">
              <w:t> </w:t>
            </w:r>
            <w:r w:rsidRPr="00CA1CA1">
              <w:t>233)</w:t>
            </w:r>
          </w:p>
        </w:tc>
        <w:tc>
          <w:tcPr>
            <w:tcW w:w="1842" w:type="dxa"/>
            <w:tcBorders>
              <w:top w:val="single" w:sz="2" w:space="0" w:color="auto"/>
              <w:bottom w:val="single" w:sz="2" w:space="0" w:color="auto"/>
            </w:tcBorders>
            <w:shd w:val="clear" w:color="auto" w:fill="auto"/>
          </w:tcPr>
          <w:p w14:paraId="35FF3C67" w14:textId="77777777" w:rsidR="00D97CCC" w:rsidRPr="00CA1CA1" w:rsidRDefault="00D97CCC" w:rsidP="0035255E">
            <w:pPr>
              <w:pStyle w:val="Tabletext"/>
            </w:pPr>
            <w:r w:rsidRPr="00CA1CA1">
              <w:t>Not applicable</w:t>
            </w:r>
          </w:p>
        </w:tc>
        <w:tc>
          <w:tcPr>
            <w:tcW w:w="1988" w:type="dxa"/>
            <w:tcBorders>
              <w:top w:val="single" w:sz="2" w:space="0" w:color="auto"/>
              <w:bottom w:val="single" w:sz="2" w:space="0" w:color="auto"/>
            </w:tcBorders>
            <w:shd w:val="clear" w:color="auto" w:fill="auto"/>
          </w:tcPr>
          <w:p w14:paraId="1BBD0F31" w14:textId="77777777" w:rsidR="00D97CCC" w:rsidRPr="00CA1CA1" w:rsidRDefault="00D97CCC" w:rsidP="0035255E">
            <w:pPr>
              <w:pStyle w:val="Tabletext"/>
            </w:pPr>
            <w:r w:rsidRPr="00CA1CA1">
              <w:t>Exempt</w:t>
            </w:r>
          </w:p>
        </w:tc>
      </w:tr>
      <w:tr w:rsidR="00D97CCC" w:rsidRPr="00CA1CA1" w14:paraId="228F5913" w14:textId="77777777" w:rsidTr="00873B8C">
        <w:trPr>
          <w:cantSplit/>
        </w:trPr>
        <w:tc>
          <w:tcPr>
            <w:tcW w:w="655" w:type="dxa"/>
            <w:tcBorders>
              <w:top w:val="single" w:sz="2" w:space="0" w:color="auto"/>
              <w:bottom w:val="single" w:sz="2" w:space="0" w:color="auto"/>
            </w:tcBorders>
            <w:shd w:val="clear" w:color="auto" w:fill="auto"/>
          </w:tcPr>
          <w:p w14:paraId="77F2768C" w14:textId="77777777" w:rsidR="00D97CCC" w:rsidRPr="00CA1CA1" w:rsidRDefault="00D97CCC" w:rsidP="0035255E">
            <w:pPr>
              <w:pStyle w:val="Tabletext"/>
            </w:pPr>
            <w:r w:rsidRPr="00CA1CA1">
              <w:lastRenderedPageBreak/>
              <w:t>13</w:t>
            </w:r>
          </w:p>
        </w:tc>
        <w:tc>
          <w:tcPr>
            <w:tcW w:w="2601" w:type="dxa"/>
            <w:tcBorders>
              <w:top w:val="single" w:sz="2" w:space="0" w:color="auto"/>
              <w:bottom w:val="single" w:sz="2" w:space="0" w:color="auto"/>
            </w:tcBorders>
            <w:shd w:val="clear" w:color="auto" w:fill="auto"/>
          </w:tcPr>
          <w:p w14:paraId="2BBAD577" w14:textId="77777777" w:rsidR="00D97CCC" w:rsidRPr="00CA1CA1" w:rsidRDefault="00D97CCC" w:rsidP="0035255E">
            <w:pPr>
              <w:pStyle w:val="Tabletext"/>
            </w:pPr>
            <w:r w:rsidRPr="00CA1CA1">
              <w:t>Continuing permanent impairment and incapacity etc. compensation for a wholly dependent partner (subparagraphs</w:t>
            </w:r>
            <w:r w:rsidR="00441136" w:rsidRPr="00CA1CA1">
              <w:t> </w:t>
            </w:r>
            <w:r w:rsidRPr="00CA1CA1">
              <w:t>242(1)(a)(i) and (iii))</w:t>
            </w:r>
          </w:p>
        </w:tc>
        <w:tc>
          <w:tcPr>
            <w:tcW w:w="1842" w:type="dxa"/>
            <w:tcBorders>
              <w:top w:val="single" w:sz="2" w:space="0" w:color="auto"/>
              <w:bottom w:val="single" w:sz="2" w:space="0" w:color="auto"/>
            </w:tcBorders>
            <w:shd w:val="clear" w:color="auto" w:fill="auto"/>
          </w:tcPr>
          <w:p w14:paraId="399C12C5" w14:textId="77777777" w:rsidR="00D97CCC" w:rsidRPr="00CA1CA1" w:rsidRDefault="00D97CCC" w:rsidP="0035255E">
            <w:pPr>
              <w:pStyle w:val="Tabletext"/>
            </w:pPr>
            <w:r w:rsidRPr="00CA1CA1">
              <w:t>Not applicable</w:t>
            </w:r>
          </w:p>
        </w:tc>
        <w:tc>
          <w:tcPr>
            <w:tcW w:w="1988" w:type="dxa"/>
            <w:tcBorders>
              <w:top w:val="single" w:sz="2" w:space="0" w:color="auto"/>
              <w:bottom w:val="single" w:sz="2" w:space="0" w:color="auto"/>
            </w:tcBorders>
            <w:shd w:val="clear" w:color="auto" w:fill="auto"/>
          </w:tcPr>
          <w:p w14:paraId="3388CF8E" w14:textId="77777777" w:rsidR="00D97CCC" w:rsidRPr="00CA1CA1" w:rsidRDefault="00D97CCC" w:rsidP="0035255E">
            <w:pPr>
              <w:pStyle w:val="Tabletext"/>
            </w:pPr>
            <w:r w:rsidRPr="00CA1CA1">
              <w:t>Exempt</w:t>
            </w:r>
          </w:p>
        </w:tc>
      </w:tr>
      <w:tr w:rsidR="00D97CCC" w:rsidRPr="00CA1CA1" w14:paraId="242DC828" w14:textId="77777777" w:rsidTr="00873B8C">
        <w:trPr>
          <w:cantSplit/>
        </w:trPr>
        <w:tc>
          <w:tcPr>
            <w:tcW w:w="655" w:type="dxa"/>
            <w:tcBorders>
              <w:top w:val="single" w:sz="2" w:space="0" w:color="auto"/>
              <w:bottom w:val="single" w:sz="4" w:space="0" w:color="auto"/>
            </w:tcBorders>
            <w:shd w:val="clear" w:color="auto" w:fill="auto"/>
          </w:tcPr>
          <w:p w14:paraId="7058E340" w14:textId="77777777" w:rsidR="00D97CCC" w:rsidRPr="00CA1CA1" w:rsidRDefault="00D97CCC" w:rsidP="0035255E">
            <w:pPr>
              <w:pStyle w:val="Tabletext"/>
            </w:pPr>
            <w:r w:rsidRPr="00CA1CA1">
              <w:t>14</w:t>
            </w:r>
          </w:p>
        </w:tc>
        <w:tc>
          <w:tcPr>
            <w:tcW w:w="2601" w:type="dxa"/>
            <w:tcBorders>
              <w:top w:val="single" w:sz="2" w:space="0" w:color="auto"/>
              <w:bottom w:val="single" w:sz="4" w:space="0" w:color="auto"/>
            </w:tcBorders>
            <w:shd w:val="clear" w:color="auto" w:fill="auto"/>
          </w:tcPr>
          <w:p w14:paraId="1D12F4AE" w14:textId="77777777" w:rsidR="00D97CCC" w:rsidRPr="00CA1CA1" w:rsidRDefault="00D97CCC" w:rsidP="0035255E">
            <w:pPr>
              <w:pStyle w:val="Tabletext"/>
            </w:pPr>
            <w:r w:rsidRPr="00CA1CA1">
              <w:t>Compensation for eligible young persons who were dependent on deceased member</w:t>
            </w:r>
            <w:r w:rsidRPr="00CA1CA1">
              <w:br/>
              <w:t>(section</w:t>
            </w:r>
            <w:r w:rsidR="00441136" w:rsidRPr="00CA1CA1">
              <w:t> </w:t>
            </w:r>
            <w:r w:rsidRPr="00CA1CA1">
              <w:t>253)</w:t>
            </w:r>
          </w:p>
        </w:tc>
        <w:tc>
          <w:tcPr>
            <w:tcW w:w="1842" w:type="dxa"/>
            <w:tcBorders>
              <w:top w:val="single" w:sz="2" w:space="0" w:color="auto"/>
              <w:bottom w:val="single" w:sz="4" w:space="0" w:color="auto"/>
            </w:tcBorders>
            <w:shd w:val="clear" w:color="auto" w:fill="auto"/>
          </w:tcPr>
          <w:p w14:paraId="7B41765F" w14:textId="77777777" w:rsidR="00D97CCC" w:rsidRPr="00CA1CA1" w:rsidRDefault="00D97CCC" w:rsidP="0035255E">
            <w:pPr>
              <w:pStyle w:val="Tabletext"/>
            </w:pPr>
            <w:r w:rsidRPr="00CA1CA1">
              <w:t>Not applicable</w:t>
            </w:r>
          </w:p>
        </w:tc>
        <w:tc>
          <w:tcPr>
            <w:tcW w:w="1988" w:type="dxa"/>
            <w:tcBorders>
              <w:top w:val="single" w:sz="2" w:space="0" w:color="auto"/>
              <w:bottom w:val="single" w:sz="4" w:space="0" w:color="auto"/>
            </w:tcBorders>
            <w:shd w:val="clear" w:color="auto" w:fill="auto"/>
          </w:tcPr>
          <w:p w14:paraId="19671F70" w14:textId="77777777" w:rsidR="00D97CCC" w:rsidRPr="00CA1CA1" w:rsidRDefault="00D97CCC" w:rsidP="0035255E">
            <w:pPr>
              <w:pStyle w:val="Tabletext"/>
            </w:pPr>
            <w:r w:rsidRPr="00CA1CA1">
              <w:t>Exempt</w:t>
            </w:r>
          </w:p>
        </w:tc>
      </w:tr>
      <w:tr w:rsidR="00D97CCC" w:rsidRPr="00CA1CA1" w14:paraId="7C9423A8" w14:textId="77777777" w:rsidTr="00873B8C">
        <w:trPr>
          <w:cantSplit/>
        </w:trPr>
        <w:tc>
          <w:tcPr>
            <w:tcW w:w="655" w:type="dxa"/>
            <w:tcBorders>
              <w:top w:val="single" w:sz="4" w:space="0" w:color="auto"/>
              <w:bottom w:val="single" w:sz="2" w:space="0" w:color="auto"/>
            </w:tcBorders>
            <w:shd w:val="clear" w:color="auto" w:fill="auto"/>
          </w:tcPr>
          <w:p w14:paraId="0B64706A" w14:textId="77777777" w:rsidR="00D97CCC" w:rsidRPr="00CA1CA1" w:rsidRDefault="00D97CCC" w:rsidP="0035255E">
            <w:pPr>
              <w:pStyle w:val="Tabletext"/>
            </w:pPr>
            <w:r w:rsidRPr="00CA1CA1">
              <w:t>15</w:t>
            </w:r>
          </w:p>
        </w:tc>
        <w:tc>
          <w:tcPr>
            <w:tcW w:w="2601" w:type="dxa"/>
            <w:tcBorders>
              <w:top w:val="single" w:sz="4" w:space="0" w:color="auto"/>
              <w:bottom w:val="single" w:sz="2" w:space="0" w:color="auto"/>
            </w:tcBorders>
            <w:shd w:val="clear" w:color="auto" w:fill="auto"/>
          </w:tcPr>
          <w:p w14:paraId="273949BB" w14:textId="77777777" w:rsidR="00D97CCC" w:rsidRPr="00CA1CA1" w:rsidRDefault="00D97CCC" w:rsidP="00761644">
            <w:pPr>
              <w:pStyle w:val="Tabletext"/>
            </w:pPr>
            <w:r w:rsidRPr="00CA1CA1">
              <w:t>Continuing permanent impairment and incapacity etc. compensation for eligible young persons (subparagraphs</w:t>
            </w:r>
            <w:r w:rsidR="00441136" w:rsidRPr="00CA1CA1">
              <w:t> </w:t>
            </w:r>
            <w:r w:rsidRPr="00CA1CA1">
              <w:t>255(1)(c)(i) and (iii))</w:t>
            </w:r>
          </w:p>
        </w:tc>
        <w:tc>
          <w:tcPr>
            <w:tcW w:w="1842" w:type="dxa"/>
            <w:tcBorders>
              <w:top w:val="single" w:sz="4" w:space="0" w:color="auto"/>
              <w:bottom w:val="single" w:sz="2" w:space="0" w:color="auto"/>
            </w:tcBorders>
            <w:shd w:val="clear" w:color="auto" w:fill="auto"/>
          </w:tcPr>
          <w:p w14:paraId="5BCE5FC0" w14:textId="77777777" w:rsidR="00D97CCC" w:rsidRPr="00CA1CA1" w:rsidRDefault="00D97CCC" w:rsidP="0035255E">
            <w:pPr>
              <w:pStyle w:val="Tabletext"/>
            </w:pPr>
            <w:r w:rsidRPr="00CA1CA1">
              <w:t>Not applicable</w:t>
            </w:r>
          </w:p>
        </w:tc>
        <w:tc>
          <w:tcPr>
            <w:tcW w:w="1988" w:type="dxa"/>
            <w:tcBorders>
              <w:top w:val="single" w:sz="4" w:space="0" w:color="auto"/>
              <w:bottom w:val="single" w:sz="2" w:space="0" w:color="auto"/>
            </w:tcBorders>
            <w:shd w:val="clear" w:color="auto" w:fill="auto"/>
          </w:tcPr>
          <w:p w14:paraId="173C3A45" w14:textId="77777777" w:rsidR="00D97CCC" w:rsidRPr="00CA1CA1" w:rsidRDefault="00D97CCC" w:rsidP="0035255E">
            <w:pPr>
              <w:pStyle w:val="Tabletext"/>
            </w:pPr>
            <w:r w:rsidRPr="00CA1CA1">
              <w:t>Exempt</w:t>
            </w:r>
          </w:p>
        </w:tc>
      </w:tr>
      <w:tr w:rsidR="00D97CCC" w:rsidRPr="00CA1CA1" w14:paraId="729CD868" w14:textId="77777777" w:rsidTr="00873B8C">
        <w:tc>
          <w:tcPr>
            <w:tcW w:w="655" w:type="dxa"/>
            <w:tcBorders>
              <w:bottom w:val="single" w:sz="4" w:space="0" w:color="auto"/>
            </w:tcBorders>
            <w:shd w:val="clear" w:color="auto" w:fill="auto"/>
          </w:tcPr>
          <w:p w14:paraId="5A28E5E1" w14:textId="77777777" w:rsidR="00D97CCC" w:rsidRPr="00CA1CA1" w:rsidRDefault="00D97CCC" w:rsidP="0035255E">
            <w:pPr>
              <w:pStyle w:val="Tabletext"/>
            </w:pPr>
            <w:r w:rsidRPr="00CA1CA1">
              <w:t>16</w:t>
            </w:r>
          </w:p>
        </w:tc>
        <w:tc>
          <w:tcPr>
            <w:tcW w:w="2601" w:type="dxa"/>
            <w:tcBorders>
              <w:bottom w:val="single" w:sz="4" w:space="0" w:color="auto"/>
            </w:tcBorders>
            <w:shd w:val="clear" w:color="auto" w:fill="auto"/>
          </w:tcPr>
          <w:p w14:paraId="6E07E0B2" w14:textId="77777777" w:rsidR="00D97CCC" w:rsidRPr="00CA1CA1" w:rsidRDefault="00D97CCC" w:rsidP="0035255E">
            <w:pPr>
              <w:pStyle w:val="Tabletext"/>
            </w:pPr>
            <w:r w:rsidRPr="00CA1CA1">
              <w:t>Education and training, or a payment, under the education scheme for certain eligible young persons</w:t>
            </w:r>
            <w:r w:rsidRPr="00CA1CA1">
              <w:br/>
              <w:t>(section</w:t>
            </w:r>
            <w:r w:rsidR="00441136" w:rsidRPr="00CA1CA1">
              <w:t> </w:t>
            </w:r>
            <w:r w:rsidRPr="00CA1CA1">
              <w:t>258)</w:t>
            </w:r>
          </w:p>
        </w:tc>
        <w:tc>
          <w:tcPr>
            <w:tcW w:w="1842" w:type="dxa"/>
            <w:tcBorders>
              <w:bottom w:val="single" w:sz="4" w:space="0" w:color="auto"/>
            </w:tcBorders>
            <w:shd w:val="clear" w:color="auto" w:fill="auto"/>
          </w:tcPr>
          <w:p w14:paraId="3F440573" w14:textId="77777777" w:rsidR="00D97CCC" w:rsidRPr="00CA1CA1" w:rsidRDefault="00D97CCC" w:rsidP="0035255E">
            <w:pPr>
              <w:pStyle w:val="Tabletext"/>
            </w:pPr>
            <w:r w:rsidRPr="00CA1CA1">
              <w:t>Exempt if:</w:t>
            </w:r>
          </w:p>
          <w:p w14:paraId="2F91DF20" w14:textId="77777777" w:rsidR="00D97CCC" w:rsidRPr="00CA1CA1" w:rsidRDefault="00D97CCC" w:rsidP="0035255E">
            <w:pPr>
              <w:pStyle w:val="Tablea"/>
            </w:pPr>
            <w:r w:rsidRPr="00CA1CA1">
              <w:t>(a) provided for or made to a person under 16; or</w:t>
            </w:r>
          </w:p>
          <w:p w14:paraId="0A299A02" w14:textId="77777777" w:rsidR="00D97CCC" w:rsidRPr="00CA1CA1" w:rsidRDefault="00D97CCC" w:rsidP="0035255E">
            <w:pPr>
              <w:pStyle w:val="Tablea"/>
            </w:pPr>
            <w:r w:rsidRPr="00CA1CA1">
              <w:t>(b) a clean energy payment</w:t>
            </w:r>
          </w:p>
        </w:tc>
        <w:tc>
          <w:tcPr>
            <w:tcW w:w="1988" w:type="dxa"/>
            <w:tcBorders>
              <w:bottom w:val="single" w:sz="4" w:space="0" w:color="auto"/>
            </w:tcBorders>
            <w:shd w:val="clear" w:color="auto" w:fill="auto"/>
          </w:tcPr>
          <w:p w14:paraId="7905E7DC" w14:textId="77777777" w:rsidR="00D97CCC" w:rsidRPr="00CA1CA1" w:rsidRDefault="00D97CCC" w:rsidP="0035255E">
            <w:pPr>
              <w:pStyle w:val="Tabletext"/>
            </w:pPr>
            <w:r w:rsidRPr="00CA1CA1">
              <w:t>Exempt</w:t>
            </w:r>
          </w:p>
        </w:tc>
      </w:tr>
      <w:tr w:rsidR="00D97CCC" w:rsidRPr="00CA1CA1" w14:paraId="4152AA36" w14:textId="77777777" w:rsidTr="00873B8C">
        <w:trPr>
          <w:cantSplit/>
        </w:trPr>
        <w:tc>
          <w:tcPr>
            <w:tcW w:w="655" w:type="dxa"/>
            <w:tcBorders>
              <w:top w:val="single" w:sz="2" w:space="0" w:color="auto"/>
              <w:bottom w:val="single" w:sz="2" w:space="0" w:color="auto"/>
            </w:tcBorders>
            <w:shd w:val="clear" w:color="auto" w:fill="auto"/>
          </w:tcPr>
          <w:p w14:paraId="062706CB" w14:textId="77777777" w:rsidR="00D97CCC" w:rsidRPr="00CA1CA1" w:rsidRDefault="00D97CCC" w:rsidP="0035255E">
            <w:pPr>
              <w:pStyle w:val="Tabletext"/>
            </w:pPr>
            <w:r w:rsidRPr="00CA1CA1">
              <w:t>17</w:t>
            </w:r>
          </w:p>
        </w:tc>
        <w:tc>
          <w:tcPr>
            <w:tcW w:w="2601" w:type="dxa"/>
            <w:tcBorders>
              <w:top w:val="single" w:sz="2" w:space="0" w:color="auto"/>
              <w:bottom w:val="single" w:sz="2" w:space="0" w:color="auto"/>
            </w:tcBorders>
            <w:shd w:val="clear" w:color="auto" w:fill="auto"/>
          </w:tcPr>
          <w:p w14:paraId="223C5AB6" w14:textId="77777777" w:rsidR="00D97CCC" w:rsidRPr="00CA1CA1" w:rsidRDefault="00D97CCC" w:rsidP="0035255E">
            <w:pPr>
              <w:pStyle w:val="Tabletext"/>
            </w:pPr>
            <w:r w:rsidRPr="00CA1CA1">
              <w:t>Compensation for other persons who were dependent on deceased member</w:t>
            </w:r>
            <w:r w:rsidRPr="00CA1CA1">
              <w:br/>
              <w:t>(section</w:t>
            </w:r>
            <w:r w:rsidR="00441136" w:rsidRPr="00CA1CA1">
              <w:t> </w:t>
            </w:r>
            <w:r w:rsidRPr="00CA1CA1">
              <w:t>262)</w:t>
            </w:r>
          </w:p>
        </w:tc>
        <w:tc>
          <w:tcPr>
            <w:tcW w:w="1842" w:type="dxa"/>
            <w:tcBorders>
              <w:top w:val="single" w:sz="2" w:space="0" w:color="auto"/>
              <w:bottom w:val="single" w:sz="2" w:space="0" w:color="auto"/>
            </w:tcBorders>
            <w:shd w:val="clear" w:color="auto" w:fill="auto"/>
          </w:tcPr>
          <w:p w14:paraId="0070BE1B" w14:textId="77777777" w:rsidR="00D97CCC" w:rsidRPr="00CA1CA1" w:rsidRDefault="00D97CCC" w:rsidP="0035255E">
            <w:pPr>
              <w:pStyle w:val="Tabletext"/>
            </w:pPr>
            <w:r w:rsidRPr="00CA1CA1">
              <w:t>Not applicable</w:t>
            </w:r>
          </w:p>
        </w:tc>
        <w:tc>
          <w:tcPr>
            <w:tcW w:w="1988" w:type="dxa"/>
            <w:tcBorders>
              <w:top w:val="single" w:sz="2" w:space="0" w:color="auto"/>
              <w:bottom w:val="single" w:sz="2" w:space="0" w:color="auto"/>
            </w:tcBorders>
            <w:shd w:val="clear" w:color="auto" w:fill="auto"/>
          </w:tcPr>
          <w:p w14:paraId="0039B7F4" w14:textId="77777777" w:rsidR="00D97CCC" w:rsidRPr="00CA1CA1" w:rsidRDefault="00D97CCC" w:rsidP="0035255E">
            <w:pPr>
              <w:pStyle w:val="Tabletext"/>
            </w:pPr>
            <w:r w:rsidRPr="00CA1CA1">
              <w:t>Exempt</w:t>
            </w:r>
          </w:p>
        </w:tc>
      </w:tr>
      <w:tr w:rsidR="00D97CCC" w:rsidRPr="00CA1CA1" w14:paraId="7C290593" w14:textId="77777777" w:rsidTr="00873B8C">
        <w:trPr>
          <w:cantSplit/>
        </w:trPr>
        <w:tc>
          <w:tcPr>
            <w:tcW w:w="655" w:type="dxa"/>
            <w:tcBorders>
              <w:top w:val="single" w:sz="2" w:space="0" w:color="auto"/>
              <w:bottom w:val="single" w:sz="2" w:space="0" w:color="auto"/>
            </w:tcBorders>
            <w:shd w:val="clear" w:color="auto" w:fill="auto"/>
          </w:tcPr>
          <w:p w14:paraId="1B58C327" w14:textId="77777777" w:rsidR="00D97CCC" w:rsidRPr="00CA1CA1" w:rsidRDefault="00D97CCC" w:rsidP="0035255E">
            <w:pPr>
              <w:pStyle w:val="Tabletext"/>
            </w:pPr>
            <w:r w:rsidRPr="00CA1CA1">
              <w:lastRenderedPageBreak/>
              <w:t>18</w:t>
            </w:r>
          </w:p>
        </w:tc>
        <w:tc>
          <w:tcPr>
            <w:tcW w:w="2601" w:type="dxa"/>
            <w:tcBorders>
              <w:top w:val="single" w:sz="2" w:space="0" w:color="auto"/>
              <w:bottom w:val="single" w:sz="2" w:space="0" w:color="auto"/>
            </w:tcBorders>
            <w:shd w:val="clear" w:color="auto" w:fill="auto"/>
          </w:tcPr>
          <w:p w14:paraId="374381F7" w14:textId="77777777" w:rsidR="00D97CCC" w:rsidRPr="00CA1CA1" w:rsidRDefault="00D97CCC" w:rsidP="0035255E">
            <w:pPr>
              <w:pStyle w:val="Tabletext"/>
            </w:pPr>
            <w:r w:rsidRPr="00CA1CA1">
              <w:t>Compensation for cost of a funeral</w:t>
            </w:r>
            <w:r w:rsidRPr="00CA1CA1">
              <w:br/>
              <w:t>(section</w:t>
            </w:r>
            <w:r w:rsidR="00441136" w:rsidRPr="00CA1CA1">
              <w:t> </w:t>
            </w:r>
            <w:r w:rsidRPr="00CA1CA1">
              <w:t>266)</w:t>
            </w:r>
          </w:p>
        </w:tc>
        <w:tc>
          <w:tcPr>
            <w:tcW w:w="1842" w:type="dxa"/>
            <w:tcBorders>
              <w:top w:val="single" w:sz="2" w:space="0" w:color="auto"/>
              <w:bottom w:val="single" w:sz="2" w:space="0" w:color="auto"/>
            </w:tcBorders>
            <w:shd w:val="clear" w:color="auto" w:fill="auto"/>
          </w:tcPr>
          <w:p w14:paraId="33DDAF8E" w14:textId="77777777" w:rsidR="00D97CCC" w:rsidRPr="00CA1CA1" w:rsidRDefault="00D97CCC" w:rsidP="0035255E">
            <w:pPr>
              <w:pStyle w:val="Tabletext"/>
            </w:pPr>
            <w:r w:rsidRPr="00CA1CA1">
              <w:t>Not applicable</w:t>
            </w:r>
          </w:p>
        </w:tc>
        <w:tc>
          <w:tcPr>
            <w:tcW w:w="1988" w:type="dxa"/>
            <w:tcBorders>
              <w:top w:val="single" w:sz="2" w:space="0" w:color="auto"/>
              <w:bottom w:val="single" w:sz="2" w:space="0" w:color="auto"/>
            </w:tcBorders>
            <w:shd w:val="clear" w:color="auto" w:fill="auto"/>
          </w:tcPr>
          <w:p w14:paraId="5AA4B7B8" w14:textId="77777777" w:rsidR="00D97CCC" w:rsidRPr="00CA1CA1" w:rsidRDefault="00D97CCC" w:rsidP="0035255E">
            <w:pPr>
              <w:pStyle w:val="Tabletext"/>
            </w:pPr>
            <w:r w:rsidRPr="00CA1CA1">
              <w:t>Exempt</w:t>
            </w:r>
          </w:p>
        </w:tc>
      </w:tr>
      <w:tr w:rsidR="00D97CCC" w:rsidRPr="00CA1CA1" w14:paraId="1BFF8DE4" w14:textId="77777777" w:rsidTr="00873B8C">
        <w:trPr>
          <w:cantSplit/>
        </w:trPr>
        <w:tc>
          <w:tcPr>
            <w:tcW w:w="655" w:type="dxa"/>
            <w:tcBorders>
              <w:top w:val="single" w:sz="2" w:space="0" w:color="auto"/>
              <w:bottom w:val="single" w:sz="2" w:space="0" w:color="auto"/>
            </w:tcBorders>
            <w:shd w:val="clear" w:color="auto" w:fill="auto"/>
          </w:tcPr>
          <w:p w14:paraId="4CC7E2A5" w14:textId="77777777" w:rsidR="00D97CCC" w:rsidRPr="00CA1CA1" w:rsidRDefault="00D97CCC" w:rsidP="0035255E">
            <w:pPr>
              <w:pStyle w:val="Tabletext"/>
            </w:pPr>
            <w:r w:rsidRPr="00CA1CA1">
              <w:t>19</w:t>
            </w:r>
          </w:p>
        </w:tc>
        <w:tc>
          <w:tcPr>
            <w:tcW w:w="2601" w:type="dxa"/>
            <w:tcBorders>
              <w:top w:val="single" w:sz="2" w:space="0" w:color="auto"/>
              <w:bottom w:val="single" w:sz="2" w:space="0" w:color="auto"/>
            </w:tcBorders>
            <w:shd w:val="clear" w:color="auto" w:fill="auto"/>
          </w:tcPr>
          <w:p w14:paraId="2B4EB2BA" w14:textId="77777777" w:rsidR="00D97CCC" w:rsidRPr="00CA1CA1" w:rsidRDefault="00D97CCC" w:rsidP="0035255E">
            <w:pPr>
              <w:pStyle w:val="Tabletext"/>
            </w:pPr>
            <w:r w:rsidRPr="00CA1CA1">
              <w:t>Compensation for treatment costs</w:t>
            </w:r>
            <w:r w:rsidRPr="00CA1CA1">
              <w:br/>
            </w:r>
            <w:r w:rsidR="002F1295" w:rsidRPr="00CA1CA1">
              <w:t>(sections</w:t>
            </w:r>
            <w:r w:rsidR="00441136" w:rsidRPr="00CA1CA1">
              <w:t> </w:t>
            </w:r>
            <w:r w:rsidR="002F1295" w:rsidRPr="00CA1CA1">
              <w:t>288A, 288B and 288C)</w:t>
            </w:r>
          </w:p>
        </w:tc>
        <w:tc>
          <w:tcPr>
            <w:tcW w:w="1842" w:type="dxa"/>
            <w:tcBorders>
              <w:top w:val="single" w:sz="2" w:space="0" w:color="auto"/>
              <w:bottom w:val="single" w:sz="2" w:space="0" w:color="auto"/>
            </w:tcBorders>
            <w:shd w:val="clear" w:color="auto" w:fill="auto"/>
          </w:tcPr>
          <w:p w14:paraId="052B5ACC" w14:textId="77777777" w:rsidR="00D97CCC" w:rsidRPr="00CA1CA1" w:rsidRDefault="00D97CCC" w:rsidP="0035255E">
            <w:pPr>
              <w:pStyle w:val="Tabletext"/>
            </w:pPr>
            <w:r w:rsidRPr="00CA1CA1">
              <w:t>Exempt</w:t>
            </w:r>
          </w:p>
        </w:tc>
        <w:tc>
          <w:tcPr>
            <w:tcW w:w="1988" w:type="dxa"/>
            <w:tcBorders>
              <w:top w:val="single" w:sz="2" w:space="0" w:color="auto"/>
              <w:bottom w:val="single" w:sz="2" w:space="0" w:color="auto"/>
            </w:tcBorders>
            <w:shd w:val="clear" w:color="auto" w:fill="auto"/>
          </w:tcPr>
          <w:p w14:paraId="6B46F3B0" w14:textId="77777777" w:rsidR="00D97CCC" w:rsidRPr="00CA1CA1" w:rsidRDefault="00D97CCC" w:rsidP="0035255E">
            <w:pPr>
              <w:pStyle w:val="Tabletext"/>
            </w:pPr>
            <w:r w:rsidRPr="00CA1CA1">
              <w:t>Not applicable</w:t>
            </w:r>
          </w:p>
        </w:tc>
      </w:tr>
      <w:tr w:rsidR="00D97CCC" w:rsidRPr="00CA1CA1" w14:paraId="04E3BC9B" w14:textId="77777777" w:rsidTr="00873B8C">
        <w:trPr>
          <w:cantSplit/>
        </w:trPr>
        <w:tc>
          <w:tcPr>
            <w:tcW w:w="655" w:type="dxa"/>
            <w:tcBorders>
              <w:top w:val="single" w:sz="2" w:space="0" w:color="auto"/>
              <w:bottom w:val="single" w:sz="4" w:space="0" w:color="auto"/>
            </w:tcBorders>
            <w:shd w:val="clear" w:color="auto" w:fill="auto"/>
          </w:tcPr>
          <w:p w14:paraId="35F32D7C" w14:textId="77777777" w:rsidR="00D97CCC" w:rsidRPr="00CA1CA1" w:rsidRDefault="00D97CCC" w:rsidP="0035255E">
            <w:pPr>
              <w:pStyle w:val="Tabletext"/>
            </w:pPr>
            <w:r w:rsidRPr="00CA1CA1">
              <w:t>21</w:t>
            </w:r>
          </w:p>
        </w:tc>
        <w:tc>
          <w:tcPr>
            <w:tcW w:w="2601" w:type="dxa"/>
            <w:tcBorders>
              <w:top w:val="single" w:sz="2" w:space="0" w:color="auto"/>
              <w:bottom w:val="single" w:sz="4" w:space="0" w:color="auto"/>
            </w:tcBorders>
            <w:shd w:val="clear" w:color="auto" w:fill="auto"/>
          </w:tcPr>
          <w:p w14:paraId="4D24B6BA" w14:textId="77777777" w:rsidR="00D97CCC" w:rsidRPr="00CA1CA1" w:rsidRDefault="00D97CCC" w:rsidP="0035255E">
            <w:pPr>
              <w:pStyle w:val="Tabletext"/>
            </w:pPr>
            <w:r w:rsidRPr="00CA1CA1">
              <w:t>Special assistance</w:t>
            </w:r>
            <w:r w:rsidRPr="00CA1CA1">
              <w:br/>
              <w:t>(</w:t>
            </w:r>
            <w:r w:rsidR="00296FFD" w:rsidRPr="00CA1CA1">
              <w:t>section 4</w:t>
            </w:r>
            <w:r w:rsidRPr="00CA1CA1">
              <w:t>24)</w:t>
            </w:r>
          </w:p>
        </w:tc>
        <w:tc>
          <w:tcPr>
            <w:tcW w:w="1842" w:type="dxa"/>
            <w:tcBorders>
              <w:top w:val="single" w:sz="2" w:space="0" w:color="auto"/>
              <w:bottom w:val="single" w:sz="4" w:space="0" w:color="auto"/>
            </w:tcBorders>
            <w:shd w:val="clear" w:color="auto" w:fill="auto"/>
          </w:tcPr>
          <w:p w14:paraId="1482DEC1" w14:textId="77777777" w:rsidR="00D97CCC" w:rsidRPr="00CA1CA1" w:rsidRDefault="00D97CCC" w:rsidP="0035255E">
            <w:pPr>
              <w:pStyle w:val="Tabletext"/>
            </w:pPr>
            <w:r w:rsidRPr="00CA1CA1">
              <w:t>Exempt</w:t>
            </w:r>
          </w:p>
        </w:tc>
        <w:tc>
          <w:tcPr>
            <w:tcW w:w="1988" w:type="dxa"/>
            <w:tcBorders>
              <w:top w:val="single" w:sz="2" w:space="0" w:color="auto"/>
              <w:bottom w:val="single" w:sz="4" w:space="0" w:color="auto"/>
            </w:tcBorders>
            <w:shd w:val="clear" w:color="auto" w:fill="auto"/>
          </w:tcPr>
          <w:p w14:paraId="7BA85C24" w14:textId="77777777" w:rsidR="00D97CCC" w:rsidRPr="00CA1CA1" w:rsidRDefault="00D97CCC" w:rsidP="0035255E">
            <w:pPr>
              <w:pStyle w:val="Tabletext"/>
            </w:pPr>
            <w:r w:rsidRPr="00CA1CA1">
              <w:t>Exempt</w:t>
            </w:r>
          </w:p>
        </w:tc>
      </w:tr>
      <w:tr w:rsidR="00D97CCC" w:rsidRPr="00CA1CA1" w14:paraId="314649DA" w14:textId="77777777" w:rsidTr="00873B8C">
        <w:trPr>
          <w:cantSplit/>
        </w:trPr>
        <w:tc>
          <w:tcPr>
            <w:tcW w:w="655" w:type="dxa"/>
            <w:tcBorders>
              <w:top w:val="single" w:sz="4" w:space="0" w:color="auto"/>
              <w:bottom w:val="single" w:sz="12" w:space="0" w:color="auto"/>
            </w:tcBorders>
            <w:shd w:val="clear" w:color="auto" w:fill="auto"/>
          </w:tcPr>
          <w:p w14:paraId="2FC72C99" w14:textId="77777777" w:rsidR="00D97CCC" w:rsidRPr="00CA1CA1" w:rsidRDefault="00D97CCC" w:rsidP="0035255E">
            <w:pPr>
              <w:pStyle w:val="Tabletext"/>
            </w:pPr>
            <w:r w:rsidRPr="00CA1CA1">
              <w:t>22</w:t>
            </w:r>
          </w:p>
        </w:tc>
        <w:tc>
          <w:tcPr>
            <w:tcW w:w="2601" w:type="dxa"/>
            <w:tcBorders>
              <w:top w:val="single" w:sz="4" w:space="0" w:color="auto"/>
              <w:bottom w:val="single" w:sz="12" w:space="0" w:color="auto"/>
            </w:tcBorders>
            <w:shd w:val="clear" w:color="auto" w:fill="auto"/>
          </w:tcPr>
          <w:p w14:paraId="0706BC75" w14:textId="77777777" w:rsidR="00D97CCC" w:rsidRPr="00CA1CA1" w:rsidRDefault="00D97CCC">
            <w:pPr>
              <w:pStyle w:val="Tabletext"/>
            </w:pPr>
            <w:r w:rsidRPr="00CA1CA1">
              <w:t>Clean energy payment (sections</w:t>
            </w:r>
            <w:r w:rsidR="00441136" w:rsidRPr="00CA1CA1">
              <w:t> </w:t>
            </w:r>
            <w:r w:rsidRPr="00CA1CA1">
              <w:t>83A, 209A and 238A)</w:t>
            </w:r>
          </w:p>
        </w:tc>
        <w:tc>
          <w:tcPr>
            <w:tcW w:w="1842" w:type="dxa"/>
            <w:tcBorders>
              <w:top w:val="single" w:sz="4" w:space="0" w:color="auto"/>
              <w:bottom w:val="single" w:sz="12" w:space="0" w:color="auto"/>
            </w:tcBorders>
            <w:shd w:val="clear" w:color="auto" w:fill="auto"/>
          </w:tcPr>
          <w:p w14:paraId="287883EF" w14:textId="77777777" w:rsidR="00D97CCC" w:rsidRPr="00CA1CA1" w:rsidRDefault="00D97CCC" w:rsidP="0035255E">
            <w:pPr>
              <w:pStyle w:val="Tabletext"/>
            </w:pPr>
            <w:r w:rsidRPr="00CA1CA1">
              <w:t>Exempt</w:t>
            </w:r>
          </w:p>
        </w:tc>
        <w:tc>
          <w:tcPr>
            <w:tcW w:w="1988" w:type="dxa"/>
            <w:tcBorders>
              <w:top w:val="single" w:sz="4" w:space="0" w:color="auto"/>
              <w:bottom w:val="single" w:sz="12" w:space="0" w:color="auto"/>
            </w:tcBorders>
            <w:shd w:val="clear" w:color="auto" w:fill="auto"/>
          </w:tcPr>
          <w:p w14:paraId="326A40D7" w14:textId="77777777" w:rsidR="00D97CCC" w:rsidRPr="00CA1CA1" w:rsidRDefault="00D97CCC" w:rsidP="0035255E">
            <w:pPr>
              <w:pStyle w:val="Tabletext"/>
            </w:pPr>
            <w:r w:rsidRPr="00CA1CA1">
              <w:t>Not applicable</w:t>
            </w:r>
          </w:p>
        </w:tc>
      </w:tr>
    </w:tbl>
    <w:p w14:paraId="708C108D" w14:textId="1E469086" w:rsidR="00D97CCC" w:rsidRPr="00CA1CA1" w:rsidRDefault="00D97CCC" w:rsidP="00D97CCC">
      <w:pPr>
        <w:pStyle w:val="notetext"/>
      </w:pPr>
      <w:r w:rsidRPr="00CA1CA1">
        <w:t>Note:</w:t>
      </w:r>
      <w:r w:rsidRPr="00CA1CA1">
        <w:tab/>
        <w:t>The supplementary amount of a payment covered by item</w:t>
      </w:r>
      <w:r w:rsidR="00441136" w:rsidRPr="00CA1CA1">
        <w:t> </w:t>
      </w:r>
      <w:r w:rsidRPr="00CA1CA1">
        <w:t>16 of the table made to a person aged 16 or over is also exempt from income tax (see section</w:t>
      </w:r>
      <w:r w:rsidR="00441136" w:rsidRPr="00CA1CA1">
        <w:t> </w:t>
      </w:r>
      <w:r w:rsidRPr="00CA1CA1">
        <w:t>52</w:t>
      </w:r>
      <w:r w:rsidR="007D61FF">
        <w:noBreakHyphen/>
      </w:r>
      <w:r w:rsidRPr="00CA1CA1">
        <w:t>140).</w:t>
      </w:r>
    </w:p>
    <w:p w14:paraId="4863E1B1" w14:textId="21F5219C" w:rsidR="00141F14" w:rsidRPr="00CA1CA1" w:rsidRDefault="00141F14" w:rsidP="00141F14">
      <w:pPr>
        <w:pStyle w:val="ActHead4"/>
      </w:pPr>
      <w:bookmarkStart w:id="434" w:name="_Toc195531030"/>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CB</w:t>
      </w:r>
      <w:r w:rsidRPr="00CA1CA1">
        <w:t>—</w:t>
      </w:r>
      <w:r w:rsidRPr="00CA1CA1">
        <w:rPr>
          <w:rStyle w:val="CharSubdText"/>
        </w:rPr>
        <w:t>Exempt payments under the Australian Participants in British Nuclear Tests and British Commonwealth Occupation Force (Treatment) Act 2006</w:t>
      </w:r>
      <w:bookmarkEnd w:id="434"/>
    </w:p>
    <w:p w14:paraId="3AD60F81" w14:textId="4564F3C4" w:rsidR="00141F14" w:rsidRPr="00CA1CA1" w:rsidRDefault="00141F14" w:rsidP="00141F14">
      <w:pPr>
        <w:pStyle w:val="ActHead5"/>
      </w:pPr>
      <w:bookmarkStart w:id="435" w:name="_Toc195531031"/>
      <w:r w:rsidRPr="00CA1CA1">
        <w:rPr>
          <w:rStyle w:val="CharSectno"/>
        </w:rPr>
        <w:t>52</w:t>
      </w:r>
      <w:r w:rsidR="007D61FF">
        <w:rPr>
          <w:rStyle w:val="CharSectno"/>
        </w:rPr>
        <w:noBreakHyphen/>
      </w:r>
      <w:r w:rsidRPr="00CA1CA1">
        <w:rPr>
          <w:rStyle w:val="CharSectno"/>
        </w:rPr>
        <w:t>117</w:t>
      </w:r>
      <w:r w:rsidRPr="00CA1CA1">
        <w:t xml:space="preserve">  Payments of travelling expenses and pharmaceutical supplement are exempt</w:t>
      </w:r>
      <w:bookmarkEnd w:id="435"/>
    </w:p>
    <w:p w14:paraId="411D974A" w14:textId="77777777" w:rsidR="00D97CCC" w:rsidRPr="00CA1CA1" w:rsidRDefault="00D97CCC" w:rsidP="00EA20AF">
      <w:pPr>
        <w:pStyle w:val="subsection"/>
      </w:pPr>
      <w:r w:rsidRPr="00CA1CA1">
        <w:tab/>
      </w:r>
      <w:r w:rsidR="007A32D8" w:rsidRPr="00CA1CA1">
        <w:t>(1)</w:t>
      </w:r>
      <w:r w:rsidRPr="00CA1CA1">
        <w:tab/>
        <w:t>A payment made to you under Part</w:t>
      </w:r>
      <w:r w:rsidR="00441136" w:rsidRPr="00CA1CA1">
        <w:t> </w:t>
      </w:r>
      <w:r w:rsidRPr="00CA1CA1">
        <w:t>3</w:t>
      </w:r>
      <w:r w:rsidR="007A32D8" w:rsidRPr="00CA1CA1">
        <w:t xml:space="preserve"> (travelling expenses)</w:t>
      </w:r>
      <w:r w:rsidRPr="00CA1CA1">
        <w:t xml:space="preserve"> of the </w:t>
      </w:r>
      <w:r w:rsidRPr="00CA1CA1">
        <w:rPr>
          <w:i/>
        </w:rPr>
        <w:t>Australian Participants in British Nuclear Tests</w:t>
      </w:r>
      <w:r w:rsidR="007A32D8" w:rsidRPr="00CA1CA1">
        <w:rPr>
          <w:i/>
        </w:rPr>
        <w:t xml:space="preserve"> and British Commonwealth Occupation Force</w:t>
      </w:r>
      <w:r w:rsidRPr="00CA1CA1">
        <w:rPr>
          <w:i/>
        </w:rPr>
        <w:t xml:space="preserve"> (Treatment) Act 2006</w:t>
      </w:r>
      <w:r w:rsidRPr="00CA1CA1">
        <w:t xml:space="preserve"> is exempt from income tax.</w:t>
      </w:r>
    </w:p>
    <w:p w14:paraId="2741BA0A" w14:textId="77777777" w:rsidR="007A32D8" w:rsidRPr="00CA1CA1" w:rsidRDefault="007A32D8" w:rsidP="007A32D8">
      <w:pPr>
        <w:pStyle w:val="subsection"/>
      </w:pPr>
      <w:r w:rsidRPr="00CA1CA1">
        <w:lastRenderedPageBreak/>
        <w:tab/>
        <w:t>(2)</w:t>
      </w:r>
      <w:r w:rsidRPr="00CA1CA1">
        <w:tab/>
        <w:t>A payment of pharmaceutical supplement made to you under Part</w:t>
      </w:r>
      <w:r w:rsidR="00441136" w:rsidRPr="00CA1CA1">
        <w:t> </w:t>
      </w:r>
      <w:r w:rsidRPr="00CA1CA1">
        <w:t xml:space="preserve">3A of the </w:t>
      </w:r>
      <w:r w:rsidRPr="00CA1CA1">
        <w:rPr>
          <w:i/>
        </w:rPr>
        <w:t>Australian Participants in British Nuclear Tests and British Commonwealth Occupation Force (Treatment) Act 2006</w:t>
      </w:r>
      <w:r w:rsidRPr="00CA1CA1">
        <w:t xml:space="preserve"> is exempt from income tax.</w:t>
      </w:r>
    </w:p>
    <w:p w14:paraId="1F8AE867" w14:textId="2A54E7A7" w:rsidR="00544696" w:rsidRPr="00CA1CA1" w:rsidRDefault="00544696" w:rsidP="00544696">
      <w:pPr>
        <w:pStyle w:val="ActHead4"/>
      </w:pPr>
      <w:bookmarkStart w:id="436" w:name="_Toc195531032"/>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CC</w:t>
      </w:r>
      <w:r w:rsidRPr="00CA1CA1">
        <w:t>—</w:t>
      </w:r>
      <w:r w:rsidRPr="00CA1CA1">
        <w:rPr>
          <w:rStyle w:val="CharSubdText"/>
        </w:rPr>
        <w:t>Exempt payments under the Treatment Benefits (Special Access) Act 2019</w:t>
      </w:r>
      <w:bookmarkEnd w:id="436"/>
    </w:p>
    <w:p w14:paraId="2F0277EF" w14:textId="54357533" w:rsidR="00544696" w:rsidRPr="00CA1CA1" w:rsidRDefault="00544696" w:rsidP="00544696">
      <w:pPr>
        <w:pStyle w:val="ActHead5"/>
      </w:pPr>
      <w:bookmarkStart w:id="437" w:name="_Toc195531033"/>
      <w:r w:rsidRPr="00CA1CA1">
        <w:rPr>
          <w:rStyle w:val="CharSectno"/>
        </w:rPr>
        <w:t>52</w:t>
      </w:r>
      <w:r w:rsidR="007D61FF">
        <w:rPr>
          <w:rStyle w:val="CharSectno"/>
        </w:rPr>
        <w:noBreakHyphen/>
      </w:r>
      <w:r w:rsidRPr="00CA1CA1">
        <w:rPr>
          <w:rStyle w:val="CharSectno"/>
        </w:rPr>
        <w:t>120</w:t>
      </w:r>
      <w:r w:rsidRPr="00CA1CA1">
        <w:t xml:space="preserve">  Payments of travelling expenses and pharmaceutical supplement are exempt</w:t>
      </w:r>
      <w:bookmarkEnd w:id="437"/>
    </w:p>
    <w:p w14:paraId="0CBFCE5D" w14:textId="77777777" w:rsidR="00544696" w:rsidRPr="00CA1CA1" w:rsidRDefault="00544696" w:rsidP="00544696">
      <w:pPr>
        <w:pStyle w:val="subsection"/>
      </w:pPr>
      <w:r w:rsidRPr="00CA1CA1">
        <w:tab/>
        <w:t>(1)</w:t>
      </w:r>
      <w:r w:rsidRPr="00CA1CA1">
        <w:tab/>
        <w:t>A payment made to you under Part</w:t>
      </w:r>
      <w:r w:rsidR="00441136" w:rsidRPr="00CA1CA1">
        <w:t> </w:t>
      </w:r>
      <w:r w:rsidRPr="00CA1CA1">
        <w:t xml:space="preserve">3 (travelling expenses) of the </w:t>
      </w:r>
      <w:r w:rsidRPr="00CA1CA1">
        <w:rPr>
          <w:i/>
        </w:rPr>
        <w:t>Treatment Benefits (Special Access) Act 2019</w:t>
      </w:r>
      <w:r w:rsidRPr="00CA1CA1">
        <w:t xml:space="preserve"> is exempt from income tax.</w:t>
      </w:r>
    </w:p>
    <w:p w14:paraId="355C84A7" w14:textId="77777777" w:rsidR="00544696" w:rsidRPr="00CA1CA1" w:rsidRDefault="00544696" w:rsidP="00544696">
      <w:pPr>
        <w:pStyle w:val="subsection"/>
      </w:pPr>
      <w:r w:rsidRPr="00CA1CA1">
        <w:tab/>
        <w:t>(2)</w:t>
      </w:r>
      <w:r w:rsidRPr="00CA1CA1">
        <w:tab/>
        <w:t>A payment of pharmaceutical supplement made to you under Part</w:t>
      </w:r>
      <w:r w:rsidR="00441136" w:rsidRPr="00CA1CA1">
        <w:t> </w:t>
      </w:r>
      <w:r w:rsidRPr="00CA1CA1">
        <w:t xml:space="preserve">4 of the </w:t>
      </w:r>
      <w:r w:rsidRPr="00CA1CA1">
        <w:rPr>
          <w:i/>
        </w:rPr>
        <w:t>Treatment Benefits (Special Access) Act 2019</w:t>
      </w:r>
      <w:r w:rsidRPr="00CA1CA1">
        <w:t xml:space="preserve"> is exempt from income tax.</w:t>
      </w:r>
    </w:p>
    <w:p w14:paraId="3959BD5B" w14:textId="2389AEEF" w:rsidR="00D97CCC" w:rsidRPr="00CA1CA1" w:rsidRDefault="00D97CCC" w:rsidP="00D97CCC">
      <w:pPr>
        <w:pStyle w:val="ActHead4"/>
      </w:pPr>
      <w:bookmarkStart w:id="438" w:name="_Toc195531034"/>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E</w:t>
      </w:r>
      <w:r w:rsidRPr="00CA1CA1">
        <w:t>—</w:t>
      </w:r>
      <w:r w:rsidRPr="00CA1CA1">
        <w:rPr>
          <w:rStyle w:val="CharSubdText"/>
        </w:rPr>
        <w:t>Exempt payments under the ABSTUDY scheme</w:t>
      </w:r>
      <w:bookmarkEnd w:id="438"/>
    </w:p>
    <w:p w14:paraId="42C218DC" w14:textId="5662AFCF" w:rsidR="00D97CCC" w:rsidRPr="00CA1CA1" w:rsidRDefault="00D97CCC" w:rsidP="00D97CCC">
      <w:pPr>
        <w:pStyle w:val="ActHead4"/>
      </w:pPr>
      <w:bookmarkStart w:id="439" w:name="_Toc195531035"/>
      <w:r w:rsidRPr="00CA1CA1">
        <w:t>Guide to Subdivision</w:t>
      </w:r>
      <w:r w:rsidR="00441136" w:rsidRPr="00CA1CA1">
        <w:t> </w:t>
      </w:r>
      <w:r w:rsidRPr="00CA1CA1">
        <w:t>52</w:t>
      </w:r>
      <w:r w:rsidR="007D61FF">
        <w:noBreakHyphen/>
      </w:r>
      <w:r w:rsidRPr="00CA1CA1">
        <w:t>E</w:t>
      </w:r>
      <w:bookmarkEnd w:id="439"/>
    </w:p>
    <w:p w14:paraId="2B4090BB" w14:textId="49E6BCEB" w:rsidR="00D97CCC" w:rsidRPr="00CA1CA1" w:rsidRDefault="00D97CCC" w:rsidP="00D97CCC">
      <w:pPr>
        <w:pStyle w:val="ActHead5"/>
      </w:pPr>
      <w:bookmarkStart w:id="440" w:name="_Toc195531036"/>
      <w:r w:rsidRPr="00CA1CA1">
        <w:rPr>
          <w:rStyle w:val="CharSectno"/>
        </w:rPr>
        <w:t>52</w:t>
      </w:r>
      <w:r w:rsidR="007D61FF">
        <w:rPr>
          <w:rStyle w:val="CharSectno"/>
        </w:rPr>
        <w:noBreakHyphen/>
      </w:r>
      <w:r w:rsidRPr="00CA1CA1">
        <w:rPr>
          <w:rStyle w:val="CharSectno"/>
        </w:rPr>
        <w:t>130</w:t>
      </w:r>
      <w:r w:rsidRPr="00CA1CA1">
        <w:t xml:space="preserve">  What this Subdivision is about</w:t>
      </w:r>
      <w:bookmarkEnd w:id="440"/>
    </w:p>
    <w:p w14:paraId="66FD237B" w14:textId="77777777" w:rsidR="00D97CCC" w:rsidRPr="00CA1CA1" w:rsidRDefault="00D97CCC" w:rsidP="00D97CCC">
      <w:pPr>
        <w:pStyle w:val="BoxText"/>
        <w:keepNext/>
        <w:keepLines/>
        <w:spacing w:before="120"/>
      </w:pPr>
      <w:r w:rsidRPr="00CA1CA1">
        <w:t>This Subdivision tells you:</w:t>
      </w:r>
    </w:p>
    <w:p w14:paraId="184725D0" w14:textId="77777777" w:rsidR="00D97CCC" w:rsidRPr="00CA1CA1" w:rsidRDefault="00D97CCC" w:rsidP="00D97CCC">
      <w:pPr>
        <w:pStyle w:val="BoxPara"/>
        <w:spacing w:before="120"/>
      </w:pPr>
      <w:r w:rsidRPr="00CA1CA1">
        <w:tab/>
        <w:t>(a)</w:t>
      </w:r>
      <w:r w:rsidRPr="00CA1CA1">
        <w:tab/>
        <w:t>the payments under the ABSTUDY scheme that are wholly or partly exempt from income tax; and</w:t>
      </w:r>
    </w:p>
    <w:p w14:paraId="7C826743" w14:textId="77777777" w:rsidR="00D97CCC" w:rsidRPr="00CA1CA1" w:rsidRDefault="00D97CCC" w:rsidP="00D97CCC">
      <w:pPr>
        <w:pStyle w:val="BoxPara"/>
        <w:keepNext/>
        <w:keepLines/>
        <w:spacing w:before="120"/>
      </w:pPr>
      <w:r w:rsidRPr="00CA1CA1">
        <w:tab/>
        <w:t>(b)</w:t>
      </w:r>
      <w:r w:rsidRPr="00CA1CA1">
        <w:tab/>
        <w:t>any special circumstances, conditions or exceptions that apply to a payment in order for it to be exempt; and</w:t>
      </w:r>
    </w:p>
    <w:p w14:paraId="31C07937" w14:textId="77777777" w:rsidR="00D97CCC" w:rsidRPr="00CA1CA1" w:rsidRDefault="00D97CCC" w:rsidP="00D97CCC">
      <w:pPr>
        <w:pStyle w:val="BoxPara"/>
        <w:spacing w:before="120"/>
      </w:pPr>
      <w:r w:rsidRPr="00CA1CA1">
        <w:tab/>
        <w:t>(c)</w:t>
      </w:r>
      <w:r w:rsidRPr="00CA1CA1">
        <w:tab/>
        <w:t>how to work out how much of a payment is exempt.</w:t>
      </w:r>
    </w:p>
    <w:p w14:paraId="3FF700D5" w14:textId="77777777" w:rsidR="00D97CCC" w:rsidRPr="00CA1CA1" w:rsidRDefault="00D97CCC" w:rsidP="00D97CCC">
      <w:pPr>
        <w:pStyle w:val="TofSectsHeading"/>
        <w:keepNext/>
        <w:keepLines/>
      </w:pPr>
      <w:r w:rsidRPr="00CA1CA1">
        <w:lastRenderedPageBreak/>
        <w:t>Table of sections</w:t>
      </w:r>
    </w:p>
    <w:p w14:paraId="01E7BAA8" w14:textId="77777777" w:rsidR="00D97CCC" w:rsidRPr="00CA1CA1" w:rsidRDefault="00D97CCC" w:rsidP="00D97CCC">
      <w:pPr>
        <w:pStyle w:val="TofSectsGroupHeading"/>
        <w:keepNext/>
      </w:pPr>
      <w:r w:rsidRPr="00CA1CA1">
        <w:t>Operative provisions</w:t>
      </w:r>
    </w:p>
    <w:p w14:paraId="31F07940" w14:textId="626E0AA4" w:rsidR="00D97CCC" w:rsidRPr="00CA1CA1" w:rsidRDefault="00D97CCC" w:rsidP="00D97CCC">
      <w:pPr>
        <w:pStyle w:val="TofSectsSection"/>
      </w:pPr>
      <w:r w:rsidRPr="00CA1CA1">
        <w:t>52</w:t>
      </w:r>
      <w:r w:rsidR="007D61FF">
        <w:noBreakHyphen/>
      </w:r>
      <w:r w:rsidRPr="00CA1CA1">
        <w:t>131</w:t>
      </w:r>
      <w:r w:rsidRPr="00CA1CA1">
        <w:tab/>
        <w:t>Payments under ABSTUDY scheme</w:t>
      </w:r>
    </w:p>
    <w:p w14:paraId="71686B42" w14:textId="020D0926" w:rsidR="00D97CCC" w:rsidRPr="00CA1CA1" w:rsidRDefault="00D97CCC" w:rsidP="00D97CCC">
      <w:pPr>
        <w:pStyle w:val="TofSectsSection"/>
      </w:pPr>
      <w:r w:rsidRPr="00CA1CA1">
        <w:t>52</w:t>
      </w:r>
      <w:r w:rsidR="007D61FF">
        <w:noBreakHyphen/>
      </w:r>
      <w:r w:rsidRPr="00CA1CA1">
        <w:t>132</w:t>
      </w:r>
      <w:r w:rsidRPr="00CA1CA1">
        <w:tab/>
        <w:t>Supplementary amount of payment</w:t>
      </w:r>
    </w:p>
    <w:p w14:paraId="4DE7C01B" w14:textId="5CFD2A2D" w:rsidR="00D97CCC" w:rsidRPr="00CA1CA1" w:rsidRDefault="00D97CCC" w:rsidP="00D97CCC">
      <w:pPr>
        <w:pStyle w:val="TofSectsSection"/>
      </w:pPr>
      <w:r w:rsidRPr="00CA1CA1">
        <w:t>52</w:t>
      </w:r>
      <w:r w:rsidR="007D61FF">
        <w:noBreakHyphen/>
      </w:r>
      <w:r w:rsidRPr="00CA1CA1">
        <w:t>133</w:t>
      </w:r>
      <w:r w:rsidRPr="00CA1CA1">
        <w:tab/>
        <w:t>Tax</w:t>
      </w:r>
      <w:r w:rsidR="007D61FF">
        <w:noBreakHyphen/>
      </w:r>
      <w:r w:rsidRPr="00CA1CA1">
        <w:t>free amount of ordinary payment on death of partner if no bereavement payment payable</w:t>
      </w:r>
    </w:p>
    <w:p w14:paraId="4EC1B2D6" w14:textId="17ABA83D" w:rsidR="00D97CCC" w:rsidRPr="00CA1CA1" w:rsidRDefault="00D97CCC" w:rsidP="00D97CCC">
      <w:pPr>
        <w:pStyle w:val="TofSectsSection"/>
      </w:pPr>
      <w:r w:rsidRPr="00CA1CA1">
        <w:t>52</w:t>
      </w:r>
      <w:r w:rsidR="007D61FF">
        <w:noBreakHyphen/>
      </w:r>
      <w:r w:rsidRPr="00CA1CA1">
        <w:t>134</w:t>
      </w:r>
      <w:r w:rsidRPr="00CA1CA1">
        <w:tab/>
        <w:t>Tax</w:t>
      </w:r>
      <w:r w:rsidR="007D61FF">
        <w:noBreakHyphen/>
      </w:r>
      <w:r w:rsidRPr="00CA1CA1">
        <w:t>free amount if you receive a bereavement lump sum payment</w:t>
      </w:r>
    </w:p>
    <w:p w14:paraId="77F68C36" w14:textId="77777777" w:rsidR="00D97CCC" w:rsidRPr="00CA1CA1" w:rsidRDefault="00D97CCC" w:rsidP="00D97CCC">
      <w:pPr>
        <w:pStyle w:val="ActHead4"/>
      </w:pPr>
      <w:bookmarkStart w:id="441" w:name="_Toc195531037"/>
      <w:r w:rsidRPr="00CA1CA1">
        <w:t>Operative provisions</w:t>
      </w:r>
      <w:bookmarkEnd w:id="441"/>
    </w:p>
    <w:p w14:paraId="486DF6F7" w14:textId="57FE4B32" w:rsidR="00D97CCC" w:rsidRPr="00CA1CA1" w:rsidRDefault="00D97CCC" w:rsidP="00D97CCC">
      <w:pPr>
        <w:pStyle w:val="ActHead5"/>
      </w:pPr>
      <w:bookmarkStart w:id="442" w:name="_Toc195531038"/>
      <w:r w:rsidRPr="00CA1CA1">
        <w:rPr>
          <w:rStyle w:val="CharSectno"/>
        </w:rPr>
        <w:t>52</w:t>
      </w:r>
      <w:r w:rsidR="007D61FF">
        <w:rPr>
          <w:rStyle w:val="CharSectno"/>
        </w:rPr>
        <w:noBreakHyphen/>
      </w:r>
      <w:r w:rsidRPr="00CA1CA1">
        <w:rPr>
          <w:rStyle w:val="CharSectno"/>
        </w:rPr>
        <w:t>131</w:t>
      </w:r>
      <w:r w:rsidRPr="00CA1CA1">
        <w:t xml:space="preserve">  Payments under ABSTUDY scheme</w:t>
      </w:r>
      <w:bookmarkEnd w:id="442"/>
    </w:p>
    <w:p w14:paraId="3DA84B9B" w14:textId="77777777" w:rsidR="00D97CCC" w:rsidRPr="00CA1CA1" w:rsidRDefault="00D97CCC" w:rsidP="00D97CCC">
      <w:pPr>
        <w:pStyle w:val="subsection"/>
        <w:keepNext/>
        <w:keepLines/>
      </w:pPr>
      <w:r w:rsidRPr="00CA1CA1">
        <w:tab/>
        <w:t>(1)</w:t>
      </w:r>
      <w:r w:rsidRPr="00CA1CA1">
        <w:tab/>
        <w:t>This section tells you about the income tax treatment of a payment under the ABSTUDY scheme made in respect of a period commencing at a time when you were at least 16 years old.</w:t>
      </w:r>
    </w:p>
    <w:p w14:paraId="7C694608" w14:textId="41123050" w:rsidR="00D97CCC" w:rsidRPr="00CA1CA1" w:rsidRDefault="00D97CCC" w:rsidP="00D97CCC">
      <w:pPr>
        <w:pStyle w:val="notetext"/>
      </w:pPr>
      <w:r w:rsidRPr="00CA1CA1">
        <w:t>Note:</w:t>
      </w:r>
      <w:r w:rsidRPr="00CA1CA1">
        <w:tab/>
        <w:t>The whole of a payment made under the ABSTUDY scheme in respect of a period commencing at a time when you are under 16 years old may be exempt under section</w:t>
      </w:r>
      <w:r w:rsidR="00441136" w:rsidRPr="00CA1CA1">
        <w:t> </w:t>
      </w:r>
      <w:r w:rsidRPr="00CA1CA1">
        <w:t>51</w:t>
      </w:r>
      <w:r w:rsidR="007D61FF">
        <w:noBreakHyphen/>
      </w:r>
      <w:r w:rsidRPr="00CA1CA1">
        <w:t>10.</w:t>
      </w:r>
    </w:p>
    <w:p w14:paraId="6DB0A11B" w14:textId="77777777" w:rsidR="00C87BFB" w:rsidRPr="00CA1CA1" w:rsidRDefault="00C87BFB" w:rsidP="00C87BFB">
      <w:pPr>
        <w:pStyle w:val="subsection"/>
      </w:pPr>
      <w:r w:rsidRPr="00CA1CA1">
        <w:tab/>
        <w:t>(2)</w:t>
      </w:r>
      <w:r w:rsidRPr="00CA1CA1">
        <w:tab/>
        <w:t>The following payments made to you under the ABSTUDY scheme are exempt from income tax:</w:t>
      </w:r>
    </w:p>
    <w:p w14:paraId="2C2180EC" w14:textId="77777777" w:rsidR="00C87BFB" w:rsidRPr="00CA1CA1" w:rsidRDefault="00C87BFB" w:rsidP="00C87BFB">
      <w:pPr>
        <w:pStyle w:val="paragraph"/>
      </w:pPr>
      <w:r w:rsidRPr="00CA1CA1">
        <w:tab/>
        <w:t>(a)</w:t>
      </w:r>
      <w:r w:rsidRPr="00CA1CA1">
        <w:tab/>
        <w:t>a crisis payment;</w:t>
      </w:r>
    </w:p>
    <w:p w14:paraId="1C5B97CE" w14:textId="77777777" w:rsidR="00C87BFB" w:rsidRPr="00CA1CA1" w:rsidRDefault="00C87BFB" w:rsidP="00C87BFB">
      <w:pPr>
        <w:pStyle w:val="paragraph"/>
      </w:pPr>
      <w:r w:rsidRPr="00CA1CA1">
        <w:tab/>
        <w:t>(b)</w:t>
      </w:r>
      <w:r w:rsidRPr="00CA1CA1">
        <w:tab/>
        <w:t>a clean energy payment;</w:t>
      </w:r>
    </w:p>
    <w:p w14:paraId="00DB8AEA" w14:textId="77777777" w:rsidR="00C87BFB" w:rsidRPr="00CA1CA1" w:rsidRDefault="00C87BFB" w:rsidP="00C87BFB">
      <w:pPr>
        <w:pStyle w:val="paragraph"/>
      </w:pPr>
      <w:r w:rsidRPr="00CA1CA1">
        <w:tab/>
        <w:t>(c)</w:t>
      </w:r>
      <w:r w:rsidRPr="00CA1CA1">
        <w:tab/>
        <w:t>a first 2020 economic support payment;</w:t>
      </w:r>
    </w:p>
    <w:p w14:paraId="016CD4A8" w14:textId="77777777" w:rsidR="00C87BFB" w:rsidRPr="00CA1CA1" w:rsidRDefault="00C87BFB" w:rsidP="00C87BFB">
      <w:pPr>
        <w:pStyle w:val="paragraph"/>
      </w:pPr>
      <w:r w:rsidRPr="00CA1CA1">
        <w:tab/>
        <w:t>(d)</w:t>
      </w:r>
      <w:r w:rsidRPr="00CA1CA1">
        <w:tab/>
        <w:t>a second 2020 economic support payment</w:t>
      </w:r>
      <w:r w:rsidR="009514AE" w:rsidRPr="00CA1CA1">
        <w:t>;</w:t>
      </w:r>
    </w:p>
    <w:p w14:paraId="4726D380" w14:textId="77777777" w:rsidR="009514AE" w:rsidRPr="00CA1CA1" w:rsidRDefault="009514AE" w:rsidP="009514AE">
      <w:pPr>
        <w:pStyle w:val="paragraph"/>
      </w:pPr>
      <w:r w:rsidRPr="00CA1CA1">
        <w:tab/>
        <w:t>(e)</w:t>
      </w:r>
      <w:r w:rsidRPr="00CA1CA1">
        <w:tab/>
        <w:t>a 2022 cost of living payment.</w:t>
      </w:r>
    </w:p>
    <w:p w14:paraId="378CA9C1" w14:textId="77777777" w:rsidR="00D97CCC" w:rsidRPr="00CA1CA1" w:rsidRDefault="00D97CCC" w:rsidP="00D97CCC">
      <w:pPr>
        <w:pStyle w:val="subsection"/>
        <w:keepNext/>
        <w:keepLines/>
      </w:pPr>
      <w:r w:rsidRPr="00CA1CA1">
        <w:tab/>
        <w:t>(3)</w:t>
      </w:r>
      <w:r w:rsidRPr="00CA1CA1">
        <w:tab/>
        <w:t>If:</w:t>
      </w:r>
    </w:p>
    <w:p w14:paraId="2A5930F3" w14:textId="0566D35C" w:rsidR="00D97CCC" w:rsidRPr="00CA1CA1" w:rsidRDefault="00D97CCC" w:rsidP="00D97CCC">
      <w:pPr>
        <w:pStyle w:val="paragraph"/>
      </w:pPr>
      <w:r w:rsidRPr="00CA1CA1">
        <w:tab/>
        <w:t>(a)</w:t>
      </w:r>
      <w:r w:rsidRPr="00CA1CA1">
        <w:tab/>
        <w:t xml:space="preserve">an </w:t>
      </w:r>
      <w:r w:rsidR="007D61FF" w:rsidRPr="007D61FF">
        <w:rPr>
          <w:position w:val="6"/>
          <w:sz w:val="16"/>
        </w:rPr>
        <w:t>*</w:t>
      </w:r>
      <w:r w:rsidRPr="00CA1CA1">
        <w:t>ordinary payment becomes due to you; and</w:t>
      </w:r>
    </w:p>
    <w:p w14:paraId="3AB799F8" w14:textId="77777777" w:rsidR="00D97CCC" w:rsidRPr="00CA1CA1" w:rsidRDefault="00D97CCC" w:rsidP="00D97CCC">
      <w:pPr>
        <w:pStyle w:val="paragraph"/>
      </w:pPr>
      <w:r w:rsidRPr="00CA1CA1">
        <w:tab/>
        <w:t>(b)</w:t>
      </w:r>
      <w:r w:rsidRPr="00CA1CA1">
        <w:tab/>
        <w:t xml:space="preserve">the payment is not covered by </w:t>
      </w:r>
      <w:r w:rsidR="00441136" w:rsidRPr="00CA1CA1">
        <w:t>subsection (</w:t>
      </w:r>
      <w:r w:rsidRPr="00CA1CA1">
        <w:t>4) or (6);</w:t>
      </w:r>
    </w:p>
    <w:p w14:paraId="309A81B5" w14:textId="768B024B" w:rsidR="00D97CCC" w:rsidRPr="00CA1CA1" w:rsidRDefault="00D97CCC" w:rsidP="00D97CCC">
      <w:pPr>
        <w:pStyle w:val="subsection2"/>
      </w:pPr>
      <w:r w:rsidRPr="00CA1CA1">
        <w:t xml:space="preserve">the </w:t>
      </w:r>
      <w:r w:rsidR="007D61FF" w:rsidRPr="007D61FF">
        <w:rPr>
          <w:position w:val="6"/>
          <w:sz w:val="16"/>
        </w:rPr>
        <w:t>*</w:t>
      </w:r>
      <w:r w:rsidRPr="00CA1CA1">
        <w:t>supplementary amount of the ordinary payment is exempt from income tax.</w:t>
      </w:r>
    </w:p>
    <w:p w14:paraId="326EC297" w14:textId="7920CD08" w:rsidR="00D97CCC" w:rsidRPr="00CA1CA1" w:rsidRDefault="00D97CCC" w:rsidP="00D97CCC">
      <w:pPr>
        <w:pStyle w:val="notetext"/>
      </w:pPr>
      <w:r w:rsidRPr="00CA1CA1">
        <w:t>Note:</w:t>
      </w:r>
      <w:r w:rsidRPr="00CA1CA1">
        <w:tab/>
        <w:t>To work out the supplementary amount of the ordinary payment, see section</w:t>
      </w:r>
      <w:r w:rsidR="00441136" w:rsidRPr="00CA1CA1">
        <w:t> </w:t>
      </w:r>
      <w:r w:rsidRPr="00CA1CA1">
        <w:t>52</w:t>
      </w:r>
      <w:r w:rsidR="007D61FF">
        <w:noBreakHyphen/>
      </w:r>
      <w:r w:rsidRPr="00CA1CA1">
        <w:t>132.</w:t>
      </w:r>
    </w:p>
    <w:p w14:paraId="5E2BD96B" w14:textId="77777777" w:rsidR="00D97CCC" w:rsidRPr="00CA1CA1" w:rsidRDefault="00D97CCC" w:rsidP="00D97CCC">
      <w:pPr>
        <w:pStyle w:val="subsection"/>
      </w:pPr>
      <w:r w:rsidRPr="00CA1CA1">
        <w:lastRenderedPageBreak/>
        <w:tab/>
        <w:t>(4)</w:t>
      </w:r>
      <w:r w:rsidRPr="00CA1CA1">
        <w:tab/>
        <w:t>If:</w:t>
      </w:r>
    </w:p>
    <w:p w14:paraId="5340D169" w14:textId="77777777" w:rsidR="00D97CCC" w:rsidRPr="00CA1CA1" w:rsidRDefault="00D97CCC" w:rsidP="00D97CCC">
      <w:pPr>
        <w:pStyle w:val="paragraph"/>
      </w:pPr>
      <w:r w:rsidRPr="00CA1CA1">
        <w:tab/>
        <w:t>(a)</w:t>
      </w:r>
      <w:r w:rsidRPr="00CA1CA1">
        <w:tab/>
        <w:t>your partner dies; and</w:t>
      </w:r>
    </w:p>
    <w:p w14:paraId="78AE866D" w14:textId="77777777" w:rsidR="00D97CCC" w:rsidRPr="00CA1CA1" w:rsidRDefault="00D97CCC" w:rsidP="00D97CCC">
      <w:pPr>
        <w:pStyle w:val="paragraph"/>
      </w:pPr>
      <w:r w:rsidRPr="00CA1CA1">
        <w:tab/>
        <w:t>(b)</w:t>
      </w:r>
      <w:r w:rsidRPr="00CA1CA1">
        <w:tab/>
        <w:t>you do not qualify for a payment under the ABSTUDY scheme in respect of that death; and</w:t>
      </w:r>
    </w:p>
    <w:p w14:paraId="5A680945" w14:textId="3BE99BEC" w:rsidR="00D97CCC" w:rsidRPr="00CA1CA1" w:rsidRDefault="00D97CCC" w:rsidP="00D97CCC">
      <w:pPr>
        <w:pStyle w:val="paragraph"/>
      </w:pPr>
      <w:r w:rsidRPr="00CA1CA1">
        <w:tab/>
        <w:t>(c)</w:t>
      </w:r>
      <w:r w:rsidRPr="00CA1CA1">
        <w:tab/>
        <w:t xml:space="preserve">an </w:t>
      </w:r>
      <w:r w:rsidR="007D61FF" w:rsidRPr="007D61FF">
        <w:rPr>
          <w:position w:val="6"/>
          <w:sz w:val="16"/>
        </w:rPr>
        <w:t>*</w:t>
      </w:r>
      <w:r w:rsidRPr="00CA1CA1">
        <w:t>ordinary payment becomes due to you during the bereavement period;</w:t>
      </w:r>
    </w:p>
    <w:p w14:paraId="643877B4" w14:textId="610021DF" w:rsidR="00D97CCC" w:rsidRPr="00CA1CA1" w:rsidRDefault="00D97CCC" w:rsidP="00D97CCC">
      <w:pPr>
        <w:pStyle w:val="subsection2"/>
      </w:pPr>
      <w:r w:rsidRPr="00CA1CA1">
        <w:t xml:space="preserve">the </w:t>
      </w:r>
      <w:r w:rsidR="007D61FF" w:rsidRPr="007D61FF">
        <w:rPr>
          <w:position w:val="6"/>
          <w:sz w:val="16"/>
        </w:rPr>
        <w:t>*</w:t>
      </w:r>
      <w:r w:rsidRPr="00CA1CA1">
        <w:t xml:space="preserve">supplementary amount and the </w:t>
      </w:r>
      <w:r w:rsidR="007D61FF" w:rsidRPr="007D61FF">
        <w:rPr>
          <w:position w:val="6"/>
          <w:sz w:val="16"/>
        </w:rPr>
        <w:t>*</w:t>
      </w:r>
      <w:r w:rsidRPr="00CA1CA1">
        <w:t>tax</w:t>
      </w:r>
      <w:r w:rsidR="007D61FF">
        <w:noBreakHyphen/>
      </w:r>
      <w:r w:rsidRPr="00CA1CA1">
        <w:t>free amount of the ordinary payment are exempt from income tax.</w:t>
      </w:r>
    </w:p>
    <w:p w14:paraId="655513D9" w14:textId="22F89B0E" w:rsidR="00D97CCC" w:rsidRPr="00CA1CA1" w:rsidRDefault="00D97CCC" w:rsidP="00D97CCC">
      <w:pPr>
        <w:pStyle w:val="notetext"/>
      </w:pPr>
      <w:r w:rsidRPr="00CA1CA1">
        <w:t>Note 1:</w:t>
      </w:r>
      <w:r w:rsidRPr="00CA1CA1">
        <w:tab/>
        <w:t>To work out the supplementary amount of the ordinary payment, see section</w:t>
      </w:r>
      <w:r w:rsidR="00441136" w:rsidRPr="00CA1CA1">
        <w:t> </w:t>
      </w:r>
      <w:r w:rsidRPr="00CA1CA1">
        <w:t>52</w:t>
      </w:r>
      <w:r w:rsidR="007D61FF">
        <w:noBreakHyphen/>
      </w:r>
      <w:r w:rsidRPr="00CA1CA1">
        <w:t>132.</w:t>
      </w:r>
    </w:p>
    <w:p w14:paraId="0BE75569" w14:textId="3C8BB53B" w:rsidR="00D97CCC" w:rsidRPr="00CA1CA1" w:rsidRDefault="00D97CCC" w:rsidP="00D97CCC">
      <w:pPr>
        <w:pStyle w:val="notetext"/>
      </w:pPr>
      <w:r w:rsidRPr="00CA1CA1">
        <w:t>Note 2:</w:t>
      </w:r>
      <w:r w:rsidRPr="00CA1CA1">
        <w:tab/>
        <w:t>To work out the tax</w:t>
      </w:r>
      <w:r w:rsidR="007D61FF">
        <w:noBreakHyphen/>
      </w:r>
      <w:r w:rsidRPr="00CA1CA1">
        <w:t>free amount of the ordinary payment, see section</w:t>
      </w:r>
      <w:r w:rsidR="00441136" w:rsidRPr="00CA1CA1">
        <w:t> </w:t>
      </w:r>
      <w:r w:rsidRPr="00CA1CA1">
        <w:t>52</w:t>
      </w:r>
      <w:r w:rsidR="007D61FF">
        <w:noBreakHyphen/>
      </w:r>
      <w:r w:rsidRPr="00CA1CA1">
        <w:t>133.</w:t>
      </w:r>
    </w:p>
    <w:p w14:paraId="44C44DFF" w14:textId="77777777" w:rsidR="00D97CCC" w:rsidRPr="00CA1CA1" w:rsidRDefault="00D97CCC" w:rsidP="00D97CCC">
      <w:pPr>
        <w:pStyle w:val="subsection"/>
      </w:pPr>
      <w:r w:rsidRPr="00CA1CA1">
        <w:tab/>
        <w:t>(5)</w:t>
      </w:r>
      <w:r w:rsidRPr="00CA1CA1">
        <w:tab/>
        <w:t>If a payment becomes due to you under the ABSTUDY scheme because of a person’s death (except a lump sum payment because of your partner’s death), the payment is exempt from income tax.</w:t>
      </w:r>
    </w:p>
    <w:p w14:paraId="39F119F6" w14:textId="77777777" w:rsidR="00D97CCC" w:rsidRPr="00CA1CA1" w:rsidRDefault="00D97CCC" w:rsidP="00D97CCC">
      <w:pPr>
        <w:pStyle w:val="subsection"/>
        <w:keepNext/>
      </w:pPr>
      <w:r w:rsidRPr="00CA1CA1">
        <w:tab/>
        <w:t>(6)</w:t>
      </w:r>
      <w:r w:rsidRPr="00CA1CA1">
        <w:tab/>
        <w:t>If:</w:t>
      </w:r>
    </w:p>
    <w:p w14:paraId="717DC28A" w14:textId="77777777" w:rsidR="00D97CCC" w:rsidRPr="00CA1CA1" w:rsidRDefault="00D97CCC" w:rsidP="00D97CCC">
      <w:pPr>
        <w:pStyle w:val="paragraph"/>
        <w:keepNext/>
      </w:pPr>
      <w:r w:rsidRPr="00CA1CA1">
        <w:tab/>
        <w:t>(a)</w:t>
      </w:r>
      <w:r w:rsidRPr="00CA1CA1">
        <w:tab/>
        <w:t>your partner dies; and</w:t>
      </w:r>
    </w:p>
    <w:p w14:paraId="009D0F9D" w14:textId="77777777" w:rsidR="00D97CCC" w:rsidRPr="00CA1CA1" w:rsidRDefault="00D97CCC" w:rsidP="00D97CCC">
      <w:pPr>
        <w:pStyle w:val="paragraph"/>
        <w:keepNext/>
      </w:pPr>
      <w:r w:rsidRPr="00CA1CA1">
        <w:tab/>
        <w:t>(b)</w:t>
      </w:r>
      <w:r w:rsidRPr="00CA1CA1">
        <w:tab/>
        <w:t>a lump sum payment under the ABSTUDY scheme becomes due to you because of your partner’s death;</w:t>
      </w:r>
    </w:p>
    <w:p w14:paraId="246CA7AB" w14:textId="3B656FFE" w:rsidR="00D97CCC" w:rsidRPr="00CA1CA1" w:rsidRDefault="00D97CCC" w:rsidP="00D97CCC">
      <w:pPr>
        <w:pStyle w:val="subsection2"/>
      </w:pPr>
      <w:r w:rsidRPr="00CA1CA1">
        <w:t xml:space="preserve">the total of the following are exempt from income tax up to the </w:t>
      </w:r>
      <w:r w:rsidR="007D61FF" w:rsidRPr="007D61FF">
        <w:rPr>
          <w:position w:val="6"/>
          <w:sz w:val="16"/>
        </w:rPr>
        <w:t>*</w:t>
      </w:r>
      <w:r w:rsidRPr="00CA1CA1">
        <w:t>tax free amount:</w:t>
      </w:r>
    </w:p>
    <w:p w14:paraId="77691659" w14:textId="77777777" w:rsidR="00D97CCC" w:rsidRPr="00CA1CA1" w:rsidRDefault="00D97CCC" w:rsidP="00D97CCC">
      <w:pPr>
        <w:pStyle w:val="paragraph"/>
      </w:pPr>
      <w:r w:rsidRPr="00CA1CA1">
        <w:tab/>
        <w:t>(c)</w:t>
      </w:r>
      <w:r w:rsidRPr="00CA1CA1">
        <w:tab/>
        <w:t>the lump sum payment; and</w:t>
      </w:r>
    </w:p>
    <w:p w14:paraId="158B47C3" w14:textId="77777777" w:rsidR="00D97CCC" w:rsidRPr="00CA1CA1" w:rsidRDefault="00D97CCC" w:rsidP="00D97CCC">
      <w:pPr>
        <w:pStyle w:val="paragraph"/>
      </w:pPr>
      <w:r w:rsidRPr="00CA1CA1">
        <w:tab/>
        <w:t>(d)</w:t>
      </w:r>
      <w:r w:rsidRPr="00CA1CA1">
        <w:tab/>
        <w:t>all other payments that become due to you under the ABSTUDY scheme during the bereavement lump sum period.</w:t>
      </w:r>
    </w:p>
    <w:p w14:paraId="1B4CC39B" w14:textId="7E2F9038" w:rsidR="00D97CCC" w:rsidRPr="00CA1CA1" w:rsidRDefault="00D97CCC" w:rsidP="00D97CCC">
      <w:pPr>
        <w:pStyle w:val="notetext"/>
      </w:pPr>
      <w:r w:rsidRPr="00CA1CA1">
        <w:t>Note:</w:t>
      </w:r>
      <w:r w:rsidRPr="00CA1CA1">
        <w:tab/>
        <w:t>To work out the tax</w:t>
      </w:r>
      <w:r w:rsidR="007D61FF">
        <w:noBreakHyphen/>
      </w:r>
      <w:r w:rsidRPr="00CA1CA1">
        <w:t>free amount, see section</w:t>
      </w:r>
      <w:r w:rsidR="00441136" w:rsidRPr="00CA1CA1">
        <w:t> </w:t>
      </w:r>
      <w:r w:rsidRPr="00CA1CA1">
        <w:t>52</w:t>
      </w:r>
      <w:r w:rsidR="007D61FF">
        <w:noBreakHyphen/>
      </w:r>
      <w:r w:rsidRPr="00CA1CA1">
        <w:t>134.</w:t>
      </w:r>
    </w:p>
    <w:p w14:paraId="6AF8DAE3" w14:textId="77777777" w:rsidR="00D97CCC" w:rsidRPr="00CA1CA1" w:rsidRDefault="00D97CCC" w:rsidP="00D97CCC">
      <w:pPr>
        <w:pStyle w:val="subsection"/>
      </w:pPr>
      <w:r w:rsidRPr="00CA1CA1">
        <w:tab/>
        <w:t>(7)</w:t>
      </w:r>
      <w:r w:rsidRPr="00CA1CA1">
        <w:tab/>
      </w:r>
      <w:r w:rsidRPr="00CA1CA1">
        <w:rPr>
          <w:b/>
          <w:i/>
        </w:rPr>
        <w:t>ABSTUDY scheme</w:t>
      </w:r>
      <w:r w:rsidRPr="00CA1CA1">
        <w:rPr>
          <w:b/>
        </w:rPr>
        <w:t xml:space="preserve"> </w:t>
      </w:r>
      <w:r w:rsidRPr="00CA1CA1">
        <w:t>means the scheme known as ABSTUDY.</w:t>
      </w:r>
    </w:p>
    <w:p w14:paraId="67F21E8A" w14:textId="77777777" w:rsidR="00D97CCC" w:rsidRPr="00CA1CA1" w:rsidRDefault="00D97CCC" w:rsidP="00D97CCC">
      <w:pPr>
        <w:pStyle w:val="subsection"/>
      </w:pPr>
      <w:r w:rsidRPr="00CA1CA1">
        <w:tab/>
        <w:t>(8)</w:t>
      </w:r>
      <w:r w:rsidRPr="00CA1CA1">
        <w:tab/>
      </w:r>
      <w:r w:rsidRPr="00CA1CA1">
        <w:rPr>
          <w:b/>
          <w:i/>
        </w:rPr>
        <w:t>Ordinary payment</w:t>
      </w:r>
      <w:r w:rsidRPr="00CA1CA1">
        <w:t xml:space="preserve"> means a payment under the ABSTUDY scheme, other than:</w:t>
      </w:r>
    </w:p>
    <w:p w14:paraId="4E8A7983" w14:textId="77777777" w:rsidR="00D97CCC" w:rsidRPr="00CA1CA1" w:rsidRDefault="00D97CCC" w:rsidP="00D97CCC">
      <w:pPr>
        <w:pStyle w:val="paragraph"/>
      </w:pPr>
      <w:r w:rsidRPr="00CA1CA1">
        <w:tab/>
        <w:t>(a)</w:t>
      </w:r>
      <w:r w:rsidRPr="00CA1CA1">
        <w:tab/>
        <w:t>a crisis payment; or</w:t>
      </w:r>
    </w:p>
    <w:p w14:paraId="31646737" w14:textId="77777777" w:rsidR="00D97CCC" w:rsidRPr="00CA1CA1" w:rsidRDefault="00D97CCC" w:rsidP="00D97CCC">
      <w:pPr>
        <w:pStyle w:val="paragraph"/>
      </w:pPr>
      <w:r w:rsidRPr="00CA1CA1">
        <w:tab/>
        <w:t>(aa)</w:t>
      </w:r>
      <w:r w:rsidRPr="00CA1CA1">
        <w:tab/>
        <w:t>a clean energy payment; or</w:t>
      </w:r>
    </w:p>
    <w:p w14:paraId="73D86D89" w14:textId="77777777" w:rsidR="00C127AD" w:rsidRPr="00CA1CA1" w:rsidRDefault="00C127AD" w:rsidP="00C127AD">
      <w:pPr>
        <w:pStyle w:val="paragraph"/>
      </w:pPr>
      <w:r w:rsidRPr="00CA1CA1">
        <w:lastRenderedPageBreak/>
        <w:tab/>
        <w:t>(ab)</w:t>
      </w:r>
      <w:r w:rsidRPr="00CA1CA1">
        <w:tab/>
        <w:t>a first 2020 economic support payment; or</w:t>
      </w:r>
    </w:p>
    <w:p w14:paraId="50EF28B0" w14:textId="77777777" w:rsidR="00C127AD" w:rsidRPr="00CA1CA1" w:rsidRDefault="00C127AD" w:rsidP="00C127AD">
      <w:pPr>
        <w:pStyle w:val="paragraph"/>
      </w:pPr>
      <w:r w:rsidRPr="00CA1CA1">
        <w:tab/>
        <w:t>(ac)</w:t>
      </w:r>
      <w:r w:rsidRPr="00CA1CA1">
        <w:tab/>
        <w:t>a second 2020 economic support payment; or</w:t>
      </w:r>
    </w:p>
    <w:p w14:paraId="01F8D4F6" w14:textId="77777777" w:rsidR="009514AE" w:rsidRPr="00CA1CA1" w:rsidRDefault="00D97CCC" w:rsidP="009514AE">
      <w:pPr>
        <w:pStyle w:val="paragraph"/>
      </w:pPr>
      <w:r w:rsidRPr="00CA1CA1">
        <w:tab/>
      </w:r>
      <w:r w:rsidR="009514AE" w:rsidRPr="00CA1CA1">
        <w:t>(ad)</w:t>
      </w:r>
      <w:r w:rsidR="009514AE" w:rsidRPr="00CA1CA1">
        <w:tab/>
        <w:t>a 2022 cost of living payment; or</w:t>
      </w:r>
    </w:p>
    <w:p w14:paraId="420E9FDC" w14:textId="77777777" w:rsidR="00D97CCC" w:rsidRPr="00CA1CA1" w:rsidRDefault="009514AE" w:rsidP="00D97CCC">
      <w:pPr>
        <w:pStyle w:val="paragraph"/>
      </w:pPr>
      <w:r w:rsidRPr="00CA1CA1">
        <w:tab/>
      </w:r>
      <w:r w:rsidR="00D97CCC" w:rsidRPr="00CA1CA1">
        <w:t>(b)</w:t>
      </w:r>
      <w:r w:rsidR="00D97CCC" w:rsidRPr="00CA1CA1">
        <w:tab/>
        <w:t>a payment made because of a person’s death.</w:t>
      </w:r>
    </w:p>
    <w:p w14:paraId="46178122" w14:textId="77777777" w:rsidR="00D97CCC" w:rsidRPr="00CA1CA1" w:rsidRDefault="00D97CCC" w:rsidP="00D97CCC">
      <w:pPr>
        <w:pStyle w:val="subsection"/>
      </w:pPr>
      <w:r w:rsidRPr="00CA1CA1">
        <w:tab/>
        <w:t>(9)</w:t>
      </w:r>
      <w:r w:rsidRPr="00CA1CA1">
        <w:tab/>
        <w:t>The following expressions used in this Subdivision have the same meaning as in the ABSTUDY Policy Manual:</w:t>
      </w:r>
    </w:p>
    <w:p w14:paraId="0EC1C767" w14:textId="77777777" w:rsidR="00D97CCC" w:rsidRPr="00CA1CA1" w:rsidRDefault="00D97CCC" w:rsidP="00D97CCC">
      <w:pPr>
        <w:pStyle w:val="paragraph"/>
      </w:pPr>
      <w:r w:rsidRPr="00CA1CA1">
        <w:tab/>
        <w:t>(a)</w:t>
      </w:r>
      <w:r w:rsidRPr="00CA1CA1">
        <w:tab/>
        <w:t>bereavement lump sum period;</w:t>
      </w:r>
    </w:p>
    <w:p w14:paraId="3B0B69EC" w14:textId="77777777" w:rsidR="00D97CCC" w:rsidRPr="00CA1CA1" w:rsidRDefault="00D97CCC" w:rsidP="00D97CCC">
      <w:pPr>
        <w:pStyle w:val="paragraph"/>
      </w:pPr>
      <w:r w:rsidRPr="00CA1CA1">
        <w:tab/>
        <w:t>(b)</w:t>
      </w:r>
      <w:r w:rsidRPr="00CA1CA1">
        <w:tab/>
        <w:t>bereavement period;</w:t>
      </w:r>
    </w:p>
    <w:p w14:paraId="3FEB62B8" w14:textId="77777777" w:rsidR="00D97CCC" w:rsidRPr="00CA1CA1" w:rsidRDefault="00D97CCC" w:rsidP="00D97CCC">
      <w:pPr>
        <w:pStyle w:val="paragraph"/>
      </w:pPr>
      <w:r w:rsidRPr="00CA1CA1">
        <w:tab/>
        <w:t>(c)</w:t>
      </w:r>
      <w:r w:rsidRPr="00CA1CA1">
        <w:tab/>
        <w:t>illness separated couple;</w:t>
      </w:r>
    </w:p>
    <w:p w14:paraId="4436FA78" w14:textId="77777777" w:rsidR="00D97CCC" w:rsidRPr="00CA1CA1" w:rsidRDefault="00D97CCC" w:rsidP="00D97CCC">
      <w:pPr>
        <w:pStyle w:val="paragraph"/>
      </w:pPr>
      <w:r w:rsidRPr="00CA1CA1">
        <w:tab/>
        <w:t>(d)</w:t>
      </w:r>
      <w:r w:rsidRPr="00CA1CA1">
        <w:tab/>
        <w:t>lump sum payment;</w:t>
      </w:r>
    </w:p>
    <w:p w14:paraId="0C33AE54" w14:textId="77777777" w:rsidR="00D97CCC" w:rsidRPr="00CA1CA1" w:rsidRDefault="00D97CCC" w:rsidP="00D97CCC">
      <w:pPr>
        <w:pStyle w:val="paragraph"/>
      </w:pPr>
      <w:r w:rsidRPr="00CA1CA1">
        <w:tab/>
        <w:t>(e)</w:t>
      </w:r>
      <w:r w:rsidRPr="00CA1CA1">
        <w:tab/>
        <w:t>partner;</w:t>
      </w:r>
    </w:p>
    <w:p w14:paraId="35B39319" w14:textId="77777777" w:rsidR="00D97CCC" w:rsidRPr="00CA1CA1" w:rsidRDefault="00D97CCC" w:rsidP="00D97CCC">
      <w:pPr>
        <w:pStyle w:val="paragraph"/>
      </w:pPr>
      <w:r w:rsidRPr="00CA1CA1">
        <w:tab/>
        <w:t>(f)</w:t>
      </w:r>
      <w:r w:rsidRPr="00CA1CA1">
        <w:tab/>
        <w:t>pension age;</w:t>
      </w:r>
    </w:p>
    <w:p w14:paraId="451F03F8" w14:textId="77777777" w:rsidR="00D97CCC" w:rsidRPr="00CA1CA1" w:rsidRDefault="00D97CCC" w:rsidP="00D97CCC">
      <w:pPr>
        <w:pStyle w:val="paragraph"/>
      </w:pPr>
      <w:r w:rsidRPr="00CA1CA1">
        <w:tab/>
        <w:t>(g)</w:t>
      </w:r>
      <w:r w:rsidRPr="00CA1CA1">
        <w:tab/>
        <w:t>respite care couple.</w:t>
      </w:r>
    </w:p>
    <w:p w14:paraId="51E80B6C" w14:textId="77777777" w:rsidR="00D97CCC" w:rsidRPr="00CA1CA1" w:rsidRDefault="00D97CCC" w:rsidP="00D97CCC">
      <w:pPr>
        <w:pStyle w:val="notetext"/>
      </w:pPr>
      <w:r w:rsidRPr="00CA1CA1">
        <w:t>Note:</w:t>
      </w:r>
      <w:r w:rsidRPr="00CA1CA1">
        <w:tab/>
        <w:t xml:space="preserve">In 2009, the ABSTUDY Policy Manual was accessible through the website of the </w:t>
      </w:r>
      <w:r w:rsidR="00B8496B" w:rsidRPr="00CA1CA1">
        <w:t xml:space="preserve">Department administered by the </w:t>
      </w:r>
      <w:r w:rsidR="00134553" w:rsidRPr="00CA1CA1">
        <w:t>Student Assistance Minister</w:t>
      </w:r>
      <w:r w:rsidRPr="00CA1CA1">
        <w:t>.</w:t>
      </w:r>
    </w:p>
    <w:p w14:paraId="4E0B0F44" w14:textId="3C1456E3" w:rsidR="00D97CCC" w:rsidRPr="00CA1CA1" w:rsidRDefault="00D97CCC" w:rsidP="00D97CCC">
      <w:pPr>
        <w:pStyle w:val="ActHead5"/>
      </w:pPr>
      <w:bookmarkStart w:id="443" w:name="_Toc195531039"/>
      <w:r w:rsidRPr="00CA1CA1">
        <w:rPr>
          <w:rStyle w:val="CharSectno"/>
        </w:rPr>
        <w:t>52</w:t>
      </w:r>
      <w:r w:rsidR="007D61FF">
        <w:rPr>
          <w:rStyle w:val="CharSectno"/>
        </w:rPr>
        <w:noBreakHyphen/>
      </w:r>
      <w:r w:rsidRPr="00CA1CA1">
        <w:rPr>
          <w:rStyle w:val="CharSectno"/>
        </w:rPr>
        <w:t>132</w:t>
      </w:r>
      <w:r w:rsidRPr="00CA1CA1">
        <w:t xml:space="preserve">  Supplementary amount of payment</w:t>
      </w:r>
      <w:bookmarkEnd w:id="443"/>
    </w:p>
    <w:p w14:paraId="19558629" w14:textId="6233CF96" w:rsidR="00D97CCC" w:rsidRPr="00CA1CA1" w:rsidRDefault="00D97CCC" w:rsidP="00D97CCC">
      <w:pPr>
        <w:pStyle w:val="subsection"/>
        <w:keepNext/>
        <w:keepLines/>
      </w:pPr>
      <w:r w:rsidRPr="00CA1CA1">
        <w:tab/>
      </w:r>
      <w:r w:rsidRPr="00CA1CA1">
        <w:tab/>
        <w:t xml:space="preserve">The </w:t>
      </w:r>
      <w:r w:rsidR="007D61FF" w:rsidRPr="007D61FF">
        <w:rPr>
          <w:position w:val="6"/>
          <w:sz w:val="16"/>
        </w:rPr>
        <w:t>*</w:t>
      </w:r>
      <w:r w:rsidRPr="00CA1CA1">
        <w:t>supplementary amount of a payment is the total of:</w:t>
      </w:r>
    </w:p>
    <w:p w14:paraId="0108A04D" w14:textId="77777777" w:rsidR="00D97CCC" w:rsidRPr="00CA1CA1" w:rsidRDefault="00D97CCC" w:rsidP="00D97CCC">
      <w:pPr>
        <w:pStyle w:val="paragraph"/>
        <w:keepNext/>
        <w:keepLines/>
      </w:pPr>
      <w:r w:rsidRPr="00CA1CA1">
        <w:tab/>
        <w:t>(a)</w:t>
      </w:r>
      <w:r w:rsidRPr="00CA1CA1">
        <w:tab/>
        <w:t>so much of the payment as is included to assist you with, or to reimburse you for, the costs of any one or more of the following:</w:t>
      </w:r>
    </w:p>
    <w:p w14:paraId="42FA4F70" w14:textId="77777777" w:rsidR="00D97CCC" w:rsidRPr="00CA1CA1" w:rsidRDefault="00D97CCC" w:rsidP="00D97CCC">
      <w:pPr>
        <w:pStyle w:val="paragraphsub"/>
      </w:pPr>
      <w:r w:rsidRPr="00CA1CA1">
        <w:tab/>
        <w:t>(i)</w:t>
      </w:r>
      <w:r w:rsidRPr="00CA1CA1">
        <w:tab/>
        <w:t>rent;</w:t>
      </w:r>
    </w:p>
    <w:p w14:paraId="17C64EA3" w14:textId="77777777" w:rsidR="00D97CCC" w:rsidRPr="00CA1CA1" w:rsidRDefault="00D97CCC" w:rsidP="00D97CCC">
      <w:pPr>
        <w:pStyle w:val="paragraphsub"/>
      </w:pPr>
      <w:r w:rsidRPr="00CA1CA1">
        <w:tab/>
        <w:t>(ii)</w:t>
      </w:r>
      <w:r w:rsidRPr="00CA1CA1">
        <w:tab/>
        <w:t>living in a remote area;</w:t>
      </w:r>
    </w:p>
    <w:p w14:paraId="2DC38514" w14:textId="77777777" w:rsidR="00D97CCC" w:rsidRPr="00CA1CA1" w:rsidRDefault="00D97CCC" w:rsidP="00D97CCC">
      <w:pPr>
        <w:pStyle w:val="paragraphsub"/>
      </w:pPr>
      <w:r w:rsidRPr="00CA1CA1">
        <w:tab/>
        <w:t>(iii)</w:t>
      </w:r>
      <w:r w:rsidRPr="00CA1CA1">
        <w:tab/>
        <w:t>commencing employment;</w:t>
      </w:r>
    </w:p>
    <w:p w14:paraId="40D51D24" w14:textId="77777777" w:rsidR="00D97CCC" w:rsidRPr="00CA1CA1" w:rsidRDefault="00D97CCC" w:rsidP="00D97CCC">
      <w:pPr>
        <w:pStyle w:val="paragraphsub"/>
      </w:pPr>
      <w:r w:rsidRPr="00CA1CA1">
        <w:tab/>
        <w:t>(iv)</w:t>
      </w:r>
      <w:r w:rsidRPr="00CA1CA1">
        <w:tab/>
        <w:t>travel to, or participation in, courses, interviews, education or training;</w:t>
      </w:r>
    </w:p>
    <w:p w14:paraId="4ACBD5DA" w14:textId="77777777" w:rsidR="00D97CCC" w:rsidRPr="00CA1CA1" w:rsidRDefault="00D97CCC" w:rsidP="00D97CCC">
      <w:pPr>
        <w:pStyle w:val="paragraphsub"/>
      </w:pPr>
      <w:r w:rsidRPr="00CA1CA1">
        <w:tab/>
        <w:t>(v)</w:t>
      </w:r>
      <w:r w:rsidRPr="00CA1CA1">
        <w:tab/>
        <w:t>a child or children wholly or substantially dependent on you;</w:t>
      </w:r>
    </w:p>
    <w:p w14:paraId="08D7FBFE" w14:textId="77777777" w:rsidR="00D97CCC" w:rsidRPr="00CA1CA1" w:rsidRDefault="00D97CCC" w:rsidP="00D97CCC">
      <w:pPr>
        <w:pStyle w:val="paragraphsub"/>
      </w:pPr>
      <w:r w:rsidRPr="00CA1CA1">
        <w:tab/>
        <w:t>(vi)</w:t>
      </w:r>
      <w:r w:rsidRPr="00CA1CA1">
        <w:tab/>
        <w:t>telephone bills;</w:t>
      </w:r>
    </w:p>
    <w:p w14:paraId="60EAF30C" w14:textId="77777777" w:rsidR="00D97CCC" w:rsidRPr="00CA1CA1" w:rsidRDefault="00D97CCC" w:rsidP="00D97CCC">
      <w:pPr>
        <w:pStyle w:val="paragraphsub"/>
      </w:pPr>
      <w:r w:rsidRPr="00CA1CA1">
        <w:tab/>
        <w:t>(vii)</w:t>
      </w:r>
      <w:r w:rsidRPr="00CA1CA1">
        <w:tab/>
        <w:t>living away from your usual residence;</w:t>
      </w:r>
    </w:p>
    <w:p w14:paraId="307B00E8" w14:textId="77777777" w:rsidR="00D97CCC" w:rsidRPr="00CA1CA1" w:rsidRDefault="00D97CCC" w:rsidP="00D97CCC">
      <w:pPr>
        <w:pStyle w:val="paragraphsub"/>
      </w:pPr>
      <w:r w:rsidRPr="00CA1CA1">
        <w:lastRenderedPageBreak/>
        <w:tab/>
        <w:t>(viii)</w:t>
      </w:r>
      <w:r w:rsidRPr="00CA1CA1">
        <w:tab/>
        <w:t>maintaining your usual residence while living away from that residence;</w:t>
      </w:r>
    </w:p>
    <w:p w14:paraId="79DE8D2F" w14:textId="77777777" w:rsidR="00D97CCC" w:rsidRPr="00CA1CA1" w:rsidRDefault="00D97CCC" w:rsidP="00D97CCC">
      <w:pPr>
        <w:pStyle w:val="paragraphsub"/>
      </w:pPr>
      <w:r w:rsidRPr="00CA1CA1">
        <w:tab/>
        <w:t>(ix)</w:t>
      </w:r>
      <w:r w:rsidRPr="00CA1CA1">
        <w:tab/>
        <w:t>accommodation, books or equipment;</w:t>
      </w:r>
    </w:p>
    <w:p w14:paraId="69DB3A29" w14:textId="77777777" w:rsidR="00D97CCC" w:rsidRPr="00CA1CA1" w:rsidRDefault="00D97CCC" w:rsidP="00D97CCC">
      <w:pPr>
        <w:pStyle w:val="paragraphsub"/>
      </w:pPr>
      <w:r w:rsidRPr="00CA1CA1">
        <w:tab/>
        <w:t>(xi)</w:t>
      </w:r>
      <w:r w:rsidRPr="00CA1CA1">
        <w:tab/>
        <w:t xml:space="preserve">discharging a compulsory repayment amount (within the meaning of the </w:t>
      </w:r>
      <w:r w:rsidRPr="00CA1CA1">
        <w:rPr>
          <w:i/>
        </w:rPr>
        <w:t>Higher Education Support Act 2003</w:t>
      </w:r>
      <w:r w:rsidRPr="00CA1CA1">
        <w:t>);</w:t>
      </w:r>
    </w:p>
    <w:p w14:paraId="1A531AED" w14:textId="77777777" w:rsidR="00D34272" w:rsidRPr="00CA1CA1" w:rsidRDefault="00D34272" w:rsidP="00D34272">
      <w:pPr>
        <w:pStyle w:val="paragraphsub"/>
      </w:pPr>
      <w:r w:rsidRPr="00CA1CA1">
        <w:tab/>
        <w:t>(xia)</w:t>
      </w:r>
      <w:r w:rsidRPr="00CA1CA1">
        <w:tab/>
        <w:t xml:space="preserve">discharging a compulsory VETSL repayment amount (within the meaning of the </w:t>
      </w:r>
      <w:r w:rsidRPr="00CA1CA1">
        <w:rPr>
          <w:i/>
        </w:rPr>
        <w:t>VET Student Loans Act 2016</w:t>
      </w:r>
      <w:r w:rsidRPr="00CA1CA1">
        <w:t>);</w:t>
      </w:r>
    </w:p>
    <w:p w14:paraId="013CBC62" w14:textId="77777777" w:rsidR="00D97CCC" w:rsidRPr="00CA1CA1" w:rsidRDefault="00D97CCC" w:rsidP="00D97CCC">
      <w:pPr>
        <w:pStyle w:val="paragraphsub"/>
      </w:pPr>
      <w:r w:rsidRPr="00CA1CA1">
        <w:tab/>
        <w:t>(xii)</w:t>
      </w:r>
      <w:r w:rsidRPr="00CA1CA1">
        <w:tab/>
        <w:t>transport in travelling to undertake education or training, or to visit your usual residence when undertaking education or training away from that residence;</w:t>
      </w:r>
    </w:p>
    <w:p w14:paraId="1213BD9E" w14:textId="77777777" w:rsidR="00D97CCC" w:rsidRPr="00CA1CA1" w:rsidRDefault="00D97CCC" w:rsidP="00D97CCC">
      <w:pPr>
        <w:pStyle w:val="paragraphsub"/>
      </w:pPr>
      <w:r w:rsidRPr="00CA1CA1">
        <w:tab/>
        <w:t>(xiii)</w:t>
      </w:r>
      <w:r w:rsidRPr="00CA1CA1">
        <w:tab/>
        <w:t>if you are disabled—acquiring any special equipment, services or transport as a result of the disability;</w:t>
      </w:r>
    </w:p>
    <w:p w14:paraId="1A5E0ADA" w14:textId="77777777" w:rsidR="00D97CCC" w:rsidRPr="00CA1CA1" w:rsidRDefault="00D97CCC" w:rsidP="00D97CCC">
      <w:pPr>
        <w:pStyle w:val="paragraphsub"/>
      </w:pPr>
      <w:r w:rsidRPr="00CA1CA1">
        <w:tab/>
        <w:t>(xiv)</w:t>
      </w:r>
      <w:r w:rsidRPr="00CA1CA1">
        <w:tab/>
        <w:t>anything that would otherwise prevent you from beginning, continuing or completing any education or training; and</w:t>
      </w:r>
    </w:p>
    <w:p w14:paraId="24D311DE" w14:textId="77777777" w:rsidR="00D97CCC" w:rsidRPr="00CA1CA1" w:rsidRDefault="00D97CCC" w:rsidP="00D97CCC">
      <w:pPr>
        <w:pStyle w:val="paragraph"/>
      </w:pPr>
      <w:r w:rsidRPr="00CA1CA1">
        <w:tab/>
        <w:t>(b)</w:t>
      </w:r>
      <w:r w:rsidRPr="00CA1CA1">
        <w:tab/>
        <w:t>so much of the payment as is included by way of pharmaceutical allowance; and</w:t>
      </w:r>
    </w:p>
    <w:p w14:paraId="50614A7A" w14:textId="77777777" w:rsidR="00D97CCC" w:rsidRPr="00CA1CA1" w:rsidRDefault="00D97CCC" w:rsidP="00D97CCC">
      <w:pPr>
        <w:pStyle w:val="paragraph"/>
      </w:pPr>
      <w:r w:rsidRPr="00CA1CA1">
        <w:tab/>
        <w:t>(c)</w:t>
      </w:r>
      <w:r w:rsidRPr="00CA1CA1">
        <w:tab/>
        <w:t xml:space="preserve">so much of the payment as is included by way of </w:t>
      </w:r>
      <w:r w:rsidR="00095E6A" w:rsidRPr="00CA1CA1">
        <w:t>energy supplement</w:t>
      </w:r>
      <w:r w:rsidRPr="00CA1CA1">
        <w:t>.</w:t>
      </w:r>
    </w:p>
    <w:p w14:paraId="3F72FDD4" w14:textId="25948588" w:rsidR="00D97CCC" w:rsidRPr="00CA1CA1" w:rsidRDefault="00D97CCC" w:rsidP="00D97CCC">
      <w:pPr>
        <w:pStyle w:val="ActHead5"/>
        <w:keepNext w:val="0"/>
        <w:keepLines w:val="0"/>
      </w:pPr>
      <w:bookmarkStart w:id="444" w:name="_Toc195531040"/>
      <w:r w:rsidRPr="00CA1CA1">
        <w:rPr>
          <w:rStyle w:val="CharSectno"/>
        </w:rPr>
        <w:t>52</w:t>
      </w:r>
      <w:r w:rsidR="007D61FF">
        <w:rPr>
          <w:rStyle w:val="CharSectno"/>
        </w:rPr>
        <w:noBreakHyphen/>
      </w:r>
      <w:r w:rsidRPr="00CA1CA1">
        <w:rPr>
          <w:rStyle w:val="CharSectno"/>
        </w:rPr>
        <w:t>133</w:t>
      </w:r>
      <w:r w:rsidRPr="00CA1CA1">
        <w:t xml:space="preserve">  Tax</w:t>
      </w:r>
      <w:r w:rsidR="007D61FF">
        <w:noBreakHyphen/>
      </w:r>
      <w:r w:rsidRPr="00CA1CA1">
        <w:t>free amount of ordinary payment on death of partner if no bereavement payment payable</w:t>
      </w:r>
      <w:bookmarkEnd w:id="444"/>
    </w:p>
    <w:p w14:paraId="39808588" w14:textId="00CADAD9" w:rsidR="00D97CCC" w:rsidRPr="00CA1CA1" w:rsidRDefault="00D97CCC" w:rsidP="00D97CCC">
      <w:pPr>
        <w:pStyle w:val="subsection"/>
      </w:pPr>
      <w:r w:rsidRPr="00CA1CA1">
        <w:tab/>
      </w:r>
      <w:r w:rsidRPr="00CA1CA1">
        <w:tab/>
        <w:t xml:space="preserve">This is how to work out the </w:t>
      </w:r>
      <w:r w:rsidRPr="00CA1CA1">
        <w:rPr>
          <w:b/>
          <w:i/>
        </w:rPr>
        <w:t>tax</w:t>
      </w:r>
      <w:r w:rsidR="007D61FF">
        <w:rPr>
          <w:b/>
          <w:i/>
        </w:rPr>
        <w:noBreakHyphen/>
      </w:r>
      <w:r w:rsidRPr="00CA1CA1">
        <w:rPr>
          <w:b/>
          <w:i/>
        </w:rPr>
        <w:t>free amount</w:t>
      </w:r>
      <w:r w:rsidRPr="00CA1CA1">
        <w:t xml:space="preserve"> of an </w:t>
      </w:r>
      <w:r w:rsidR="007D61FF" w:rsidRPr="007D61FF">
        <w:rPr>
          <w:position w:val="6"/>
          <w:sz w:val="16"/>
        </w:rPr>
        <w:t>*</w:t>
      </w:r>
      <w:r w:rsidRPr="00CA1CA1">
        <w:t>ordinary payment for the purposes of subsection</w:t>
      </w:r>
      <w:r w:rsidR="00441136" w:rsidRPr="00CA1CA1">
        <w:t> </w:t>
      </w:r>
      <w:r w:rsidRPr="00CA1CA1">
        <w:t>52</w:t>
      </w:r>
      <w:r w:rsidR="007D61FF">
        <w:noBreakHyphen/>
      </w:r>
      <w:r w:rsidRPr="00CA1CA1">
        <w:t>131(4):</w:t>
      </w:r>
    </w:p>
    <w:p w14:paraId="128F923E" w14:textId="77777777" w:rsidR="00D97CCC" w:rsidRPr="00CA1CA1" w:rsidRDefault="00D97CCC" w:rsidP="00D97CCC">
      <w:pPr>
        <w:pStyle w:val="BoxHeadItalic"/>
      </w:pPr>
      <w:r w:rsidRPr="00CA1CA1">
        <w:t>Method statement</w:t>
      </w:r>
    </w:p>
    <w:p w14:paraId="28EA1437" w14:textId="3969263C" w:rsidR="00D97CCC" w:rsidRPr="00CA1CA1" w:rsidRDefault="00D97CCC" w:rsidP="00D97CCC">
      <w:pPr>
        <w:pStyle w:val="BoxStep"/>
        <w:spacing w:before="120"/>
      </w:pPr>
      <w:r w:rsidRPr="00CA1CA1">
        <w:rPr>
          <w:szCs w:val="22"/>
        </w:rPr>
        <w:t>Step 1.</w:t>
      </w:r>
      <w:r w:rsidRPr="00CA1CA1">
        <w:tab/>
        <w:t xml:space="preserve">Work out the </w:t>
      </w:r>
      <w:r w:rsidR="007D61FF" w:rsidRPr="007D61FF">
        <w:rPr>
          <w:position w:val="6"/>
          <w:sz w:val="16"/>
        </w:rPr>
        <w:t>*</w:t>
      </w:r>
      <w:r w:rsidRPr="00CA1CA1">
        <w:t>supplementary amount of the payment.</w:t>
      </w:r>
    </w:p>
    <w:p w14:paraId="37164498" w14:textId="673810E6" w:rsidR="00D97CCC" w:rsidRPr="00CA1CA1" w:rsidRDefault="00D97CCC" w:rsidP="00D97CCC">
      <w:pPr>
        <w:pStyle w:val="BoxNote"/>
        <w:spacing w:before="120"/>
      </w:pPr>
      <w:r w:rsidRPr="00CA1CA1">
        <w:tab/>
        <w:t>Note:</w:t>
      </w:r>
      <w:r w:rsidRPr="00CA1CA1">
        <w:tab/>
        <w:t>The supplementary amount is also exempt and is worked out under section</w:t>
      </w:r>
      <w:r w:rsidR="00441136" w:rsidRPr="00CA1CA1">
        <w:t> </w:t>
      </w:r>
      <w:r w:rsidRPr="00CA1CA1">
        <w:t>52</w:t>
      </w:r>
      <w:r w:rsidR="007D61FF">
        <w:noBreakHyphen/>
      </w:r>
      <w:r w:rsidRPr="00CA1CA1">
        <w:t>132.</w:t>
      </w:r>
    </w:p>
    <w:p w14:paraId="6C52410D" w14:textId="3DBF32D1" w:rsidR="00D97CCC" w:rsidRPr="00CA1CA1" w:rsidRDefault="00D97CCC" w:rsidP="00D97CCC">
      <w:pPr>
        <w:pStyle w:val="BoxStep"/>
        <w:keepNext/>
        <w:keepLines/>
        <w:spacing w:before="120"/>
      </w:pPr>
      <w:r w:rsidRPr="00CA1CA1">
        <w:rPr>
          <w:szCs w:val="22"/>
        </w:rPr>
        <w:lastRenderedPageBreak/>
        <w:t>Step 2.</w:t>
      </w:r>
      <w:r w:rsidRPr="00CA1CA1">
        <w:tab/>
        <w:t xml:space="preserve">Subtract the </w:t>
      </w:r>
      <w:r w:rsidR="007D61FF" w:rsidRPr="007D61FF">
        <w:rPr>
          <w:position w:val="6"/>
          <w:sz w:val="16"/>
        </w:rPr>
        <w:t>*</w:t>
      </w:r>
      <w:r w:rsidRPr="00CA1CA1">
        <w:t>supplementary amount from the amount of the payment.</w:t>
      </w:r>
    </w:p>
    <w:p w14:paraId="2A9674A7" w14:textId="77777777" w:rsidR="00D97CCC" w:rsidRPr="00CA1CA1" w:rsidRDefault="00D97CCC" w:rsidP="00D97CCC">
      <w:pPr>
        <w:pStyle w:val="BoxStep"/>
        <w:spacing w:before="120"/>
      </w:pPr>
      <w:r w:rsidRPr="00CA1CA1">
        <w:rPr>
          <w:szCs w:val="22"/>
        </w:rPr>
        <w:t>Step 3.</w:t>
      </w:r>
      <w:r w:rsidRPr="00CA1CA1">
        <w:tab/>
        <w:t>Work out what would have been the amount of the payment if your partner had not died.</w:t>
      </w:r>
    </w:p>
    <w:p w14:paraId="6905F7EB" w14:textId="76F110C8" w:rsidR="00D97CCC" w:rsidRPr="00CA1CA1" w:rsidRDefault="00D97CCC" w:rsidP="00D97CCC">
      <w:pPr>
        <w:pStyle w:val="BoxStep"/>
        <w:spacing w:before="120"/>
      </w:pPr>
      <w:r w:rsidRPr="00CA1CA1">
        <w:rPr>
          <w:szCs w:val="22"/>
        </w:rPr>
        <w:t>Step 4.</w:t>
      </w:r>
      <w:r w:rsidRPr="00CA1CA1">
        <w:tab/>
        <w:t xml:space="preserve">Work out what would have been the </w:t>
      </w:r>
      <w:r w:rsidR="007D61FF" w:rsidRPr="007D61FF">
        <w:rPr>
          <w:position w:val="6"/>
          <w:sz w:val="16"/>
        </w:rPr>
        <w:t>*</w:t>
      </w:r>
      <w:r w:rsidRPr="00CA1CA1">
        <w:t>supplementary amount of the payment if your partner had not died.</w:t>
      </w:r>
    </w:p>
    <w:p w14:paraId="2504D6A1" w14:textId="77777777" w:rsidR="00D97CCC" w:rsidRPr="00CA1CA1" w:rsidRDefault="00D97CCC" w:rsidP="00D97CCC">
      <w:pPr>
        <w:pStyle w:val="BoxStep"/>
        <w:spacing w:before="120"/>
      </w:pPr>
      <w:r w:rsidRPr="00CA1CA1">
        <w:rPr>
          <w:szCs w:val="22"/>
        </w:rPr>
        <w:t>Step 5.</w:t>
      </w:r>
      <w:r w:rsidRPr="00CA1CA1">
        <w:tab/>
        <w:t>Subtract the amount at Step 4 from the amount at Step 3.</w:t>
      </w:r>
    </w:p>
    <w:p w14:paraId="45AA9350" w14:textId="652617D0" w:rsidR="00D97CCC" w:rsidRPr="00CA1CA1" w:rsidRDefault="00D97CCC" w:rsidP="00D97CCC">
      <w:pPr>
        <w:pStyle w:val="BoxStep"/>
        <w:spacing w:before="120"/>
      </w:pPr>
      <w:r w:rsidRPr="00CA1CA1">
        <w:rPr>
          <w:szCs w:val="22"/>
        </w:rPr>
        <w:t>Step 6.</w:t>
      </w:r>
      <w:r w:rsidRPr="00CA1CA1">
        <w:tab/>
        <w:t xml:space="preserve">Subtract the amount at Step 5 from the amount at Step 2: the result is the </w:t>
      </w:r>
      <w:r w:rsidRPr="00CA1CA1">
        <w:rPr>
          <w:b/>
          <w:i/>
        </w:rPr>
        <w:t>tax</w:t>
      </w:r>
      <w:r w:rsidR="007D61FF">
        <w:rPr>
          <w:b/>
          <w:i/>
        </w:rPr>
        <w:noBreakHyphen/>
      </w:r>
      <w:r w:rsidRPr="00CA1CA1">
        <w:rPr>
          <w:b/>
          <w:i/>
        </w:rPr>
        <w:t>free amount</w:t>
      </w:r>
      <w:r w:rsidRPr="00CA1CA1">
        <w:t>.</w:t>
      </w:r>
    </w:p>
    <w:p w14:paraId="3BE24013" w14:textId="0E1EB48B" w:rsidR="00D97CCC" w:rsidRPr="00CA1CA1" w:rsidRDefault="00D97CCC" w:rsidP="00D97CCC">
      <w:pPr>
        <w:pStyle w:val="ActHead5"/>
      </w:pPr>
      <w:bookmarkStart w:id="445" w:name="_Toc195531041"/>
      <w:r w:rsidRPr="00CA1CA1">
        <w:rPr>
          <w:rStyle w:val="CharSectno"/>
        </w:rPr>
        <w:t>52</w:t>
      </w:r>
      <w:r w:rsidR="007D61FF">
        <w:rPr>
          <w:rStyle w:val="CharSectno"/>
        </w:rPr>
        <w:noBreakHyphen/>
      </w:r>
      <w:r w:rsidRPr="00CA1CA1">
        <w:rPr>
          <w:rStyle w:val="CharSectno"/>
        </w:rPr>
        <w:t>134</w:t>
      </w:r>
      <w:r w:rsidRPr="00CA1CA1">
        <w:t xml:space="preserve">  Tax</w:t>
      </w:r>
      <w:r w:rsidR="007D61FF">
        <w:noBreakHyphen/>
      </w:r>
      <w:r w:rsidRPr="00CA1CA1">
        <w:t>free amount if you receive a bereavement lump sum payment</w:t>
      </w:r>
      <w:bookmarkEnd w:id="445"/>
    </w:p>
    <w:p w14:paraId="71C0F4D6" w14:textId="709EAEF1" w:rsidR="00D97CCC" w:rsidRPr="00CA1CA1" w:rsidRDefault="00D97CCC" w:rsidP="00D97CCC">
      <w:pPr>
        <w:pStyle w:val="subsection"/>
      </w:pPr>
      <w:r w:rsidRPr="00CA1CA1">
        <w:tab/>
      </w:r>
      <w:r w:rsidRPr="00CA1CA1">
        <w:tab/>
        <w:t xml:space="preserve">This is how to work out the </w:t>
      </w:r>
      <w:r w:rsidRPr="00CA1CA1">
        <w:rPr>
          <w:b/>
          <w:i/>
        </w:rPr>
        <w:t>tax</w:t>
      </w:r>
      <w:r w:rsidR="007D61FF">
        <w:rPr>
          <w:b/>
          <w:i/>
        </w:rPr>
        <w:noBreakHyphen/>
      </w:r>
      <w:r w:rsidRPr="00CA1CA1">
        <w:rPr>
          <w:b/>
          <w:i/>
        </w:rPr>
        <w:t>free amount</w:t>
      </w:r>
      <w:r w:rsidRPr="00CA1CA1">
        <w:t xml:space="preserve"> for the purposes of subsection</w:t>
      </w:r>
      <w:r w:rsidR="00441136" w:rsidRPr="00CA1CA1">
        <w:t> </w:t>
      </w:r>
      <w:r w:rsidRPr="00CA1CA1">
        <w:t>52</w:t>
      </w:r>
      <w:r w:rsidR="007D61FF">
        <w:noBreakHyphen/>
      </w:r>
      <w:r w:rsidRPr="00CA1CA1">
        <w:t>131(6):</w:t>
      </w:r>
    </w:p>
    <w:p w14:paraId="127DB114" w14:textId="77777777" w:rsidR="00D97CCC" w:rsidRPr="00CA1CA1" w:rsidRDefault="00D97CCC" w:rsidP="00D97CCC">
      <w:pPr>
        <w:pStyle w:val="BoxHeadItalic"/>
        <w:keepNext/>
        <w:keepLines/>
        <w:spacing w:before="120"/>
      </w:pPr>
      <w:r w:rsidRPr="00CA1CA1">
        <w:t>Method statement</w:t>
      </w:r>
    </w:p>
    <w:p w14:paraId="7AFEFF23" w14:textId="77777777" w:rsidR="00D97CCC" w:rsidRPr="00CA1CA1" w:rsidRDefault="00D97CCC" w:rsidP="00D97CCC">
      <w:pPr>
        <w:pStyle w:val="BoxStep"/>
        <w:keepNext/>
        <w:keepLines/>
        <w:spacing w:before="120"/>
      </w:pPr>
      <w:r w:rsidRPr="00CA1CA1">
        <w:rPr>
          <w:szCs w:val="22"/>
        </w:rPr>
        <w:t>Step 1.</w:t>
      </w:r>
      <w:r w:rsidRPr="00CA1CA1">
        <w:tab/>
        <w:t>Work out the payments under the ABSTUDY scheme that would have become due to you during the bereavement lump sum period if:</w:t>
      </w:r>
    </w:p>
    <w:p w14:paraId="238EEEBB" w14:textId="77777777" w:rsidR="00D97CCC" w:rsidRPr="00CA1CA1" w:rsidRDefault="00D97CCC" w:rsidP="00D97CCC">
      <w:pPr>
        <w:pStyle w:val="BoxPara"/>
        <w:keepNext/>
        <w:keepLines/>
        <w:spacing w:before="120"/>
      </w:pPr>
      <w:r w:rsidRPr="00CA1CA1">
        <w:tab/>
        <w:t>(a)</w:t>
      </w:r>
      <w:r w:rsidRPr="00CA1CA1">
        <w:tab/>
        <w:t>your partner had not died; and</w:t>
      </w:r>
    </w:p>
    <w:p w14:paraId="3D695014" w14:textId="77777777" w:rsidR="00D97CCC" w:rsidRPr="00CA1CA1" w:rsidRDefault="00D97CCC" w:rsidP="00D97CCC">
      <w:pPr>
        <w:pStyle w:val="BoxPara"/>
        <w:spacing w:before="120"/>
      </w:pPr>
      <w:r w:rsidRPr="00CA1CA1">
        <w:tab/>
        <w:t>(b)</w:t>
      </w:r>
      <w:r w:rsidRPr="00CA1CA1">
        <w:tab/>
        <w:t>your partner had been under pension age; and</w:t>
      </w:r>
    </w:p>
    <w:p w14:paraId="0C31E86F" w14:textId="77777777" w:rsidR="00D97CCC" w:rsidRPr="00CA1CA1" w:rsidRDefault="00D97CCC" w:rsidP="00D97CCC">
      <w:pPr>
        <w:pStyle w:val="BoxPara"/>
        <w:spacing w:before="120"/>
      </w:pPr>
      <w:r w:rsidRPr="00CA1CA1">
        <w:tab/>
        <w:t>(c)</w:t>
      </w:r>
      <w:r w:rsidRPr="00CA1CA1">
        <w:tab/>
        <w:t>immediately before your partner died, you and your partner had been neither an illness separated couple nor a respite care couple.</w:t>
      </w:r>
    </w:p>
    <w:p w14:paraId="71AEA3A4" w14:textId="77777777" w:rsidR="00D97CCC" w:rsidRPr="00CA1CA1" w:rsidRDefault="00D97CCC" w:rsidP="00D97CCC">
      <w:pPr>
        <w:pStyle w:val="BoxStep"/>
        <w:spacing w:before="120"/>
      </w:pPr>
      <w:r w:rsidRPr="00CA1CA1">
        <w:rPr>
          <w:szCs w:val="22"/>
        </w:rPr>
        <w:t>Step 2.</w:t>
      </w:r>
      <w:r w:rsidRPr="00CA1CA1">
        <w:tab/>
        <w:t>Work out how much of those payments would have been exempt in those circumstances.</w:t>
      </w:r>
    </w:p>
    <w:p w14:paraId="53C8C90E" w14:textId="77777777" w:rsidR="00D97CCC" w:rsidRPr="00CA1CA1" w:rsidRDefault="00D97CCC" w:rsidP="00D97CCC">
      <w:pPr>
        <w:pStyle w:val="BoxStep"/>
        <w:keepNext/>
        <w:keepLines/>
        <w:spacing w:before="120"/>
      </w:pPr>
      <w:r w:rsidRPr="00CA1CA1">
        <w:rPr>
          <w:szCs w:val="22"/>
        </w:rPr>
        <w:lastRenderedPageBreak/>
        <w:t>Step 3.</w:t>
      </w:r>
      <w:r w:rsidRPr="00CA1CA1">
        <w:tab/>
        <w:t xml:space="preserve">Work out the payments under the ABSTUDY scheme or the </w:t>
      </w:r>
      <w:r w:rsidRPr="00CA1CA1">
        <w:rPr>
          <w:i/>
        </w:rPr>
        <w:t>Social Security Act 1991</w:t>
      </w:r>
      <w:r w:rsidRPr="00CA1CA1">
        <w:t xml:space="preserve"> that would have become due to your partner during the bereavement lump sum period if your partner had not died, even if the payments would not have been exempt.</w:t>
      </w:r>
    </w:p>
    <w:p w14:paraId="58D60F4D" w14:textId="26DE1898" w:rsidR="00D97CCC" w:rsidRPr="00CA1CA1" w:rsidRDefault="00D97CCC" w:rsidP="00D97CCC">
      <w:pPr>
        <w:pStyle w:val="BoxStep"/>
        <w:spacing w:before="120"/>
      </w:pPr>
      <w:r w:rsidRPr="00CA1CA1">
        <w:rPr>
          <w:szCs w:val="22"/>
        </w:rPr>
        <w:t>Step 4.</w:t>
      </w:r>
      <w:r w:rsidRPr="00CA1CA1">
        <w:tab/>
        <w:t xml:space="preserve">Total the payments worked out at Steps 2 and 3: the result is the </w:t>
      </w:r>
      <w:r w:rsidRPr="00CA1CA1">
        <w:rPr>
          <w:b/>
          <w:i/>
        </w:rPr>
        <w:t>tax</w:t>
      </w:r>
      <w:r w:rsidR="007D61FF">
        <w:rPr>
          <w:b/>
          <w:i/>
        </w:rPr>
        <w:noBreakHyphen/>
      </w:r>
      <w:r w:rsidRPr="00CA1CA1">
        <w:rPr>
          <w:b/>
          <w:i/>
        </w:rPr>
        <w:t>free amount</w:t>
      </w:r>
      <w:r w:rsidRPr="00CA1CA1">
        <w:t>.</w:t>
      </w:r>
    </w:p>
    <w:p w14:paraId="2715E86C" w14:textId="200BBF28" w:rsidR="00D97CCC" w:rsidRPr="00CA1CA1" w:rsidRDefault="00D97CCC" w:rsidP="00D97CCC">
      <w:pPr>
        <w:pStyle w:val="ActHead4"/>
      </w:pPr>
      <w:bookmarkStart w:id="446" w:name="_Toc195531042"/>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F</w:t>
      </w:r>
      <w:r w:rsidRPr="00CA1CA1">
        <w:t>—</w:t>
      </w:r>
      <w:r w:rsidRPr="00CA1CA1">
        <w:rPr>
          <w:rStyle w:val="CharSubdText"/>
        </w:rPr>
        <w:t>Exemption of Commonwealth education or training payments</w:t>
      </w:r>
      <w:bookmarkEnd w:id="446"/>
    </w:p>
    <w:p w14:paraId="0E823CD9" w14:textId="77777777" w:rsidR="00D97CCC" w:rsidRPr="00CA1CA1" w:rsidRDefault="00D97CCC" w:rsidP="00D97CCC">
      <w:pPr>
        <w:pStyle w:val="TofSectsHeading"/>
      </w:pPr>
      <w:r w:rsidRPr="00CA1CA1">
        <w:t>Table of sections</w:t>
      </w:r>
    </w:p>
    <w:p w14:paraId="3564FA7E" w14:textId="644889D3" w:rsidR="00D97CCC" w:rsidRPr="00CA1CA1" w:rsidRDefault="00D97CCC" w:rsidP="00D97CCC">
      <w:pPr>
        <w:pStyle w:val="TofSectsSection"/>
      </w:pPr>
      <w:r w:rsidRPr="00CA1CA1">
        <w:t>52</w:t>
      </w:r>
      <w:r w:rsidR="007D61FF">
        <w:noBreakHyphen/>
      </w:r>
      <w:r w:rsidRPr="00CA1CA1">
        <w:t>140</w:t>
      </w:r>
      <w:r w:rsidRPr="00CA1CA1">
        <w:tab/>
        <w:t>Supplementary amount of a Commonwealth education or training payment is exempt</w:t>
      </w:r>
    </w:p>
    <w:p w14:paraId="7DEA8D4F" w14:textId="16F32825" w:rsidR="00D97CCC" w:rsidRPr="00CA1CA1" w:rsidRDefault="00D97CCC" w:rsidP="00D97CCC">
      <w:pPr>
        <w:pStyle w:val="TofSectsSection"/>
      </w:pPr>
      <w:r w:rsidRPr="00CA1CA1">
        <w:t>52</w:t>
      </w:r>
      <w:r w:rsidR="007D61FF">
        <w:noBreakHyphen/>
      </w:r>
      <w:r w:rsidRPr="00CA1CA1">
        <w:t>145</w:t>
      </w:r>
      <w:r w:rsidRPr="00CA1CA1">
        <w:tab/>
        <w:t>Meaning of Commonwealth education or training payment</w:t>
      </w:r>
    </w:p>
    <w:p w14:paraId="2A3C123A" w14:textId="082C0EE6" w:rsidR="00D97CCC" w:rsidRPr="00CA1CA1" w:rsidRDefault="00D97CCC" w:rsidP="00D97CCC">
      <w:pPr>
        <w:pStyle w:val="ActHead5"/>
      </w:pPr>
      <w:bookmarkStart w:id="447" w:name="_Toc195531043"/>
      <w:r w:rsidRPr="00CA1CA1">
        <w:rPr>
          <w:rStyle w:val="CharSectno"/>
        </w:rPr>
        <w:t>52</w:t>
      </w:r>
      <w:r w:rsidR="007D61FF">
        <w:rPr>
          <w:rStyle w:val="CharSectno"/>
        </w:rPr>
        <w:noBreakHyphen/>
      </w:r>
      <w:r w:rsidRPr="00CA1CA1">
        <w:rPr>
          <w:rStyle w:val="CharSectno"/>
        </w:rPr>
        <w:t>140</w:t>
      </w:r>
      <w:r w:rsidRPr="00CA1CA1">
        <w:t xml:space="preserve">  Supplementary amount of a Commonwealth education or training payment is exempt</w:t>
      </w:r>
      <w:bookmarkEnd w:id="447"/>
    </w:p>
    <w:p w14:paraId="5D93FEBB" w14:textId="24C107EA" w:rsidR="00D97CCC" w:rsidRPr="00CA1CA1" w:rsidRDefault="00D97CCC" w:rsidP="00D97CCC">
      <w:pPr>
        <w:pStyle w:val="subsection"/>
      </w:pPr>
      <w:r w:rsidRPr="00CA1CA1">
        <w:tab/>
        <w:t>(1)</w:t>
      </w:r>
      <w:r w:rsidRPr="00CA1CA1">
        <w:tab/>
        <w:t xml:space="preserve">This section tells you about the income tax treatment of a </w:t>
      </w:r>
      <w:r w:rsidR="007D61FF" w:rsidRPr="007D61FF">
        <w:rPr>
          <w:position w:val="6"/>
          <w:sz w:val="16"/>
        </w:rPr>
        <w:t>*</w:t>
      </w:r>
      <w:r w:rsidRPr="00CA1CA1">
        <w:t>Commonwealth education or training payment (other than a payment to or on behalf of a student under the scheme known as ABSTUDY).</w:t>
      </w:r>
    </w:p>
    <w:p w14:paraId="11A0269A" w14:textId="45E191D7" w:rsidR="00D97CCC" w:rsidRPr="00CA1CA1" w:rsidRDefault="00D97CCC" w:rsidP="00D97CCC">
      <w:pPr>
        <w:pStyle w:val="notetext"/>
      </w:pPr>
      <w:r w:rsidRPr="00CA1CA1">
        <w:t>Note:</w:t>
      </w:r>
      <w:r w:rsidRPr="00CA1CA1">
        <w:tab/>
        <w:t>The income tax treatment of payments under the scheme known as ABSTUDY is dealt with in Subdivision</w:t>
      </w:r>
      <w:r w:rsidR="00441136" w:rsidRPr="00CA1CA1">
        <w:t> </w:t>
      </w:r>
      <w:r w:rsidRPr="00CA1CA1">
        <w:t>52</w:t>
      </w:r>
      <w:r w:rsidR="007D61FF">
        <w:noBreakHyphen/>
      </w:r>
      <w:r w:rsidRPr="00CA1CA1">
        <w:t>E.</w:t>
      </w:r>
    </w:p>
    <w:p w14:paraId="47F58D2E" w14:textId="2D028EEA" w:rsidR="00D97CCC" w:rsidRPr="00CA1CA1" w:rsidRDefault="00D97CCC" w:rsidP="00D97CCC">
      <w:pPr>
        <w:pStyle w:val="subsection"/>
      </w:pPr>
      <w:r w:rsidRPr="00CA1CA1">
        <w:tab/>
        <w:t>(2)</w:t>
      </w:r>
      <w:r w:rsidRPr="00CA1CA1">
        <w:tab/>
        <w:t xml:space="preserve">The </w:t>
      </w:r>
      <w:r w:rsidR="007D61FF" w:rsidRPr="007D61FF">
        <w:rPr>
          <w:position w:val="6"/>
          <w:sz w:val="16"/>
        </w:rPr>
        <w:t>*</w:t>
      </w:r>
      <w:r w:rsidRPr="00CA1CA1">
        <w:t>supplementary amount of the payment is exempt from income tax.</w:t>
      </w:r>
    </w:p>
    <w:p w14:paraId="3235F022" w14:textId="77777777" w:rsidR="00D97CCC" w:rsidRPr="00CA1CA1" w:rsidRDefault="00D97CCC" w:rsidP="00D97CCC">
      <w:pPr>
        <w:pStyle w:val="subsection"/>
        <w:keepNext/>
      </w:pPr>
      <w:r w:rsidRPr="00CA1CA1">
        <w:tab/>
        <w:t>(3)</w:t>
      </w:r>
      <w:r w:rsidRPr="00CA1CA1">
        <w:tab/>
        <w:t xml:space="preserve">The </w:t>
      </w:r>
      <w:r w:rsidRPr="00CA1CA1">
        <w:rPr>
          <w:b/>
          <w:i/>
        </w:rPr>
        <w:t xml:space="preserve">supplementary amount </w:t>
      </w:r>
      <w:r w:rsidRPr="00CA1CA1">
        <w:t>is the total of:</w:t>
      </w:r>
    </w:p>
    <w:p w14:paraId="5A4A1AB2" w14:textId="77777777" w:rsidR="00D97CCC" w:rsidRPr="00CA1CA1" w:rsidRDefault="00D97CCC" w:rsidP="00D97CCC">
      <w:pPr>
        <w:pStyle w:val="paragraph"/>
        <w:keepNext/>
      </w:pPr>
      <w:r w:rsidRPr="00CA1CA1">
        <w:tab/>
        <w:t>(a)</w:t>
      </w:r>
      <w:r w:rsidRPr="00CA1CA1">
        <w:tab/>
        <w:t>so much of the payment as is included to assist you with, or to reimburse you for, the costs of any one or more of the following:</w:t>
      </w:r>
    </w:p>
    <w:p w14:paraId="67EF1067" w14:textId="77777777" w:rsidR="00D97CCC" w:rsidRPr="00CA1CA1" w:rsidRDefault="00D97CCC" w:rsidP="00D97CCC">
      <w:pPr>
        <w:pStyle w:val="paragraphsub"/>
      </w:pPr>
      <w:r w:rsidRPr="00CA1CA1">
        <w:tab/>
        <w:t>(i)</w:t>
      </w:r>
      <w:r w:rsidRPr="00CA1CA1">
        <w:tab/>
        <w:t>rent;</w:t>
      </w:r>
    </w:p>
    <w:p w14:paraId="59553547" w14:textId="77777777" w:rsidR="00D97CCC" w:rsidRPr="00CA1CA1" w:rsidRDefault="00D97CCC" w:rsidP="00D97CCC">
      <w:pPr>
        <w:pStyle w:val="paragraphsub"/>
      </w:pPr>
      <w:r w:rsidRPr="00CA1CA1">
        <w:tab/>
        <w:t>(ii)</w:t>
      </w:r>
      <w:r w:rsidRPr="00CA1CA1">
        <w:tab/>
        <w:t>living in a remote area;</w:t>
      </w:r>
    </w:p>
    <w:p w14:paraId="34E9DA48" w14:textId="77777777" w:rsidR="00D97CCC" w:rsidRPr="00CA1CA1" w:rsidRDefault="00D97CCC" w:rsidP="00D97CCC">
      <w:pPr>
        <w:pStyle w:val="paragraphsub"/>
      </w:pPr>
      <w:r w:rsidRPr="00CA1CA1">
        <w:lastRenderedPageBreak/>
        <w:tab/>
        <w:t>(iii)</w:t>
      </w:r>
      <w:r w:rsidRPr="00CA1CA1">
        <w:tab/>
        <w:t>commencing employment;</w:t>
      </w:r>
    </w:p>
    <w:p w14:paraId="0A67CECE" w14:textId="77777777" w:rsidR="00D97CCC" w:rsidRPr="00CA1CA1" w:rsidRDefault="00D97CCC" w:rsidP="00D97CCC">
      <w:pPr>
        <w:pStyle w:val="paragraphsub"/>
        <w:keepNext/>
        <w:keepLines/>
      </w:pPr>
      <w:r w:rsidRPr="00CA1CA1">
        <w:tab/>
        <w:t>(iv)</w:t>
      </w:r>
      <w:r w:rsidRPr="00CA1CA1">
        <w:tab/>
        <w:t>travel to, or participation in, courses, interviews, education or training;</w:t>
      </w:r>
    </w:p>
    <w:p w14:paraId="4B7575B9" w14:textId="77777777" w:rsidR="00D97CCC" w:rsidRPr="00CA1CA1" w:rsidRDefault="00D97CCC" w:rsidP="00D97CCC">
      <w:pPr>
        <w:pStyle w:val="paragraphsub"/>
      </w:pPr>
      <w:r w:rsidRPr="00CA1CA1">
        <w:tab/>
        <w:t>(v)</w:t>
      </w:r>
      <w:r w:rsidRPr="00CA1CA1">
        <w:tab/>
        <w:t>a child or children wholly or substantially dependent on you;</w:t>
      </w:r>
    </w:p>
    <w:p w14:paraId="74321F95" w14:textId="77777777" w:rsidR="00D97CCC" w:rsidRPr="00CA1CA1" w:rsidRDefault="00D97CCC" w:rsidP="00D97CCC">
      <w:pPr>
        <w:pStyle w:val="paragraphsub"/>
      </w:pPr>
      <w:r w:rsidRPr="00CA1CA1">
        <w:tab/>
        <w:t>(vi)</w:t>
      </w:r>
      <w:r w:rsidRPr="00CA1CA1">
        <w:tab/>
        <w:t>telephone bills;</w:t>
      </w:r>
    </w:p>
    <w:p w14:paraId="41F28E1E" w14:textId="77777777" w:rsidR="00D97CCC" w:rsidRPr="00CA1CA1" w:rsidRDefault="00D97CCC" w:rsidP="00D97CCC">
      <w:pPr>
        <w:pStyle w:val="paragraphsub"/>
      </w:pPr>
      <w:r w:rsidRPr="00CA1CA1">
        <w:tab/>
        <w:t>(vii)</w:t>
      </w:r>
      <w:r w:rsidRPr="00CA1CA1">
        <w:tab/>
        <w:t>living away from your usual residence;</w:t>
      </w:r>
    </w:p>
    <w:p w14:paraId="1142D976" w14:textId="77777777" w:rsidR="00D97CCC" w:rsidRPr="00CA1CA1" w:rsidRDefault="00D97CCC" w:rsidP="00D97CCC">
      <w:pPr>
        <w:pStyle w:val="paragraphsub"/>
      </w:pPr>
      <w:r w:rsidRPr="00CA1CA1">
        <w:tab/>
        <w:t>(viii)</w:t>
      </w:r>
      <w:r w:rsidRPr="00CA1CA1">
        <w:tab/>
        <w:t>maintaining your usual residence while living away from that residence;</w:t>
      </w:r>
    </w:p>
    <w:p w14:paraId="4C9D3F0F" w14:textId="77777777" w:rsidR="00D97CCC" w:rsidRPr="00CA1CA1" w:rsidRDefault="00D97CCC" w:rsidP="00D97CCC">
      <w:pPr>
        <w:pStyle w:val="paragraphsub"/>
      </w:pPr>
      <w:r w:rsidRPr="00CA1CA1">
        <w:tab/>
        <w:t>(ix)</w:t>
      </w:r>
      <w:r w:rsidRPr="00CA1CA1">
        <w:tab/>
        <w:t>accommodation, books or equipment;</w:t>
      </w:r>
    </w:p>
    <w:p w14:paraId="47890F52" w14:textId="77777777" w:rsidR="00D97CCC" w:rsidRPr="00CA1CA1" w:rsidRDefault="00D97CCC" w:rsidP="00D97CCC">
      <w:pPr>
        <w:pStyle w:val="paragraphsub"/>
      </w:pPr>
      <w:r w:rsidRPr="00CA1CA1">
        <w:tab/>
        <w:t>(xa)</w:t>
      </w:r>
      <w:r w:rsidRPr="00CA1CA1">
        <w:tab/>
        <w:t xml:space="preserve">discharging a compulsory repayment amount (within the meaning of the </w:t>
      </w:r>
      <w:r w:rsidRPr="00CA1CA1">
        <w:rPr>
          <w:i/>
        </w:rPr>
        <w:t>Higher Education Support Act 2003</w:t>
      </w:r>
      <w:r w:rsidRPr="00CA1CA1">
        <w:t>);</w:t>
      </w:r>
    </w:p>
    <w:p w14:paraId="701D93B4" w14:textId="77777777" w:rsidR="00D34272" w:rsidRPr="00CA1CA1" w:rsidRDefault="00D34272" w:rsidP="00D34272">
      <w:pPr>
        <w:pStyle w:val="paragraphsub"/>
      </w:pPr>
      <w:r w:rsidRPr="00CA1CA1">
        <w:tab/>
        <w:t>(xb)</w:t>
      </w:r>
      <w:r w:rsidRPr="00CA1CA1">
        <w:tab/>
        <w:t xml:space="preserve">discharging a compulsory VETSL repayment amount (within the meaning of the </w:t>
      </w:r>
      <w:r w:rsidRPr="00CA1CA1">
        <w:rPr>
          <w:i/>
        </w:rPr>
        <w:t>VET Student Loans Act 2016</w:t>
      </w:r>
      <w:r w:rsidRPr="00CA1CA1">
        <w:t>);</w:t>
      </w:r>
    </w:p>
    <w:p w14:paraId="39B85534" w14:textId="77777777" w:rsidR="00D97CCC" w:rsidRPr="00CA1CA1" w:rsidRDefault="00D97CCC" w:rsidP="00D97CCC">
      <w:pPr>
        <w:pStyle w:val="paragraphsub"/>
      </w:pPr>
      <w:r w:rsidRPr="00CA1CA1">
        <w:tab/>
        <w:t>(xi)</w:t>
      </w:r>
      <w:r w:rsidRPr="00CA1CA1">
        <w:tab/>
        <w:t>transport in travelling to undertake education or training, or to visit your usual residence when undertaking education or training away from that residence;</w:t>
      </w:r>
    </w:p>
    <w:p w14:paraId="6FA98C9F" w14:textId="77777777" w:rsidR="00D97CCC" w:rsidRPr="00CA1CA1" w:rsidRDefault="00D97CCC" w:rsidP="00D97CCC">
      <w:pPr>
        <w:pStyle w:val="paragraphsub"/>
      </w:pPr>
      <w:r w:rsidRPr="00CA1CA1">
        <w:tab/>
        <w:t>(xii)</w:t>
      </w:r>
      <w:r w:rsidRPr="00CA1CA1">
        <w:tab/>
        <w:t>if you are disabled—acquiring any special equipment, services or transport as a result of the disability;</w:t>
      </w:r>
    </w:p>
    <w:p w14:paraId="56849CB5" w14:textId="77777777" w:rsidR="00D97CCC" w:rsidRPr="00CA1CA1" w:rsidRDefault="00D97CCC" w:rsidP="00D97CCC">
      <w:pPr>
        <w:pStyle w:val="paragraphsub"/>
      </w:pPr>
      <w:r w:rsidRPr="00CA1CA1">
        <w:tab/>
        <w:t>(xiii)</w:t>
      </w:r>
      <w:r w:rsidRPr="00CA1CA1">
        <w:tab/>
        <w:t>anything that would otherwise prevent you from beginning, continuing or completing any education or training; and</w:t>
      </w:r>
    </w:p>
    <w:p w14:paraId="387CA9CA" w14:textId="77777777" w:rsidR="00D97CCC" w:rsidRPr="00CA1CA1" w:rsidRDefault="00D97CCC" w:rsidP="00D97CCC">
      <w:pPr>
        <w:pStyle w:val="paragraph"/>
      </w:pPr>
      <w:r w:rsidRPr="00CA1CA1">
        <w:tab/>
        <w:t>(b)</w:t>
      </w:r>
      <w:r w:rsidRPr="00CA1CA1">
        <w:tab/>
        <w:t>so much of the payment as is included by way of pharmaceutical allowance; and</w:t>
      </w:r>
    </w:p>
    <w:p w14:paraId="218A82A7" w14:textId="77777777" w:rsidR="00D97CCC" w:rsidRPr="00CA1CA1" w:rsidRDefault="00D97CCC" w:rsidP="00D97CCC">
      <w:pPr>
        <w:pStyle w:val="paragraph"/>
      </w:pPr>
      <w:r w:rsidRPr="00CA1CA1">
        <w:tab/>
        <w:t>(c)</w:t>
      </w:r>
      <w:r w:rsidRPr="00CA1CA1">
        <w:tab/>
        <w:t xml:space="preserve">so much of the payment as is included by way of </w:t>
      </w:r>
      <w:r w:rsidR="00095E6A" w:rsidRPr="00CA1CA1">
        <w:t>energy supplement</w:t>
      </w:r>
      <w:r w:rsidRPr="00CA1CA1">
        <w:t>.</w:t>
      </w:r>
    </w:p>
    <w:p w14:paraId="59C2F318" w14:textId="3E864F60" w:rsidR="00D97CCC" w:rsidRPr="00CA1CA1" w:rsidRDefault="00D97CCC" w:rsidP="00D97CCC">
      <w:pPr>
        <w:pStyle w:val="ActHead5"/>
      </w:pPr>
      <w:bookmarkStart w:id="448" w:name="_Toc195531044"/>
      <w:r w:rsidRPr="00CA1CA1">
        <w:rPr>
          <w:rStyle w:val="CharSectno"/>
        </w:rPr>
        <w:lastRenderedPageBreak/>
        <w:t>52</w:t>
      </w:r>
      <w:r w:rsidR="007D61FF">
        <w:rPr>
          <w:rStyle w:val="CharSectno"/>
        </w:rPr>
        <w:noBreakHyphen/>
      </w:r>
      <w:r w:rsidRPr="00CA1CA1">
        <w:rPr>
          <w:rStyle w:val="CharSectno"/>
        </w:rPr>
        <w:t>145</w:t>
      </w:r>
      <w:r w:rsidRPr="00CA1CA1">
        <w:t xml:space="preserve">  Meaning of Commonwealth education or training payment</w:t>
      </w:r>
      <w:bookmarkEnd w:id="448"/>
    </w:p>
    <w:p w14:paraId="26F4C2ED" w14:textId="77777777" w:rsidR="00D97CCC" w:rsidRPr="00CA1CA1" w:rsidRDefault="00D97CCC" w:rsidP="00D97CCC">
      <w:pPr>
        <w:pStyle w:val="subsection"/>
        <w:keepNext/>
        <w:keepLines/>
      </w:pPr>
      <w:r w:rsidRPr="00CA1CA1">
        <w:tab/>
        <w:t>(1)</w:t>
      </w:r>
      <w:r w:rsidRPr="00CA1CA1">
        <w:tab/>
        <w:t xml:space="preserve">A </w:t>
      </w:r>
      <w:r w:rsidRPr="00CA1CA1">
        <w:rPr>
          <w:b/>
          <w:i/>
        </w:rPr>
        <w:t>Commonwealth education or training payment</w:t>
      </w:r>
      <w:r w:rsidRPr="00CA1CA1">
        <w:t xml:space="preserve"> is a payment by the Commonwealth, or in connection with a payment by the Commonwealth, of an allowance or reimbursement:</w:t>
      </w:r>
    </w:p>
    <w:p w14:paraId="16E6C475" w14:textId="40E45C23" w:rsidR="00D97CCC" w:rsidRPr="00CA1CA1" w:rsidRDefault="00D97CCC" w:rsidP="00D97CCC">
      <w:pPr>
        <w:pStyle w:val="paragraph"/>
        <w:keepNext/>
        <w:keepLines/>
      </w:pPr>
      <w:r w:rsidRPr="00CA1CA1">
        <w:tab/>
        <w:t>(a)</w:t>
      </w:r>
      <w:r w:rsidRPr="00CA1CA1">
        <w:tab/>
        <w:t xml:space="preserve">to or on behalf of a participant in a </w:t>
      </w:r>
      <w:r w:rsidR="007D61FF" w:rsidRPr="007D61FF">
        <w:rPr>
          <w:position w:val="6"/>
          <w:sz w:val="16"/>
        </w:rPr>
        <w:t>*</w:t>
      </w:r>
      <w:r w:rsidRPr="00CA1CA1">
        <w:t>Commonwealth labour market program; or</w:t>
      </w:r>
    </w:p>
    <w:p w14:paraId="2E0B857C" w14:textId="77777777" w:rsidR="00D97CCC" w:rsidRPr="00CA1CA1" w:rsidRDefault="00D97CCC" w:rsidP="00D97CCC">
      <w:pPr>
        <w:pStyle w:val="paragraph"/>
        <w:keepNext/>
        <w:keepLines/>
      </w:pPr>
      <w:r w:rsidRPr="00CA1CA1">
        <w:tab/>
        <w:t>(b)</w:t>
      </w:r>
      <w:r w:rsidRPr="00CA1CA1">
        <w:tab/>
        <w:t>to or on behalf of a student under:</w:t>
      </w:r>
    </w:p>
    <w:p w14:paraId="0B0CBCBE" w14:textId="77777777" w:rsidR="00D97CCC" w:rsidRPr="00CA1CA1" w:rsidRDefault="00D97CCC" w:rsidP="00D97CCC">
      <w:pPr>
        <w:pStyle w:val="paragraphsub"/>
        <w:keepNext/>
        <w:keepLines/>
      </w:pPr>
      <w:r w:rsidRPr="00CA1CA1">
        <w:tab/>
        <w:t>(i)</w:t>
      </w:r>
      <w:r w:rsidRPr="00CA1CA1">
        <w:tab/>
        <w:t>the scheme known as ABSTUDY; or</w:t>
      </w:r>
    </w:p>
    <w:p w14:paraId="02B17E93" w14:textId="77777777" w:rsidR="00D97CCC" w:rsidRPr="00CA1CA1" w:rsidRDefault="00D97CCC" w:rsidP="00D97CCC">
      <w:pPr>
        <w:pStyle w:val="paragraphsub"/>
      </w:pPr>
      <w:r w:rsidRPr="00CA1CA1">
        <w:tab/>
        <w:t>(ii)</w:t>
      </w:r>
      <w:r w:rsidRPr="00CA1CA1">
        <w:tab/>
        <w:t>the scheme known as the Assistance for Isolated Children Scheme; or</w:t>
      </w:r>
    </w:p>
    <w:p w14:paraId="6E516DB2" w14:textId="77777777" w:rsidR="00D97CCC" w:rsidRPr="00CA1CA1" w:rsidRDefault="00D97CCC" w:rsidP="00D97CCC">
      <w:pPr>
        <w:pStyle w:val="paragraphsub"/>
      </w:pPr>
      <w:r w:rsidRPr="00CA1CA1">
        <w:tab/>
        <w:t>(iii)</w:t>
      </w:r>
      <w:r w:rsidRPr="00CA1CA1">
        <w:tab/>
        <w:t>the scheme known as the Veterans’ Children Education Scheme; or</w:t>
      </w:r>
    </w:p>
    <w:p w14:paraId="44EA2A85" w14:textId="77777777" w:rsidR="00D97CCC" w:rsidRPr="00CA1CA1" w:rsidRDefault="00D97CCC" w:rsidP="00D97CCC">
      <w:pPr>
        <w:pStyle w:val="paragraphsub"/>
      </w:pPr>
      <w:r w:rsidRPr="00CA1CA1">
        <w:tab/>
        <w:t>(iiia)</w:t>
      </w:r>
      <w:r w:rsidRPr="00CA1CA1">
        <w:tab/>
        <w:t>the scheme under section</w:t>
      </w:r>
      <w:r w:rsidR="00441136" w:rsidRPr="00CA1CA1">
        <w:t> </w:t>
      </w:r>
      <w:r w:rsidRPr="00CA1CA1">
        <w:t xml:space="preserve">258 of the </w:t>
      </w:r>
      <w:r w:rsidRPr="00CA1CA1">
        <w:rPr>
          <w:i/>
        </w:rPr>
        <w:t xml:space="preserve">Military Rehabilitation and Compensation Act 2004 </w:t>
      </w:r>
      <w:r w:rsidRPr="00CA1CA1">
        <w:t>to provide education and training; or</w:t>
      </w:r>
    </w:p>
    <w:p w14:paraId="666E0D9A" w14:textId="77777777" w:rsidR="00D97CCC" w:rsidRPr="00CA1CA1" w:rsidRDefault="00D97CCC" w:rsidP="00D97CCC">
      <w:pPr>
        <w:pStyle w:val="paragraphsub"/>
      </w:pPr>
      <w:r w:rsidRPr="00CA1CA1">
        <w:tab/>
        <w:t>(iv)</w:t>
      </w:r>
      <w:r w:rsidRPr="00CA1CA1">
        <w:tab/>
        <w:t>the scheme known as youth allowance; or</w:t>
      </w:r>
    </w:p>
    <w:p w14:paraId="270CAC42" w14:textId="77777777" w:rsidR="00D97CCC" w:rsidRPr="00CA1CA1" w:rsidRDefault="00D97CCC" w:rsidP="00D97CCC">
      <w:pPr>
        <w:pStyle w:val="paragraphsub"/>
      </w:pPr>
      <w:r w:rsidRPr="00CA1CA1">
        <w:tab/>
        <w:t>(v)</w:t>
      </w:r>
      <w:r w:rsidRPr="00CA1CA1">
        <w:tab/>
        <w:t>the scheme known as austudy payment;</w:t>
      </w:r>
    </w:p>
    <w:p w14:paraId="2C391541" w14:textId="77777777" w:rsidR="00D97CCC" w:rsidRPr="00CA1CA1" w:rsidRDefault="00D97CCC" w:rsidP="00D97CCC">
      <w:pPr>
        <w:pStyle w:val="paragraph"/>
      </w:pPr>
      <w:r w:rsidRPr="00CA1CA1">
        <w:tab/>
      </w:r>
      <w:r w:rsidRPr="00CA1CA1">
        <w:tab/>
        <w:t>in respect of a period commencing at a time when the student was at least 16 years old.</w:t>
      </w:r>
    </w:p>
    <w:p w14:paraId="24F117B6" w14:textId="77777777" w:rsidR="00D97CCC" w:rsidRPr="00CA1CA1" w:rsidRDefault="00D97CCC" w:rsidP="00D97CCC">
      <w:pPr>
        <w:pStyle w:val="subsection"/>
      </w:pPr>
      <w:r w:rsidRPr="00CA1CA1">
        <w:tab/>
        <w:t>(2)</w:t>
      </w:r>
      <w:r w:rsidRPr="00CA1CA1">
        <w:tab/>
        <w:t xml:space="preserve">A </w:t>
      </w:r>
      <w:r w:rsidRPr="00CA1CA1">
        <w:rPr>
          <w:b/>
          <w:i/>
        </w:rPr>
        <w:t>Commonwealth labour market program</w:t>
      </w:r>
      <w:r w:rsidRPr="00CA1CA1">
        <w:t xml:space="preserve"> is a program administered by the Commonwealth under which:</w:t>
      </w:r>
    </w:p>
    <w:p w14:paraId="50276454" w14:textId="77777777" w:rsidR="00D97CCC" w:rsidRPr="00CA1CA1" w:rsidRDefault="00D97CCC" w:rsidP="00D97CCC">
      <w:pPr>
        <w:pStyle w:val="paragraph"/>
      </w:pPr>
      <w:r w:rsidRPr="00CA1CA1">
        <w:tab/>
        <w:t>(a)</w:t>
      </w:r>
      <w:r w:rsidRPr="00CA1CA1">
        <w:tab/>
        <w:t>unemployed persons are given training in skills to improve their employment prospects; or</w:t>
      </w:r>
    </w:p>
    <w:p w14:paraId="1240C1BC" w14:textId="52686F01" w:rsidR="00D97CCC" w:rsidRPr="00CA1CA1" w:rsidRDefault="00D97CCC" w:rsidP="00D97CCC">
      <w:pPr>
        <w:pStyle w:val="paragraph"/>
      </w:pPr>
      <w:r w:rsidRPr="00CA1CA1">
        <w:tab/>
        <w:t>(b)</w:t>
      </w:r>
      <w:r w:rsidRPr="00CA1CA1">
        <w:tab/>
        <w:t>unemployed persons are assisted in obtaining employment or to become self</w:t>
      </w:r>
      <w:r w:rsidR="007D61FF">
        <w:noBreakHyphen/>
      </w:r>
      <w:r w:rsidRPr="00CA1CA1">
        <w:t>employed; or</w:t>
      </w:r>
    </w:p>
    <w:p w14:paraId="59550D41" w14:textId="77777777" w:rsidR="00D97CCC" w:rsidRPr="00CA1CA1" w:rsidRDefault="00D97CCC" w:rsidP="00D97CCC">
      <w:pPr>
        <w:pStyle w:val="paragraph"/>
      </w:pPr>
      <w:r w:rsidRPr="00CA1CA1">
        <w:tab/>
        <w:t>(c)</w:t>
      </w:r>
      <w:r w:rsidRPr="00CA1CA1">
        <w:tab/>
        <w:t>employed persons are given training in skills and other assistance to aid them in continuing to be employed by their current employer or in obtaining other employment.</w:t>
      </w:r>
    </w:p>
    <w:p w14:paraId="2EEA6D27" w14:textId="7BD102C8" w:rsidR="00D97CCC" w:rsidRPr="00CA1CA1" w:rsidRDefault="00D97CCC" w:rsidP="00D97CCC">
      <w:pPr>
        <w:pStyle w:val="ActHead4"/>
      </w:pPr>
      <w:bookmarkStart w:id="449" w:name="_Toc195531045"/>
      <w:r w:rsidRPr="00CA1CA1">
        <w:rPr>
          <w:rStyle w:val="CharSubdNo"/>
        </w:rPr>
        <w:lastRenderedPageBreak/>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G</w:t>
      </w:r>
      <w:r w:rsidRPr="00CA1CA1">
        <w:t>—</w:t>
      </w:r>
      <w:r w:rsidRPr="00CA1CA1">
        <w:rPr>
          <w:rStyle w:val="CharSubdText"/>
        </w:rPr>
        <w:t>Exempt payments under the A New Tax System (Family Assistance) (Administration) Act 1999</w:t>
      </w:r>
      <w:bookmarkEnd w:id="449"/>
    </w:p>
    <w:p w14:paraId="726A3247" w14:textId="5465F194" w:rsidR="00D97CCC" w:rsidRPr="00CA1CA1" w:rsidRDefault="00D97CCC" w:rsidP="00D97CCC">
      <w:pPr>
        <w:pStyle w:val="ActHead5"/>
      </w:pPr>
      <w:bookmarkStart w:id="450" w:name="_Toc195531046"/>
      <w:r w:rsidRPr="00CA1CA1">
        <w:rPr>
          <w:rStyle w:val="CharSectno"/>
        </w:rPr>
        <w:t>52</w:t>
      </w:r>
      <w:r w:rsidR="007D61FF">
        <w:rPr>
          <w:rStyle w:val="CharSectno"/>
        </w:rPr>
        <w:noBreakHyphen/>
      </w:r>
      <w:r w:rsidRPr="00CA1CA1">
        <w:rPr>
          <w:rStyle w:val="CharSectno"/>
        </w:rPr>
        <w:t>150</w:t>
      </w:r>
      <w:r w:rsidRPr="00CA1CA1">
        <w:t xml:space="preserve">  Family assistance payments are exempt</w:t>
      </w:r>
      <w:bookmarkEnd w:id="450"/>
    </w:p>
    <w:p w14:paraId="6F17C813" w14:textId="77777777" w:rsidR="00D97CCC" w:rsidRPr="00CA1CA1" w:rsidRDefault="00D97CCC" w:rsidP="00D97CCC">
      <w:pPr>
        <w:pStyle w:val="subsection"/>
      </w:pPr>
      <w:r w:rsidRPr="00CA1CA1">
        <w:tab/>
      </w:r>
      <w:r w:rsidRPr="00CA1CA1">
        <w:tab/>
        <w:t xml:space="preserve">A payment of child care </w:t>
      </w:r>
      <w:r w:rsidR="005616FD" w:rsidRPr="00CA1CA1">
        <w:t>subsidy, additional child care subsidy</w:t>
      </w:r>
      <w:r w:rsidRPr="00CA1CA1">
        <w:t>, family tax benefit, stillborn baby payment, economic security strategy payment to families, back to school bonus, single income family bonus, clean energy advance, single income family supplement</w:t>
      </w:r>
      <w:r w:rsidR="00C127AD" w:rsidRPr="00CA1CA1">
        <w:t>, ETR payment, first 2020 economic support payment</w:t>
      </w:r>
      <w:r w:rsidR="00016378" w:rsidRPr="00CA1CA1">
        <w:t>, second 2020 economic support payment, additional economic support payment 2020 or additional economic support payment 2021</w:t>
      </w:r>
      <w:r w:rsidRPr="00CA1CA1">
        <w:t xml:space="preserve"> made to you under the </w:t>
      </w:r>
      <w:r w:rsidRPr="00CA1CA1">
        <w:rPr>
          <w:i/>
        </w:rPr>
        <w:t>A New Tax System (Family Assistance) (Administration) Act 1999</w:t>
      </w:r>
      <w:r w:rsidRPr="00CA1CA1">
        <w:t xml:space="preserve"> is exempt from income tax.</w:t>
      </w:r>
    </w:p>
    <w:p w14:paraId="7E636B86" w14:textId="4E59BE1A" w:rsidR="00D97CCC" w:rsidRPr="00CA1CA1" w:rsidRDefault="00D97CCC" w:rsidP="00D97CCC">
      <w:pPr>
        <w:pStyle w:val="ActHead4"/>
      </w:pPr>
      <w:bookmarkStart w:id="451" w:name="_Toc195531047"/>
      <w:r w:rsidRPr="00CA1CA1">
        <w:rPr>
          <w:rStyle w:val="CharSubdNo"/>
        </w:rPr>
        <w:t>Subdivision</w:t>
      </w:r>
      <w:r w:rsidR="00441136" w:rsidRPr="00CA1CA1">
        <w:rPr>
          <w:rStyle w:val="CharSubdNo"/>
        </w:rPr>
        <w:t> </w:t>
      </w:r>
      <w:r w:rsidRPr="00CA1CA1">
        <w:rPr>
          <w:rStyle w:val="CharSubdNo"/>
        </w:rPr>
        <w:t>52</w:t>
      </w:r>
      <w:r w:rsidR="007D61FF">
        <w:rPr>
          <w:rStyle w:val="CharSubdNo"/>
        </w:rPr>
        <w:noBreakHyphen/>
      </w:r>
      <w:r w:rsidRPr="00CA1CA1">
        <w:rPr>
          <w:rStyle w:val="CharSubdNo"/>
        </w:rPr>
        <w:t>H</w:t>
      </w:r>
      <w:r w:rsidRPr="00CA1CA1">
        <w:t>—</w:t>
      </w:r>
      <w:r w:rsidRPr="00CA1CA1">
        <w:rPr>
          <w:rStyle w:val="CharSubdText"/>
        </w:rPr>
        <w:t>Other exempt payments</w:t>
      </w:r>
      <w:bookmarkEnd w:id="451"/>
    </w:p>
    <w:p w14:paraId="4720DFCD" w14:textId="37002A4A" w:rsidR="00D97CCC" w:rsidRPr="00CA1CA1" w:rsidRDefault="00D97CCC" w:rsidP="00D97CCC">
      <w:pPr>
        <w:pStyle w:val="ActHead5"/>
      </w:pPr>
      <w:bookmarkStart w:id="452" w:name="_Toc195531048"/>
      <w:r w:rsidRPr="00CA1CA1">
        <w:rPr>
          <w:rStyle w:val="CharSectno"/>
        </w:rPr>
        <w:t>52</w:t>
      </w:r>
      <w:r w:rsidR="007D61FF">
        <w:rPr>
          <w:rStyle w:val="CharSectno"/>
        </w:rPr>
        <w:noBreakHyphen/>
      </w:r>
      <w:r w:rsidRPr="00CA1CA1">
        <w:rPr>
          <w:rStyle w:val="CharSectno"/>
        </w:rPr>
        <w:t>160</w:t>
      </w:r>
      <w:r w:rsidRPr="00CA1CA1">
        <w:t xml:space="preserve">  Economic security strategy payments are exempt</w:t>
      </w:r>
      <w:bookmarkEnd w:id="452"/>
    </w:p>
    <w:p w14:paraId="53369982" w14:textId="77777777" w:rsidR="00D97CCC" w:rsidRPr="00CA1CA1" w:rsidRDefault="00D97CCC" w:rsidP="00D97CCC">
      <w:pPr>
        <w:pStyle w:val="subsection"/>
      </w:pPr>
      <w:r w:rsidRPr="00CA1CA1">
        <w:tab/>
      </w:r>
      <w:r w:rsidRPr="00CA1CA1">
        <w:tab/>
        <w:t>Payments under the scheme determined under Schedule</w:t>
      </w:r>
      <w:r w:rsidR="00441136" w:rsidRPr="00CA1CA1">
        <w:t> </w:t>
      </w:r>
      <w:r w:rsidRPr="00CA1CA1">
        <w:t xml:space="preserve">4 to the </w:t>
      </w:r>
      <w:r w:rsidRPr="00CA1CA1">
        <w:rPr>
          <w:i/>
        </w:rPr>
        <w:t>Social Security and Other Legislation Amendment (Economic Security Strategy) Act 2008</w:t>
      </w:r>
      <w:r w:rsidRPr="00CA1CA1">
        <w:t xml:space="preserve"> are exempt from income tax.</w:t>
      </w:r>
    </w:p>
    <w:p w14:paraId="70ABE87D" w14:textId="142532B1" w:rsidR="00D97CCC" w:rsidRPr="00CA1CA1" w:rsidRDefault="00D97CCC" w:rsidP="00D97CCC">
      <w:pPr>
        <w:pStyle w:val="ActHead5"/>
      </w:pPr>
      <w:bookmarkStart w:id="453" w:name="_Toc195531049"/>
      <w:r w:rsidRPr="00CA1CA1">
        <w:rPr>
          <w:rStyle w:val="CharSectno"/>
        </w:rPr>
        <w:t>52</w:t>
      </w:r>
      <w:r w:rsidR="007D61FF">
        <w:rPr>
          <w:rStyle w:val="CharSectno"/>
        </w:rPr>
        <w:noBreakHyphen/>
      </w:r>
      <w:r w:rsidRPr="00CA1CA1">
        <w:rPr>
          <w:rStyle w:val="CharSectno"/>
        </w:rPr>
        <w:t>162</w:t>
      </w:r>
      <w:r w:rsidRPr="00CA1CA1">
        <w:t xml:space="preserve">  ETR payments are exempt</w:t>
      </w:r>
      <w:bookmarkEnd w:id="453"/>
    </w:p>
    <w:p w14:paraId="0E030291" w14:textId="77777777" w:rsidR="00D97CCC" w:rsidRPr="00CA1CA1" w:rsidRDefault="00D97CCC" w:rsidP="00D97CCC">
      <w:pPr>
        <w:pStyle w:val="subsection"/>
      </w:pPr>
      <w:r w:rsidRPr="00CA1CA1">
        <w:tab/>
      </w:r>
      <w:r w:rsidRPr="00CA1CA1">
        <w:tab/>
        <w:t>Payments under the scheme determined under Part</w:t>
      </w:r>
      <w:r w:rsidR="00441136" w:rsidRPr="00CA1CA1">
        <w:t> </w:t>
      </w:r>
      <w:r w:rsidRPr="00CA1CA1">
        <w:t>2 of Schedule</w:t>
      </w:r>
      <w:r w:rsidR="00441136" w:rsidRPr="00CA1CA1">
        <w:t> </w:t>
      </w:r>
      <w:r w:rsidRPr="00CA1CA1">
        <w:t xml:space="preserve">1 to the </w:t>
      </w:r>
      <w:r w:rsidRPr="00CA1CA1">
        <w:rPr>
          <w:i/>
        </w:rPr>
        <w:t xml:space="preserve">Family Assistance and Other Legislation Amendment (Schoolkids Bonus Budget Measures) Act 2012 </w:t>
      </w:r>
      <w:r w:rsidRPr="00CA1CA1">
        <w:t>are exempt from income tax.</w:t>
      </w:r>
    </w:p>
    <w:p w14:paraId="24863198" w14:textId="77C05154" w:rsidR="00D97CCC" w:rsidRPr="00CA1CA1" w:rsidRDefault="00D97CCC" w:rsidP="00D97CCC">
      <w:pPr>
        <w:pStyle w:val="ActHead5"/>
      </w:pPr>
      <w:bookmarkStart w:id="454" w:name="_Toc195531050"/>
      <w:r w:rsidRPr="00CA1CA1">
        <w:rPr>
          <w:rStyle w:val="CharSectno"/>
        </w:rPr>
        <w:t>52</w:t>
      </w:r>
      <w:r w:rsidR="007D61FF">
        <w:rPr>
          <w:rStyle w:val="CharSectno"/>
        </w:rPr>
        <w:noBreakHyphen/>
      </w:r>
      <w:r w:rsidRPr="00CA1CA1">
        <w:rPr>
          <w:rStyle w:val="CharSectno"/>
        </w:rPr>
        <w:t>165</w:t>
      </w:r>
      <w:r w:rsidRPr="00CA1CA1">
        <w:t xml:space="preserve">  Household stimulus payments are exempt</w:t>
      </w:r>
      <w:bookmarkEnd w:id="454"/>
    </w:p>
    <w:p w14:paraId="4B29618B" w14:textId="77777777" w:rsidR="00D97CCC" w:rsidRPr="00CA1CA1" w:rsidRDefault="00D97CCC" w:rsidP="00D97CCC">
      <w:pPr>
        <w:pStyle w:val="subsection"/>
      </w:pPr>
      <w:r w:rsidRPr="00CA1CA1">
        <w:tab/>
      </w:r>
      <w:r w:rsidRPr="00CA1CA1">
        <w:tab/>
        <w:t>Payments under the scheme determined under Schedule</w:t>
      </w:r>
      <w:r w:rsidR="00441136" w:rsidRPr="00CA1CA1">
        <w:t> </w:t>
      </w:r>
      <w:r w:rsidRPr="00CA1CA1">
        <w:t xml:space="preserve">4 to the </w:t>
      </w:r>
      <w:r w:rsidRPr="00CA1CA1">
        <w:rPr>
          <w:i/>
        </w:rPr>
        <w:t>Household Stimulus Package Act (No.</w:t>
      </w:r>
      <w:r w:rsidR="00441136" w:rsidRPr="00CA1CA1">
        <w:rPr>
          <w:i/>
        </w:rPr>
        <w:t> </w:t>
      </w:r>
      <w:r w:rsidRPr="00CA1CA1">
        <w:rPr>
          <w:i/>
        </w:rPr>
        <w:t>2) 2009</w:t>
      </w:r>
      <w:r w:rsidRPr="00CA1CA1">
        <w:t xml:space="preserve"> are exempt from income tax.</w:t>
      </w:r>
    </w:p>
    <w:p w14:paraId="0D8FFCB9" w14:textId="3A3674F9" w:rsidR="00D97CCC" w:rsidRPr="00CA1CA1" w:rsidRDefault="00D97CCC" w:rsidP="00D97CCC">
      <w:pPr>
        <w:pStyle w:val="ActHead5"/>
      </w:pPr>
      <w:bookmarkStart w:id="455" w:name="_Toc195531051"/>
      <w:r w:rsidRPr="00CA1CA1">
        <w:rPr>
          <w:rStyle w:val="CharSectno"/>
        </w:rPr>
        <w:lastRenderedPageBreak/>
        <w:t>52</w:t>
      </w:r>
      <w:r w:rsidR="007D61FF">
        <w:rPr>
          <w:rStyle w:val="CharSectno"/>
        </w:rPr>
        <w:noBreakHyphen/>
      </w:r>
      <w:r w:rsidRPr="00CA1CA1">
        <w:rPr>
          <w:rStyle w:val="CharSectno"/>
        </w:rPr>
        <w:t>170</w:t>
      </w:r>
      <w:r w:rsidRPr="00CA1CA1">
        <w:t xml:space="preserve">  Outer Regional and Remote payments under the Helping Children with Autism package are exempt</w:t>
      </w:r>
      <w:bookmarkEnd w:id="455"/>
    </w:p>
    <w:p w14:paraId="67DEF5E9" w14:textId="77777777" w:rsidR="00D97CCC" w:rsidRPr="00CA1CA1" w:rsidRDefault="00D97CCC" w:rsidP="00D97CCC">
      <w:pPr>
        <w:pStyle w:val="subsection"/>
      </w:pPr>
      <w:r w:rsidRPr="00CA1CA1">
        <w:tab/>
      </w:r>
      <w:r w:rsidRPr="00CA1CA1">
        <w:tab/>
        <w:t>Payments known as Outer Regional and Remote payments under the Helping Children with Autism package are exempt from income tax.</w:t>
      </w:r>
    </w:p>
    <w:p w14:paraId="6F8CC807" w14:textId="04CF6483" w:rsidR="00D97CCC" w:rsidRPr="00CA1CA1" w:rsidRDefault="00D97CCC" w:rsidP="00D97CCC">
      <w:pPr>
        <w:pStyle w:val="ActHead5"/>
      </w:pPr>
      <w:bookmarkStart w:id="456" w:name="_Toc195531052"/>
      <w:r w:rsidRPr="00CA1CA1">
        <w:rPr>
          <w:rStyle w:val="CharSectno"/>
        </w:rPr>
        <w:t>52</w:t>
      </w:r>
      <w:r w:rsidR="007D61FF">
        <w:rPr>
          <w:rStyle w:val="CharSectno"/>
        </w:rPr>
        <w:noBreakHyphen/>
      </w:r>
      <w:r w:rsidRPr="00CA1CA1">
        <w:rPr>
          <w:rStyle w:val="CharSectno"/>
        </w:rPr>
        <w:t>172</w:t>
      </w:r>
      <w:r w:rsidRPr="00CA1CA1">
        <w:t xml:space="preserve">  Outer Regional and Remote payments under the Better Start for Children with Disability initiative are exempt</w:t>
      </w:r>
      <w:bookmarkEnd w:id="456"/>
    </w:p>
    <w:p w14:paraId="06E2B353" w14:textId="77777777" w:rsidR="00D97CCC" w:rsidRPr="00CA1CA1" w:rsidRDefault="00D97CCC" w:rsidP="00D97CCC">
      <w:pPr>
        <w:pStyle w:val="subsection"/>
      </w:pPr>
      <w:r w:rsidRPr="00CA1CA1">
        <w:tab/>
      </w:r>
      <w:r w:rsidRPr="00CA1CA1">
        <w:tab/>
        <w:t>Payments known as Outer Regional and Remote payments under the Better Start for Children with Disability initiative are exempt from income tax.</w:t>
      </w:r>
    </w:p>
    <w:p w14:paraId="42063784" w14:textId="727352FB" w:rsidR="00D97CCC" w:rsidRPr="00CA1CA1" w:rsidRDefault="00D97CCC" w:rsidP="00D97CCC">
      <w:pPr>
        <w:pStyle w:val="ActHead5"/>
      </w:pPr>
      <w:bookmarkStart w:id="457" w:name="_Toc195531053"/>
      <w:r w:rsidRPr="00CA1CA1">
        <w:rPr>
          <w:rStyle w:val="CharSectno"/>
        </w:rPr>
        <w:t>52</w:t>
      </w:r>
      <w:r w:rsidR="007D61FF">
        <w:rPr>
          <w:rStyle w:val="CharSectno"/>
        </w:rPr>
        <w:noBreakHyphen/>
      </w:r>
      <w:r w:rsidRPr="00CA1CA1">
        <w:rPr>
          <w:rStyle w:val="CharSectno"/>
        </w:rPr>
        <w:t>175</w:t>
      </w:r>
      <w:r w:rsidRPr="00CA1CA1">
        <w:t xml:space="preserve">  Continence aids payments are exempt</w:t>
      </w:r>
      <w:bookmarkEnd w:id="457"/>
    </w:p>
    <w:p w14:paraId="038C9DEC" w14:textId="77777777" w:rsidR="00D97CCC" w:rsidRPr="00CA1CA1" w:rsidRDefault="00D97CCC" w:rsidP="00D97CCC">
      <w:pPr>
        <w:pStyle w:val="subsection"/>
      </w:pPr>
      <w:r w:rsidRPr="00CA1CA1">
        <w:tab/>
      </w:r>
      <w:r w:rsidRPr="00CA1CA1">
        <w:tab/>
        <w:t>Payments under the scheme known as the Continence Aids Payment Scheme are exempt from income tax.</w:t>
      </w:r>
    </w:p>
    <w:p w14:paraId="4493077A" w14:textId="12F4836A" w:rsidR="00D97CCC" w:rsidRPr="00CA1CA1" w:rsidRDefault="00D97CCC" w:rsidP="00D97CCC">
      <w:pPr>
        <w:pStyle w:val="ActHead5"/>
      </w:pPr>
      <w:bookmarkStart w:id="458" w:name="_Toc195531054"/>
      <w:r w:rsidRPr="00CA1CA1">
        <w:rPr>
          <w:rStyle w:val="CharSectno"/>
        </w:rPr>
        <w:t>52</w:t>
      </w:r>
      <w:r w:rsidR="007D61FF">
        <w:rPr>
          <w:rStyle w:val="CharSectno"/>
        </w:rPr>
        <w:noBreakHyphen/>
      </w:r>
      <w:r w:rsidRPr="00CA1CA1">
        <w:rPr>
          <w:rStyle w:val="CharSectno"/>
        </w:rPr>
        <w:t>180</w:t>
      </w:r>
      <w:r w:rsidRPr="00CA1CA1">
        <w:t xml:space="preserve">  National Disability Insurance Scheme amounts are exempt</w:t>
      </w:r>
      <w:bookmarkEnd w:id="458"/>
    </w:p>
    <w:p w14:paraId="5792BB9F" w14:textId="640F8C1F" w:rsidR="00D97CCC" w:rsidRPr="00CA1CA1" w:rsidRDefault="00D97CCC" w:rsidP="00D97CCC">
      <w:pPr>
        <w:pStyle w:val="subsection"/>
      </w:pPr>
      <w:r w:rsidRPr="00CA1CA1">
        <w:tab/>
      </w:r>
      <w:r w:rsidRPr="00CA1CA1">
        <w:tab/>
        <w:t xml:space="preserve">An </w:t>
      </w:r>
      <w:r w:rsidR="007D61FF" w:rsidRPr="007D61FF">
        <w:rPr>
          <w:position w:val="6"/>
          <w:sz w:val="16"/>
        </w:rPr>
        <w:t>*</w:t>
      </w:r>
      <w:r w:rsidRPr="00CA1CA1">
        <w:t xml:space="preserve">NDIS amount </w:t>
      </w:r>
      <w:r w:rsidR="007D61FF" w:rsidRPr="007D61FF">
        <w:rPr>
          <w:position w:val="6"/>
          <w:sz w:val="16"/>
        </w:rPr>
        <w:t>*</w:t>
      </w:r>
      <w:r w:rsidRPr="00CA1CA1">
        <w:t xml:space="preserve">derived by a participant (within the meaning of the </w:t>
      </w:r>
      <w:r w:rsidRPr="00CA1CA1">
        <w:rPr>
          <w:i/>
        </w:rPr>
        <w:t>National Disability Insurance Scheme Act 2013</w:t>
      </w:r>
      <w:r w:rsidRPr="00CA1CA1">
        <w:t>) is exempt from income tax.</w:t>
      </w:r>
    </w:p>
    <w:p w14:paraId="3334969C" w14:textId="6CCC761A" w:rsidR="00527CD0" w:rsidRPr="00CA1CA1" w:rsidRDefault="00527CD0" w:rsidP="00527CD0">
      <w:pPr>
        <w:pStyle w:val="ActHead5"/>
      </w:pPr>
      <w:bookmarkStart w:id="459" w:name="_Toc195531055"/>
      <w:r w:rsidRPr="00CA1CA1">
        <w:rPr>
          <w:rStyle w:val="CharSectno"/>
        </w:rPr>
        <w:t>52</w:t>
      </w:r>
      <w:r w:rsidR="007D61FF">
        <w:rPr>
          <w:rStyle w:val="CharSectno"/>
        </w:rPr>
        <w:noBreakHyphen/>
      </w:r>
      <w:r w:rsidRPr="00CA1CA1">
        <w:rPr>
          <w:rStyle w:val="CharSectno"/>
        </w:rPr>
        <w:t>185</w:t>
      </w:r>
      <w:r w:rsidRPr="00CA1CA1">
        <w:t xml:space="preserve">  Acute support packages are exempt</w:t>
      </w:r>
      <w:bookmarkEnd w:id="459"/>
    </w:p>
    <w:p w14:paraId="03829BF8" w14:textId="77777777" w:rsidR="00527CD0" w:rsidRPr="00CA1CA1" w:rsidRDefault="00527CD0" w:rsidP="00527CD0">
      <w:pPr>
        <w:pStyle w:val="Item"/>
      </w:pPr>
      <w:r w:rsidRPr="00CA1CA1">
        <w:t>Payments under an instrument made under any of the following are exempt from income tax:</w:t>
      </w:r>
    </w:p>
    <w:p w14:paraId="44A61C89" w14:textId="77777777" w:rsidR="00527CD0" w:rsidRPr="00CA1CA1" w:rsidRDefault="00527CD0" w:rsidP="00527CD0">
      <w:pPr>
        <w:pStyle w:val="paragraph"/>
      </w:pPr>
      <w:r w:rsidRPr="00CA1CA1">
        <w:tab/>
        <w:t>(a)</w:t>
      </w:r>
      <w:r w:rsidRPr="00CA1CA1">
        <w:tab/>
        <w:t xml:space="preserve">section 268B of the </w:t>
      </w:r>
      <w:r w:rsidRPr="00CA1CA1">
        <w:rPr>
          <w:i/>
        </w:rPr>
        <w:t>Military Rehabilitation and Compensation Act 2004</w:t>
      </w:r>
      <w:r w:rsidRPr="00CA1CA1">
        <w:t>;</w:t>
      </w:r>
    </w:p>
    <w:p w14:paraId="33A18A63" w14:textId="7CAE3DAC" w:rsidR="00527CD0" w:rsidRPr="00CA1CA1" w:rsidRDefault="00527CD0" w:rsidP="00527CD0">
      <w:pPr>
        <w:pStyle w:val="paragraph"/>
      </w:pPr>
      <w:r w:rsidRPr="00CA1CA1">
        <w:tab/>
        <w:t>(b)</w:t>
      </w:r>
      <w:r w:rsidRPr="00CA1CA1">
        <w:tab/>
        <w:t xml:space="preserve">section 41B of the </w:t>
      </w:r>
      <w:r w:rsidRPr="00CA1CA1">
        <w:rPr>
          <w:i/>
        </w:rPr>
        <w:t>Safety, Rehabilitation and Compensation (Defence</w:t>
      </w:r>
      <w:r w:rsidR="007D61FF">
        <w:rPr>
          <w:i/>
        </w:rPr>
        <w:noBreakHyphen/>
      </w:r>
      <w:r w:rsidRPr="00CA1CA1">
        <w:rPr>
          <w:i/>
        </w:rPr>
        <w:t>related Claims) Act 1988</w:t>
      </w:r>
      <w:r w:rsidRPr="00CA1CA1">
        <w:t>;</w:t>
      </w:r>
    </w:p>
    <w:p w14:paraId="5746D0E7" w14:textId="77777777" w:rsidR="00527CD0" w:rsidRPr="00CA1CA1" w:rsidRDefault="00527CD0" w:rsidP="00527CD0">
      <w:pPr>
        <w:pStyle w:val="paragraph"/>
      </w:pPr>
      <w:r w:rsidRPr="00CA1CA1">
        <w:tab/>
        <w:t>(c)</w:t>
      </w:r>
      <w:r w:rsidRPr="00CA1CA1">
        <w:tab/>
        <w:t xml:space="preserve">section 115S of the </w:t>
      </w:r>
      <w:r w:rsidRPr="00CA1CA1">
        <w:rPr>
          <w:i/>
        </w:rPr>
        <w:t>Veterans’ Entitlements Act 1986</w:t>
      </w:r>
      <w:r w:rsidRPr="00CA1CA1">
        <w:t>.</w:t>
      </w:r>
    </w:p>
    <w:p w14:paraId="52C91F0F" w14:textId="77777777" w:rsidR="00D97CCC" w:rsidRPr="00CA1CA1" w:rsidRDefault="00D97CCC" w:rsidP="00D97CCC">
      <w:pPr>
        <w:pStyle w:val="ActHead3"/>
        <w:pageBreakBefore/>
      </w:pPr>
      <w:bookmarkStart w:id="460" w:name="_Toc195531056"/>
      <w:r w:rsidRPr="00CA1CA1">
        <w:rPr>
          <w:rStyle w:val="CharDivNo"/>
        </w:rPr>
        <w:lastRenderedPageBreak/>
        <w:t>Division</w:t>
      </w:r>
      <w:r w:rsidR="00441136" w:rsidRPr="00CA1CA1">
        <w:rPr>
          <w:rStyle w:val="CharDivNo"/>
        </w:rPr>
        <w:t> </w:t>
      </w:r>
      <w:r w:rsidRPr="00CA1CA1">
        <w:rPr>
          <w:rStyle w:val="CharDivNo"/>
        </w:rPr>
        <w:t>53</w:t>
      </w:r>
      <w:r w:rsidRPr="00CA1CA1">
        <w:t>—</w:t>
      </w:r>
      <w:r w:rsidRPr="00CA1CA1">
        <w:rPr>
          <w:rStyle w:val="CharDivText"/>
        </w:rPr>
        <w:t>Various exempt payments</w:t>
      </w:r>
      <w:bookmarkEnd w:id="460"/>
    </w:p>
    <w:p w14:paraId="08B966EF" w14:textId="77777777" w:rsidR="00D97CCC" w:rsidRPr="00CA1CA1" w:rsidRDefault="00D97CCC" w:rsidP="00D97CCC">
      <w:pPr>
        <w:pStyle w:val="ActHead4"/>
      </w:pPr>
      <w:bookmarkStart w:id="461" w:name="_Toc195531057"/>
      <w:r w:rsidRPr="00CA1CA1">
        <w:t>Guide to Division</w:t>
      </w:r>
      <w:r w:rsidR="00441136" w:rsidRPr="00CA1CA1">
        <w:t> </w:t>
      </w:r>
      <w:r w:rsidRPr="00CA1CA1">
        <w:t>53</w:t>
      </w:r>
      <w:bookmarkEnd w:id="461"/>
    </w:p>
    <w:p w14:paraId="4BAE8231" w14:textId="415EA861" w:rsidR="00D97CCC" w:rsidRPr="00CA1CA1" w:rsidRDefault="00D97CCC" w:rsidP="00D97CCC">
      <w:pPr>
        <w:pStyle w:val="ActHead5"/>
      </w:pPr>
      <w:bookmarkStart w:id="462" w:name="_Toc195531058"/>
      <w:r w:rsidRPr="00CA1CA1">
        <w:rPr>
          <w:rStyle w:val="CharSectno"/>
        </w:rPr>
        <w:t>53</w:t>
      </w:r>
      <w:r w:rsidR="007D61FF">
        <w:rPr>
          <w:rStyle w:val="CharSectno"/>
        </w:rPr>
        <w:noBreakHyphen/>
      </w:r>
      <w:r w:rsidRPr="00CA1CA1">
        <w:rPr>
          <w:rStyle w:val="CharSectno"/>
        </w:rPr>
        <w:t>1</w:t>
      </w:r>
      <w:r w:rsidRPr="00CA1CA1">
        <w:t xml:space="preserve">  What this Division is about</w:t>
      </w:r>
      <w:bookmarkEnd w:id="462"/>
    </w:p>
    <w:p w14:paraId="00C56174" w14:textId="77777777" w:rsidR="00D97CCC" w:rsidRPr="00CA1CA1" w:rsidRDefault="00D97CCC" w:rsidP="00D97CCC">
      <w:pPr>
        <w:pStyle w:val="BoxText"/>
        <w:spacing w:before="120"/>
      </w:pPr>
      <w:r w:rsidRPr="00CA1CA1">
        <w:t>This Division tells you:</w:t>
      </w:r>
    </w:p>
    <w:p w14:paraId="2F3855D7" w14:textId="77777777" w:rsidR="00D97CCC" w:rsidRPr="00CA1CA1" w:rsidRDefault="00D97CCC" w:rsidP="00D97CCC">
      <w:pPr>
        <w:pStyle w:val="BoxPara"/>
        <w:spacing w:before="120"/>
      </w:pPr>
      <w:r w:rsidRPr="00CA1CA1">
        <w:tab/>
        <w:t>(a)</w:t>
      </w:r>
      <w:r w:rsidRPr="00CA1CA1">
        <w:tab/>
        <w:t>about various payments that are wholly or partly exempt from income tax; and</w:t>
      </w:r>
    </w:p>
    <w:p w14:paraId="1F41E383" w14:textId="77777777" w:rsidR="00D97CCC" w:rsidRPr="00CA1CA1" w:rsidRDefault="00D97CCC" w:rsidP="00D97CCC">
      <w:pPr>
        <w:pStyle w:val="BoxPara"/>
        <w:spacing w:before="120"/>
      </w:pPr>
      <w:r w:rsidRPr="00CA1CA1">
        <w:tab/>
        <w:t>(b)</w:t>
      </w:r>
      <w:r w:rsidRPr="00CA1CA1">
        <w:tab/>
        <w:t>any special conditions that apply to a payment in order for it to be exempt; and</w:t>
      </w:r>
    </w:p>
    <w:p w14:paraId="3DC1E5BB" w14:textId="77777777" w:rsidR="00D97CCC" w:rsidRPr="00CA1CA1" w:rsidRDefault="00D97CCC" w:rsidP="00D97CCC">
      <w:pPr>
        <w:pStyle w:val="BoxPara"/>
        <w:spacing w:before="120"/>
      </w:pPr>
      <w:r w:rsidRPr="00CA1CA1">
        <w:tab/>
        <w:t>(c)</w:t>
      </w:r>
      <w:r w:rsidRPr="00CA1CA1">
        <w:tab/>
        <w:t>how to work out how much of a payment is exempt.</w:t>
      </w:r>
    </w:p>
    <w:p w14:paraId="5296FD8D" w14:textId="77777777" w:rsidR="00D97CCC" w:rsidRPr="00CA1CA1" w:rsidRDefault="00D97CCC" w:rsidP="00D97CCC">
      <w:pPr>
        <w:pStyle w:val="TofSectsHeading"/>
      </w:pPr>
      <w:r w:rsidRPr="00CA1CA1">
        <w:t>Table of sections</w:t>
      </w:r>
    </w:p>
    <w:p w14:paraId="0589FED1" w14:textId="77777777" w:rsidR="00D97CCC" w:rsidRPr="00CA1CA1" w:rsidRDefault="00D97CCC" w:rsidP="00D97CCC">
      <w:pPr>
        <w:pStyle w:val="TofSectsGroupHeading"/>
      </w:pPr>
      <w:r w:rsidRPr="00CA1CA1">
        <w:t>Operative provisions</w:t>
      </w:r>
    </w:p>
    <w:p w14:paraId="1A013D51" w14:textId="43A97839" w:rsidR="00D97CCC" w:rsidRPr="00CA1CA1" w:rsidRDefault="00D97CCC" w:rsidP="00D97CCC">
      <w:pPr>
        <w:pStyle w:val="TofSectsSection"/>
      </w:pPr>
      <w:r w:rsidRPr="00CA1CA1">
        <w:t>53</w:t>
      </w:r>
      <w:r w:rsidR="007D61FF">
        <w:noBreakHyphen/>
      </w:r>
      <w:r w:rsidRPr="00CA1CA1">
        <w:t>10</w:t>
      </w:r>
      <w:r w:rsidRPr="00CA1CA1">
        <w:tab/>
        <w:t>Exemption of various types of payments</w:t>
      </w:r>
    </w:p>
    <w:p w14:paraId="3C9A1867" w14:textId="62585032" w:rsidR="00D97CCC" w:rsidRPr="00CA1CA1" w:rsidRDefault="00D97CCC" w:rsidP="00D97CCC">
      <w:pPr>
        <w:pStyle w:val="TofSectsSection"/>
      </w:pPr>
      <w:r w:rsidRPr="00CA1CA1">
        <w:t>53</w:t>
      </w:r>
      <w:r w:rsidR="007D61FF">
        <w:noBreakHyphen/>
      </w:r>
      <w:r w:rsidRPr="00CA1CA1">
        <w:t>20</w:t>
      </w:r>
      <w:r w:rsidRPr="00CA1CA1">
        <w:tab/>
        <w:t>Exemption of similar Australian and United Kingdom veterans’ payments</w:t>
      </w:r>
    </w:p>
    <w:p w14:paraId="7EA7084C" w14:textId="149F353B" w:rsidR="00583AC4" w:rsidRPr="00CA1CA1" w:rsidRDefault="00583AC4" w:rsidP="00D97CCC">
      <w:pPr>
        <w:pStyle w:val="TofSectsSection"/>
      </w:pPr>
      <w:r w:rsidRPr="00CA1CA1">
        <w:t>53</w:t>
      </w:r>
      <w:r w:rsidR="007D61FF">
        <w:noBreakHyphen/>
      </w:r>
      <w:r w:rsidRPr="00CA1CA1">
        <w:t>25</w:t>
      </w:r>
      <w:r w:rsidRPr="00CA1CA1">
        <w:tab/>
        <w:t>Coronavirus economic response payment</w:t>
      </w:r>
    </w:p>
    <w:p w14:paraId="68F6467D" w14:textId="6D1E9E9B" w:rsidR="00697870" w:rsidRPr="00CA1CA1" w:rsidRDefault="00697870" w:rsidP="00D97CCC">
      <w:pPr>
        <w:pStyle w:val="TofSectsSection"/>
      </w:pPr>
      <w:r w:rsidRPr="00CA1CA1">
        <w:t>53</w:t>
      </w:r>
      <w:r w:rsidR="007D61FF">
        <w:noBreakHyphen/>
      </w:r>
      <w:r w:rsidRPr="00CA1CA1">
        <w:t>30</w:t>
      </w:r>
      <w:r w:rsidRPr="00CA1CA1">
        <w:tab/>
        <w:t>Territories Stolen Generations Redress Scheme payments are exempt</w:t>
      </w:r>
    </w:p>
    <w:p w14:paraId="4AFB256B" w14:textId="77777777" w:rsidR="00D97CCC" w:rsidRPr="00CA1CA1" w:rsidRDefault="00D97CCC" w:rsidP="00D97CCC">
      <w:pPr>
        <w:pStyle w:val="ActHead4"/>
      </w:pPr>
      <w:bookmarkStart w:id="463" w:name="_Toc195531059"/>
      <w:r w:rsidRPr="00CA1CA1">
        <w:t>Operative provisions</w:t>
      </w:r>
      <w:bookmarkEnd w:id="463"/>
    </w:p>
    <w:p w14:paraId="1FD744F4" w14:textId="7CA4CC3D" w:rsidR="00D97CCC" w:rsidRPr="00CA1CA1" w:rsidRDefault="00D97CCC" w:rsidP="00D97CCC">
      <w:pPr>
        <w:pStyle w:val="ActHead5"/>
      </w:pPr>
      <w:bookmarkStart w:id="464" w:name="_Toc195531060"/>
      <w:r w:rsidRPr="00CA1CA1">
        <w:rPr>
          <w:rStyle w:val="CharSectno"/>
        </w:rPr>
        <w:t>53</w:t>
      </w:r>
      <w:r w:rsidR="007D61FF">
        <w:rPr>
          <w:rStyle w:val="CharSectno"/>
        </w:rPr>
        <w:noBreakHyphen/>
      </w:r>
      <w:r w:rsidRPr="00CA1CA1">
        <w:rPr>
          <w:rStyle w:val="CharSectno"/>
        </w:rPr>
        <w:t>10</w:t>
      </w:r>
      <w:r w:rsidRPr="00CA1CA1">
        <w:t xml:space="preserve">  Exemption of various types of payments</w:t>
      </w:r>
      <w:bookmarkEnd w:id="464"/>
      <w:r w:rsidRPr="00CA1CA1">
        <w:t xml:space="preserve"> </w:t>
      </w:r>
    </w:p>
    <w:p w14:paraId="207CF845" w14:textId="77777777" w:rsidR="00D97CCC" w:rsidRPr="00CA1CA1" w:rsidRDefault="00D97CCC" w:rsidP="00D97CCC">
      <w:pPr>
        <w:pStyle w:val="subsection"/>
      </w:pPr>
      <w:r w:rsidRPr="00CA1CA1">
        <w:tab/>
      </w:r>
      <w:r w:rsidRPr="00CA1CA1">
        <w:tab/>
        <w:t>This table tells you about the income tax treatment of various types of payments.</w:t>
      </w:r>
    </w:p>
    <w:p w14:paraId="754D284F" w14:textId="77777777" w:rsidR="00D97CCC" w:rsidRPr="00CA1CA1" w:rsidRDefault="00D97CCC" w:rsidP="00D97CCC">
      <w:pPr>
        <w:pStyle w:val="Tabletext"/>
        <w:keepNext/>
      </w:pPr>
    </w:p>
    <w:tbl>
      <w:tblPr>
        <w:tblW w:w="0" w:type="auto"/>
        <w:tblInd w:w="135" w:type="dxa"/>
        <w:tblLayout w:type="fixed"/>
        <w:tblLook w:val="0000" w:firstRow="0" w:lastRow="0" w:firstColumn="0" w:lastColumn="0" w:noHBand="0" w:noVBand="0"/>
      </w:tblPr>
      <w:tblGrid>
        <w:gridCol w:w="682"/>
        <w:gridCol w:w="2126"/>
        <w:gridCol w:w="25"/>
        <w:gridCol w:w="1818"/>
        <w:gridCol w:w="2410"/>
      </w:tblGrid>
      <w:tr w:rsidR="00D97CCC" w:rsidRPr="00CA1CA1" w14:paraId="09C824AC" w14:textId="77777777" w:rsidTr="0035255E">
        <w:trPr>
          <w:cantSplit/>
          <w:tblHeader/>
        </w:trPr>
        <w:tc>
          <w:tcPr>
            <w:tcW w:w="7061" w:type="dxa"/>
            <w:gridSpan w:val="5"/>
            <w:tcBorders>
              <w:top w:val="single" w:sz="12" w:space="0" w:color="auto"/>
              <w:bottom w:val="single" w:sz="6" w:space="0" w:color="auto"/>
            </w:tcBorders>
          </w:tcPr>
          <w:p w14:paraId="2C105636" w14:textId="77777777" w:rsidR="00D97CCC" w:rsidRPr="00CA1CA1" w:rsidRDefault="00D97CCC" w:rsidP="0035255E">
            <w:pPr>
              <w:pStyle w:val="Tabletext"/>
              <w:keepNext/>
            </w:pPr>
            <w:r w:rsidRPr="00CA1CA1">
              <w:rPr>
                <w:b/>
              </w:rPr>
              <w:t>Exemption of various payments</w:t>
            </w:r>
          </w:p>
        </w:tc>
      </w:tr>
      <w:tr w:rsidR="00D97CCC" w:rsidRPr="00CA1CA1" w14:paraId="2B8A2DCC" w14:textId="77777777" w:rsidTr="0035255E">
        <w:trPr>
          <w:cantSplit/>
          <w:tblHeader/>
        </w:trPr>
        <w:tc>
          <w:tcPr>
            <w:tcW w:w="682" w:type="dxa"/>
            <w:tcBorders>
              <w:bottom w:val="single" w:sz="12" w:space="0" w:color="000000"/>
            </w:tcBorders>
          </w:tcPr>
          <w:p w14:paraId="5E337FCC" w14:textId="77777777" w:rsidR="00D97CCC" w:rsidRPr="00CA1CA1" w:rsidRDefault="00D97CCC" w:rsidP="0035255E">
            <w:pPr>
              <w:pStyle w:val="Tabletext"/>
              <w:keepNext/>
            </w:pPr>
            <w:r w:rsidRPr="00CA1CA1">
              <w:rPr>
                <w:b/>
              </w:rPr>
              <w:br/>
            </w:r>
            <w:r w:rsidRPr="00CA1CA1">
              <w:rPr>
                <w:b/>
              </w:rPr>
              <w:br/>
              <w:t>Item</w:t>
            </w:r>
          </w:p>
        </w:tc>
        <w:tc>
          <w:tcPr>
            <w:tcW w:w="2126" w:type="dxa"/>
            <w:tcBorders>
              <w:bottom w:val="single" w:sz="12" w:space="0" w:color="000000"/>
            </w:tcBorders>
          </w:tcPr>
          <w:p w14:paraId="78BAA07A" w14:textId="77777777" w:rsidR="00D97CCC" w:rsidRPr="00CA1CA1" w:rsidRDefault="00D97CCC" w:rsidP="0035255E">
            <w:pPr>
              <w:pStyle w:val="Tabletext"/>
              <w:keepNext/>
            </w:pPr>
            <w:r w:rsidRPr="00CA1CA1">
              <w:rPr>
                <w:b/>
              </w:rPr>
              <w:br/>
            </w:r>
            <w:r w:rsidRPr="00CA1CA1">
              <w:rPr>
                <w:b/>
              </w:rPr>
              <w:br/>
              <w:t>This type of payment:</w:t>
            </w:r>
          </w:p>
        </w:tc>
        <w:tc>
          <w:tcPr>
            <w:tcW w:w="1843" w:type="dxa"/>
            <w:gridSpan w:val="2"/>
            <w:tcBorders>
              <w:bottom w:val="single" w:sz="12" w:space="0" w:color="000000"/>
            </w:tcBorders>
          </w:tcPr>
          <w:p w14:paraId="2AAB73B0" w14:textId="77777777" w:rsidR="00D97CCC" w:rsidRPr="00CA1CA1" w:rsidRDefault="00D97CCC" w:rsidP="0035255E">
            <w:pPr>
              <w:pStyle w:val="Tabletext"/>
              <w:keepNext/>
            </w:pPr>
            <w:r w:rsidRPr="00CA1CA1">
              <w:rPr>
                <w:b/>
              </w:rPr>
              <w:br/>
            </w:r>
            <w:r w:rsidRPr="00CA1CA1">
              <w:rPr>
                <w:b/>
              </w:rPr>
              <w:br/>
              <w:t>... made under:</w:t>
            </w:r>
          </w:p>
        </w:tc>
        <w:tc>
          <w:tcPr>
            <w:tcW w:w="2410" w:type="dxa"/>
            <w:tcBorders>
              <w:bottom w:val="single" w:sz="12" w:space="0" w:color="000000"/>
            </w:tcBorders>
          </w:tcPr>
          <w:p w14:paraId="0E81FB16" w14:textId="77777777" w:rsidR="00D97CCC" w:rsidRPr="00CA1CA1" w:rsidRDefault="00D97CCC" w:rsidP="0035255E">
            <w:pPr>
              <w:pStyle w:val="Tabletext"/>
              <w:keepNext/>
            </w:pPr>
            <w:r w:rsidRPr="00CA1CA1">
              <w:rPr>
                <w:b/>
              </w:rPr>
              <w:t>... is exempt subject to these exceptions and special conditions:</w:t>
            </w:r>
          </w:p>
        </w:tc>
      </w:tr>
      <w:tr w:rsidR="00D97CCC" w:rsidRPr="00CA1CA1" w14:paraId="2860C018" w14:textId="77777777" w:rsidTr="0035255E">
        <w:trPr>
          <w:cantSplit/>
        </w:trPr>
        <w:tc>
          <w:tcPr>
            <w:tcW w:w="682" w:type="dxa"/>
            <w:tcBorders>
              <w:bottom w:val="single" w:sz="2" w:space="0" w:color="auto"/>
            </w:tcBorders>
          </w:tcPr>
          <w:p w14:paraId="6F0BA46D" w14:textId="77777777" w:rsidR="00D97CCC" w:rsidRPr="00CA1CA1" w:rsidRDefault="00D97CCC" w:rsidP="0035255E">
            <w:pPr>
              <w:pStyle w:val="Tabletext"/>
            </w:pPr>
            <w:r w:rsidRPr="00CA1CA1">
              <w:t>1</w:t>
            </w:r>
          </w:p>
        </w:tc>
        <w:tc>
          <w:tcPr>
            <w:tcW w:w="2151" w:type="dxa"/>
            <w:gridSpan w:val="2"/>
            <w:tcBorders>
              <w:bottom w:val="single" w:sz="2" w:space="0" w:color="auto"/>
            </w:tcBorders>
          </w:tcPr>
          <w:p w14:paraId="2CAFE814" w14:textId="77777777" w:rsidR="00D97CCC" w:rsidRPr="00CA1CA1" w:rsidRDefault="00D97CCC" w:rsidP="0035255E">
            <w:pPr>
              <w:pStyle w:val="Tabletext"/>
              <w:rPr>
                <w:b/>
              </w:rPr>
            </w:pPr>
            <w:r w:rsidRPr="00CA1CA1">
              <w:rPr>
                <w:b/>
              </w:rPr>
              <w:t>Carer adjustment payment</w:t>
            </w:r>
          </w:p>
        </w:tc>
        <w:tc>
          <w:tcPr>
            <w:tcW w:w="1818" w:type="dxa"/>
            <w:tcBorders>
              <w:bottom w:val="single" w:sz="2" w:space="0" w:color="auto"/>
            </w:tcBorders>
          </w:tcPr>
          <w:p w14:paraId="7367121E" w14:textId="43FAD1A9" w:rsidR="00D97CCC" w:rsidRPr="00CA1CA1" w:rsidRDefault="00D97CCC" w:rsidP="0035255E">
            <w:pPr>
              <w:pStyle w:val="Tabletext"/>
            </w:pPr>
            <w:r w:rsidRPr="00CA1CA1">
              <w:t>The power of the Commonwealth to make ex</w:t>
            </w:r>
            <w:r w:rsidR="007D61FF">
              <w:noBreakHyphen/>
            </w:r>
            <w:r w:rsidRPr="00CA1CA1">
              <w:t>gratia payments</w:t>
            </w:r>
          </w:p>
        </w:tc>
        <w:tc>
          <w:tcPr>
            <w:tcW w:w="2410" w:type="dxa"/>
            <w:tcBorders>
              <w:bottom w:val="single" w:sz="2" w:space="0" w:color="auto"/>
            </w:tcBorders>
          </w:tcPr>
          <w:p w14:paraId="542EF458" w14:textId="77777777" w:rsidR="00D97CCC" w:rsidRPr="00CA1CA1" w:rsidRDefault="00D97CCC" w:rsidP="0035255E">
            <w:pPr>
              <w:pStyle w:val="Tabletext"/>
            </w:pPr>
            <w:r w:rsidRPr="00CA1CA1">
              <w:t>None</w:t>
            </w:r>
          </w:p>
        </w:tc>
      </w:tr>
      <w:tr w:rsidR="00D97CCC" w:rsidRPr="00CA1CA1" w14:paraId="71AAA6CF" w14:textId="77777777" w:rsidTr="0035255E">
        <w:trPr>
          <w:cantSplit/>
        </w:trPr>
        <w:tc>
          <w:tcPr>
            <w:tcW w:w="682" w:type="dxa"/>
            <w:tcBorders>
              <w:top w:val="single" w:sz="2" w:space="0" w:color="auto"/>
            </w:tcBorders>
            <w:shd w:val="clear" w:color="auto" w:fill="auto"/>
          </w:tcPr>
          <w:p w14:paraId="22B61051" w14:textId="77777777" w:rsidR="00D97CCC" w:rsidRPr="00CA1CA1" w:rsidRDefault="00D97CCC" w:rsidP="0035255E">
            <w:pPr>
              <w:pStyle w:val="Tabletext"/>
            </w:pPr>
            <w:r w:rsidRPr="00CA1CA1">
              <w:t>2</w:t>
            </w:r>
          </w:p>
        </w:tc>
        <w:tc>
          <w:tcPr>
            <w:tcW w:w="2151" w:type="dxa"/>
            <w:gridSpan w:val="2"/>
            <w:tcBorders>
              <w:top w:val="single" w:sz="2" w:space="0" w:color="auto"/>
            </w:tcBorders>
            <w:shd w:val="clear" w:color="auto" w:fill="auto"/>
          </w:tcPr>
          <w:p w14:paraId="3D9CC4B9" w14:textId="77777777" w:rsidR="00D97CCC" w:rsidRPr="00CA1CA1" w:rsidRDefault="00D97CCC" w:rsidP="0035255E">
            <w:pPr>
              <w:pStyle w:val="Tabletext"/>
            </w:pPr>
            <w:r w:rsidRPr="00CA1CA1">
              <w:rPr>
                <w:b/>
              </w:rPr>
              <w:t>Disability services payment</w:t>
            </w:r>
          </w:p>
        </w:tc>
        <w:tc>
          <w:tcPr>
            <w:tcW w:w="1818" w:type="dxa"/>
            <w:tcBorders>
              <w:top w:val="single" w:sz="2" w:space="0" w:color="auto"/>
            </w:tcBorders>
            <w:shd w:val="clear" w:color="auto" w:fill="auto"/>
          </w:tcPr>
          <w:p w14:paraId="4233CA1E" w14:textId="77777777" w:rsidR="00D97CCC" w:rsidRPr="00CA1CA1" w:rsidRDefault="00D97CCC" w:rsidP="0035255E">
            <w:pPr>
              <w:pStyle w:val="Tabletext"/>
            </w:pPr>
            <w:r w:rsidRPr="00CA1CA1">
              <w:t>Part III of the</w:t>
            </w:r>
            <w:r w:rsidR="00F26C79" w:rsidRPr="00CA1CA1">
              <w:t xml:space="preserve"> former</w:t>
            </w:r>
            <w:r w:rsidRPr="00CA1CA1">
              <w:t xml:space="preserve"> </w:t>
            </w:r>
            <w:r w:rsidRPr="00CA1CA1">
              <w:rPr>
                <w:i/>
              </w:rPr>
              <w:t>Disability Services Act 1986</w:t>
            </w:r>
          </w:p>
        </w:tc>
        <w:tc>
          <w:tcPr>
            <w:tcW w:w="2410" w:type="dxa"/>
            <w:tcBorders>
              <w:top w:val="single" w:sz="2" w:space="0" w:color="auto"/>
            </w:tcBorders>
            <w:shd w:val="clear" w:color="auto" w:fill="auto"/>
          </w:tcPr>
          <w:p w14:paraId="57DDC3BA" w14:textId="77777777" w:rsidR="00D97CCC" w:rsidRPr="00CA1CA1" w:rsidRDefault="00D97CCC" w:rsidP="0035255E">
            <w:pPr>
              <w:pStyle w:val="Tabletext"/>
            </w:pPr>
            <w:r w:rsidRPr="00CA1CA1">
              <w:t>None</w:t>
            </w:r>
          </w:p>
        </w:tc>
      </w:tr>
      <w:tr w:rsidR="00D97CCC" w:rsidRPr="00CA1CA1" w14:paraId="3D6B3771" w14:textId="77777777" w:rsidTr="008B6FBD">
        <w:trPr>
          <w:cantSplit/>
        </w:trPr>
        <w:tc>
          <w:tcPr>
            <w:tcW w:w="682" w:type="dxa"/>
            <w:tcBorders>
              <w:top w:val="single" w:sz="2" w:space="0" w:color="auto"/>
              <w:bottom w:val="single" w:sz="2" w:space="0" w:color="auto"/>
            </w:tcBorders>
          </w:tcPr>
          <w:p w14:paraId="3ACE5726" w14:textId="77777777" w:rsidR="00D97CCC" w:rsidRPr="00CA1CA1" w:rsidRDefault="00D97CCC" w:rsidP="0035255E">
            <w:pPr>
              <w:pStyle w:val="Tabletext"/>
            </w:pPr>
            <w:r w:rsidRPr="00CA1CA1">
              <w:t>4C</w:t>
            </w:r>
          </w:p>
        </w:tc>
        <w:tc>
          <w:tcPr>
            <w:tcW w:w="2126" w:type="dxa"/>
            <w:tcBorders>
              <w:top w:val="single" w:sz="2" w:space="0" w:color="auto"/>
              <w:bottom w:val="single" w:sz="2" w:space="0" w:color="auto"/>
            </w:tcBorders>
          </w:tcPr>
          <w:p w14:paraId="18F221B3" w14:textId="77777777" w:rsidR="00D97CCC" w:rsidRPr="00CA1CA1" w:rsidRDefault="00D97CCC" w:rsidP="0035255E">
            <w:pPr>
              <w:pStyle w:val="Tabletext"/>
            </w:pPr>
            <w:r w:rsidRPr="00CA1CA1">
              <w:rPr>
                <w:b/>
              </w:rPr>
              <w:t>Tobacco industry exit grant</w:t>
            </w:r>
          </w:p>
        </w:tc>
        <w:tc>
          <w:tcPr>
            <w:tcW w:w="1843" w:type="dxa"/>
            <w:gridSpan w:val="2"/>
            <w:tcBorders>
              <w:top w:val="single" w:sz="2" w:space="0" w:color="auto"/>
              <w:bottom w:val="single" w:sz="2" w:space="0" w:color="auto"/>
            </w:tcBorders>
          </w:tcPr>
          <w:p w14:paraId="1C03A227" w14:textId="77777777" w:rsidR="00D97CCC" w:rsidRPr="00CA1CA1" w:rsidRDefault="00D97CCC" w:rsidP="0035255E">
            <w:pPr>
              <w:pStyle w:val="Tabletext"/>
            </w:pPr>
            <w:r w:rsidRPr="00CA1CA1">
              <w:t>The program known as the Tobacco Growers Adjustment Assistance Programme 2006</w:t>
            </w:r>
          </w:p>
        </w:tc>
        <w:tc>
          <w:tcPr>
            <w:tcW w:w="2410" w:type="dxa"/>
            <w:tcBorders>
              <w:top w:val="single" w:sz="2" w:space="0" w:color="auto"/>
              <w:bottom w:val="single" w:sz="2" w:space="0" w:color="auto"/>
            </w:tcBorders>
          </w:tcPr>
          <w:p w14:paraId="527068A4" w14:textId="0D712596" w:rsidR="00D97CCC" w:rsidRPr="00CA1CA1" w:rsidRDefault="00D97CCC" w:rsidP="0035255E">
            <w:pPr>
              <w:pStyle w:val="Tabletext"/>
            </w:pPr>
            <w:r w:rsidRPr="00CA1CA1">
              <w:t xml:space="preserve">As a condition of receiving the grant, you entered into an undertaking not to become the owner or operator of any agricultural </w:t>
            </w:r>
            <w:r w:rsidR="007D61FF" w:rsidRPr="007D61FF">
              <w:rPr>
                <w:position w:val="6"/>
                <w:sz w:val="16"/>
              </w:rPr>
              <w:t>*</w:t>
            </w:r>
            <w:r w:rsidRPr="00CA1CA1">
              <w:t>enterprise within 5 years after receiving the grant</w:t>
            </w:r>
          </w:p>
        </w:tc>
      </w:tr>
      <w:tr w:rsidR="00D97CCC" w:rsidRPr="00CA1CA1" w14:paraId="3C5ED11C" w14:textId="77777777" w:rsidTr="008B6FBD">
        <w:trPr>
          <w:cantSplit/>
        </w:trPr>
        <w:tc>
          <w:tcPr>
            <w:tcW w:w="682" w:type="dxa"/>
            <w:tcBorders>
              <w:top w:val="single" w:sz="2" w:space="0" w:color="auto"/>
              <w:bottom w:val="single" w:sz="12" w:space="0" w:color="000000"/>
            </w:tcBorders>
          </w:tcPr>
          <w:p w14:paraId="553AB80D" w14:textId="77777777" w:rsidR="00D97CCC" w:rsidRPr="00CA1CA1" w:rsidRDefault="00D97CCC" w:rsidP="0035255E">
            <w:pPr>
              <w:pStyle w:val="Tabletext"/>
            </w:pPr>
            <w:r w:rsidRPr="00CA1CA1">
              <w:t>5</w:t>
            </w:r>
          </w:p>
        </w:tc>
        <w:tc>
          <w:tcPr>
            <w:tcW w:w="2126" w:type="dxa"/>
            <w:tcBorders>
              <w:top w:val="single" w:sz="2" w:space="0" w:color="auto"/>
              <w:bottom w:val="single" w:sz="12" w:space="0" w:color="000000"/>
            </w:tcBorders>
          </w:tcPr>
          <w:p w14:paraId="48B3A7EF" w14:textId="77777777" w:rsidR="00D97CCC" w:rsidRPr="00CA1CA1" w:rsidRDefault="00D97CCC" w:rsidP="0035255E">
            <w:pPr>
              <w:pStyle w:val="Tabletext"/>
            </w:pPr>
            <w:r w:rsidRPr="00CA1CA1">
              <w:t>Wounds and disability pension</w:t>
            </w:r>
          </w:p>
        </w:tc>
        <w:tc>
          <w:tcPr>
            <w:tcW w:w="1843" w:type="dxa"/>
            <w:gridSpan w:val="2"/>
            <w:tcBorders>
              <w:top w:val="single" w:sz="2" w:space="0" w:color="auto"/>
              <w:bottom w:val="single" w:sz="12" w:space="0" w:color="000000"/>
            </w:tcBorders>
          </w:tcPr>
          <w:p w14:paraId="2F3E542B" w14:textId="77777777" w:rsidR="00D97CCC" w:rsidRPr="00CA1CA1" w:rsidRDefault="00D97CCC" w:rsidP="0035255E">
            <w:pPr>
              <w:pStyle w:val="Tabletext"/>
            </w:pPr>
            <w:r w:rsidRPr="00CA1CA1">
              <w:t>Not applicable</w:t>
            </w:r>
          </w:p>
        </w:tc>
        <w:tc>
          <w:tcPr>
            <w:tcW w:w="2410" w:type="dxa"/>
            <w:tcBorders>
              <w:top w:val="single" w:sz="2" w:space="0" w:color="auto"/>
              <w:bottom w:val="single" w:sz="12" w:space="0" w:color="000000"/>
            </w:tcBorders>
          </w:tcPr>
          <w:p w14:paraId="052FAF05" w14:textId="77777777" w:rsidR="00D97CCC" w:rsidRPr="00CA1CA1" w:rsidRDefault="00D97CCC" w:rsidP="0035255E">
            <w:pPr>
              <w:pStyle w:val="Tabletext"/>
            </w:pPr>
            <w:r w:rsidRPr="00CA1CA1">
              <w:t>The payment must be:</w:t>
            </w:r>
          </w:p>
          <w:p w14:paraId="115A0B8A" w14:textId="77777777" w:rsidR="00D97CCC" w:rsidRPr="00CA1CA1" w:rsidRDefault="00D97CCC" w:rsidP="0035255E">
            <w:pPr>
              <w:pStyle w:val="Tablea"/>
            </w:pPr>
            <w:r w:rsidRPr="00CA1CA1">
              <w:t>(a) of a kind specified in section</w:t>
            </w:r>
            <w:r w:rsidR="00441136" w:rsidRPr="00CA1CA1">
              <w:t> </w:t>
            </w:r>
            <w:r w:rsidRPr="00CA1CA1">
              <w:t xml:space="preserve">641 of the Income Tax (Earnings and Pensions) Act 2003 of the United Kingdom; and </w:t>
            </w:r>
          </w:p>
          <w:p w14:paraId="467973DD" w14:textId="77777777" w:rsidR="00D97CCC" w:rsidRPr="00CA1CA1" w:rsidRDefault="00D97CCC" w:rsidP="0035255E">
            <w:pPr>
              <w:pStyle w:val="Tablea"/>
            </w:pPr>
            <w:r w:rsidRPr="00CA1CA1">
              <w:t>(b) similar in nature to payments that are exempt under Division</w:t>
            </w:r>
            <w:r w:rsidR="00441136" w:rsidRPr="00CA1CA1">
              <w:t> </w:t>
            </w:r>
            <w:r w:rsidRPr="00CA1CA1">
              <w:t>52 or this Division</w:t>
            </w:r>
          </w:p>
        </w:tc>
      </w:tr>
    </w:tbl>
    <w:p w14:paraId="1C88E143" w14:textId="1DF7204F" w:rsidR="00D97CCC" w:rsidRPr="00CA1CA1" w:rsidRDefault="00D97CCC" w:rsidP="000501E9">
      <w:pPr>
        <w:pStyle w:val="ActHead5"/>
      </w:pPr>
      <w:bookmarkStart w:id="465" w:name="_Toc195531061"/>
      <w:r w:rsidRPr="00CA1CA1">
        <w:rPr>
          <w:rStyle w:val="CharSectno"/>
        </w:rPr>
        <w:lastRenderedPageBreak/>
        <w:t>53</w:t>
      </w:r>
      <w:r w:rsidR="007D61FF">
        <w:rPr>
          <w:rStyle w:val="CharSectno"/>
        </w:rPr>
        <w:noBreakHyphen/>
      </w:r>
      <w:r w:rsidRPr="00CA1CA1">
        <w:rPr>
          <w:rStyle w:val="CharSectno"/>
        </w:rPr>
        <w:t>20</w:t>
      </w:r>
      <w:r w:rsidRPr="00CA1CA1">
        <w:t xml:space="preserve">  Exemption of similar Australian and United Kingdom veterans’ payments</w:t>
      </w:r>
      <w:bookmarkEnd w:id="465"/>
    </w:p>
    <w:p w14:paraId="4A3682C2" w14:textId="77777777" w:rsidR="00D97CCC" w:rsidRPr="00CA1CA1" w:rsidRDefault="00D97CCC" w:rsidP="000501E9">
      <w:pPr>
        <w:pStyle w:val="subsection"/>
        <w:keepNext/>
        <w:keepLines/>
      </w:pPr>
      <w:r w:rsidRPr="00CA1CA1">
        <w:tab/>
      </w:r>
      <w:r w:rsidRPr="00CA1CA1">
        <w:tab/>
        <w:t>The following payments made by the Government of Australia, or the Government of the United Kingdom, are exempt from income tax:</w:t>
      </w:r>
    </w:p>
    <w:p w14:paraId="284327E4" w14:textId="43ACCC82" w:rsidR="00D97CCC" w:rsidRPr="00CA1CA1" w:rsidRDefault="00D97CCC" w:rsidP="000501E9">
      <w:pPr>
        <w:pStyle w:val="paragraph"/>
        <w:keepNext/>
        <w:keepLines/>
      </w:pPr>
      <w:r w:rsidRPr="00CA1CA1">
        <w:tab/>
        <w:t>(a)</w:t>
      </w:r>
      <w:r w:rsidRPr="00CA1CA1">
        <w:tab/>
        <w:t xml:space="preserve">payments similar to payments under the </w:t>
      </w:r>
      <w:r w:rsidRPr="00CA1CA1">
        <w:rPr>
          <w:i/>
        </w:rPr>
        <w:t>Veterans’ Entitlements Act 1986</w:t>
      </w:r>
      <w:r w:rsidRPr="00CA1CA1">
        <w:t xml:space="preserve"> that are exempt under Subdivision</w:t>
      </w:r>
      <w:r w:rsidR="00441136" w:rsidRPr="00CA1CA1">
        <w:t> </w:t>
      </w:r>
      <w:r w:rsidRPr="00CA1CA1">
        <w:t>52</w:t>
      </w:r>
      <w:r w:rsidR="007D61FF">
        <w:noBreakHyphen/>
      </w:r>
      <w:r w:rsidRPr="00CA1CA1">
        <w:t xml:space="preserve">B; </w:t>
      </w:r>
    </w:p>
    <w:p w14:paraId="335E2062" w14:textId="29810432" w:rsidR="00D97CCC" w:rsidRPr="00CA1CA1" w:rsidRDefault="00D97CCC" w:rsidP="00D97CCC">
      <w:pPr>
        <w:pStyle w:val="paragraph"/>
      </w:pPr>
      <w:r w:rsidRPr="00CA1CA1">
        <w:tab/>
        <w:t>(b)</w:t>
      </w:r>
      <w:r w:rsidRPr="00CA1CA1">
        <w:tab/>
        <w:t xml:space="preserve">payments similar to payments that are made because of the </w:t>
      </w:r>
      <w:r w:rsidRPr="00CA1CA1">
        <w:rPr>
          <w:i/>
        </w:rPr>
        <w:t xml:space="preserve">Veterans’ Entitlements (Transitional Provisions and Consequential Amendments) Act 1986 </w:t>
      </w:r>
      <w:r w:rsidRPr="00CA1CA1">
        <w:t>and are exempt under Subdivision</w:t>
      </w:r>
      <w:r w:rsidR="00441136" w:rsidRPr="00CA1CA1">
        <w:t> </w:t>
      </w:r>
      <w:r w:rsidRPr="00CA1CA1">
        <w:t>52</w:t>
      </w:r>
      <w:r w:rsidR="007D61FF">
        <w:noBreakHyphen/>
      </w:r>
      <w:r w:rsidRPr="00CA1CA1">
        <w:t>C.</w:t>
      </w:r>
    </w:p>
    <w:p w14:paraId="3D0D1F2D" w14:textId="49005131" w:rsidR="00BA3D39" w:rsidRPr="00CA1CA1" w:rsidRDefault="00BA3D39" w:rsidP="00BA3D39">
      <w:pPr>
        <w:pStyle w:val="ActHead5"/>
      </w:pPr>
      <w:bookmarkStart w:id="466" w:name="_Toc195531062"/>
      <w:r w:rsidRPr="00CA1CA1">
        <w:rPr>
          <w:rStyle w:val="CharSectno"/>
        </w:rPr>
        <w:t>53</w:t>
      </w:r>
      <w:r w:rsidR="007D61FF">
        <w:rPr>
          <w:rStyle w:val="CharSectno"/>
        </w:rPr>
        <w:noBreakHyphen/>
      </w:r>
      <w:r w:rsidRPr="00CA1CA1">
        <w:rPr>
          <w:rStyle w:val="CharSectno"/>
        </w:rPr>
        <w:t>25</w:t>
      </w:r>
      <w:r w:rsidRPr="00CA1CA1">
        <w:t xml:space="preserve">  Coronavirus economic response payment</w:t>
      </w:r>
      <w:bookmarkEnd w:id="466"/>
    </w:p>
    <w:p w14:paraId="3B71D771" w14:textId="77777777" w:rsidR="00BA3D39" w:rsidRPr="00CA1CA1" w:rsidRDefault="00BA3D39" w:rsidP="00BA3D39">
      <w:pPr>
        <w:pStyle w:val="subsection"/>
      </w:pPr>
      <w:r w:rsidRPr="00CA1CA1">
        <w:tab/>
      </w:r>
      <w:r w:rsidRPr="00CA1CA1">
        <w:tab/>
        <w:t>A payment is exempt from income tax if:</w:t>
      </w:r>
    </w:p>
    <w:p w14:paraId="1962D894" w14:textId="77777777" w:rsidR="00BA3D39" w:rsidRPr="00CA1CA1" w:rsidRDefault="00BA3D39" w:rsidP="00BA3D39">
      <w:pPr>
        <w:pStyle w:val="paragraph"/>
      </w:pPr>
      <w:r w:rsidRPr="00CA1CA1">
        <w:tab/>
        <w:t>(a)</w:t>
      </w:r>
      <w:r w:rsidRPr="00CA1CA1">
        <w:tab/>
        <w:t xml:space="preserve">the payment is paid in accordance with rules made under the </w:t>
      </w:r>
      <w:r w:rsidRPr="00CA1CA1">
        <w:rPr>
          <w:i/>
        </w:rPr>
        <w:t>Coronavirus Economic Response Package (Payments and Benefits) Act 2020</w:t>
      </w:r>
      <w:r w:rsidRPr="00CA1CA1">
        <w:t>; and</w:t>
      </w:r>
    </w:p>
    <w:p w14:paraId="001B6708" w14:textId="77777777" w:rsidR="00BA3D39" w:rsidRPr="00CA1CA1" w:rsidRDefault="00BA3D39" w:rsidP="00BA3D39">
      <w:pPr>
        <w:pStyle w:val="paragraph"/>
      </w:pPr>
      <w:r w:rsidRPr="00CA1CA1">
        <w:tab/>
        <w:t>(b)</w:t>
      </w:r>
      <w:r w:rsidRPr="00CA1CA1">
        <w:tab/>
        <w:t>those rules state that the payment is exempt from income tax.</w:t>
      </w:r>
    </w:p>
    <w:p w14:paraId="364C5966" w14:textId="502014CC" w:rsidR="000217ED" w:rsidRPr="00CA1CA1" w:rsidRDefault="000217ED" w:rsidP="000217ED">
      <w:pPr>
        <w:pStyle w:val="ActHead5"/>
      </w:pPr>
      <w:bookmarkStart w:id="467" w:name="_Toc195531063"/>
      <w:r w:rsidRPr="00CA1CA1">
        <w:rPr>
          <w:rStyle w:val="CharSectno"/>
        </w:rPr>
        <w:t>53</w:t>
      </w:r>
      <w:r w:rsidR="007D61FF">
        <w:rPr>
          <w:rStyle w:val="CharSectno"/>
        </w:rPr>
        <w:noBreakHyphen/>
      </w:r>
      <w:r w:rsidRPr="00CA1CA1">
        <w:rPr>
          <w:rStyle w:val="CharSectno"/>
        </w:rPr>
        <w:t>30</w:t>
      </w:r>
      <w:r w:rsidRPr="00CA1CA1">
        <w:t xml:space="preserve">  Territories Stolen Generations Redress Scheme payments are exempt</w:t>
      </w:r>
      <w:bookmarkEnd w:id="467"/>
    </w:p>
    <w:p w14:paraId="2A0E8070" w14:textId="77777777" w:rsidR="000217ED" w:rsidRPr="00CA1CA1" w:rsidRDefault="000217ED" w:rsidP="000217ED">
      <w:pPr>
        <w:pStyle w:val="subsection"/>
      </w:pPr>
      <w:r w:rsidRPr="00CA1CA1">
        <w:tab/>
      </w:r>
      <w:r w:rsidRPr="00CA1CA1">
        <w:tab/>
        <w:t>Payments under the scheme known as the Territories Stolen Generations Redress Scheme are exempt from income tax.</w:t>
      </w:r>
    </w:p>
    <w:p w14:paraId="09621D83" w14:textId="77777777" w:rsidR="00D97CCC" w:rsidRPr="00CA1CA1" w:rsidRDefault="00D97CCC" w:rsidP="00D97CCC">
      <w:pPr>
        <w:pStyle w:val="ActHead3"/>
        <w:pageBreakBefore/>
      </w:pPr>
      <w:bookmarkStart w:id="468" w:name="_Toc195531064"/>
      <w:r w:rsidRPr="00CA1CA1">
        <w:rPr>
          <w:rStyle w:val="CharDivNo"/>
        </w:rPr>
        <w:lastRenderedPageBreak/>
        <w:t>Division</w:t>
      </w:r>
      <w:r w:rsidR="00441136" w:rsidRPr="00CA1CA1">
        <w:rPr>
          <w:rStyle w:val="CharDivNo"/>
        </w:rPr>
        <w:t> </w:t>
      </w:r>
      <w:r w:rsidRPr="00CA1CA1">
        <w:rPr>
          <w:rStyle w:val="CharDivNo"/>
        </w:rPr>
        <w:t>54</w:t>
      </w:r>
      <w:r w:rsidRPr="00CA1CA1">
        <w:t>—</w:t>
      </w:r>
      <w:r w:rsidRPr="00CA1CA1">
        <w:rPr>
          <w:rStyle w:val="CharDivText"/>
        </w:rPr>
        <w:t>Exemption for certain payments made under structured settlements and structured orders</w:t>
      </w:r>
      <w:bookmarkEnd w:id="468"/>
    </w:p>
    <w:p w14:paraId="1412CF62" w14:textId="77777777" w:rsidR="00D97CCC" w:rsidRPr="00CA1CA1" w:rsidRDefault="00D97CCC" w:rsidP="00D97CCC">
      <w:pPr>
        <w:pStyle w:val="Header"/>
      </w:pPr>
      <w:r w:rsidRPr="00CA1CA1">
        <w:t xml:space="preserve">  </w:t>
      </w:r>
    </w:p>
    <w:p w14:paraId="30AA9D32" w14:textId="77777777" w:rsidR="00D97CCC" w:rsidRPr="00CA1CA1" w:rsidRDefault="00D97CCC" w:rsidP="00D97CCC">
      <w:pPr>
        <w:pStyle w:val="TofSectsHeading"/>
      </w:pPr>
      <w:r w:rsidRPr="00CA1CA1">
        <w:t>Table of Subdivisions</w:t>
      </w:r>
    </w:p>
    <w:p w14:paraId="1C5D62A7" w14:textId="77777777" w:rsidR="00D97CCC" w:rsidRPr="00CA1CA1" w:rsidRDefault="00D97CCC" w:rsidP="00D97CCC">
      <w:pPr>
        <w:pStyle w:val="TofSectsSubdiv"/>
      </w:pPr>
      <w:r w:rsidRPr="00CA1CA1">
        <w:tab/>
        <w:t>Guide to Division</w:t>
      </w:r>
      <w:r w:rsidR="00441136" w:rsidRPr="00CA1CA1">
        <w:t> </w:t>
      </w:r>
      <w:r w:rsidRPr="00CA1CA1">
        <w:t>54</w:t>
      </w:r>
    </w:p>
    <w:p w14:paraId="459E7231" w14:textId="78821A07" w:rsidR="00D97CCC" w:rsidRPr="00CA1CA1" w:rsidRDefault="00D97CCC" w:rsidP="00D97CCC">
      <w:pPr>
        <w:pStyle w:val="TofSectsSubdiv"/>
      </w:pPr>
      <w:r w:rsidRPr="00CA1CA1">
        <w:t>54</w:t>
      </w:r>
      <w:r w:rsidR="007D61FF">
        <w:noBreakHyphen/>
      </w:r>
      <w:r w:rsidRPr="00CA1CA1">
        <w:t>A</w:t>
      </w:r>
      <w:r w:rsidRPr="00CA1CA1">
        <w:tab/>
        <w:t>Definitions</w:t>
      </w:r>
    </w:p>
    <w:p w14:paraId="6A8F8D40" w14:textId="12FD3E3F" w:rsidR="00D97CCC" w:rsidRPr="00CA1CA1" w:rsidRDefault="00D97CCC" w:rsidP="00D97CCC">
      <w:pPr>
        <w:pStyle w:val="TofSectsSubdiv"/>
      </w:pPr>
      <w:r w:rsidRPr="00CA1CA1">
        <w:t>54</w:t>
      </w:r>
      <w:r w:rsidR="007D61FF">
        <w:noBreakHyphen/>
      </w:r>
      <w:r w:rsidRPr="00CA1CA1">
        <w:t>B</w:t>
      </w:r>
      <w:r w:rsidRPr="00CA1CA1">
        <w:tab/>
        <w:t>Tax exemption for personal injury annuities</w:t>
      </w:r>
    </w:p>
    <w:p w14:paraId="202ACD15" w14:textId="602FFFE4" w:rsidR="00D97CCC" w:rsidRPr="00CA1CA1" w:rsidRDefault="00D97CCC" w:rsidP="00D97CCC">
      <w:pPr>
        <w:pStyle w:val="TofSectsSubdiv"/>
      </w:pPr>
      <w:r w:rsidRPr="00CA1CA1">
        <w:t>54</w:t>
      </w:r>
      <w:r w:rsidR="007D61FF">
        <w:noBreakHyphen/>
      </w:r>
      <w:r w:rsidRPr="00CA1CA1">
        <w:t>C</w:t>
      </w:r>
      <w:r w:rsidRPr="00CA1CA1">
        <w:tab/>
        <w:t>Tax exemption for personal injury lump sums</w:t>
      </w:r>
    </w:p>
    <w:p w14:paraId="250A69A2" w14:textId="2E575F2E" w:rsidR="00D97CCC" w:rsidRPr="00CA1CA1" w:rsidRDefault="00D97CCC" w:rsidP="00D97CCC">
      <w:pPr>
        <w:pStyle w:val="TofSectsSubdiv"/>
      </w:pPr>
      <w:r w:rsidRPr="00CA1CA1">
        <w:t>54</w:t>
      </w:r>
      <w:r w:rsidR="007D61FF">
        <w:noBreakHyphen/>
      </w:r>
      <w:r w:rsidRPr="00CA1CA1">
        <w:t>D</w:t>
      </w:r>
      <w:r w:rsidRPr="00CA1CA1">
        <w:tab/>
        <w:t>Miscellaneous</w:t>
      </w:r>
    </w:p>
    <w:p w14:paraId="1B833EE0" w14:textId="77777777" w:rsidR="00D97CCC" w:rsidRPr="00CA1CA1" w:rsidRDefault="00D97CCC" w:rsidP="00D97CCC">
      <w:pPr>
        <w:pStyle w:val="ActHead4"/>
      </w:pPr>
      <w:bookmarkStart w:id="469" w:name="_Toc195531065"/>
      <w:r w:rsidRPr="00CA1CA1">
        <w:t>Guide to Division</w:t>
      </w:r>
      <w:r w:rsidR="00441136" w:rsidRPr="00CA1CA1">
        <w:t> </w:t>
      </w:r>
      <w:r w:rsidRPr="00CA1CA1">
        <w:t>54</w:t>
      </w:r>
      <w:bookmarkEnd w:id="469"/>
    </w:p>
    <w:p w14:paraId="150FD4BF" w14:textId="20BAD860" w:rsidR="00D97CCC" w:rsidRPr="00CA1CA1" w:rsidRDefault="00D97CCC" w:rsidP="00D97CCC">
      <w:pPr>
        <w:pStyle w:val="ActHead5"/>
      </w:pPr>
      <w:bookmarkStart w:id="470" w:name="_Toc195531066"/>
      <w:r w:rsidRPr="00CA1CA1">
        <w:rPr>
          <w:rStyle w:val="CharSectno"/>
        </w:rPr>
        <w:t>54</w:t>
      </w:r>
      <w:r w:rsidR="007D61FF">
        <w:rPr>
          <w:rStyle w:val="CharSectno"/>
        </w:rPr>
        <w:noBreakHyphen/>
      </w:r>
      <w:r w:rsidRPr="00CA1CA1">
        <w:rPr>
          <w:rStyle w:val="CharSectno"/>
        </w:rPr>
        <w:t>1</w:t>
      </w:r>
      <w:r w:rsidRPr="00CA1CA1">
        <w:t xml:space="preserve">  What this Division is about</w:t>
      </w:r>
      <w:bookmarkEnd w:id="470"/>
    </w:p>
    <w:p w14:paraId="1B614DCC" w14:textId="77777777" w:rsidR="00D97CCC" w:rsidRPr="00CA1CA1" w:rsidRDefault="00D97CCC" w:rsidP="00D97CCC">
      <w:pPr>
        <w:pStyle w:val="BoxText"/>
      </w:pPr>
      <w:r w:rsidRPr="00CA1CA1">
        <w:t>Certain annuities and lump sums provided under structured settlements and structured orders are exempt from income tax. This Division tells you what a structured settlement is and what a structured order is, and when such an annuity or lump sum is exempt.</w:t>
      </w:r>
    </w:p>
    <w:p w14:paraId="7EF25D9A" w14:textId="23CCA40B" w:rsidR="00D97CCC" w:rsidRPr="00CA1CA1" w:rsidRDefault="00D97CCC" w:rsidP="00D97CCC">
      <w:pPr>
        <w:pStyle w:val="ActHead4"/>
      </w:pPr>
      <w:bookmarkStart w:id="471" w:name="_Toc195531067"/>
      <w:r w:rsidRPr="00CA1CA1">
        <w:rPr>
          <w:rStyle w:val="CharSubdNo"/>
        </w:rPr>
        <w:t>Subdivision</w:t>
      </w:r>
      <w:r w:rsidR="00441136" w:rsidRPr="00CA1CA1">
        <w:rPr>
          <w:rStyle w:val="CharSubdNo"/>
        </w:rPr>
        <w:t> </w:t>
      </w:r>
      <w:r w:rsidRPr="00CA1CA1">
        <w:rPr>
          <w:rStyle w:val="CharSubdNo"/>
        </w:rPr>
        <w:t>54</w:t>
      </w:r>
      <w:r w:rsidR="007D61FF">
        <w:rPr>
          <w:rStyle w:val="CharSubdNo"/>
        </w:rPr>
        <w:noBreakHyphen/>
      </w:r>
      <w:r w:rsidRPr="00CA1CA1">
        <w:rPr>
          <w:rStyle w:val="CharSubdNo"/>
        </w:rPr>
        <w:t>A</w:t>
      </w:r>
      <w:r w:rsidRPr="00CA1CA1">
        <w:t>—</w:t>
      </w:r>
      <w:r w:rsidRPr="00CA1CA1">
        <w:rPr>
          <w:rStyle w:val="CharSubdText"/>
        </w:rPr>
        <w:t>Definitions</w:t>
      </w:r>
      <w:bookmarkEnd w:id="471"/>
    </w:p>
    <w:p w14:paraId="32FDDCA0" w14:textId="77777777" w:rsidR="00D97CCC" w:rsidRPr="00CA1CA1" w:rsidRDefault="00D97CCC" w:rsidP="00D97CCC">
      <w:pPr>
        <w:pStyle w:val="TofSectsHeading"/>
      </w:pPr>
      <w:r w:rsidRPr="00CA1CA1">
        <w:t>Table of sections</w:t>
      </w:r>
    </w:p>
    <w:p w14:paraId="5005AD62" w14:textId="77777777" w:rsidR="00D97CCC" w:rsidRPr="00CA1CA1" w:rsidRDefault="00D97CCC" w:rsidP="00D97CCC">
      <w:pPr>
        <w:pStyle w:val="TofSectsGroupHeading"/>
      </w:pPr>
      <w:r w:rsidRPr="00CA1CA1">
        <w:t>Operative provisions</w:t>
      </w:r>
    </w:p>
    <w:p w14:paraId="04D9587B" w14:textId="5B50C3B7" w:rsidR="00D97CCC" w:rsidRPr="00CA1CA1" w:rsidRDefault="00D97CCC" w:rsidP="00D97CCC">
      <w:pPr>
        <w:pStyle w:val="TofSectsSection"/>
      </w:pPr>
      <w:r w:rsidRPr="00CA1CA1">
        <w:t>54</w:t>
      </w:r>
      <w:r w:rsidR="007D61FF">
        <w:noBreakHyphen/>
      </w:r>
      <w:r w:rsidRPr="00CA1CA1">
        <w:t>5</w:t>
      </w:r>
      <w:r w:rsidRPr="00CA1CA1">
        <w:tab/>
        <w:t>Definitions</w:t>
      </w:r>
    </w:p>
    <w:p w14:paraId="21240BED" w14:textId="45644318" w:rsidR="00D97CCC" w:rsidRPr="00CA1CA1" w:rsidRDefault="00D97CCC" w:rsidP="00D97CCC">
      <w:pPr>
        <w:pStyle w:val="TofSectsSection"/>
      </w:pPr>
      <w:r w:rsidRPr="00CA1CA1">
        <w:t>54</w:t>
      </w:r>
      <w:r w:rsidR="007D61FF">
        <w:noBreakHyphen/>
      </w:r>
      <w:r w:rsidRPr="00CA1CA1">
        <w:t>10</w:t>
      </w:r>
      <w:r w:rsidRPr="00CA1CA1">
        <w:tab/>
        <w:t xml:space="preserve">Meaning of </w:t>
      </w:r>
      <w:r w:rsidRPr="00CA1CA1">
        <w:rPr>
          <w:b/>
          <w:i/>
        </w:rPr>
        <w:t xml:space="preserve">structured settlement </w:t>
      </w:r>
      <w:r w:rsidRPr="00CA1CA1">
        <w:t>and</w:t>
      </w:r>
      <w:r w:rsidRPr="00CA1CA1">
        <w:rPr>
          <w:b/>
          <w:i/>
        </w:rPr>
        <w:t xml:space="preserve"> structured order</w:t>
      </w:r>
    </w:p>
    <w:p w14:paraId="7EEA4123" w14:textId="77777777" w:rsidR="00D97CCC" w:rsidRPr="00CA1CA1" w:rsidRDefault="00D97CCC" w:rsidP="00D97CCC">
      <w:pPr>
        <w:pStyle w:val="ActHead4"/>
      </w:pPr>
      <w:bookmarkStart w:id="472" w:name="_Toc195531068"/>
      <w:r w:rsidRPr="00CA1CA1">
        <w:lastRenderedPageBreak/>
        <w:t>Operative provisions</w:t>
      </w:r>
      <w:bookmarkEnd w:id="472"/>
    </w:p>
    <w:p w14:paraId="7BD1C4D6" w14:textId="60C9B284" w:rsidR="00D97CCC" w:rsidRPr="00CA1CA1" w:rsidRDefault="00D97CCC" w:rsidP="00D97CCC">
      <w:pPr>
        <w:pStyle w:val="ActHead5"/>
      </w:pPr>
      <w:bookmarkStart w:id="473" w:name="_Toc195531069"/>
      <w:r w:rsidRPr="00CA1CA1">
        <w:rPr>
          <w:rStyle w:val="CharSectno"/>
        </w:rPr>
        <w:t>54</w:t>
      </w:r>
      <w:r w:rsidR="007D61FF">
        <w:rPr>
          <w:rStyle w:val="CharSectno"/>
        </w:rPr>
        <w:noBreakHyphen/>
      </w:r>
      <w:r w:rsidRPr="00CA1CA1">
        <w:rPr>
          <w:rStyle w:val="CharSectno"/>
        </w:rPr>
        <w:t>5</w:t>
      </w:r>
      <w:r w:rsidRPr="00CA1CA1">
        <w:t xml:space="preserve">  Definitions</w:t>
      </w:r>
      <w:bookmarkEnd w:id="473"/>
    </w:p>
    <w:p w14:paraId="39793FF3" w14:textId="77777777" w:rsidR="00D97CCC" w:rsidRPr="00CA1CA1" w:rsidRDefault="00D97CCC" w:rsidP="00D97CCC">
      <w:pPr>
        <w:pStyle w:val="subsection"/>
        <w:keepNext/>
      </w:pPr>
      <w:r w:rsidRPr="00CA1CA1">
        <w:tab/>
      </w:r>
      <w:r w:rsidRPr="00CA1CA1">
        <w:tab/>
        <w:t>In this Division:</w:t>
      </w:r>
    </w:p>
    <w:p w14:paraId="7B973101" w14:textId="77777777" w:rsidR="00D97CCC" w:rsidRPr="00CA1CA1" w:rsidRDefault="00D97CCC" w:rsidP="00D97CCC">
      <w:pPr>
        <w:pStyle w:val="Definition"/>
      </w:pPr>
      <w:r w:rsidRPr="00CA1CA1">
        <w:rPr>
          <w:b/>
          <w:i/>
        </w:rPr>
        <w:t>date of the settlement or order</w:t>
      </w:r>
      <w:r w:rsidRPr="00CA1CA1">
        <w:t>:</w:t>
      </w:r>
    </w:p>
    <w:p w14:paraId="723FEA7F" w14:textId="6304A849" w:rsidR="00D97CCC" w:rsidRPr="00CA1CA1" w:rsidRDefault="00D97CCC" w:rsidP="00D97CCC">
      <w:pPr>
        <w:pStyle w:val="paragraph"/>
      </w:pPr>
      <w:r w:rsidRPr="00CA1CA1">
        <w:tab/>
        <w:t>(a)</w:t>
      </w:r>
      <w:r w:rsidRPr="00CA1CA1">
        <w:tab/>
        <w:t xml:space="preserve">for a </w:t>
      </w:r>
      <w:r w:rsidR="007D61FF" w:rsidRPr="007D61FF">
        <w:rPr>
          <w:position w:val="6"/>
          <w:sz w:val="16"/>
        </w:rPr>
        <w:t>*</w:t>
      </w:r>
      <w:r w:rsidRPr="00CA1CA1">
        <w:t>structured settlement, means:</w:t>
      </w:r>
    </w:p>
    <w:p w14:paraId="19140326" w14:textId="77777777" w:rsidR="00D97CCC" w:rsidRPr="00CA1CA1" w:rsidRDefault="00D97CCC" w:rsidP="00D97CCC">
      <w:pPr>
        <w:pStyle w:val="paragraphsub"/>
      </w:pPr>
      <w:r w:rsidRPr="00CA1CA1">
        <w:tab/>
        <w:t>(i)</w:t>
      </w:r>
      <w:r w:rsidRPr="00CA1CA1">
        <w:tab/>
        <w:t>the date on which the agreement that is the structured settlement was entered into; or</w:t>
      </w:r>
    </w:p>
    <w:p w14:paraId="2FC989C5" w14:textId="77777777" w:rsidR="00D97CCC" w:rsidRPr="00CA1CA1" w:rsidRDefault="00D97CCC" w:rsidP="00D97CCC">
      <w:pPr>
        <w:pStyle w:val="paragraphsub"/>
      </w:pPr>
      <w:r w:rsidRPr="00CA1CA1">
        <w:tab/>
        <w:t>(ii)</w:t>
      </w:r>
      <w:r w:rsidRPr="00CA1CA1">
        <w:tab/>
        <w:t>if that agreement depends, for its effectiveness, on being approved (however described) by an order of a court, or on being embodied in a consent order made by a court, the date on which that order was made; and</w:t>
      </w:r>
    </w:p>
    <w:p w14:paraId="61B7108C" w14:textId="062ACE65" w:rsidR="00D97CCC" w:rsidRPr="00CA1CA1" w:rsidRDefault="00D97CCC" w:rsidP="00D97CCC">
      <w:pPr>
        <w:pStyle w:val="paragraph"/>
      </w:pPr>
      <w:r w:rsidRPr="00CA1CA1">
        <w:tab/>
        <w:t>(b)</w:t>
      </w:r>
      <w:r w:rsidRPr="00CA1CA1">
        <w:tab/>
        <w:t xml:space="preserve">for a </w:t>
      </w:r>
      <w:r w:rsidR="007D61FF" w:rsidRPr="007D61FF">
        <w:rPr>
          <w:position w:val="6"/>
          <w:sz w:val="16"/>
        </w:rPr>
        <w:t>*</w:t>
      </w:r>
      <w:r w:rsidRPr="00CA1CA1">
        <w:t>structured order, means the date on which the order was made.</w:t>
      </w:r>
    </w:p>
    <w:p w14:paraId="4702BDB9" w14:textId="370DBD2B" w:rsidR="00D97CCC" w:rsidRPr="00CA1CA1" w:rsidRDefault="00D97CCC" w:rsidP="00D97CCC">
      <w:pPr>
        <w:pStyle w:val="Definition"/>
      </w:pPr>
      <w:r w:rsidRPr="00CA1CA1">
        <w:rPr>
          <w:b/>
          <w:i/>
        </w:rPr>
        <w:t xml:space="preserve">personal injury annuity </w:t>
      </w:r>
      <w:r w:rsidRPr="00CA1CA1">
        <w:t xml:space="preserve">means an </w:t>
      </w:r>
      <w:r w:rsidR="007D61FF" w:rsidRPr="007D61FF">
        <w:rPr>
          <w:position w:val="6"/>
          <w:sz w:val="16"/>
        </w:rPr>
        <w:t>*</w:t>
      </w:r>
      <w:r w:rsidRPr="00CA1CA1">
        <w:t>annuity:</w:t>
      </w:r>
    </w:p>
    <w:p w14:paraId="4F354D81" w14:textId="2E72D19A" w:rsidR="00D97CCC" w:rsidRPr="00CA1CA1" w:rsidRDefault="00D97CCC" w:rsidP="00D97CCC">
      <w:pPr>
        <w:pStyle w:val="paragraph"/>
      </w:pPr>
      <w:r w:rsidRPr="00CA1CA1">
        <w:tab/>
        <w:t>(a)</w:t>
      </w:r>
      <w:r w:rsidRPr="00CA1CA1">
        <w:tab/>
        <w:t xml:space="preserve">that is purchased under the terms of a </w:t>
      </w:r>
      <w:r w:rsidR="007D61FF" w:rsidRPr="007D61FF">
        <w:rPr>
          <w:position w:val="6"/>
          <w:sz w:val="16"/>
        </w:rPr>
        <w:t>*</w:t>
      </w:r>
      <w:r w:rsidRPr="00CA1CA1">
        <w:t>structured settlement as mentioned in paragraph</w:t>
      </w:r>
      <w:r w:rsidR="00441136" w:rsidRPr="00CA1CA1">
        <w:t> </w:t>
      </w:r>
      <w:r w:rsidRPr="00CA1CA1">
        <w:t>54</w:t>
      </w:r>
      <w:r w:rsidR="007D61FF">
        <w:noBreakHyphen/>
      </w:r>
      <w:r w:rsidRPr="00CA1CA1">
        <w:t>10(1)(e); or</w:t>
      </w:r>
    </w:p>
    <w:p w14:paraId="4AEB2BE6" w14:textId="76EA8D6C" w:rsidR="00D97CCC" w:rsidRPr="00CA1CA1" w:rsidRDefault="00D97CCC" w:rsidP="00D97CCC">
      <w:pPr>
        <w:pStyle w:val="paragraph"/>
      </w:pPr>
      <w:r w:rsidRPr="00CA1CA1">
        <w:tab/>
        <w:t>(b)</w:t>
      </w:r>
      <w:r w:rsidRPr="00CA1CA1">
        <w:tab/>
        <w:t xml:space="preserve">that is purchased under the terms of a </w:t>
      </w:r>
      <w:r w:rsidR="007D61FF" w:rsidRPr="007D61FF">
        <w:rPr>
          <w:position w:val="6"/>
          <w:sz w:val="16"/>
        </w:rPr>
        <w:t>*</w:t>
      </w:r>
      <w:r w:rsidRPr="00CA1CA1">
        <w:t>structured order as mentioned in paragraph</w:t>
      </w:r>
      <w:r w:rsidR="00441136" w:rsidRPr="00CA1CA1">
        <w:t> </w:t>
      </w:r>
      <w:r w:rsidRPr="00CA1CA1">
        <w:t>54</w:t>
      </w:r>
      <w:r w:rsidR="007D61FF">
        <w:noBreakHyphen/>
      </w:r>
      <w:r w:rsidRPr="00CA1CA1">
        <w:t>10(1A)(e).</w:t>
      </w:r>
    </w:p>
    <w:p w14:paraId="3AFFEED2" w14:textId="77777777" w:rsidR="00D97CCC" w:rsidRPr="00CA1CA1" w:rsidRDefault="00D97CCC" w:rsidP="00D97CCC">
      <w:pPr>
        <w:pStyle w:val="Definition"/>
      </w:pPr>
      <w:r w:rsidRPr="00CA1CA1">
        <w:rPr>
          <w:b/>
          <w:i/>
        </w:rPr>
        <w:t xml:space="preserve">personal injury lump sum </w:t>
      </w:r>
      <w:r w:rsidRPr="00CA1CA1">
        <w:t>means a lump sum:</w:t>
      </w:r>
    </w:p>
    <w:p w14:paraId="0779C715" w14:textId="046688DA" w:rsidR="00D97CCC" w:rsidRPr="00CA1CA1" w:rsidRDefault="00D97CCC" w:rsidP="00D97CCC">
      <w:pPr>
        <w:pStyle w:val="paragraph"/>
      </w:pPr>
      <w:r w:rsidRPr="00CA1CA1">
        <w:tab/>
        <w:t>(a)</w:t>
      </w:r>
      <w:r w:rsidRPr="00CA1CA1">
        <w:tab/>
        <w:t xml:space="preserve">that is purchased under the terms of a </w:t>
      </w:r>
      <w:r w:rsidR="007D61FF" w:rsidRPr="007D61FF">
        <w:rPr>
          <w:position w:val="6"/>
          <w:sz w:val="16"/>
        </w:rPr>
        <w:t>*</w:t>
      </w:r>
      <w:r w:rsidRPr="00CA1CA1">
        <w:t>structured settlement as mentioned in paragraph</w:t>
      </w:r>
      <w:r w:rsidR="00441136" w:rsidRPr="00CA1CA1">
        <w:t> </w:t>
      </w:r>
      <w:r w:rsidRPr="00CA1CA1">
        <w:t>54</w:t>
      </w:r>
      <w:r w:rsidR="007D61FF">
        <w:noBreakHyphen/>
      </w:r>
      <w:r w:rsidRPr="00CA1CA1">
        <w:t>10(1)(e); or</w:t>
      </w:r>
    </w:p>
    <w:p w14:paraId="65D72D78" w14:textId="53483FA2" w:rsidR="00D97CCC" w:rsidRPr="00CA1CA1" w:rsidRDefault="00D97CCC" w:rsidP="00D97CCC">
      <w:pPr>
        <w:pStyle w:val="paragraph"/>
      </w:pPr>
      <w:r w:rsidRPr="00CA1CA1">
        <w:tab/>
        <w:t>(b)</w:t>
      </w:r>
      <w:r w:rsidRPr="00CA1CA1">
        <w:tab/>
        <w:t xml:space="preserve">that is purchased under the terms of a </w:t>
      </w:r>
      <w:r w:rsidR="007D61FF" w:rsidRPr="007D61FF">
        <w:rPr>
          <w:position w:val="6"/>
          <w:sz w:val="16"/>
        </w:rPr>
        <w:t>*</w:t>
      </w:r>
      <w:r w:rsidRPr="00CA1CA1">
        <w:t>structured order as mentioned in paragraph</w:t>
      </w:r>
      <w:r w:rsidR="00441136" w:rsidRPr="00CA1CA1">
        <w:t> </w:t>
      </w:r>
      <w:r w:rsidRPr="00CA1CA1">
        <w:t>54</w:t>
      </w:r>
      <w:r w:rsidR="007D61FF">
        <w:noBreakHyphen/>
      </w:r>
      <w:r w:rsidRPr="00CA1CA1">
        <w:t>10(1A)(e).</w:t>
      </w:r>
    </w:p>
    <w:p w14:paraId="0AF84151" w14:textId="51367EA2" w:rsidR="00D97CCC" w:rsidRPr="00CA1CA1" w:rsidRDefault="00D97CCC" w:rsidP="00D97CCC">
      <w:pPr>
        <w:pStyle w:val="ActHead5"/>
      </w:pPr>
      <w:bookmarkStart w:id="474" w:name="_Toc195531070"/>
      <w:r w:rsidRPr="00CA1CA1">
        <w:rPr>
          <w:rStyle w:val="CharSectno"/>
        </w:rPr>
        <w:t>54</w:t>
      </w:r>
      <w:r w:rsidR="007D61FF">
        <w:rPr>
          <w:rStyle w:val="CharSectno"/>
        </w:rPr>
        <w:noBreakHyphen/>
      </w:r>
      <w:r w:rsidRPr="00CA1CA1">
        <w:rPr>
          <w:rStyle w:val="CharSectno"/>
        </w:rPr>
        <w:t>10</w:t>
      </w:r>
      <w:r w:rsidRPr="00CA1CA1">
        <w:t xml:space="preserve">  Meaning of </w:t>
      </w:r>
      <w:r w:rsidRPr="00CA1CA1">
        <w:rPr>
          <w:i/>
        </w:rPr>
        <w:t>structured settlement</w:t>
      </w:r>
      <w:r w:rsidRPr="00CA1CA1">
        <w:t xml:space="preserve"> and </w:t>
      </w:r>
      <w:r w:rsidRPr="00CA1CA1">
        <w:rPr>
          <w:i/>
        </w:rPr>
        <w:t>structured order</w:t>
      </w:r>
      <w:bookmarkEnd w:id="474"/>
    </w:p>
    <w:p w14:paraId="70EE8967" w14:textId="77777777" w:rsidR="00D97CCC" w:rsidRPr="00CA1CA1" w:rsidRDefault="00D97CCC" w:rsidP="00D97CCC">
      <w:pPr>
        <w:pStyle w:val="subsection"/>
      </w:pPr>
      <w:r w:rsidRPr="00CA1CA1">
        <w:tab/>
        <w:t>(1)</w:t>
      </w:r>
      <w:r w:rsidRPr="00CA1CA1">
        <w:tab/>
        <w:t xml:space="preserve">A </w:t>
      </w:r>
      <w:r w:rsidRPr="00CA1CA1">
        <w:rPr>
          <w:b/>
          <w:i/>
        </w:rPr>
        <w:t xml:space="preserve">structured settlement </w:t>
      </w:r>
      <w:r w:rsidRPr="00CA1CA1">
        <w:t>is a settlement of a claim that satisfies the following conditions:</w:t>
      </w:r>
    </w:p>
    <w:p w14:paraId="0A1A317A" w14:textId="77777777" w:rsidR="00D97CCC" w:rsidRPr="00CA1CA1" w:rsidRDefault="00D97CCC" w:rsidP="00D97CCC">
      <w:pPr>
        <w:pStyle w:val="paragraph"/>
      </w:pPr>
      <w:r w:rsidRPr="00CA1CA1">
        <w:tab/>
        <w:t>(a)</w:t>
      </w:r>
      <w:r w:rsidRPr="00CA1CA1">
        <w:tab/>
        <w:t>the claim:</w:t>
      </w:r>
    </w:p>
    <w:p w14:paraId="29E8CEF1" w14:textId="77777777" w:rsidR="00D97CCC" w:rsidRPr="00CA1CA1" w:rsidRDefault="00D97CCC" w:rsidP="00D97CCC">
      <w:pPr>
        <w:pStyle w:val="paragraphsub"/>
      </w:pPr>
      <w:r w:rsidRPr="00CA1CA1">
        <w:lastRenderedPageBreak/>
        <w:tab/>
        <w:t>(i)</w:t>
      </w:r>
      <w:r w:rsidRPr="00CA1CA1">
        <w:tab/>
        <w:t xml:space="preserve">is for compensation or damages for, or in respect of, personal injury suffered by a person (the </w:t>
      </w:r>
      <w:r w:rsidRPr="00CA1CA1">
        <w:rPr>
          <w:b/>
          <w:i/>
        </w:rPr>
        <w:t>injured person</w:t>
      </w:r>
      <w:r w:rsidRPr="00CA1CA1">
        <w:t>); and</w:t>
      </w:r>
    </w:p>
    <w:p w14:paraId="6357C12D" w14:textId="3680A4E3" w:rsidR="00D97CCC" w:rsidRPr="00CA1CA1" w:rsidRDefault="00D97CCC" w:rsidP="00D97CCC">
      <w:pPr>
        <w:pStyle w:val="paragraphsub"/>
        <w:keepNext/>
        <w:keepLines/>
      </w:pPr>
      <w:r w:rsidRPr="00CA1CA1">
        <w:tab/>
        <w:t>(ii)</w:t>
      </w:r>
      <w:r w:rsidRPr="00CA1CA1">
        <w:tab/>
        <w:t xml:space="preserve">is made by the injured person or by his or her </w:t>
      </w:r>
      <w:r w:rsidR="007D61FF" w:rsidRPr="007D61FF">
        <w:rPr>
          <w:position w:val="6"/>
          <w:sz w:val="16"/>
        </w:rPr>
        <w:t>*</w:t>
      </w:r>
      <w:r w:rsidRPr="00CA1CA1">
        <w:t>legal personal representative;</w:t>
      </w:r>
    </w:p>
    <w:p w14:paraId="389ABC15" w14:textId="77777777" w:rsidR="00D97CCC" w:rsidRPr="00CA1CA1" w:rsidRDefault="00D97CCC" w:rsidP="00D97CCC">
      <w:pPr>
        <w:pStyle w:val="paragraph"/>
      </w:pPr>
      <w:r w:rsidRPr="00CA1CA1">
        <w:tab/>
        <w:t>(b)</w:t>
      </w:r>
      <w:r w:rsidRPr="00CA1CA1">
        <w:tab/>
        <w:t>the claim is based on the commission of a wrong, or on a right created by statute;</w:t>
      </w:r>
    </w:p>
    <w:p w14:paraId="232E3837" w14:textId="77777777" w:rsidR="00D97CCC" w:rsidRPr="00CA1CA1" w:rsidRDefault="00D97CCC" w:rsidP="00D97CCC">
      <w:pPr>
        <w:pStyle w:val="paragraph"/>
      </w:pPr>
      <w:r w:rsidRPr="00CA1CA1">
        <w:tab/>
        <w:t>(c)</w:t>
      </w:r>
      <w:r w:rsidRPr="00CA1CA1">
        <w:tab/>
        <w:t xml:space="preserve">the claim is made against a person (the </w:t>
      </w:r>
      <w:r w:rsidRPr="00CA1CA1">
        <w:rPr>
          <w:b/>
          <w:i/>
        </w:rPr>
        <w:t>defendant</w:t>
      </w:r>
      <w:r w:rsidRPr="00CA1CA1">
        <w:t>) and satisfies the following conditions:</w:t>
      </w:r>
    </w:p>
    <w:p w14:paraId="3F2F4D81" w14:textId="0DE905E0" w:rsidR="00D97CCC" w:rsidRPr="00CA1CA1" w:rsidRDefault="00D97CCC" w:rsidP="00D97CCC">
      <w:pPr>
        <w:pStyle w:val="paragraphsub"/>
      </w:pPr>
      <w:r w:rsidRPr="00CA1CA1">
        <w:tab/>
        <w:t>(i)</w:t>
      </w:r>
      <w:r w:rsidRPr="00CA1CA1">
        <w:tab/>
        <w:t xml:space="preserve">the claim is not made against the defendant in his or her capacity as an employer, or </w:t>
      </w:r>
      <w:r w:rsidR="007D61FF" w:rsidRPr="007D61FF">
        <w:rPr>
          <w:position w:val="6"/>
          <w:sz w:val="16"/>
        </w:rPr>
        <w:t>*</w:t>
      </w:r>
      <w:r w:rsidRPr="00CA1CA1">
        <w:t>associate of an employer, of the injured person;</w:t>
      </w:r>
    </w:p>
    <w:p w14:paraId="14BD1832" w14:textId="0B71CCF1" w:rsidR="00D97CCC" w:rsidRPr="00CA1CA1" w:rsidRDefault="00D97CCC" w:rsidP="00D97CCC">
      <w:pPr>
        <w:pStyle w:val="paragraphsub"/>
        <w:rPr>
          <w:snapToGrid w:val="0"/>
          <w:lang w:eastAsia="en-US"/>
        </w:rPr>
      </w:pPr>
      <w:r w:rsidRPr="00CA1CA1">
        <w:rPr>
          <w:snapToGrid w:val="0"/>
          <w:lang w:eastAsia="en-US"/>
        </w:rPr>
        <w:tab/>
        <w:t>(ii)</w:t>
      </w:r>
      <w:r w:rsidRPr="00CA1CA1">
        <w:rPr>
          <w:snapToGrid w:val="0"/>
          <w:lang w:eastAsia="en-US"/>
        </w:rPr>
        <w:tab/>
        <w:t xml:space="preserve">the claim is not made under a </w:t>
      </w:r>
      <w:r w:rsidR="007D61FF" w:rsidRPr="007D61FF">
        <w:rPr>
          <w:snapToGrid w:val="0"/>
          <w:position w:val="6"/>
          <w:sz w:val="16"/>
          <w:lang w:eastAsia="en-US"/>
        </w:rPr>
        <w:t>*</w:t>
      </w:r>
      <w:r w:rsidRPr="00CA1CA1">
        <w:rPr>
          <w:snapToGrid w:val="0"/>
          <w:lang w:eastAsia="en-US"/>
        </w:rPr>
        <w:t>workers’ compensation law, and is not made as an alternative to a claim under such a law;</w:t>
      </w:r>
    </w:p>
    <w:p w14:paraId="3555F0D5" w14:textId="77777777" w:rsidR="00D97CCC" w:rsidRPr="00CA1CA1" w:rsidRDefault="00D97CCC" w:rsidP="00D97CCC">
      <w:pPr>
        <w:pStyle w:val="paragraph"/>
      </w:pPr>
      <w:r w:rsidRPr="00CA1CA1">
        <w:tab/>
        <w:t>(d)</w:t>
      </w:r>
      <w:r w:rsidRPr="00CA1CA1">
        <w:tab/>
        <w:t>the settlement takes the form of a written agreement between the parties to the claim (whether or not that agreement is approved by an order of a court, or is embodied in a consent order made by a court);</w:t>
      </w:r>
    </w:p>
    <w:p w14:paraId="3D04FDD6" w14:textId="3936EC64" w:rsidR="00D97CCC" w:rsidRPr="00CA1CA1" w:rsidRDefault="00D97CCC" w:rsidP="00D97CCC">
      <w:pPr>
        <w:pStyle w:val="paragraph"/>
      </w:pPr>
      <w:r w:rsidRPr="00CA1CA1">
        <w:tab/>
        <w:t>(e)</w:t>
      </w:r>
      <w:r w:rsidRPr="00CA1CA1">
        <w:tab/>
        <w:t xml:space="preserve">under the terms of the settlement, some or all of the compensation or damages is to be used by the defendant (or by a person with whom the defendant has insurance against the liability to which the claim relates) to purchase from one or more </w:t>
      </w:r>
      <w:r w:rsidR="007D61FF" w:rsidRPr="007D61FF">
        <w:rPr>
          <w:position w:val="6"/>
          <w:sz w:val="16"/>
        </w:rPr>
        <w:t>*</w:t>
      </w:r>
      <w:r w:rsidRPr="00CA1CA1">
        <w:t xml:space="preserve">life insurance companies or </w:t>
      </w:r>
      <w:r w:rsidR="007D61FF" w:rsidRPr="007D61FF">
        <w:rPr>
          <w:position w:val="6"/>
          <w:sz w:val="16"/>
        </w:rPr>
        <w:t>*</w:t>
      </w:r>
      <w:r w:rsidRPr="00CA1CA1">
        <w:t>State insurers:</w:t>
      </w:r>
    </w:p>
    <w:p w14:paraId="038AC826" w14:textId="200207CF" w:rsidR="00D97CCC" w:rsidRPr="00CA1CA1" w:rsidRDefault="00D97CCC" w:rsidP="00D97CCC">
      <w:pPr>
        <w:pStyle w:val="paragraphsub"/>
      </w:pPr>
      <w:r w:rsidRPr="00CA1CA1">
        <w:tab/>
        <w:t>(i)</w:t>
      </w:r>
      <w:r w:rsidRPr="00CA1CA1">
        <w:tab/>
        <w:t xml:space="preserve">an </w:t>
      </w:r>
      <w:r w:rsidR="007D61FF" w:rsidRPr="007D61FF">
        <w:rPr>
          <w:position w:val="6"/>
          <w:sz w:val="16"/>
        </w:rPr>
        <w:t>*</w:t>
      </w:r>
      <w:r w:rsidRPr="00CA1CA1">
        <w:t>annuity or annuities to be paid to the injured person, or to a trustee for the benefit of the injured person; or</w:t>
      </w:r>
    </w:p>
    <w:p w14:paraId="7E2CFF44" w14:textId="77777777" w:rsidR="00D97CCC" w:rsidRPr="00CA1CA1" w:rsidRDefault="00D97CCC" w:rsidP="00D97CCC">
      <w:pPr>
        <w:pStyle w:val="paragraphsub"/>
      </w:pPr>
      <w:r w:rsidRPr="00CA1CA1">
        <w:tab/>
        <w:t>(ii)</w:t>
      </w:r>
      <w:r w:rsidRPr="00CA1CA1">
        <w:tab/>
        <w:t>such an annuity or annuities, together with one or more lump sums that are also to be paid to the injured person, or to a trustee for the benefit of the injured person.</w:t>
      </w:r>
    </w:p>
    <w:p w14:paraId="1F49CD04" w14:textId="77777777" w:rsidR="00D97CCC" w:rsidRPr="00CA1CA1" w:rsidRDefault="00D97CCC" w:rsidP="00D97CCC">
      <w:pPr>
        <w:pStyle w:val="subsection"/>
      </w:pPr>
      <w:r w:rsidRPr="00CA1CA1">
        <w:tab/>
        <w:t>(1A)</w:t>
      </w:r>
      <w:r w:rsidRPr="00CA1CA1">
        <w:tab/>
        <w:t xml:space="preserve">A </w:t>
      </w:r>
      <w:r w:rsidRPr="00CA1CA1">
        <w:rPr>
          <w:b/>
          <w:i/>
        </w:rPr>
        <w:t xml:space="preserve">structured order </w:t>
      </w:r>
      <w:r w:rsidRPr="00CA1CA1">
        <w:t>is an order of a court that satisfies the following conditions:</w:t>
      </w:r>
    </w:p>
    <w:p w14:paraId="6D4AC8EC" w14:textId="77777777" w:rsidR="00D97CCC" w:rsidRPr="00CA1CA1" w:rsidRDefault="00D97CCC" w:rsidP="00D97CCC">
      <w:pPr>
        <w:pStyle w:val="paragraph"/>
      </w:pPr>
      <w:r w:rsidRPr="00CA1CA1">
        <w:tab/>
        <w:t>(a)</w:t>
      </w:r>
      <w:r w:rsidRPr="00CA1CA1">
        <w:tab/>
        <w:t>the order is made in respect of a claim that:</w:t>
      </w:r>
    </w:p>
    <w:p w14:paraId="690B07F5" w14:textId="77777777" w:rsidR="00D97CCC" w:rsidRPr="00CA1CA1" w:rsidRDefault="00D97CCC" w:rsidP="00D97CCC">
      <w:pPr>
        <w:pStyle w:val="paragraphsub"/>
      </w:pPr>
      <w:r w:rsidRPr="00CA1CA1">
        <w:lastRenderedPageBreak/>
        <w:tab/>
        <w:t>(i)</w:t>
      </w:r>
      <w:r w:rsidRPr="00CA1CA1">
        <w:tab/>
        <w:t xml:space="preserve">is for compensation or damages for, or in respect of, personal injury suffered by a person (the </w:t>
      </w:r>
      <w:r w:rsidRPr="00CA1CA1">
        <w:rPr>
          <w:b/>
          <w:i/>
        </w:rPr>
        <w:t>injured person</w:t>
      </w:r>
      <w:r w:rsidRPr="00CA1CA1">
        <w:t>); and</w:t>
      </w:r>
    </w:p>
    <w:p w14:paraId="673D3684" w14:textId="512974DF" w:rsidR="00D97CCC" w:rsidRPr="00CA1CA1" w:rsidRDefault="00D97CCC" w:rsidP="00D97CCC">
      <w:pPr>
        <w:pStyle w:val="paragraphsub"/>
      </w:pPr>
      <w:r w:rsidRPr="00CA1CA1">
        <w:tab/>
        <w:t>(ii)</w:t>
      </w:r>
      <w:r w:rsidRPr="00CA1CA1">
        <w:tab/>
        <w:t xml:space="preserve">is made by the injured person or by his or her </w:t>
      </w:r>
      <w:r w:rsidR="007D61FF" w:rsidRPr="007D61FF">
        <w:rPr>
          <w:position w:val="6"/>
          <w:sz w:val="16"/>
        </w:rPr>
        <w:t>*</w:t>
      </w:r>
      <w:r w:rsidRPr="00CA1CA1">
        <w:t>legal personal representative;</w:t>
      </w:r>
    </w:p>
    <w:p w14:paraId="3261511A" w14:textId="77777777" w:rsidR="00D97CCC" w:rsidRPr="00CA1CA1" w:rsidRDefault="00D97CCC" w:rsidP="00D97CCC">
      <w:pPr>
        <w:pStyle w:val="paragraph"/>
        <w:keepNext/>
        <w:keepLines/>
      </w:pPr>
      <w:r w:rsidRPr="00CA1CA1">
        <w:tab/>
        <w:t>(b)</w:t>
      </w:r>
      <w:r w:rsidRPr="00CA1CA1">
        <w:tab/>
        <w:t xml:space="preserve">the order is not an order approving or endorsing an agreement as mentioned in </w:t>
      </w:r>
      <w:r w:rsidR="00441136" w:rsidRPr="00CA1CA1">
        <w:t>paragraph (</w:t>
      </w:r>
      <w:r w:rsidRPr="00CA1CA1">
        <w:t>1)(d);</w:t>
      </w:r>
    </w:p>
    <w:p w14:paraId="5A71228B" w14:textId="77777777" w:rsidR="00D97CCC" w:rsidRPr="00CA1CA1" w:rsidRDefault="00D97CCC" w:rsidP="00D97CCC">
      <w:pPr>
        <w:pStyle w:val="paragraph"/>
      </w:pPr>
      <w:r w:rsidRPr="00CA1CA1">
        <w:tab/>
        <w:t>(c)</w:t>
      </w:r>
      <w:r w:rsidRPr="00CA1CA1">
        <w:tab/>
        <w:t>the claim is based on the commission of a wrong, or on a right created by statute;</w:t>
      </w:r>
    </w:p>
    <w:p w14:paraId="41470F01" w14:textId="77777777" w:rsidR="00D97CCC" w:rsidRPr="00CA1CA1" w:rsidRDefault="00D97CCC" w:rsidP="00D97CCC">
      <w:pPr>
        <w:pStyle w:val="paragraph"/>
      </w:pPr>
      <w:r w:rsidRPr="00CA1CA1">
        <w:tab/>
        <w:t>(d)</w:t>
      </w:r>
      <w:r w:rsidRPr="00CA1CA1">
        <w:tab/>
        <w:t xml:space="preserve">the claim is made against a person (the </w:t>
      </w:r>
      <w:r w:rsidRPr="00CA1CA1">
        <w:rPr>
          <w:b/>
          <w:i/>
        </w:rPr>
        <w:t>defendant</w:t>
      </w:r>
      <w:r w:rsidRPr="00CA1CA1">
        <w:t>) and satisfies the following conditions:</w:t>
      </w:r>
    </w:p>
    <w:p w14:paraId="5E177167" w14:textId="65ECF6B2" w:rsidR="00D97CCC" w:rsidRPr="00CA1CA1" w:rsidRDefault="00D97CCC" w:rsidP="00D97CCC">
      <w:pPr>
        <w:pStyle w:val="paragraphsub"/>
      </w:pPr>
      <w:r w:rsidRPr="00CA1CA1">
        <w:tab/>
        <w:t>(i)</w:t>
      </w:r>
      <w:r w:rsidRPr="00CA1CA1">
        <w:tab/>
        <w:t xml:space="preserve">the claim is not made against the defendant in his or her capacity as an </w:t>
      </w:r>
      <w:r w:rsidR="007D61FF" w:rsidRPr="007D61FF">
        <w:rPr>
          <w:position w:val="6"/>
          <w:sz w:val="16"/>
        </w:rPr>
        <w:t>*</w:t>
      </w:r>
      <w:r w:rsidRPr="00CA1CA1">
        <w:t xml:space="preserve">employer, or </w:t>
      </w:r>
      <w:r w:rsidR="007D61FF" w:rsidRPr="007D61FF">
        <w:rPr>
          <w:position w:val="6"/>
          <w:sz w:val="16"/>
        </w:rPr>
        <w:t>*</w:t>
      </w:r>
      <w:r w:rsidRPr="00CA1CA1">
        <w:t>associate of an employer, of the injured person;</w:t>
      </w:r>
    </w:p>
    <w:p w14:paraId="446666AB" w14:textId="5B807E36" w:rsidR="00D97CCC" w:rsidRPr="00CA1CA1" w:rsidRDefault="00D97CCC" w:rsidP="00D97CCC">
      <w:pPr>
        <w:pStyle w:val="paragraphsub"/>
      </w:pPr>
      <w:r w:rsidRPr="00CA1CA1">
        <w:tab/>
        <w:t>(ii)</w:t>
      </w:r>
      <w:r w:rsidRPr="00CA1CA1">
        <w:tab/>
        <w:t xml:space="preserve">the claim is not made under a </w:t>
      </w:r>
      <w:r w:rsidR="007D61FF" w:rsidRPr="007D61FF">
        <w:rPr>
          <w:position w:val="6"/>
          <w:sz w:val="16"/>
        </w:rPr>
        <w:t>*</w:t>
      </w:r>
      <w:r w:rsidRPr="00CA1CA1">
        <w:t>workers’ compensation law, and is not made as an alternative to a claim under such a law;</w:t>
      </w:r>
    </w:p>
    <w:p w14:paraId="277D7754" w14:textId="6DEA58CF" w:rsidR="00D97CCC" w:rsidRPr="00CA1CA1" w:rsidRDefault="00D97CCC" w:rsidP="00D97CCC">
      <w:pPr>
        <w:pStyle w:val="paragraph"/>
      </w:pPr>
      <w:r w:rsidRPr="00CA1CA1">
        <w:tab/>
        <w:t>(e)</w:t>
      </w:r>
      <w:r w:rsidRPr="00CA1CA1">
        <w:tab/>
        <w:t xml:space="preserve">under the terms of the order, some or all of the compensation or damages is to be used by the defendant (or by a person with whom the defendant has insurance against the liability to which the claim relates) to purchase from one or more </w:t>
      </w:r>
      <w:r w:rsidR="007D61FF" w:rsidRPr="007D61FF">
        <w:rPr>
          <w:position w:val="6"/>
          <w:sz w:val="16"/>
        </w:rPr>
        <w:t>*</w:t>
      </w:r>
      <w:r w:rsidRPr="00CA1CA1">
        <w:t xml:space="preserve">life insurance companies or </w:t>
      </w:r>
      <w:r w:rsidR="007D61FF" w:rsidRPr="007D61FF">
        <w:rPr>
          <w:position w:val="6"/>
          <w:sz w:val="16"/>
        </w:rPr>
        <w:t>*</w:t>
      </w:r>
      <w:r w:rsidRPr="00CA1CA1">
        <w:t>State insurers:</w:t>
      </w:r>
    </w:p>
    <w:p w14:paraId="135796C1" w14:textId="797BF96C" w:rsidR="00D97CCC" w:rsidRPr="00CA1CA1" w:rsidRDefault="00D97CCC" w:rsidP="00D97CCC">
      <w:pPr>
        <w:pStyle w:val="paragraphsub"/>
      </w:pPr>
      <w:r w:rsidRPr="00CA1CA1">
        <w:tab/>
        <w:t>(i)</w:t>
      </w:r>
      <w:r w:rsidRPr="00CA1CA1">
        <w:tab/>
        <w:t xml:space="preserve">an </w:t>
      </w:r>
      <w:r w:rsidR="007D61FF" w:rsidRPr="007D61FF">
        <w:rPr>
          <w:position w:val="6"/>
          <w:sz w:val="16"/>
        </w:rPr>
        <w:t>*</w:t>
      </w:r>
      <w:r w:rsidRPr="00CA1CA1">
        <w:t>annuity or annuities to be paid to the injured person, or to a trustee for the benefit of the injured person; or</w:t>
      </w:r>
    </w:p>
    <w:p w14:paraId="223F174C" w14:textId="77777777" w:rsidR="00D97CCC" w:rsidRPr="00CA1CA1" w:rsidRDefault="00D97CCC" w:rsidP="00D97CCC">
      <w:pPr>
        <w:pStyle w:val="paragraphsub"/>
      </w:pPr>
      <w:r w:rsidRPr="00CA1CA1">
        <w:tab/>
        <w:t>(ii)</w:t>
      </w:r>
      <w:r w:rsidRPr="00CA1CA1">
        <w:tab/>
        <w:t>such an annuity or annuities, together with one or more lump sums that are also to be paid to the injured person, or to a trustee for the benefit of the injured person.</w:t>
      </w:r>
    </w:p>
    <w:p w14:paraId="696D8663" w14:textId="77777777" w:rsidR="00D97CCC" w:rsidRPr="00CA1CA1" w:rsidRDefault="00D97CCC" w:rsidP="00D97CCC">
      <w:pPr>
        <w:pStyle w:val="subsection"/>
      </w:pPr>
      <w:r w:rsidRPr="00CA1CA1">
        <w:tab/>
        <w:t>(3)</w:t>
      </w:r>
      <w:r w:rsidRPr="00CA1CA1">
        <w:tab/>
        <w:t>If a claim is both:</w:t>
      </w:r>
    </w:p>
    <w:p w14:paraId="29C9849E" w14:textId="77777777" w:rsidR="00D97CCC" w:rsidRPr="00CA1CA1" w:rsidRDefault="00D97CCC" w:rsidP="00D97CCC">
      <w:pPr>
        <w:pStyle w:val="paragraph"/>
      </w:pPr>
      <w:r w:rsidRPr="00CA1CA1">
        <w:tab/>
        <w:t>(a)</w:t>
      </w:r>
      <w:r w:rsidRPr="00CA1CA1">
        <w:tab/>
        <w:t>for compensation or damages for personal injury suffered by a person; and</w:t>
      </w:r>
    </w:p>
    <w:p w14:paraId="32F17685" w14:textId="77777777" w:rsidR="00D97CCC" w:rsidRPr="00CA1CA1" w:rsidRDefault="00D97CCC" w:rsidP="00D97CCC">
      <w:pPr>
        <w:pStyle w:val="paragraph"/>
      </w:pPr>
      <w:r w:rsidRPr="00CA1CA1">
        <w:tab/>
        <w:t>(b)</w:t>
      </w:r>
      <w:r w:rsidRPr="00CA1CA1">
        <w:tab/>
        <w:t>for some other remedy (for example, compensation or damages for loss of, or damage to, property);</w:t>
      </w:r>
    </w:p>
    <w:p w14:paraId="745C8CFA" w14:textId="77777777" w:rsidR="00D97CCC" w:rsidRPr="00CA1CA1" w:rsidRDefault="00D97CCC" w:rsidP="00D97CCC">
      <w:pPr>
        <w:pStyle w:val="subsection2"/>
      </w:pPr>
      <w:r w:rsidRPr="00CA1CA1">
        <w:lastRenderedPageBreak/>
        <w:t xml:space="preserve">this section applies to the claim, but only to the extent that it relates to the compensation or damages referred to in </w:t>
      </w:r>
      <w:r w:rsidR="00441136" w:rsidRPr="00CA1CA1">
        <w:t>paragraph (</w:t>
      </w:r>
      <w:r w:rsidRPr="00CA1CA1">
        <w:t>a), and only to annuities or lump sums that, in the settlement agreement, or in the order, are identified as being solely in payment of that compensation or those damages.</w:t>
      </w:r>
    </w:p>
    <w:p w14:paraId="1D9949A9" w14:textId="7C135A9E" w:rsidR="00D97CCC" w:rsidRPr="00CA1CA1" w:rsidRDefault="00D97CCC" w:rsidP="00D97CCC">
      <w:pPr>
        <w:pStyle w:val="ActHead4"/>
      </w:pPr>
      <w:bookmarkStart w:id="475" w:name="_Toc195531071"/>
      <w:r w:rsidRPr="00CA1CA1">
        <w:rPr>
          <w:rStyle w:val="CharSubdNo"/>
        </w:rPr>
        <w:t>Subdivision</w:t>
      </w:r>
      <w:r w:rsidR="00441136" w:rsidRPr="00CA1CA1">
        <w:rPr>
          <w:rStyle w:val="CharSubdNo"/>
        </w:rPr>
        <w:t> </w:t>
      </w:r>
      <w:r w:rsidRPr="00CA1CA1">
        <w:rPr>
          <w:rStyle w:val="CharSubdNo"/>
        </w:rPr>
        <w:t>54</w:t>
      </w:r>
      <w:r w:rsidR="007D61FF">
        <w:rPr>
          <w:rStyle w:val="CharSubdNo"/>
        </w:rPr>
        <w:noBreakHyphen/>
      </w:r>
      <w:r w:rsidRPr="00CA1CA1">
        <w:rPr>
          <w:rStyle w:val="CharSubdNo"/>
        </w:rPr>
        <w:t>B</w:t>
      </w:r>
      <w:r w:rsidRPr="00CA1CA1">
        <w:t>—</w:t>
      </w:r>
      <w:r w:rsidRPr="00CA1CA1">
        <w:rPr>
          <w:rStyle w:val="CharSubdText"/>
        </w:rPr>
        <w:t>Tax exemption for personal injury annuities</w:t>
      </w:r>
      <w:bookmarkEnd w:id="475"/>
    </w:p>
    <w:p w14:paraId="1CAB8F2B" w14:textId="77777777" w:rsidR="00D97CCC" w:rsidRPr="00CA1CA1" w:rsidRDefault="00D97CCC" w:rsidP="00D97CCC">
      <w:pPr>
        <w:pStyle w:val="TofSectsHeading"/>
        <w:keepNext/>
      </w:pPr>
      <w:r w:rsidRPr="00CA1CA1">
        <w:t>Table of sections</w:t>
      </w:r>
    </w:p>
    <w:p w14:paraId="7CA035FD" w14:textId="77777777" w:rsidR="00D97CCC" w:rsidRPr="00CA1CA1" w:rsidRDefault="00D97CCC" w:rsidP="00D97CCC">
      <w:pPr>
        <w:pStyle w:val="TofSectsGroupHeading"/>
      </w:pPr>
      <w:r w:rsidRPr="00CA1CA1">
        <w:t>Operative provisions</w:t>
      </w:r>
    </w:p>
    <w:p w14:paraId="29443528" w14:textId="5CBF9796" w:rsidR="00D97CCC" w:rsidRPr="00CA1CA1" w:rsidRDefault="00D97CCC" w:rsidP="00D97CCC">
      <w:pPr>
        <w:pStyle w:val="TofSectsSection"/>
      </w:pPr>
      <w:r w:rsidRPr="00CA1CA1">
        <w:t>54</w:t>
      </w:r>
      <w:r w:rsidR="007D61FF">
        <w:noBreakHyphen/>
      </w:r>
      <w:r w:rsidRPr="00CA1CA1">
        <w:t>15</w:t>
      </w:r>
      <w:r w:rsidRPr="00CA1CA1">
        <w:tab/>
        <w:t>Personal injury annuity exemption for injured person</w:t>
      </w:r>
    </w:p>
    <w:p w14:paraId="38B7F7F4" w14:textId="23162424" w:rsidR="00D97CCC" w:rsidRPr="00CA1CA1" w:rsidRDefault="00D97CCC" w:rsidP="00D97CCC">
      <w:pPr>
        <w:pStyle w:val="TofSectsSection"/>
      </w:pPr>
      <w:r w:rsidRPr="00CA1CA1">
        <w:t>54</w:t>
      </w:r>
      <w:r w:rsidR="007D61FF">
        <w:noBreakHyphen/>
      </w:r>
      <w:r w:rsidRPr="00CA1CA1">
        <w:t>20</w:t>
      </w:r>
      <w:r w:rsidRPr="00CA1CA1">
        <w:tab/>
        <w:t>Lump sum compensation etc. would not have been assessable</w:t>
      </w:r>
    </w:p>
    <w:p w14:paraId="04B01CDE" w14:textId="62044C34" w:rsidR="00D97CCC" w:rsidRPr="00CA1CA1" w:rsidRDefault="00D97CCC" w:rsidP="00D97CCC">
      <w:pPr>
        <w:pStyle w:val="TofSectsSection"/>
      </w:pPr>
      <w:r w:rsidRPr="00CA1CA1">
        <w:t>54</w:t>
      </w:r>
      <w:r w:rsidR="007D61FF">
        <w:noBreakHyphen/>
      </w:r>
      <w:r w:rsidRPr="00CA1CA1">
        <w:t>25</w:t>
      </w:r>
      <w:r w:rsidRPr="00CA1CA1">
        <w:tab/>
        <w:t>Requirements of the annuity instrument</w:t>
      </w:r>
    </w:p>
    <w:p w14:paraId="7350203A" w14:textId="5A2DF891" w:rsidR="00D97CCC" w:rsidRPr="00CA1CA1" w:rsidRDefault="00D97CCC" w:rsidP="00D97CCC">
      <w:pPr>
        <w:pStyle w:val="TofSectsSection"/>
      </w:pPr>
      <w:r w:rsidRPr="00CA1CA1">
        <w:t>54</w:t>
      </w:r>
      <w:r w:rsidR="007D61FF">
        <w:noBreakHyphen/>
      </w:r>
      <w:r w:rsidRPr="00CA1CA1">
        <w:t>30</w:t>
      </w:r>
      <w:r w:rsidRPr="00CA1CA1">
        <w:tab/>
        <w:t>Requirements for payments of the annuity</w:t>
      </w:r>
    </w:p>
    <w:p w14:paraId="63F13805" w14:textId="6008C7EA" w:rsidR="00D97CCC" w:rsidRPr="00CA1CA1" w:rsidRDefault="00D97CCC" w:rsidP="00D97CCC">
      <w:pPr>
        <w:pStyle w:val="TofSectsSection"/>
      </w:pPr>
      <w:r w:rsidRPr="00CA1CA1">
        <w:t>54</w:t>
      </w:r>
      <w:r w:rsidR="007D61FF">
        <w:noBreakHyphen/>
      </w:r>
      <w:r w:rsidRPr="00CA1CA1">
        <w:t>35</w:t>
      </w:r>
      <w:r w:rsidRPr="00CA1CA1">
        <w:tab/>
        <w:t>Payments during the guarantee period on the death of the injured person</w:t>
      </w:r>
    </w:p>
    <w:p w14:paraId="37FF07D6" w14:textId="7695EFAB" w:rsidR="00D97CCC" w:rsidRPr="00CA1CA1" w:rsidRDefault="00D97CCC" w:rsidP="00D97CCC">
      <w:pPr>
        <w:pStyle w:val="TofSectsSection"/>
      </w:pPr>
      <w:r w:rsidRPr="00CA1CA1">
        <w:t>54</w:t>
      </w:r>
      <w:r w:rsidR="007D61FF">
        <w:noBreakHyphen/>
      </w:r>
      <w:r w:rsidRPr="00CA1CA1">
        <w:t>40</w:t>
      </w:r>
      <w:r w:rsidRPr="00CA1CA1">
        <w:tab/>
        <w:t>Requirement for minimum monthly level of support</w:t>
      </w:r>
    </w:p>
    <w:p w14:paraId="4DDC656C" w14:textId="77777777" w:rsidR="00D97CCC" w:rsidRPr="00CA1CA1" w:rsidRDefault="00D97CCC" w:rsidP="00D97CCC">
      <w:pPr>
        <w:pStyle w:val="ActHead4"/>
      </w:pPr>
      <w:bookmarkStart w:id="476" w:name="_Toc195531072"/>
      <w:r w:rsidRPr="00CA1CA1">
        <w:t>Operative provisions</w:t>
      </w:r>
      <w:bookmarkEnd w:id="476"/>
    </w:p>
    <w:p w14:paraId="1B2BC16B" w14:textId="517D4F5D" w:rsidR="00D97CCC" w:rsidRPr="00CA1CA1" w:rsidRDefault="00D97CCC" w:rsidP="00D97CCC">
      <w:pPr>
        <w:pStyle w:val="ActHead5"/>
      </w:pPr>
      <w:bookmarkStart w:id="477" w:name="_Toc195531073"/>
      <w:r w:rsidRPr="00CA1CA1">
        <w:rPr>
          <w:rStyle w:val="CharSectno"/>
        </w:rPr>
        <w:t>54</w:t>
      </w:r>
      <w:r w:rsidR="007D61FF">
        <w:rPr>
          <w:rStyle w:val="CharSectno"/>
        </w:rPr>
        <w:noBreakHyphen/>
      </w:r>
      <w:r w:rsidRPr="00CA1CA1">
        <w:rPr>
          <w:rStyle w:val="CharSectno"/>
        </w:rPr>
        <w:t>15</w:t>
      </w:r>
      <w:r w:rsidRPr="00CA1CA1">
        <w:t xml:space="preserve">  Personal injury annuity exemption for injured person</w:t>
      </w:r>
      <w:bookmarkEnd w:id="477"/>
    </w:p>
    <w:p w14:paraId="78A7EFE6" w14:textId="2EF731EC" w:rsidR="00D97CCC" w:rsidRPr="00CA1CA1" w:rsidRDefault="00D97CCC" w:rsidP="00D97CCC">
      <w:pPr>
        <w:pStyle w:val="subsection"/>
      </w:pPr>
      <w:r w:rsidRPr="00CA1CA1">
        <w:tab/>
      </w:r>
      <w:r w:rsidRPr="00CA1CA1">
        <w:tab/>
        <w:t xml:space="preserve">A payment of a </w:t>
      </w:r>
      <w:r w:rsidR="007D61FF" w:rsidRPr="007D61FF">
        <w:rPr>
          <w:position w:val="6"/>
          <w:sz w:val="16"/>
        </w:rPr>
        <w:t>*</w:t>
      </w:r>
      <w:r w:rsidRPr="00CA1CA1">
        <w:t xml:space="preserve">personal injury annuity that is made to the </w:t>
      </w:r>
      <w:r w:rsidR="007D61FF" w:rsidRPr="007D61FF">
        <w:rPr>
          <w:position w:val="6"/>
          <w:sz w:val="16"/>
        </w:rPr>
        <w:t>*</w:t>
      </w:r>
      <w:r w:rsidRPr="00CA1CA1">
        <w:t>injured person is exempt from income tax if the conditions in this Subdivision are satisfied.</w:t>
      </w:r>
    </w:p>
    <w:p w14:paraId="5DAB3613" w14:textId="3B737D1F" w:rsidR="00D97CCC" w:rsidRPr="00CA1CA1" w:rsidRDefault="00D97CCC" w:rsidP="00D97CCC">
      <w:pPr>
        <w:pStyle w:val="notetext"/>
      </w:pPr>
      <w:r w:rsidRPr="00CA1CA1">
        <w:t>Note:</w:t>
      </w:r>
      <w:r w:rsidRPr="00CA1CA1">
        <w:tab/>
        <w:t>Section</w:t>
      </w:r>
      <w:r w:rsidR="00441136" w:rsidRPr="00CA1CA1">
        <w:t> </w:t>
      </w:r>
      <w:r w:rsidRPr="00CA1CA1">
        <w:t>54</w:t>
      </w:r>
      <w:r w:rsidR="007D61FF">
        <w:noBreakHyphen/>
      </w:r>
      <w:r w:rsidRPr="00CA1CA1">
        <w:t>70 provides a tax exemption if the payment is instead made to the trustee of a trust.</w:t>
      </w:r>
    </w:p>
    <w:p w14:paraId="0C4669EC" w14:textId="3BD78F27" w:rsidR="00D97CCC" w:rsidRPr="00CA1CA1" w:rsidRDefault="00D97CCC" w:rsidP="00D97CCC">
      <w:pPr>
        <w:pStyle w:val="ActHead5"/>
      </w:pPr>
      <w:bookmarkStart w:id="478" w:name="_Toc195531074"/>
      <w:r w:rsidRPr="00CA1CA1">
        <w:rPr>
          <w:rStyle w:val="CharSectno"/>
        </w:rPr>
        <w:t>54</w:t>
      </w:r>
      <w:r w:rsidR="007D61FF">
        <w:rPr>
          <w:rStyle w:val="CharSectno"/>
        </w:rPr>
        <w:noBreakHyphen/>
      </w:r>
      <w:r w:rsidRPr="00CA1CA1">
        <w:rPr>
          <w:rStyle w:val="CharSectno"/>
        </w:rPr>
        <w:t>20</w:t>
      </w:r>
      <w:r w:rsidRPr="00CA1CA1">
        <w:t xml:space="preserve">  Lump sum compensation etc. would not have been assessable</w:t>
      </w:r>
      <w:bookmarkEnd w:id="478"/>
    </w:p>
    <w:p w14:paraId="045A2F3F" w14:textId="0BE2861E" w:rsidR="00D97CCC" w:rsidRPr="00CA1CA1" w:rsidRDefault="00D97CCC" w:rsidP="00D97CCC">
      <w:pPr>
        <w:pStyle w:val="subsection"/>
      </w:pPr>
      <w:r w:rsidRPr="00CA1CA1">
        <w:tab/>
      </w:r>
      <w:r w:rsidRPr="00CA1CA1">
        <w:tab/>
        <w:t xml:space="preserve">If the compensation or damages that were used to purchase the </w:t>
      </w:r>
      <w:r w:rsidR="007D61FF" w:rsidRPr="007D61FF">
        <w:rPr>
          <w:position w:val="6"/>
          <w:sz w:val="16"/>
        </w:rPr>
        <w:t>*</w:t>
      </w:r>
      <w:r w:rsidRPr="00CA1CA1">
        <w:t xml:space="preserve">annuity had instead been paid to the </w:t>
      </w:r>
      <w:r w:rsidR="007D61FF" w:rsidRPr="007D61FF">
        <w:rPr>
          <w:position w:val="6"/>
          <w:sz w:val="16"/>
        </w:rPr>
        <w:t>*</w:t>
      </w:r>
      <w:r w:rsidRPr="00CA1CA1">
        <w:t xml:space="preserve">injured person in a single lump sum on the </w:t>
      </w:r>
      <w:r w:rsidR="007D61FF" w:rsidRPr="007D61FF">
        <w:rPr>
          <w:position w:val="6"/>
          <w:sz w:val="16"/>
        </w:rPr>
        <w:t>*</w:t>
      </w:r>
      <w:r w:rsidRPr="00CA1CA1">
        <w:t>date of the settlement or order, the compensation or damages would not have been assessable income.</w:t>
      </w:r>
    </w:p>
    <w:p w14:paraId="12D33352" w14:textId="1E1A7B14" w:rsidR="00D97CCC" w:rsidRPr="00CA1CA1" w:rsidRDefault="00D97CCC" w:rsidP="00D97CCC">
      <w:pPr>
        <w:pStyle w:val="notetext"/>
      </w:pPr>
      <w:r w:rsidRPr="00CA1CA1">
        <w:lastRenderedPageBreak/>
        <w:t>Note:</w:t>
      </w:r>
      <w:r w:rsidRPr="00CA1CA1">
        <w:tab/>
      </w:r>
      <w:r w:rsidR="002717C2" w:rsidRPr="00CA1CA1">
        <w:t>Paragraph 1</w:t>
      </w:r>
      <w:r w:rsidRPr="00CA1CA1">
        <w:t>18</w:t>
      </w:r>
      <w:r w:rsidR="007D61FF">
        <w:noBreakHyphen/>
      </w:r>
      <w:r w:rsidRPr="00CA1CA1">
        <w:t>37(1)(b) disregards a capital gain or capital loss that arises from compensation or damages the injured person receives for any wrong he or she suffers personally.</w:t>
      </w:r>
    </w:p>
    <w:p w14:paraId="4B648371" w14:textId="384D0E6C" w:rsidR="00D97CCC" w:rsidRPr="00CA1CA1" w:rsidRDefault="00D97CCC" w:rsidP="00D97CCC">
      <w:pPr>
        <w:pStyle w:val="ActHead5"/>
      </w:pPr>
      <w:bookmarkStart w:id="479" w:name="_Toc195531075"/>
      <w:r w:rsidRPr="00CA1CA1">
        <w:rPr>
          <w:rStyle w:val="CharSectno"/>
        </w:rPr>
        <w:t>54</w:t>
      </w:r>
      <w:r w:rsidR="007D61FF">
        <w:rPr>
          <w:rStyle w:val="CharSectno"/>
        </w:rPr>
        <w:noBreakHyphen/>
      </w:r>
      <w:r w:rsidRPr="00CA1CA1">
        <w:rPr>
          <w:rStyle w:val="CharSectno"/>
        </w:rPr>
        <w:t>25</w:t>
      </w:r>
      <w:r w:rsidRPr="00CA1CA1">
        <w:t xml:space="preserve">  Requirements of the annuity instrument</w:t>
      </w:r>
      <w:bookmarkEnd w:id="479"/>
    </w:p>
    <w:p w14:paraId="6A1357CC" w14:textId="0BC5DB13" w:rsidR="00D97CCC" w:rsidRPr="00CA1CA1" w:rsidRDefault="00D97CCC" w:rsidP="00D97CCC">
      <w:pPr>
        <w:pStyle w:val="subsection"/>
      </w:pPr>
      <w:r w:rsidRPr="00CA1CA1">
        <w:tab/>
      </w:r>
      <w:r w:rsidRPr="00CA1CA1">
        <w:tab/>
        <w:t xml:space="preserve">The </w:t>
      </w:r>
      <w:r w:rsidR="007D61FF" w:rsidRPr="007D61FF">
        <w:rPr>
          <w:position w:val="6"/>
          <w:sz w:val="16"/>
        </w:rPr>
        <w:t>*</w:t>
      </w:r>
      <w:r w:rsidRPr="00CA1CA1">
        <w:t>annuity instrument must:</w:t>
      </w:r>
    </w:p>
    <w:p w14:paraId="031C0D79" w14:textId="647B4721" w:rsidR="00D97CCC" w:rsidRPr="00CA1CA1" w:rsidRDefault="00D97CCC" w:rsidP="00D97CCC">
      <w:pPr>
        <w:pStyle w:val="paragraph"/>
      </w:pPr>
      <w:r w:rsidRPr="00CA1CA1">
        <w:tab/>
        <w:t>(a)</w:t>
      </w:r>
      <w:r w:rsidRPr="00CA1CA1">
        <w:tab/>
        <w:t xml:space="preserve">identify the </w:t>
      </w:r>
      <w:r w:rsidR="007D61FF" w:rsidRPr="007D61FF">
        <w:rPr>
          <w:position w:val="6"/>
          <w:sz w:val="16"/>
        </w:rPr>
        <w:t>*</w:t>
      </w:r>
      <w:r w:rsidRPr="00CA1CA1">
        <w:t xml:space="preserve">structured settlement or </w:t>
      </w:r>
      <w:r w:rsidR="007D61FF" w:rsidRPr="007D61FF">
        <w:rPr>
          <w:position w:val="6"/>
          <w:sz w:val="16"/>
        </w:rPr>
        <w:t>*</w:t>
      </w:r>
      <w:r w:rsidRPr="00CA1CA1">
        <w:t xml:space="preserve">structured order under which the </w:t>
      </w:r>
      <w:r w:rsidR="007D61FF" w:rsidRPr="007D61FF">
        <w:rPr>
          <w:position w:val="6"/>
          <w:sz w:val="16"/>
        </w:rPr>
        <w:t>*</w:t>
      </w:r>
      <w:r w:rsidRPr="00CA1CA1">
        <w:t>annuity is provided; and</w:t>
      </w:r>
    </w:p>
    <w:p w14:paraId="663D7EB2" w14:textId="77777777" w:rsidR="00D97CCC" w:rsidRPr="00CA1CA1" w:rsidRDefault="00D97CCC" w:rsidP="00D97CCC">
      <w:pPr>
        <w:pStyle w:val="paragraph"/>
        <w:keepNext/>
      </w:pPr>
      <w:r w:rsidRPr="00CA1CA1">
        <w:tab/>
        <w:t>(b)</w:t>
      </w:r>
      <w:r w:rsidRPr="00CA1CA1">
        <w:tab/>
        <w:t>only allow for payments of the annuity to be made to:</w:t>
      </w:r>
    </w:p>
    <w:p w14:paraId="60326528" w14:textId="77777777" w:rsidR="00D97CCC" w:rsidRPr="00CA1CA1" w:rsidRDefault="00D97CCC" w:rsidP="00D97CCC">
      <w:pPr>
        <w:pStyle w:val="paragraphsub"/>
      </w:pPr>
      <w:r w:rsidRPr="00CA1CA1">
        <w:tab/>
        <w:t>(i)</w:t>
      </w:r>
      <w:r w:rsidRPr="00CA1CA1">
        <w:tab/>
        <w:t>the injured person; or</w:t>
      </w:r>
    </w:p>
    <w:p w14:paraId="085F8EFE" w14:textId="77777777" w:rsidR="00D97CCC" w:rsidRPr="00CA1CA1" w:rsidRDefault="00D97CCC" w:rsidP="00D97CCC">
      <w:pPr>
        <w:pStyle w:val="paragraphsub"/>
      </w:pPr>
      <w:r w:rsidRPr="00CA1CA1">
        <w:tab/>
        <w:t>(ii)</w:t>
      </w:r>
      <w:r w:rsidRPr="00CA1CA1">
        <w:tab/>
        <w:t>a trustee of a trust of which the injured person is the beneficiary; or</w:t>
      </w:r>
    </w:p>
    <w:p w14:paraId="54FD697C" w14:textId="190D99F4" w:rsidR="00D97CCC" w:rsidRPr="00CA1CA1" w:rsidRDefault="00D97CCC" w:rsidP="00D97CCC">
      <w:pPr>
        <w:pStyle w:val="paragraphsub"/>
      </w:pPr>
      <w:r w:rsidRPr="00CA1CA1">
        <w:tab/>
        <w:t>(iii)</w:t>
      </w:r>
      <w:r w:rsidRPr="00CA1CA1">
        <w:tab/>
        <w:t>a reversionary beneficiary, or the injured person’s estate, in accordance with section</w:t>
      </w:r>
      <w:r w:rsidR="00441136" w:rsidRPr="00CA1CA1">
        <w:t> </w:t>
      </w:r>
      <w:r w:rsidRPr="00CA1CA1">
        <w:t>54</w:t>
      </w:r>
      <w:r w:rsidR="007D61FF">
        <w:noBreakHyphen/>
      </w:r>
      <w:r w:rsidRPr="00CA1CA1">
        <w:t>35; and</w:t>
      </w:r>
    </w:p>
    <w:p w14:paraId="18C49144" w14:textId="2A0FD5CB" w:rsidR="00D97CCC" w:rsidRPr="00CA1CA1" w:rsidRDefault="00D97CCC" w:rsidP="00D97CCC">
      <w:pPr>
        <w:pStyle w:val="paragraph"/>
      </w:pPr>
      <w:r w:rsidRPr="00CA1CA1">
        <w:tab/>
        <w:t>(c)</w:t>
      </w:r>
      <w:r w:rsidRPr="00CA1CA1">
        <w:tab/>
        <w:t>contain a statement to the effect that the annuity cannot be assigned, and cannot be commuted except as mentioned in section</w:t>
      </w:r>
      <w:r w:rsidR="00441136" w:rsidRPr="00CA1CA1">
        <w:t> </w:t>
      </w:r>
      <w:r w:rsidRPr="00CA1CA1">
        <w:t>54</w:t>
      </w:r>
      <w:r w:rsidR="007D61FF">
        <w:noBreakHyphen/>
      </w:r>
      <w:r w:rsidRPr="00CA1CA1">
        <w:t>35.</w:t>
      </w:r>
    </w:p>
    <w:p w14:paraId="4805A1AA" w14:textId="77777777" w:rsidR="00D97CCC" w:rsidRPr="00CA1CA1" w:rsidRDefault="00D97CCC" w:rsidP="00D97CCC">
      <w:pPr>
        <w:pStyle w:val="notetext"/>
      </w:pPr>
      <w:r w:rsidRPr="00CA1CA1">
        <w:t>Note:</w:t>
      </w:r>
      <w:r w:rsidRPr="00CA1CA1">
        <w:tab/>
        <w:t>Division</w:t>
      </w:r>
      <w:r w:rsidR="00441136" w:rsidRPr="00CA1CA1">
        <w:t> </w:t>
      </w:r>
      <w:r w:rsidRPr="00CA1CA1">
        <w:t>2A of Part</w:t>
      </w:r>
      <w:r w:rsidR="00441136" w:rsidRPr="00CA1CA1">
        <w:t> </w:t>
      </w:r>
      <w:r w:rsidRPr="00CA1CA1">
        <w:t xml:space="preserve">10 of the </w:t>
      </w:r>
      <w:r w:rsidRPr="00CA1CA1">
        <w:rPr>
          <w:i/>
        </w:rPr>
        <w:t>Life Insurance Act 1995</w:t>
      </w:r>
      <w:r w:rsidRPr="00CA1CA1">
        <w:t xml:space="preserve"> makes a purported assignment or commutation that is contrary to </w:t>
      </w:r>
      <w:r w:rsidR="00441136" w:rsidRPr="00CA1CA1">
        <w:t>paragraph (</w:t>
      </w:r>
      <w:r w:rsidRPr="00CA1CA1">
        <w:t>c) ineffective.</w:t>
      </w:r>
    </w:p>
    <w:p w14:paraId="1B17C6EF" w14:textId="071C21ED" w:rsidR="00D97CCC" w:rsidRPr="00CA1CA1" w:rsidRDefault="00D97CCC" w:rsidP="00D97CCC">
      <w:pPr>
        <w:pStyle w:val="ActHead5"/>
      </w:pPr>
      <w:bookmarkStart w:id="480" w:name="_Toc195531076"/>
      <w:r w:rsidRPr="00CA1CA1">
        <w:rPr>
          <w:rStyle w:val="CharSectno"/>
        </w:rPr>
        <w:t>54</w:t>
      </w:r>
      <w:r w:rsidR="007D61FF">
        <w:rPr>
          <w:rStyle w:val="CharSectno"/>
        </w:rPr>
        <w:noBreakHyphen/>
      </w:r>
      <w:r w:rsidRPr="00CA1CA1">
        <w:rPr>
          <w:rStyle w:val="CharSectno"/>
        </w:rPr>
        <w:t>30</w:t>
      </w:r>
      <w:r w:rsidRPr="00CA1CA1">
        <w:t xml:space="preserve">  Requirements for payments of the annuity</w:t>
      </w:r>
      <w:bookmarkEnd w:id="480"/>
    </w:p>
    <w:p w14:paraId="7A377FEF" w14:textId="3D9834E1" w:rsidR="00D97CCC" w:rsidRPr="00CA1CA1" w:rsidRDefault="00D97CCC" w:rsidP="00D97CCC">
      <w:pPr>
        <w:pStyle w:val="subsection"/>
      </w:pPr>
      <w:r w:rsidRPr="00CA1CA1">
        <w:tab/>
        <w:t>(1)</w:t>
      </w:r>
      <w:r w:rsidRPr="00CA1CA1">
        <w:tab/>
        <w:t xml:space="preserve">The </w:t>
      </w:r>
      <w:r w:rsidR="007D61FF" w:rsidRPr="007D61FF">
        <w:rPr>
          <w:position w:val="6"/>
          <w:sz w:val="16"/>
        </w:rPr>
        <w:t>*</w:t>
      </w:r>
      <w:r w:rsidRPr="00CA1CA1">
        <w:t xml:space="preserve">annuity instrument must provide that payments of the </w:t>
      </w:r>
      <w:r w:rsidR="007D61FF" w:rsidRPr="007D61FF">
        <w:rPr>
          <w:position w:val="6"/>
          <w:sz w:val="16"/>
        </w:rPr>
        <w:t>*</w:t>
      </w:r>
      <w:r w:rsidRPr="00CA1CA1">
        <w:t>annuity are to be made at least annually:</w:t>
      </w:r>
    </w:p>
    <w:p w14:paraId="3E33EE1C" w14:textId="694239EA" w:rsidR="00D97CCC" w:rsidRPr="00CA1CA1" w:rsidRDefault="00D97CCC" w:rsidP="00D97CCC">
      <w:pPr>
        <w:pStyle w:val="paragraph"/>
      </w:pPr>
      <w:r w:rsidRPr="00CA1CA1">
        <w:tab/>
        <w:t>(a)</w:t>
      </w:r>
      <w:r w:rsidRPr="00CA1CA1">
        <w:tab/>
        <w:t xml:space="preserve">over a period of at least 10 years during the life of the </w:t>
      </w:r>
      <w:r w:rsidR="007D61FF" w:rsidRPr="007D61FF">
        <w:rPr>
          <w:position w:val="6"/>
          <w:sz w:val="16"/>
        </w:rPr>
        <w:t>*</w:t>
      </w:r>
      <w:r w:rsidRPr="00CA1CA1">
        <w:t>injured person; or</w:t>
      </w:r>
    </w:p>
    <w:p w14:paraId="69426C6E" w14:textId="77777777" w:rsidR="00D97CCC" w:rsidRPr="00CA1CA1" w:rsidRDefault="00D97CCC" w:rsidP="00D97CCC">
      <w:pPr>
        <w:pStyle w:val="paragraph"/>
      </w:pPr>
      <w:r w:rsidRPr="00CA1CA1">
        <w:tab/>
        <w:t>(b)</w:t>
      </w:r>
      <w:r w:rsidRPr="00CA1CA1">
        <w:tab/>
        <w:t>for the life of the injured person.</w:t>
      </w:r>
    </w:p>
    <w:p w14:paraId="3446A402" w14:textId="29426F8C" w:rsidR="00D97CCC" w:rsidRPr="00CA1CA1" w:rsidRDefault="00D97CCC" w:rsidP="00D97CCC">
      <w:pPr>
        <w:pStyle w:val="subsection"/>
      </w:pPr>
      <w:r w:rsidRPr="00CA1CA1">
        <w:tab/>
        <w:t>(2)</w:t>
      </w:r>
      <w:r w:rsidRPr="00CA1CA1">
        <w:tab/>
        <w:t xml:space="preserve">The </w:t>
      </w:r>
      <w:r w:rsidR="007D61FF" w:rsidRPr="007D61FF">
        <w:rPr>
          <w:position w:val="6"/>
          <w:sz w:val="16"/>
        </w:rPr>
        <w:t>*</w:t>
      </w:r>
      <w:r w:rsidRPr="00CA1CA1">
        <w:t>annuity instrument must specify:</w:t>
      </w:r>
    </w:p>
    <w:p w14:paraId="150EB7B9" w14:textId="3C650274" w:rsidR="00D97CCC" w:rsidRPr="00CA1CA1" w:rsidRDefault="00D97CCC" w:rsidP="00D97CCC">
      <w:pPr>
        <w:pStyle w:val="paragraph"/>
      </w:pPr>
      <w:r w:rsidRPr="00CA1CA1">
        <w:tab/>
        <w:t>(a)</w:t>
      </w:r>
      <w:r w:rsidRPr="00CA1CA1">
        <w:tab/>
        <w:t xml:space="preserve">the date of the first payment of the </w:t>
      </w:r>
      <w:r w:rsidR="007D61FF" w:rsidRPr="007D61FF">
        <w:rPr>
          <w:position w:val="6"/>
          <w:sz w:val="16"/>
        </w:rPr>
        <w:t>*</w:t>
      </w:r>
      <w:r w:rsidRPr="00CA1CA1">
        <w:t>annuity; and</w:t>
      </w:r>
    </w:p>
    <w:p w14:paraId="70AAE342" w14:textId="77777777" w:rsidR="00D97CCC" w:rsidRPr="00CA1CA1" w:rsidRDefault="00D97CCC" w:rsidP="00D97CCC">
      <w:pPr>
        <w:pStyle w:val="paragraph"/>
      </w:pPr>
      <w:r w:rsidRPr="00CA1CA1">
        <w:tab/>
        <w:t>(b)</w:t>
      </w:r>
      <w:r w:rsidRPr="00CA1CA1">
        <w:tab/>
        <w:t>if the annuity instrument specifies a period of years—the date of the last payment in that period; and</w:t>
      </w:r>
    </w:p>
    <w:p w14:paraId="66DD5DE0" w14:textId="77777777" w:rsidR="00D97CCC" w:rsidRPr="00CA1CA1" w:rsidRDefault="00D97CCC" w:rsidP="00D97CCC">
      <w:pPr>
        <w:pStyle w:val="paragraph"/>
      </w:pPr>
      <w:r w:rsidRPr="00CA1CA1">
        <w:tab/>
        <w:t>(c)</w:t>
      </w:r>
      <w:r w:rsidRPr="00CA1CA1">
        <w:tab/>
        <w:t>the amount of each periodic payment of the annuity.</w:t>
      </w:r>
    </w:p>
    <w:p w14:paraId="556740CD" w14:textId="6B3A4C90" w:rsidR="00D97CCC" w:rsidRPr="00CA1CA1" w:rsidRDefault="00D97CCC" w:rsidP="00D97CCC">
      <w:pPr>
        <w:pStyle w:val="subsection"/>
      </w:pPr>
      <w:r w:rsidRPr="00CA1CA1">
        <w:lastRenderedPageBreak/>
        <w:tab/>
        <w:t>(3)</w:t>
      </w:r>
      <w:r w:rsidRPr="00CA1CA1">
        <w:tab/>
        <w:t xml:space="preserve">The </w:t>
      </w:r>
      <w:r w:rsidR="007D61FF" w:rsidRPr="007D61FF">
        <w:rPr>
          <w:position w:val="6"/>
          <w:sz w:val="16"/>
        </w:rPr>
        <w:t>*</w:t>
      </w:r>
      <w:r w:rsidRPr="00CA1CA1">
        <w:t>annuity instrument may only allow the amount of a payment to be varied by increasing the amount:</w:t>
      </w:r>
    </w:p>
    <w:p w14:paraId="752DDDEC" w14:textId="77777777" w:rsidR="00D97CCC" w:rsidRPr="00CA1CA1" w:rsidRDefault="00D97CCC" w:rsidP="00D97CCC">
      <w:pPr>
        <w:pStyle w:val="paragraph"/>
      </w:pPr>
      <w:r w:rsidRPr="00CA1CA1">
        <w:tab/>
        <w:t>(a)</w:t>
      </w:r>
      <w:r w:rsidRPr="00CA1CA1">
        <w:tab/>
        <w:t>in order to maintain its real value:</w:t>
      </w:r>
    </w:p>
    <w:p w14:paraId="7BA7A4AF" w14:textId="06989491" w:rsidR="00D97CCC" w:rsidRPr="00CA1CA1" w:rsidRDefault="00D97CCC" w:rsidP="00D97CCC">
      <w:pPr>
        <w:pStyle w:val="paragraphsub"/>
      </w:pPr>
      <w:r w:rsidRPr="00CA1CA1">
        <w:tab/>
        <w:t>(i)</w:t>
      </w:r>
      <w:r w:rsidRPr="00CA1CA1">
        <w:tab/>
        <w:t xml:space="preserve">by indexation by reference to increases in the </w:t>
      </w:r>
      <w:r w:rsidR="007D61FF" w:rsidRPr="007D61FF">
        <w:rPr>
          <w:position w:val="6"/>
          <w:sz w:val="16"/>
        </w:rPr>
        <w:t>*</w:t>
      </w:r>
      <w:r w:rsidRPr="00CA1CA1">
        <w:t>All Groups Consumer Price Index number; or</w:t>
      </w:r>
    </w:p>
    <w:p w14:paraId="6965DAD0" w14:textId="04F69A54" w:rsidR="00D97CCC" w:rsidRPr="00CA1CA1" w:rsidRDefault="00D97CCC" w:rsidP="00D97CCC">
      <w:pPr>
        <w:pStyle w:val="paragraphsub"/>
      </w:pPr>
      <w:r w:rsidRPr="00CA1CA1">
        <w:tab/>
        <w:t>(ii)</w:t>
      </w:r>
      <w:r w:rsidRPr="00CA1CA1">
        <w:tab/>
        <w:t>by indexation by reference to increases in the full</w:t>
      </w:r>
      <w:r w:rsidR="007D61FF">
        <w:noBreakHyphen/>
      </w:r>
      <w:r w:rsidRPr="00CA1CA1">
        <w:t>time adult average weekly ordinary time earnings, published by the Australian Statistician; or</w:t>
      </w:r>
    </w:p>
    <w:p w14:paraId="0388468B" w14:textId="77777777" w:rsidR="00D97CCC" w:rsidRPr="00CA1CA1" w:rsidRDefault="00D97CCC" w:rsidP="00D97CCC">
      <w:pPr>
        <w:pStyle w:val="paragraph"/>
      </w:pPr>
      <w:r w:rsidRPr="00CA1CA1">
        <w:tab/>
        <w:t>(b)</w:t>
      </w:r>
      <w:r w:rsidRPr="00CA1CA1">
        <w:tab/>
        <w:t>by a percentage specified in the annuity instrument.</w:t>
      </w:r>
    </w:p>
    <w:p w14:paraId="1E06E1F8" w14:textId="53156709" w:rsidR="00D97CCC" w:rsidRPr="00CA1CA1" w:rsidRDefault="00D97CCC" w:rsidP="00D97CCC">
      <w:pPr>
        <w:pStyle w:val="subsection"/>
        <w:keepNext/>
      </w:pPr>
      <w:r w:rsidRPr="00CA1CA1">
        <w:tab/>
        <w:t>(4)</w:t>
      </w:r>
      <w:r w:rsidRPr="00CA1CA1">
        <w:tab/>
        <w:t xml:space="preserve">The </w:t>
      </w:r>
      <w:r w:rsidR="007D61FF" w:rsidRPr="007D61FF">
        <w:rPr>
          <w:position w:val="6"/>
          <w:sz w:val="16"/>
        </w:rPr>
        <w:t>*</w:t>
      </w:r>
      <w:r w:rsidRPr="00CA1CA1">
        <w:t>annuity instrument may only allow the amount of a particular payment to be varied:</w:t>
      </w:r>
    </w:p>
    <w:p w14:paraId="0917A5AA" w14:textId="77777777" w:rsidR="00D97CCC" w:rsidRPr="00CA1CA1" w:rsidRDefault="00D97CCC" w:rsidP="00D97CCC">
      <w:pPr>
        <w:pStyle w:val="paragraph"/>
      </w:pPr>
      <w:r w:rsidRPr="00CA1CA1">
        <w:tab/>
        <w:t>(a)</w:t>
      </w:r>
      <w:r w:rsidRPr="00CA1CA1">
        <w:tab/>
        <w:t xml:space="preserve">by only one of the methods referred to in </w:t>
      </w:r>
      <w:r w:rsidR="00441136" w:rsidRPr="00CA1CA1">
        <w:t>subsection (</w:t>
      </w:r>
      <w:r w:rsidRPr="00CA1CA1">
        <w:t>3); or</w:t>
      </w:r>
    </w:p>
    <w:p w14:paraId="6B3B1192" w14:textId="77777777" w:rsidR="00D97CCC" w:rsidRPr="00CA1CA1" w:rsidRDefault="00D97CCC" w:rsidP="00D97CCC">
      <w:pPr>
        <w:pStyle w:val="paragraph"/>
      </w:pPr>
      <w:r w:rsidRPr="00CA1CA1">
        <w:tab/>
        <w:t>(b)</w:t>
      </w:r>
      <w:r w:rsidRPr="00CA1CA1">
        <w:tab/>
        <w:t>by whichever of 2 or more of those methods would result in the biggest or smallest increase.</w:t>
      </w:r>
    </w:p>
    <w:p w14:paraId="541DEB53" w14:textId="77777777" w:rsidR="00D97CCC" w:rsidRPr="00CA1CA1" w:rsidRDefault="00D97CCC" w:rsidP="00D97CCC">
      <w:pPr>
        <w:pStyle w:val="subsection"/>
      </w:pPr>
      <w:r w:rsidRPr="00CA1CA1">
        <w:tab/>
        <w:t>(5)</w:t>
      </w:r>
      <w:r w:rsidRPr="00CA1CA1">
        <w:tab/>
        <w:t>A reference in this section to specifying a date or percentage requires an actual date or figure to be specified, not merely a method of determining a date or figure.</w:t>
      </w:r>
    </w:p>
    <w:p w14:paraId="1AD9AE8A" w14:textId="77777777" w:rsidR="00D97CCC" w:rsidRPr="00CA1CA1" w:rsidRDefault="00D97CCC" w:rsidP="00D97CCC">
      <w:pPr>
        <w:pStyle w:val="notetext"/>
      </w:pPr>
      <w:r w:rsidRPr="00CA1CA1">
        <w:t>Example:</w:t>
      </w:r>
      <w:r w:rsidRPr="00CA1CA1">
        <w:tab/>
        <w:t xml:space="preserve">Under </w:t>
      </w:r>
      <w:r w:rsidR="00441136" w:rsidRPr="00CA1CA1">
        <w:t>subsection (</w:t>
      </w:r>
      <w:r w:rsidRPr="00CA1CA1">
        <w:t>2), “13</w:t>
      </w:r>
      <w:r w:rsidR="00441136" w:rsidRPr="00CA1CA1">
        <w:t> </w:t>
      </w:r>
      <w:r w:rsidRPr="00CA1CA1">
        <w:t>September 2002” would be allowed, but “The date on which the annuitant finishes university” would not be allowed.</w:t>
      </w:r>
    </w:p>
    <w:p w14:paraId="2C09A060" w14:textId="0FABCF66" w:rsidR="00D97CCC" w:rsidRPr="00CA1CA1" w:rsidRDefault="00D97CCC" w:rsidP="00D97CCC">
      <w:pPr>
        <w:pStyle w:val="ActHead5"/>
      </w:pPr>
      <w:bookmarkStart w:id="481" w:name="_Toc195531077"/>
      <w:r w:rsidRPr="00CA1CA1">
        <w:rPr>
          <w:rStyle w:val="CharSectno"/>
        </w:rPr>
        <w:t>54</w:t>
      </w:r>
      <w:r w:rsidR="007D61FF">
        <w:rPr>
          <w:rStyle w:val="CharSectno"/>
        </w:rPr>
        <w:noBreakHyphen/>
      </w:r>
      <w:r w:rsidRPr="00CA1CA1">
        <w:rPr>
          <w:rStyle w:val="CharSectno"/>
        </w:rPr>
        <w:t>35</w:t>
      </w:r>
      <w:r w:rsidRPr="00CA1CA1">
        <w:t xml:space="preserve">  Payments during the guarantee period on the death of the injured person</w:t>
      </w:r>
      <w:bookmarkEnd w:id="481"/>
    </w:p>
    <w:p w14:paraId="085A5E37" w14:textId="00A67744" w:rsidR="00D97CCC" w:rsidRPr="00CA1CA1" w:rsidRDefault="00D97CCC" w:rsidP="00D97CCC">
      <w:pPr>
        <w:pStyle w:val="subsection"/>
      </w:pPr>
      <w:r w:rsidRPr="00CA1CA1">
        <w:tab/>
        <w:t>(1)</w:t>
      </w:r>
      <w:r w:rsidRPr="00CA1CA1">
        <w:tab/>
        <w:t xml:space="preserve">This section applies if the </w:t>
      </w:r>
      <w:r w:rsidR="007D61FF" w:rsidRPr="007D61FF">
        <w:rPr>
          <w:position w:val="6"/>
          <w:sz w:val="16"/>
        </w:rPr>
        <w:t>*</w:t>
      </w:r>
      <w:r w:rsidRPr="00CA1CA1">
        <w:t xml:space="preserve">annuity instrument provides for payments to be made to the </w:t>
      </w:r>
      <w:r w:rsidR="007D61FF" w:rsidRPr="007D61FF">
        <w:rPr>
          <w:position w:val="6"/>
          <w:sz w:val="16"/>
        </w:rPr>
        <w:t>*</w:t>
      </w:r>
      <w:r w:rsidRPr="00CA1CA1">
        <w:t xml:space="preserve">injured person during any part of the period ending 10 years after the </w:t>
      </w:r>
      <w:r w:rsidR="007D61FF" w:rsidRPr="007D61FF">
        <w:rPr>
          <w:position w:val="6"/>
          <w:sz w:val="16"/>
        </w:rPr>
        <w:t>*</w:t>
      </w:r>
      <w:r w:rsidRPr="00CA1CA1">
        <w:t xml:space="preserve">date of the settlement or order (whether the </w:t>
      </w:r>
      <w:r w:rsidR="007D61FF" w:rsidRPr="007D61FF">
        <w:rPr>
          <w:position w:val="6"/>
          <w:sz w:val="16"/>
        </w:rPr>
        <w:t>*</w:t>
      </w:r>
      <w:r w:rsidRPr="00CA1CA1">
        <w:t>annuity is expressed to be for the life of the person or for a period of years).</w:t>
      </w:r>
    </w:p>
    <w:p w14:paraId="0DDD2792" w14:textId="32EB92EE" w:rsidR="00D97CCC" w:rsidRPr="00CA1CA1" w:rsidRDefault="00D97CCC" w:rsidP="00D97CCC">
      <w:pPr>
        <w:pStyle w:val="subsection"/>
      </w:pPr>
      <w:r w:rsidRPr="00CA1CA1">
        <w:tab/>
        <w:t>(2)</w:t>
      </w:r>
      <w:r w:rsidRPr="00CA1CA1">
        <w:tab/>
        <w:t xml:space="preserve">The </w:t>
      </w:r>
      <w:r w:rsidR="007D61FF" w:rsidRPr="007D61FF">
        <w:rPr>
          <w:position w:val="6"/>
          <w:sz w:val="16"/>
        </w:rPr>
        <w:t>*</w:t>
      </w:r>
      <w:r w:rsidRPr="00CA1CA1">
        <w:t xml:space="preserve">annuity instrument may specify a period (the </w:t>
      </w:r>
      <w:r w:rsidRPr="00CA1CA1">
        <w:rPr>
          <w:b/>
          <w:i/>
        </w:rPr>
        <w:t>guarantee period</w:t>
      </w:r>
      <w:r w:rsidRPr="00CA1CA1">
        <w:t xml:space="preserve">) of up to 10 years after the </w:t>
      </w:r>
      <w:r w:rsidR="007D61FF" w:rsidRPr="007D61FF">
        <w:rPr>
          <w:position w:val="6"/>
          <w:sz w:val="16"/>
        </w:rPr>
        <w:t>*</w:t>
      </w:r>
      <w:r w:rsidRPr="00CA1CA1">
        <w:t xml:space="preserve">date of the settlement or order, during which, if the </w:t>
      </w:r>
      <w:r w:rsidR="007D61FF" w:rsidRPr="007D61FF">
        <w:rPr>
          <w:position w:val="6"/>
          <w:sz w:val="16"/>
        </w:rPr>
        <w:t>*</w:t>
      </w:r>
      <w:r w:rsidRPr="00CA1CA1">
        <w:t xml:space="preserve">injured person dies, the payments (the </w:t>
      </w:r>
      <w:r w:rsidRPr="00CA1CA1">
        <w:rPr>
          <w:b/>
          <w:i/>
        </w:rPr>
        <w:t>remaining payments</w:t>
      </w:r>
      <w:r w:rsidRPr="00CA1CA1">
        <w:t xml:space="preserve">) for the remainder of the guarantee period </w:t>
      </w:r>
      <w:r w:rsidRPr="00CA1CA1">
        <w:lastRenderedPageBreak/>
        <w:t>that would have been paid to the injured person are to be paid instead to:</w:t>
      </w:r>
    </w:p>
    <w:p w14:paraId="7843B95E" w14:textId="77777777" w:rsidR="00D97CCC" w:rsidRPr="00CA1CA1" w:rsidRDefault="00D97CCC" w:rsidP="00D97CCC">
      <w:pPr>
        <w:pStyle w:val="paragraph"/>
      </w:pPr>
      <w:r w:rsidRPr="00CA1CA1">
        <w:tab/>
        <w:t>(a)</w:t>
      </w:r>
      <w:r w:rsidRPr="00CA1CA1">
        <w:tab/>
        <w:t>the injured person’s estate; or</w:t>
      </w:r>
    </w:p>
    <w:p w14:paraId="592B473A" w14:textId="77777777" w:rsidR="00D97CCC" w:rsidRPr="00CA1CA1" w:rsidRDefault="00D97CCC" w:rsidP="00D97CCC">
      <w:pPr>
        <w:pStyle w:val="paragraph"/>
      </w:pPr>
      <w:r w:rsidRPr="00CA1CA1">
        <w:tab/>
        <w:t>(b)</w:t>
      </w:r>
      <w:r w:rsidRPr="00CA1CA1">
        <w:tab/>
        <w:t>a reversionary beneficiary.</w:t>
      </w:r>
    </w:p>
    <w:p w14:paraId="6C58747A" w14:textId="63710567" w:rsidR="00D97CCC" w:rsidRPr="00CA1CA1" w:rsidRDefault="00D97CCC" w:rsidP="00D97CCC">
      <w:pPr>
        <w:pStyle w:val="notetext"/>
      </w:pPr>
      <w:r w:rsidRPr="00CA1CA1">
        <w:t>Note:</w:t>
      </w:r>
      <w:r w:rsidRPr="00CA1CA1">
        <w:tab/>
        <w:t>For tax exemptions in this situation, see sections</w:t>
      </w:r>
      <w:r w:rsidR="00441136" w:rsidRPr="00CA1CA1">
        <w:t> </w:t>
      </w:r>
      <w:r w:rsidRPr="00CA1CA1">
        <w:t>54</w:t>
      </w:r>
      <w:r w:rsidR="007D61FF">
        <w:noBreakHyphen/>
      </w:r>
      <w:r w:rsidRPr="00CA1CA1">
        <w:t>65 and 54</w:t>
      </w:r>
      <w:r w:rsidR="007D61FF">
        <w:noBreakHyphen/>
      </w:r>
      <w:r w:rsidRPr="00CA1CA1">
        <w:t>70.</w:t>
      </w:r>
    </w:p>
    <w:p w14:paraId="1879688E" w14:textId="7F193F4B" w:rsidR="00D97CCC" w:rsidRPr="00CA1CA1" w:rsidRDefault="00D97CCC" w:rsidP="00D97CCC">
      <w:pPr>
        <w:pStyle w:val="subsection"/>
      </w:pPr>
      <w:r w:rsidRPr="00CA1CA1">
        <w:tab/>
        <w:t>(3)</w:t>
      </w:r>
      <w:r w:rsidRPr="00CA1CA1">
        <w:tab/>
        <w:t xml:space="preserve">If the </w:t>
      </w:r>
      <w:r w:rsidR="007D61FF" w:rsidRPr="007D61FF">
        <w:rPr>
          <w:position w:val="6"/>
          <w:sz w:val="16"/>
        </w:rPr>
        <w:t>*</w:t>
      </w:r>
      <w:r w:rsidRPr="00CA1CA1">
        <w:t>annuity instrument provides for the remaining payments to be made to a reversionary beneficiary, the instrument must:</w:t>
      </w:r>
    </w:p>
    <w:p w14:paraId="04ACC95C" w14:textId="77777777" w:rsidR="00D97CCC" w:rsidRPr="00CA1CA1" w:rsidRDefault="00D97CCC" w:rsidP="00D97CCC">
      <w:pPr>
        <w:pStyle w:val="paragraph"/>
      </w:pPr>
      <w:r w:rsidRPr="00CA1CA1">
        <w:tab/>
        <w:t>(a)</w:t>
      </w:r>
      <w:r w:rsidRPr="00CA1CA1">
        <w:tab/>
        <w:t>name the beneficiary; and</w:t>
      </w:r>
    </w:p>
    <w:p w14:paraId="73B5839E" w14:textId="77777777" w:rsidR="00D97CCC" w:rsidRPr="00CA1CA1" w:rsidRDefault="00D97CCC" w:rsidP="00D97CCC">
      <w:pPr>
        <w:pStyle w:val="paragraph"/>
      </w:pPr>
      <w:r w:rsidRPr="00CA1CA1">
        <w:tab/>
        <w:t>(b)</w:t>
      </w:r>
      <w:r w:rsidRPr="00CA1CA1">
        <w:tab/>
        <w:t>allow the beneficiary to choose either:</w:t>
      </w:r>
    </w:p>
    <w:p w14:paraId="15874341" w14:textId="77777777" w:rsidR="00D97CCC" w:rsidRPr="00CA1CA1" w:rsidRDefault="00D97CCC" w:rsidP="00D97CCC">
      <w:pPr>
        <w:pStyle w:val="paragraphsub"/>
      </w:pPr>
      <w:r w:rsidRPr="00CA1CA1">
        <w:tab/>
        <w:t>(i)</w:t>
      </w:r>
      <w:r w:rsidRPr="00CA1CA1">
        <w:tab/>
        <w:t>to be paid the amounts of the remaining payments when the injured person would have received them; or</w:t>
      </w:r>
    </w:p>
    <w:p w14:paraId="012BDC06" w14:textId="77777777" w:rsidR="00D97CCC" w:rsidRPr="00CA1CA1" w:rsidRDefault="00D97CCC" w:rsidP="00D97CCC">
      <w:pPr>
        <w:pStyle w:val="paragraphsub"/>
      </w:pPr>
      <w:r w:rsidRPr="00CA1CA1">
        <w:tab/>
        <w:t>(ii)</w:t>
      </w:r>
      <w:r w:rsidRPr="00CA1CA1">
        <w:tab/>
        <w:t xml:space="preserve">to commute those payments into a lump sum worked out under </w:t>
      </w:r>
      <w:r w:rsidR="00441136" w:rsidRPr="00CA1CA1">
        <w:t>subsection (</w:t>
      </w:r>
      <w:r w:rsidRPr="00CA1CA1">
        <w:t>5).</w:t>
      </w:r>
    </w:p>
    <w:p w14:paraId="0AA489A1" w14:textId="7AC89386" w:rsidR="00D97CCC" w:rsidRPr="00CA1CA1" w:rsidRDefault="00D97CCC" w:rsidP="00D97CCC">
      <w:pPr>
        <w:pStyle w:val="subsection"/>
      </w:pPr>
      <w:r w:rsidRPr="00CA1CA1">
        <w:tab/>
        <w:t>(4)</w:t>
      </w:r>
      <w:r w:rsidRPr="00CA1CA1">
        <w:tab/>
        <w:t xml:space="preserve">The </w:t>
      </w:r>
      <w:r w:rsidR="007D61FF" w:rsidRPr="007D61FF">
        <w:rPr>
          <w:position w:val="6"/>
          <w:sz w:val="16"/>
        </w:rPr>
        <w:t>*</w:t>
      </w:r>
      <w:r w:rsidRPr="00CA1CA1">
        <w:t xml:space="preserve">injured person’s estate may only be paid the lump sum worked out under </w:t>
      </w:r>
      <w:r w:rsidR="00441136" w:rsidRPr="00CA1CA1">
        <w:t>subsection (</w:t>
      </w:r>
      <w:r w:rsidRPr="00CA1CA1">
        <w:t>5) (and not the periodic payments).</w:t>
      </w:r>
    </w:p>
    <w:p w14:paraId="6540A8D9" w14:textId="40DDB7FF" w:rsidR="00D97CCC" w:rsidRPr="00CA1CA1" w:rsidRDefault="00D97CCC" w:rsidP="00D97CCC">
      <w:pPr>
        <w:pStyle w:val="subsection"/>
      </w:pPr>
      <w:r w:rsidRPr="00CA1CA1">
        <w:tab/>
        <w:t>(5)</w:t>
      </w:r>
      <w:r w:rsidRPr="00CA1CA1">
        <w:tab/>
        <w:t xml:space="preserve">The amount of the lump sum under </w:t>
      </w:r>
      <w:r w:rsidR="00441136" w:rsidRPr="00CA1CA1">
        <w:t>subparagraph (</w:t>
      </w:r>
      <w:r w:rsidRPr="00CA1CA1">
        <w:t xml:space="preserve">3)(b)(ii) or </w:t>
      </w:r>
      <w:r w:rsidR="00441136" w:rsidRPr="00CA1CA1">
        <w:t>subsection (</w:t>
      </w:r>
      <w:r w:rsidRPr="00CA1CA1">
        <w:t xml:space="preserve">4) is the </w:t>
      </w:r>
      <w:r w:rsidR="007D61FF" w:rsidRPr="007D61FF">
        <w:rPr>
          <w:position w:val="6"/>
          <w:sz w:val="16"/>
        </w:rPr>
        <w:t>*</w:t>
      </w:r>
      <w:r w:rsidRPr="00CA1CA1">
        <w:t xml:space="preserve">policy termination value of the </w:t>
      </w:r>
      <w:r w:rsidR="007D61FF" w:rsidRPr="007D61FF">
        <w:rPr>
          <w:position w:val="6"/>
          <w:sz w:val="16"/>
        </w:rPr>
        <w:t>*</w:t>
      </w:r>
      <w:r w:rsidRPr="00CA1CA1">
        <w:t xml:space="preserve">life insurance policy that is the </w:t>
      </w:r>
      <w:r w:rsidR="007D61FF" w:rsidRPr="007D61FF">
        <w:rPr>
          <w:position w:val="6"/>
          <w:sz w:val="16"/>
        </w:rPr>
        <w:t>*</w:t>
      </w:r>
      <w:r w:rsidRPr="00CA1CA1">
        <w:t xml:space="preserve">annuity instrument, as calculated by an </w:t>
      </w:r>
      <w:r w:rsidR="007D61FF" w:rsidRPr="007D61FF">
        <w:rPr>
          <w:position w:val="6"/>
          <w:sz w:val="16"/>
        </w:rPr>
        <w:t>*</w:t>
      </w:r>
      <w:r w:rsidRPr="00CA1CA1">
        <w:t>actuary as at the date of the injured person’s death. In making this calculation, the following are to be disregarded:</w:t>
      </w:r>
    </w:p>
    <w:p w14:paraId="7C9A7D7C" w14:textId="77777777" w:rsidR="00D97CCC" w:rsidRPr="00CA1CA1" w:rsidRDefault="00D97CCC" w:rsidP="00D97CCC">
      <w:pPr>
        <w:pStyle w:val="paragraph"/>
      </w:pPr>
      <w:r w:rsidRPr="00CA1CA1">
        <w:tab/>
        <w:t>(a)</w:t>
      </w:r>
      <w:r w:rsidRPr="00CA1CA1">
        <w:tab/>
        <w:t>any payments of the annuity due to be made after the end of the guarantee period;</w:t>
      </w:r>
    </w:p>
    <w:p w14:paraId="4DCCEEBD" w14:textId="373604C3" w:rsidR="00D97CCC" w:rsidRPr="00CA1CA1" w:rsidRDefault="00D97CCC" w:rsidP="00D97CCC">
      <w:pPr>
        <w:pStyle w:val="paragraph"/>
      </w:pPr>
      <w:r w:rsidRPr="00CA1CA1">
        <w:tab/>
        <w:t>(b)</w:t>
      </w:r>
      <w:r w:rsidRPr="00CA1CA1">
        <w:tab/>
        <w:t xml:space="preserve">any </w:t>
      </w:r>
      <w:r w:rsidR="007D61FF" w:rsidRPr="007D61FF">
        <w:rPr>
          <w:position w:val="6"/>
          <w:sz w:val="16"/>
        </w:rPr>
        <w:t>*</w:t>
      </w:r>
      <w:r w:rsidRPr="00CA1CA1">
        <w:t>structured settlement lump sums that are also provided for by that policy.</w:t>
      </w:r>
    </w:p>
    <w:p w14:paraId="49EFA9B1" w14:textId="77777777" w:rsidR="00D97CCC" w:rsidRPr="00CA1CA1" w:rsidRDefault="00D97CCC" w:rsidP="00D97CCC">
      <w:pPr>
        <w:pStyle w:val="subsection"/>
      </w:pPr>
      <w:r w:rsidRPr="00CA1CA1">
        <w:tab/>
        <w:t>(6)</w:t>
      </w:r>
      <w:r w:rsidRPr="00CA1CA1">
        <w:tab/>
        <w:t>In this section:</w:t>
      </w:r>
    </w:p>
    <w:p w14:paraId="0A4DCDC3" w14:textId="77777777" w:rsidR="00D97CCC" w:rsidRPr="00CA1CA1" w:rsidRDefault="00D97CCC" w:rsidP="00D97CCC">
      <w:pPr>
        <w:pStyle w:val="Definition"/>
      </w:pPr>
      <w:r w:rsidRPr="00CA1CA1">
        <w:rPr>
          <w:b/>
          <w:i/>
        </w:rPr>
        <w:t>pay to a person</w:t>
      </w:r>
      <w:r w:rsidRPr="00CA1CA1">
        <w:t xml:space="preserve"> includes pay to the trustee of a trust of which the person is the beneficiary.</w:t>
      </w:r>
    </w:p>
    <w:p w14:paraId="65DB58E0" w14:textId="6D1CC287" w:rsidR="00D97CCC" w:rsidRPr="00CA1CA1" w:rsidRDefault="00D97CCC" w:rsidP="00D97CCC">
      <w:pPr>
        <w:pStyle w:val="Definition"/>
      </w:pPr>
      <w:r w:rsidRPr="00CA1CA1">
        <w:rPr>
          <w:b/>
          <w:i/>
        </w:rPr>
        <w:t>pay to the injured person’s estate</w:t>
      </w:r>
      <w:r w:rsidRPr="00CA1CA1">
        <w:t xml:space="preserve"> includes pay to the trustee of a trust established by the </w:t>
      </w:r>
      <w:r w:rsidR="007D61FF" w:rsidRPr="007D61FF">
        <w:rPr>
          <w:position w:val="6"/>
          <w:sz w:val="16"/>
        </w:rPr>
        <w:t>*</w:t>
      </w:r>
      <w:r w:rsidRPr="00CA1CA1">
        <w:t>injured person’s will.</w:t>
      </w:r>
    </w:p>
    <w:p w14:paraId="2AED7B91" w14:textId="694D48DE" w:rsidR="00D97CCC" w:rsidRPr="00CA1CA1" w:rsidRDefault="00D97CCC" w:rsidP="00DB5B53">
      <w:pPr>
        <w:pStyle w:val="ActHead5"/>
      </w:pPr>
      <w:bookmarkStart w:id="482" w:name="_Toc195531078"/>
      <w:r w:rsidRPr="00CA1CA1">
        <w:rPr>
          <w:rStyle w:val="CharSectno"/>
        </w:rPr>
        <w:lastRenderedPageBreak/>
        <w:t>54</w:t>
      </w:r>
      <w:r w:rsidR="007D61FF">
        <w:rPr>
          <w:rStyle w:val="CharSectno"/>
        </w:rPr>
        <w:noBreakHyphen/>
      </w:r>
      <w:r w:rsidRPr="00CA1CA1">
        <w:rPr>
          <w:rStyle w:val="CharSectno"/>
        </w:rPr>
        <w:t>40</w:t>
      </w:r>
      <w:r w:rsidRPr="00CA1CA1">
        <w:t xml:space="preserve">  Requirement for minimum monthly level of support</w:t>
      </w:r>
      <w:bookmarkEnd w:id="482"/>
    </w:p>
    <w:p w14:paraId="73AA3C9E" w14:textId="77777777" w:rsidR="00D97CCC" w:rsidRPr="00CA1CA1" w:rsidRDefault="00D97CCC" w:rsidP="00DB5B53">
      <w:pPr>
        <w:pStyle w:val="subsection"/>
        <w:keepNext/>
        <w:keepLines/>
      </w:pPr>
      <w:r w:rsidRPr="00CA1CA1">
        <w:tab/>
        <w:t>(1)</w:t>
      </w:r>
      <w:r w:rsidRPr="00CA1CA1">
        <w:tab/>
        <w:t>Either:</w:t>
      </w:r>
    </w:p>
    <w:p w14:paraId="64E47C85" w14:textId="09A4E478" w:rsidR="00D97CCC" w:rsidRPr="00CA1CA1" w:rsidRDefault="00D97CCC" w:rsidP="00DB5B53">
      <w:pPr>
        <w:pStyle w:val="paragraph"/>
        <w:keepNext/>
        <w:keepLines/>
      </w:pPr>
      <w:r w:rsidRPr="00CA1CA1">
        <w:tab/>
        <w:t>(a)</w:t>
      </w:r>
      <w:r w:rsidRPr="00CA1CA1">
        <w:tab/>
        <w:t xml:space="preserve">the </w:t>
      </w:r>
      <w:r w:rsidR="007D61FF" w:rsidRPr="007D61FF">
        <w:rPr>
          <w:position w:val="6"/>
          <w:sz w:val="16"/>
        </w:rPr>
        <w:t>*</w:t>
      </w:r>
      <w:r w:rsidRPr="00CA1CA1">
        <w:t>annuity instrument must provide; or</w:t>
      </w:r>
    </w:p>
    <w:p w14:paraId="2C89F5BA" w14:textId="52CAC243" w:rsidR="00D97CCC" w:rsidRPr="00CA1CA1" w:rsidRDefault="00D97CCC" w:rsidP="00DB5B53">
      <w:pPr>
        <w:pStyle w:val="paragraph"/>
        <w:keepNext/>
        <w:keepLines/>
      </w:pPr>
      <w:r w:rsidRPr="00CA1CA1">
        <w:tab/>
        <w:t>(b)</w:t>
      </w:r>
      <w:r w:rsidRPr="00CA1CA1">
        <w:tab/>
        <w:t xml:space="preserve">if there is more than one </w:t>
      </w:r>
      <w:r w:rsidR="007D61FF" w:rsidRPr="007D61FF">
        <w:rPr>
          <w:position w:val="6"/>
          <w:sz w:val="16"/>
        </w:rPr>
        <w:t>*</w:t>
      </w:r>
      <w:r w:rsidRPr="00CA1CA1">
        <w:t xml:space="preserve">annuity provided under the </w:t>
      </w:r>
      <w:r w:rsidR="007D61FF" w:rsidRPr="007D61FF">
        <w:rPr>
          <w:position w:val="6"/>
          <w:sz w:val="16"/>
        </w:rPr>
        <w:t>*</w:t>
      </w:r>
      <w:r w:rsidRPr="00CA1CA1">
        <w:t xml:space="preserve">structured settlement or </w:t>
      </w:r>
      <w:r w:rsidR="007D61FF" w:rsidRPr="007D61FF">
        <w:rPr>
          <w:position w:val="6"/>
          <w:sz w:val="16"/>
        </w:rPr>
        <w:t>*</w:t>
      </w:r>
      <w:r w:rsidRPr="00CA1CA1">
        <w:t>structured order—the annuity instruments for all of those annuities that satisfy the other conditions in this Subdivision, taken as a whole, must provide;</w:t>
      </w:r>
    </w:p>
    <w:p w14:paraId="43A49A44" w14:textId="48F678E4" w:rsidR="00D97CCC" w:rsidRPr="00CA1CA1" w:rsidRDefault="00D97CCC" w:rsidP="00D97CCC">
      <w:pPr>
        <w:pStyle w:val="subsection2"/>
      </w:pPr>
      <w:r w:rsidRPr="00CA1CA1">
        <w:t xml:space="preserve">that at least once a month for the life of the </w:t>
      </w:r>
      <w:r w:rsidR="007D61FF" w:rsidRPr="007D61FF">
        <w:rPr>
          <w:position w:val="6"/>
          <w:sz w:val="16"/>
        </w:rPr>
        <w:t>*</w:t>
      </w:r>
      <w:r w:rsidRPr="00CA1CA1">
        <w:t>injured person, he or she is to be paid an amount that equals or exceeds the minimum monthly level of support.</w:t>
      </w:r>
    </w:p>
    <w:p w14:paraId="1CBEF74D" w14:textId="77777777" w:rsidR="00D97CCC" w:rsidRPr="00CA1CA1" w:rsidRDefault="00D97CCC" w:rsidP="00D97CCC">
      <w:pPr>
        <w:pStyle w:val="subsection"/>
        <w:keepNext/>
      </w:pPr>
      <w:r w:rsidRPr="00CA1CA1">
        <w:tab/>
        <w:t>(2)</w:t>
      </w:r>
      <w:r w:rsidRPr="00CA1CA1">
        <w:tab/>
        <w:t xml:space="preserve">The </w:t>
      </w:r>
      <w:r w:rsidRPr="00CA1CA1">
        <w:rPr>
          <w:b/>
          <w:i/>
        </w:rPr>
        <w:t>minimum monthly level of support</w:t>
      </w:r>
      <w:r w:rsidRPr="00CA1CA1">
        <w:t xml:space="preserve"> means:</w:t>
      </w:r>
    </w:p>
    <w:p w14:paraId="6521FB38" w14:textId="3E7077F9" w:rsidR="00D97CCC" w:rsidRPr="00CA1CA1" w:rsidRDefault="00D97CCC" w:rsidP="00D97CCC">
      <w:pPr>
        <w:pStyle w:val="paragraph"/>
        <w:keepNext/>
      </w:pPr>
      <w:r w:rsidRPr="00CA1CA1">
        <w:tab/>
        <w:t>(a)</w:t>
      </w:r>
      <w:r w:rsidRPr="00CA1CA1">
        <w:tab/>
        <w:t xml:space="preserve">for the year starting on the </w:t>
      </w:r>
      <w:r w:rsidR="007D61FF" w:rsidRPr="007D61FF">
        <w:rPr>
          <w:position w:val="6"/>
          <w:sz w:val="16"/>
        </w:rPr>
        <w:t>*</w:t>
      </w:r>
      <w:r w:rsidRPr="00CA1CA1">
        <w:t>date of the settlement or order—one twelfth of the amount that is, on that date, the sum of:</w:t>
      </w:r>
    </w:p>
    <w:p w14:paraId="63AF80AA" w14:textId="5F9EBCF3" w:rsidR="00D97CCC" w:rsidRPr="00CA1CA1" w:rsidRDefault="00D97CCC" w:rsidP="00D97CCC">
      <w:pPr>
        <w:pStyle w:val="paragraphsub"/>
      </w:pPr>
      <w:r w:rsidRPr="00CA1CA1">
        <w:tab/>
        <w:t>(i)</w:t>
      </w:r>
      <w:r w:rsidRPr="00CA1CA1">
        <w:tab/>
        <w:t>the maximum basic rate of age pension payable to a person in accordance with item</w:t>
      </w:r>
      <w:r w:rsidR="00441136" w:rsidRPr="00CA1CA1">
        <w:t> </w:t>
      </w:r>
      <w:r w:rsidRPr="00CA1CA1">
        <w:t>1 of Table B in point 1064</w:t>
      </w:r>
      <w:r w:rsidR="007D61FF">
        <w:noBreakHyphen/>
      </w:r>
      <w:r w:rsidRPr="00CA1CA1">
        <w:t>B1 of Pension Rate Calculator A in section</w:t>
      </w:r>
      <w:r w:rsidR="00441136" w:rsidRPr="00CA1CA1">
        <w:t> </w:t>
      </w:r>
      <w:r w:rsidRPr="00CA1CA1">
        <w:t xml:space="preserve">1064 of the </w:t>
      </w:r>
      <w:r w:rsidRPr="00CA1CA1">
        <w:rPr>
          <w:i/>
        </w:rPr>
        <w:t>Social Security Act 1991</w:t>
      </w:r>
      <w:r w:rsidRPr="00CA1CA1">
        <w:t>; and</w:t>
      </w:r>
    </w:p>
    <w:p w14:paraId="5EE7D41F" w14:textId="77777777" w:rsidR="00D97CCC" w:rsidRPr="00CA1CA1" w:rsidRDefault="00D97CCC" w:rsidP="00D97CCC">
      <w:pPr>
        <w:pStyle w:val="paragraphsub"/>
      </w:pPr>
      <w:r w:rsidRPr="00CA1CA1">
        <w:tab/>
        <w:t>(ii)</w:t>
      </w:r>
      <w:r w:rsidRPr="00CA1CA1">
        <w:tab/>
        <w:t>the amount of a person’s pension supplement, worked out (using that maximum basic rate) in accordance with Module BA of that Pension Rate Calculator; and</w:t>
      </w:r>
    </w:p>
    <w:p w14:paraId="7EC18558" w14:textId="77777777" w:rsidR="00D97CCC" w:rsidRPr="00CA1CA1" w:rsidRDefault="00D97CCC" w:rsidP="00D97CCC">
      <w:pPr>
        <w:pStyle w:val="paragraph"/>
      </w:pPr>
      <w:r w:rsidRPr="00CA1CA1">
        <w:tab/>
        <w:t>(b)</w:t>
      </w:r>
      <w:r w:rsidRPr="00CA1CA1">
        <w:tab/>
        <w:t>for any subsequent year starting on an anniversary of the date of the settlement or order:</w:t>
      </w:r>
    </w:p>
    <w:p w14:paraId="61258A3C" w14:textId="77777777" w:rsidR="00D97CCC" w:rsidRPr="00CA1CA1" w:rsidRDefault="00D97CCC" w:rsidP="00D97CCC">
      <w:pPr>
        <w:pStyle w:val="paragraphsub"/>
      </w:pPr>
      <w:r w:rsidRPr="00CA1CA1">
        <w:tab/>
        <w:t>(i)</w:t>
      </w:r>
      <w:r w:rsidRPr="00CA1CA1">
        <w:tab/>
        <w:t xml:space="preserve">if the indexation factor for the year (see </w:t>
      </w:r>
      <w:r w:rsidR="00441136" w:rsidRPr="00CA1CA1">
        <w:t>subsection (</w:t>
      </w:r>
      <w:r w:rsidRPr="00CA1CA1">
        <w:t xml:space="preserve">3)) is greater than 1—the amount worked out under </w:t>
      </w:r>
      <w:r w:rsidR="00441136" w:rsidRPr="00CA1CA1">
        <w:t>subsection (</w:t>
      </w:r>
      <w:r w:rsidRPr="00CA1CA1">
        <w:t>4); or</w:t>
      </w:r>
    </w:p>
    <w:p w14:paraId="78351701" w14:textId="77777777" w:rsidR="00D97CCC" w:rsidRPr="00CA1CA1" w:rsidRDefault="00D97CCC" w:rsidP="00D97CCC">
      <w:pPr>
        <w:pStyle w:val="paragraphsub"/>
      </w:pPr>
      <w:r w:rsidRPr="00CA1CA1">
        <w:tab/>
        <w:t>(ii)</w:t>
      </w:r>
      <w:r w:rsidRPr="00CA1CA1">
        <w:tab/>
        <w:t>otherwise—the minimum monthly level of support for the previous year.</w:t>
      </w:r>
    </w:p>
    <w:p w14:paraId="27C08131" w14:textId="77777777" w:rsidR="00D97CCC" w:rsidRPr="00CA1CA1" w:rsidRDefault="00D97CCC" w:rsidP="00D97CCC">
      <w:pPr>
        <w:pStyle w:val="notetext"/>
      </w:pPr>
      <w:r w:rsidRPr="00CA1CA1">
        <w:t>Note:</w:t>
      </w:r>
      <w:r w:rsidRPr="00CA1CA1">
        <w:tab/>
        <w:t xml:space="preserve">In working out the rate and amount that count for the purposes of </w:t>
      </w:r>
      <w:r w:rsidR="00441136" w:rsidRPr="00CA1CA1">
        <w:t>paragraph (</w:t>
      </w:r>
      <w:r w:rsidRPr="00CA1CA1">
        <w:t>a), the effect of the indexation provisions in sections</w:t>
      </w:r>
      <w:r w:rsidR="00441136" w:rsidRPr="00CA1CA1">
        <w:t> </w:t>
      </w:r>
      <w:r w:rsidRPr="00CA1CA1">
        <w:t xml:space="preserve">1191 to 1195 of the </w:t>
      </w:r>
      <w:r w:rsidRPr="00CA1CA1">
        <w:rPr>
          <w:i/>
        </w:rPr>
        <w:t xml:space="preserve">Social Security Act 1991 </w:t>
      </w:r>
      <w:r w:rsidRPr="00CA1CA1">
        <w:t xml:space="preserve">must be taken into account. The indexed figures are available from the Department administered </w:t>
      </w:r>
      <w:r w:rsidRPr="00CA1CA1">
        <w:lastRenderedPageBreak/>
        <w:t xml:space="preserve">by the Minister administering the </w:t>
      </w:r>
      <w:r w:rsidRPr="00CA1CA1">
        <w:rPr>
          <w:i/>
        </w:rPr>
        <w:t>Human Services (Centrelink) Act 1997</w:t>
      </w:r>
      <w:r w:rsidRPr="00CA1CA1">
        <w:t>.</w:t>
      </w:r>
    </w:p>
    <w:p w14:paraId="1F290A25" w14:textId="4698FC10" w:rsidR="00D97CCC" w:rsidRPr="00CA1CA1" w:rsidRDefault="00D97CCC" w:rsidP="00D97CCC">
      <w:pPr>
        <w:pStyle w:val="subsection"/>
      </w:pPr>
      <w:r w:rsidRPr="00CA1CA1">
        <w:tab/>
        <w:t>(3)</w:t>
      </w:r>
      <w:r w:rsidRPr="00CA1CA1">
        <w:tab/>
        <w:t xml:space="preserve">The </w:t>
      </w:r>
      <w:r w:rsidRPr="00CA1CA1">
        <w:rPr>
          <w:b/>
          <w:i/>
        </w:rPr>
        <w:t xml:space="preserve">indexation factor </w:t>
      </w:r>
      <w:r w:rsidRPr="00CA1CA1">
        <w:t xml:space="preserve">for a year is to be worked out on the anniversary of the </w:t>
      </w:r>
      <w:r w:rsidR="007D61FF" w:rsidRPr="007D61FF">
        <w:rPr>
          <w:position w:val="6"/>
          <w:sz w:val="16"/>
        </w:rPr>
        <w:t>*</w:t>
      </w:r>
      <w:r w:rsidRPr="00CA1CA1">
        <w:t>date of the settlement or order in accordance with the formula:</w:t>
      </w:r>
    </w:p>
    <w:p w14:paraId="04770303" w14:textId="77777777" w:rsidR="00D97CCC" w:rsidRPr="00CA1CA1" w:rsidRDefault="00D97CCC" w:rsidP="00D97CCC">
      <w:pPr>
        <w:pStyle w:val="Formula"/>
      </w:pPr>
      <w:r w:rsidRPr="00CA1CA1">
        <w:rPr>
          <w:noProof/>
        </w:rPr>
        <w:drawing>
          <wp:inline distT="0" distB="0" distL="0" distR="0" wp14:anchorId="2FA4E6BC" wp14:editId="64347F74">
            <wp:extent cx="2276475" cy="914400"/>
            <wp:effectExtent l="0" t="0" r="0" b="0"/>
            <wp:docPr id="34" name="Picture 34" descr="Start formula start fraction Most recently published *All Groups Consumer Price Index number for a *quarter over *All Groups Consumer Price Index number for the same *quarter in the base year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276475" cy="914400"/>
                    </a:xfrm>
                    <a:prstGeom prst="rect">
                      <a:avLst/>
                    </a:prstGeom>
                    <a:noFill/>
                    <a:ln>
                      <a:noFill/>
                    </a:ln>
                  </pic:spPr>
                </pic:pic>
              </a:graphicData>
            </a:graphic>
          </wp:inline>
        </w:drawing>
      </w:r>
    </w:p>
    <w:p w14:paraId="64BB4E33" w14:textId="77777777" w:rsidR="00D97CCC" w:rsidRPr="00CA1CA1" w:rsidRDefault="00D97CCC" w:rsidP="00D97CCC">
      <w:pPr>
        <w:pStyle w:val="subsection2"/>
      </w:pPr>
      <w:r w:rsidRPr="00CA1CA1">
        <w:t>where:</w:t>
      </w:r>
    </w:p>
    <w:p w14:paraId="00B3D8A4" w14:textId="77777777" w:rsidR="00D97CCC" w:rsidRPr="00CA1CA1" w:rsidRDefault="00D97CCC" w:rsidP="00D97CCC">
      <w:pPr>
        <w:pStyle w:val="Definition"/>
      </w:pPr>
      <w:r w:rsidRPr="00CA1CA1">
        <w:rPr>
          <w:b/>
          <w:i/>
        </w:rPr>
        <w:t xml:space="preserve">base year </w:t>
      </w:r>
      <w:r w:rsidRPr="00CA1CA1">
        <w:t>means:</w:t>
      </w:r>
    </w:p>
    <w:p w14:paraId="0E8AC474" w14:textId="77777777" w:rsidR="00D97CCC" w:rsidRPr="00CA1CA1" w:rsidRDefault="00D97CCC" w:rsidP="00D97CCC">
      <w:pPr>
        <w:pStyle w:val="paragraph"/>
      </w:pPr>
      <w:r w:rsidRPr="00CA1CA1">
        <w:tab/>
        <w:t>(a)</w:t>
      </w:r>
      <w:r w:rsidRPr="00CA1CA1">
        <w:tab/>
        <w:t>if there have been one or more previous years for which the indexation factor was greater than 1—the year ending immediately before the most recent year for which the indexation factor was greater than 1; or</w:t>
      </w:r>
    </w:p>
    <w:p w14:paraId="7C9F4472" w14:textId="1A1935FA" w:rsidR="00D97CCC" w:rsidRPr="00CA1CA1" w:rsidRDefault="00D97CCC" w:rsidP="00D97CCC">
      <w:pPr>
        <w:pStyle w:val="paragraph"/>
      </w:pPr>
      <w:r w:rsidRPr="00CA1CA1">
        <w:tab/>
        <w:t>(b)</w:t>
      </w:r>
      <w:r w:rsidRPr="00CA1CA1">
        <w:tab/>
        <w:t xml:space="preserve">otherwise—the year ending immediately before the </w:t>
      </w:r>
      <w:r w:rsidR="007D61FF" w:rsidRPr="007D61FF">
        <w:rPr>
          <w:position w:val="6"/>
          <w:sz w:val="16"/>
        </w:rPr>
        <w:t>*</w:t>
      </w:r>
      <w:r w:rsidRPr="00CA1CA1">
        <w:t>date of the settlement or order.</w:t>
      </w:r>
    </w:p>
    <w:p w14:paraId="0511B880" w14:textId="77777777" w:rsidR="00D97CCC" w:rsidRPr="00CA1CA1" w:rsidRDefault="00D97CCC" w:rsidP="00D97CCC">
      <w:pPr>
        <w:pStyle w:val="notetext"/>
      </w:pPr>
      <w:r w:rsidRPr="00CA1CA1">
        <w:t>Note:</w:t>
      </w:r>
      <w:r w:rsidRPr="00CA1CA1">
        <w:tab/>
        <w:t xml:space="preserve">This has effect subject to </w:t>
      </w:r>
      <w:r w:rsidR="00441136" w:rsidRPr="00CA1CA1">
        <w:t>subsection (</w:t>
      </w:r>
      <w:r w:rsidRPr="00CA1CA1">
        <w:t>6).</w:t>
      </w:r>
    </w:p>
    <w:p w14:paraId="13DFB1BD" w14:textId="77777777" w:rsidR="00D97CCC" w:rsidRPr="00CA1CA1" w:rsidRDefault="00D97CCC" w:rsidP="00D97CCC">
      <w:pPr>
        <w:pStyle w:val="subsection"/>
      </w:pPr>
      <w:r w:rsidRPr="00CA1CA1">
        <w:tab/>
        <w:t>(4)</w:t>
      </w:r>
      <w:r w:rsidRPr="00CA1CA1">
        <w:tab/>
        <w:t>If the indexation factor for a year is greater than 1, then the minimum monthly level of support for the year is the amount worked out in accordance with the following formula:</w:t>
      </w:r>
    </w:p>
    <w:p w14:paraId="07B24BB9" w14:textId="77777777" w:rsidR="00D97CCC" w:rsidRPr="00CA1CA1" w:rsidRDefault="00D97CCC" w:rsidP="00D97CCC">
      <w:pPr>
        <w:pStyle w:val="Formula"/>
      </w:pPr>
      <w:r w:rsidRPr="00CA1CA1">
        <w:rPr>
          <w:noProof/>
        </w:rPr>
        <w:drawing>
          <wp:inline distT="0" distB="0" distL="0" distR="0" wp14:anchorId="4D0A7815" wp14:editId="25AD8988">
            <wp:extent cx="2867025" cy="409575"/>
            <wp:effectExtent l="0" t="0" r="0" b="0"/>
            <wp:docPr id="35" name="Picture 35" descr="Start formula Indexation factor for the year times Minimum monthly level of support for the previous year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867025" cy="409575"/>
                    </a:xfrm>
                    <a:prstGeom prst="rect">
                      <a:avLst/>
                    </a:prstGeom>
                    <a:noFill/>
                    <a:ln>
                      <a:noFill/>
                    </a:ln>
                  </pic:spPr>
                </pic:pic>
              </a:graphicData>
            </a:graphic>
          </wp:inline>
        </w:drawing>
      </w:r>
    </w:p>
    <w:p w14:paraId="5E0FA430" w14:textId="77777777" w:rsidR="00D97CCC" w:rsidRPr="00CA1CA1" w:rsidRDefault="00D97CCC" w:rsidP="00D97CCC">
      <w:pPr>
        <w:pStyle w:val="subsection"/>
      </w:pPr>
      <w:r w:rsidRPr="00CA1CA1">
        <w:tab/>
        <w:t>(5)</w:t>
      </w:r>
      <w:r w:rsidRPr="00CA1CA1">
        <w:tab/>
        <w:t xml:space="preserve">The results under </w:t>
      </w:r>
      <w:r w:rsidR="00441136" w:rsidRPr="00CA1CA1">
        <w:t>subsections (</w:t>
      </w:r>
      <w:r w:rsidRPr="00CA1CA1">
        <w:t>3) and (4) must be rounded to 3 decimal places (rounding up if the fourth decimal place is 5 or more).</w:t>
      </w:r>
    </w:p>
    <w:p w14:paraId="191AB72E" w14:textId="15F7B145" w:rsidR="00D97CCC" w:rsidRPr="00CA1CA1" w:rsidRDefault="00D97CCC" w:rsidP="00D97CCC">
      <w:pPr>
        <w:pStyle w:val="subsection"/>
      </w:pPr>
      <w:r w:rsidRPr="00CA1CA1">
        <w:tab/>
        <w:t>(6)</w:t>
      </w:r>
      <w:r w:rsidRPr="00CA1CA1">
        <w:tab/>
        <w:t xml:space="preserve">The indexation factor for a year must be worked out by reference to figures for the same </w:t>
      </w:r>
      <w:r w:rsidR="007D61FF" w:rsidRPr="007D61FF">
        <w:rPr>
          <w:position w:val="6"/>
          <w:sz w:val="16"/>
        </w:rPr>
        <w:t>*</w:t>
      </w:r>
      <w:r w:rsidRPr="00CA1CA1">
        <w:t xml:space="preserve">quarter (for example, the March quarter) as has been used in previous years, even if, on the anniversary of the </w:t>
      </w:r>
      <w:r w:rsidR="007D61FF" w:rsidRPr="007D61FF">
        <w:rPr>
          <w:position w:val="6"/>
          <w:sz w:val="16"/>
        </w:rPr>
        <w:t>*</w:t>
      </w:r>
      <w:r w:rsidRPr="00CA1CA1">
        <w:t xml:space="preserve">date of the settlement or order, the </w:t>
      </w:r>
      <w:r w:rsidR="007D61FF" w:rsidRPr="007D61FF">
        <w:rPr>
          <w:position w:val="6"/>
          <w:sz w:val="16"/>
        </w:rPr>
        <w:t>*</w:t>
      </w:r>
      <w:r w:rsidRPr="00CA1CA1">
        <w:t xml:space="preserve">All Groups Consumer Price </w:t>
      </w:r>
      <w:r w:rsidRPr="00CA1CA1">
        <w:lastRenderedPageBreak/>
        <w:t>Index number for that quarter has not yet been published. If this happens, the calculation must be made as soon as practicable after the number for that quarter is published.</w:t>
      </w:r>
    </w:p>
    <w:p w14:paraId="30F22F36" w14:textId="77777777" w:rsidR="00D97CCC" w:rsidRPr="00CA1CA1" w:rsidRDefault="00D97CCC" w:rsidP="00D97CCC">
      <w:pPr>
        <w:pStyle w:val="subsection"/>
      </w:pPr>
      <w:r w:rsidRPr="00CA1CA1">
        <w:tab/>
        <w:t>(7)</w:t>
      </w:r>
      <w:r w:rsidRPr="00CA1CA1">
        <w:tab/>
        <w:t>In this section:</w:t>
      </w:r>
    </w:p>
    <w:p w14:paraId="5609F9BE" w14:textId="77777777" w:rsidR="00D97CCC" w:rsidRPr="00CA1CA1" w:rsidRDefault="00D97CCC" w:rsidP="00D97CCC">
      <w:pPr>
        <w:pStyle w:val="Definition"/>
      </w:pPr>
      <w:r w:rsidRPr="00CA1CA1">
        <w:rPr>
          <w:b/>
          <w:i/>
        </w:rPr>
        <w:t>pay to a person</w:t>
      </w:r>
      <w:r w:rsidRPr="00CA1CA1">
        <w:t xml:space="preserve"> includes pay to the trustee of a trust of which the person is the beneficiary.</w:t>
      </w:r>
    </w:p>
    <w:p w14:paraId="57BEC0AB" w14:textId="55A4B340" w:rsidR="00D97CCC" w:rsidRPr="00CA1CA1" w:rsidRDefault="00D97CCC" w:rsidP="00D97CCC">
      <w:pPr>
        <w:pStyle w:val="ActHead4"/>
      </w:pPr>
      <w:bookmarkStart w:id="483" w:name="_Toc195531079"/>
      <w:r w:rsidRPr="00CA1CA1">
        <w:rPr>
          <w:rStyle w:val="CharSubdNo"/>
        </w:rPr>
        <w:t>Subdivision</w:t>
      </w:r>
      <w:r w:rsidR="00441136" w:rsidRPr="00CA1CA1">
        <w:rPr>
          <w:rStyle w:val="CharSubdNo"/>
        </w:rPr>
        <w:t> </w:t>
      </w:r>
      <w:r w:rsidRPr="00CA1CA1">
        <w:rPr>
          <w:rStyle w:val="CharSubdNo"/>
        </w:rPr>
        <w:t>54</w:t>
      </w:r>
      <w:r w:rsidR="007D61FF">
        <w:rPr>
          <w:rStyle w:val="CharSubdNo"/>
        </w:rPr>
        <w:noBreakHyphen/>
      </w:r>
      <w:r w:rsidRPr="00CA1CA1">
        <w:rPr>
          <w:rStyle w:val="CharSubdNo"/>
        </w:rPr>
        <w:t>C</w:t>
      </w:r>
      <w:r w:rsidRPr="00CA1CA1">
        <w:t>—</w:t>
      </w:r>
      <w:r w:rsidRPr="00CA1CA1">
        <w:rPr>
          <w:rStyle w:val="CharSubdText"/>
        </w:rPr>
        <w:t>Tax exemption for personal injury lump sums</w:t>
      </w:r>
      <w:bookmarkEnd w:id="483"/>
    </w:p>
    <w:p w14:paraId="4BF2475F" w14:textId="77777777" w:rsidR="00D97CCC" w:rsidRPr="00CA1CA1" w:rsidRDefault="00D97CCC" w:rsidP="00D97CCC">
      <w:pPr>
        <w:pStyle w:val="TofSectsHeading"/>
      </w:pPr>
      <w:r w:rsidRPr="00CA1CA1">
        <w:t>Table of sections</w:t>
      </w:r>
    </w:p>
    <w:p w14:paraId="28A8ECE4" w14:textId="77777777" w:rsidR="00D97CCC" w:rsidRPr="00CA1CA1" w:rsidRDefault="00D97CCC" w:rsidP="00D97CCC">
      <w:pPr>
        <w:pStyle w:val="TofSectsGroupHeading"/>
        <w:keepLines w:val="0"/>
      </w:pPr>
      <w:r w:rsidRPr="00CA1CA1">
        <w:t>Operative provisions</w:t>
      </w:r>
    </w:p>
    <w:p w14:paraId="7394B773" w14:textId="46C2D4F2" w:rsidR="00D97CCC" w:rsidRPr="00CA1CA1" w:rsidRDefault="00D97CCC" w:rsidP="00D97CCC">
      <w:pPr>
        <w:pStyle w:val="TofSectsSection"/>
        <w:keepLines w:val="0"/>
      </w:pPr>
      <w:r w:rsidRPr="00CA1CA1">
        <w:t>54</w:t>
      </w:r>
      <w:r w:rsidR="007D61FF">
        <w:noBreakHyphen/>
      </w:r>
      <w:r w:rsidRPr="00CA1CA1">
        <w:t>45</w:t>
      </w:r>
      <w:r w:rsidRPr="00CA1CA1">
        <w:tab/>
        <w:t>Personal injury lump sum exemption for injured person</w:t>
      </w:r>
    </w:p>
    <w:p w14:paraId="2B4EA1B4" w14:textId="5969A829" w:rsidR="00D97CCC" w:rsidRPr="00CA1CA1" w:rsidRDefault="00D97CCC" w:rsidP="00D97CCC">
      <w:pPr>
        <w:pStyle w:val="TofSectsSection"/>
        <w:keepLines w:val="0"/>
      </w:pPr>
      <w:r w:rsidRPr="00CA1CA1">
        <w:t>54</w:t>
      </w:r>
      <w:r w:rsidR="007D61FF">
        <w:noBreakHyphen/>
      </w:r>
      <w:r w:rsidRPr="00CA1CA1">
        <w:t>50</w:t>
      </w:r>
      <w:r w:rsidRPr="00CA1CA1">
        <w:tab/>
        <w:t>Lump sum compensation would not have been assessable</w:t>
      </w:r>
    </w:p>
    <w:p w14:paraId="029E31AA" w14:textId="52BCC991" w:rsidR="00D97CCC" w:rsidRPr="00CA1CA1" w:rsidRDefault="00D97CCC" w:rsidP="00D97CCC">
      <w:pPr>
        <w:pStyle w:val="TofSectsSection"/>
        <w:keepLines w:val="0"/>
      </w:pPr>
      <w:r w:rsidRPr="00CA1CA1">
        <w:t>54</w:t>
      </w:r>
      <w:r w:rsidR="007D61FF">
        <w:noBreakHyphen/>
      </w:r>
      <w:r w:rsidRPr="00CA1CA1">
        <w:t>55</w:t>
      </w:r>
      <w:r w:rsidRPr="00CA1CA1">
        <w:tab/>
        <w:t>Requirements of the instrument under which the lump sum is paid</w:t>
      </w:r>
    </w:p>
    <w:p w14:paraId="09E3EDE0" w14:textId="68A89335" w:rsidR="00D97CCC" w:rsidRPr="00CA1CA1" w:rsidRDefault="00D97CCC" w:rsidP="00D97CCC">
      <w:pPr>
        <w:pStyle w:val="TofSectsSection"/>
        <w:keepLines w:val="0"/>
      </w:pPr>
      <w:r w:rsidRPr="00CA1CA1">
        <w:t>54</w:t>
      </w:r>
      <w:r w:rsidR="007D61FF">
        <w:noBreakHyphen/>
      </w:r>
      <w:r w:rsidRPr="00CA1CA1">
        <w:t>60</w:t>
      </w:r>
      <w:r w:rsidRPr="00CA1CA1">
        <w:tab/>
        <w:t>Requirements for payments of the lump sum</w:t>
      </w:r>
    </w:p>
    <w:p w14:paraId="082956D0" w14:textId="77777777" w:rsidR="00D97CCC" w:rsidRPr="00CA1CA1" w:rsidRDefault="00D97CCC" w:rsidP="00D97CCC">
      <w:pPr>
        <w:pStyle w:val="ActHead4"/>
      </w:pPr>
      <w:bookmarkStart w:id="484" w:name="_Toc195531080"/>
      <w:r w:rsidRPr="00CA1CA1">
        <w:t>Operative provisions</w:t>
      </w:r>
      <w:bookmarkEnd w:id="484"/>
    </w:p>
    <w:p w14:paraId="34F42905" w14:textId="56DEC62A" w:rsidR="00D97CCC" w:rsidRPr="00CA1CA1" w:rsidRDefault="00D97CCC" w:rsidP="00D97CCC">
      <w:pPr>
        <w:pStyle w:val="ActHead5"/>
      </w:pPr>
      <w:bookmarkStart w:id="485" w:name="_Toc195531081"/>
      <w:r w:rsidRPr="00CA1CA1">
        <w:rPr>
          <w:rStyle w:val="CharSectno"/>
        </w:rPr>
        <w:t>54</w:t>
      </w:r>
      <w:r w:rsidR="007D61FF">
        <w:rPr>
          <w:rStyle w:val="CharSectno"/>
        </w:rPr>
        <w:noBreakHyphen/>
      </w:r>
      <w:r w:rsidRPr="00CA1CA1">
        <w:rPr>
          <w:rStyle w:val="CharSectno"/>
        </w:rPr>
        <w:t>45</w:t>
      </w:r>
      <w:r w:rsidRPr="00CA1CA1">
        <w:t xml:space="preserve">  Personal injury lump sum exemption for injured person</w:t>
      </w:r>
      <w:bookmarkEnd w:id="485"/>
    </w:p>
    <w:p w14:paraId="15D669A2" w14:textId="6AD7AB57" w:rsidR="00D97CCC" w:rsidRPr="00CA1CA1" w:rsidRDefault="00D97CCC" w:rsidP="00D97CCC">
      <w:pPr>
        <w:pStyle w:val="subsection"/>
      </w:pPr>
      <w:r w:rsidRPr="00CA1CA1">
        <w:tab/>
      </w:r>
      <w:r w:rsidRPr="00CA1CA1">
        <w:tab/>
        <w:t xml:space="preserve">A payment of a </w:t>
      </w:r>
      <w:r w:rsidR="007D61FF" w:rsidRPr="007D61FF">
        <w:rPr>
          <w:position w:val="6"/>
          <w:sz w:val="16"/>
        </w:rPr>
        <w:t>*</w:t>
      </w:r>
      <w:r w:rsidRPr="00CA1CA1">
        <w:t xml:space="preserve">personal injury lump sum that is made to the </w:t>
      </w:r>
      <w:r w:rsidR="007D61FF" w:rsidRPr="007D61FF">
        <w:rPr>
          <w:position w:val="6"/>
          <w:sz w:val="16"/>
        </w:rPr>
        <w:t>*</w:t>
      </w:r>
      <w:r w:rsidRPr="00CA1CA1">
        <w:t>injured person is exempt from income tax if:</w:t>
      </w:r>
    </w:p>
    <w:p w14:paraId="5D9F1D01" w14:textId="0FAF8C17" w:rsidR="00D97CCC" w:rsidRPr="00CA1CA1" w:rsidRDefault="00D97CCC" w:rsidP="00D97CCC">
      <w:pPr>
        <w:pStyle w:val="paragraph"/>
        <w:rPr>
          <w:u w:val="double"/>
        </w:rPr>
      </w:pPr>
      <w:r w:rsidRPr="00CA1CA1">
        <w:tab/>
        <w:t>(a)</w:t>
      </w:r>
      <w:r w:rsidRPr="00CA1CA1">
        <w:tab/>
        <w:t xml:space="preserve">there is at least one </w:t>
      </w:r>
      <w:r w:rsidR="007D61FF" w:rsidRPr="007D61FF">
        <w:rPr>
          <w:position w:val="6"/>
          <w:sz w:val="16"/>
        </w:rPr>
        <w:t>*</w:t>
      </w:r>
      <w:r w:rsidRPr="00CA1CA1">
        <w:t xml:space="preserve">personal injury annuity (provided under the same </w:t>
      </w:r>
      <w:r w:rsidR="007D61FF" w:rsidRPr="007D61FF">
        <w:rPr>
          <w:position w:val="6"/>
          <w:sz w:val="16"/>
        </w:rPr>
        <w:t>*</w:t>
      </w:r>
      <w:r w:rsidRPr="00CA1CA1">
        <w:t xml:space="preserve">structured settlement or </w:t>
      </w:r>
      <w:r w:rsidR="007D61FF" w:rsidRPr="007D61FF">
        <w:rPr>
          <w:position w:val="6"/>
          <w:sz w:val="16"/>
        </w:rPr>
        <w:t>*</w:t>
      </w:r>
      <w:r w:rsidRPr="00CA1CA1">
        <w:t>structured order) that satisfies the conditions in Subdivision</w:t>
      </w:r>
      <w:r w:rsidR="00441136" w:rsidRPr="00CA1CA1">
        <w:t> </w:t>
      </w:r>
      <w:r w:rsidRPr="00CA1CA1">
        <w:t>54</w:t>
      </w:r>
      <w:r w:rsidR="007D61FF">
        <w:noBreakHyphen/>
      </w:r>
      <w:r w:rsidRPr="00CA1CA1">
        <w:t>B; and</w:t>
      </w:r>
    </w:p>
    <w:p w14:paraId="3C288F32" w14:textId="77777777" w:rsidR="00D97CCC" w:rsidRPr="00CA1CA1" w:rsidRDefault="00D97CCC" w:rsidP="00D97CCC">
      <w:pPr>
        <w:pStyle w:val="paragraph"/>
      </w:pPr>
      <w:r w:rsidRPr="00CA1CA1">
        <w:tab/>
        <w:t>(b)</w:t>
      </w:r>
      <w:r w:rsidRPr="00CA1CA1">
        <w:tab/>
        <w:t>the other conditions in this Subdivision are satisfied.</w:t>
      </w:r>
    </w:p>
    <w:p w14:paraId="7B0A5737" w14:textId="48755EFD" w:rsidR="00D97CCC" w:rsidRPr="00CA1CA1" w:rsidRDefault="00D97CCC" w:rsidP="00D97CCC">
      <w:pPr>
        <w:pStyle w:val="notetext"/>
      </w:pPr>
      <w:r w:rsidRPr="00CA1CA1">
        <w:t>Note:</w:t>
      </w:r>
      <w:r w:rsidRPr="00CA1CA1">
        <w:tab/>
        <w:t>Section</w:t>
      </w:r>
      <w:r w:rsidR="00441136" w:rsidRPr="00CA1CA1">
        <w:t> </w:t>
      </w:r>
      <w:r w:rsidRPr="00CA1CA1">
        <w:t>54</w:t>
      </w:r>
      <w:r w:rsidR="007D61FF">
        <w:noBreakHyphen/>
      </w:r>
      <w:r w:rsidRPr="00CA1CA1">
        <w:t>70 provides a tax exemption if the payment is instead made to the trustee of a trust.</w:t>
      </w:r>
    </w:p>
    <w:p w14:paraId="56C0C1F4" w14:textId="2FB4F7F8" w:rsidR="00D97CCC" w:rsidRPr="00CA1CA1" w:rsidRDefault="00D97CCC" w:rsidP="00D97CCC">
      <w:pPr>
        <w:pStyle w:val="ActHead5"/>
      </w:pPr>
      <w:bookmarkStart w:id="486" w:name="_Toc195531082"/>
      <w:r w:rsidRPr="00CA1CA1">
        <w:rPr>
          <w:rStyle w:val="CharSectno"/>
        </w:rPr>
        <w:lastRenderedPageBreak/>
        <w:t>54</w:t>
      </w:r>
      <w:r w:rsidR="007D61FF">
        <w:rPr>
          <w:rStyle w:val="CharSectno"/>
        </w:rPr>
        <w:noBreakHyphen/>
      </w:r>
      <w:r w:rsidRPr="00CA1CA1">
        <w:rPr>
          <w:rStyle w:val="CharSectno"/>
        </w:rPr>
        <w:t>50</w:t>
      </w:r>
      <w:r w:rsidRPr="00CA1CA1">
        <w:t xml:space="preserve">  Lump sum compensation would not have been assessable</w:t>
      </w:r>
      <w:bookmarkEnd w:id="486"/>
    </w:p>
    <w:p w14:paraId="3BDD99EA" w14:textId="57291E90" w:rsidR="00D97CCC" w:rsidRPr="00CA1CA1" w:rsidRDefault="00D97CCC" w:rsidP="00D97CCC">
      <w:pPr>
        <w:pStyle w:val="subsection"/>
      </w:pPr>
      <w:r w:rsidRPr="00CA1CA1">
        <w:tab/>
      </w:r>
      <w:r w:rsidRPr="00CA1CA1">
        <w:tab/>
        <w:t xml:space="preserve">If the compensation or damages that were used to purchase the </w:t>
      </w:r>
      <w:r w:rsidR="007D61FF" w:rsidRPr="007D61FF">
        <w:rPr>
          <w:position w:val="6"/>
          <w:sz w:val="16"/>
        </w:rPr>
        <w:t>*</w:t>
      </w:r>
      <w:r w:rsidRPr="00CA1CA1">
        <w:t xml:space="preserve">personal injury lump sum had instead been paid to the </w:t>
      </w:r>
      <w:r w:rsidR="007D61FF" w:rsidRPr="007D61FF">
        <w:rPr>
          <w:position w:val="6"/>
          <w:sz w:val="16"/>
        </w:rPr>
        <w:t>*</w:t>
      </w:r>
      <w:r w:rsidRPr="00CA1CA1">
        <w:t xml:space="preserve">injured person on the </w:t>
      </w:r>
      <w:r w:rsidR="007D61FF" w:rsidRPr="007D61FF">
        <w:rPr>
          <w:position w:val="6"/>
          <w:sz w:val="16"/>
        </w:rPr>
        <w:t>*</w:t>
      </w:r>
      <w:r w:rsidRPr="00CA1CA1">
        <w:t>date of the settlement or order, the compensation or damages would not have been assessable income.</w:t>
      </w:r>
    </w:p>
    <w:p w14:paraId="3F666B8B" w14:textId="3297B989" w:rsidR="00D97CCC" w:rsidRPr="00CA1CA1" w:rsidRDefault="00D97CCC" w:rsidP="00D97CCC">
      <w:pPr>
        <w:pStyle w:val="notetext"/>
      </w:pPr>
      <w:r w:rsidRPr="00CA1CA1">
        <w:t>Note:</w:t>
      </w:r>
      <w:r w:rsidRPr="00CA1CA1">
        <w:tab/>
      </w:r>
      <w:r w:rsidR="002717C2" w:rsidRPr="00CA1CA1">
        <w:t>Paragraph 1</w:t>
      </w:r>
      <w:r w:rsidRPr="00CA1CA1">
        <w:t>18</w:t>
      </w:r>
      <w:r w:rsidR="007D61FF">
        <w:noBreakHyphen/>
      </w:r>
      <w:r w:rsidRPr="00CA1CA1">
        <w:t>37(1)(b) disregards a capital gain or capital loss that arises from compensation or damages the injured person receives for any wrong he or she suffers personally.</w:t>
      </w:r>
    </w:p>
    <w:p w14:paraId="57387C8D" w14:textId="2DDE562A" w:rsidR="00D97CCC" w:rsidRPr="00CA1CA1" w:rsidRDefault="00D97CCC" w:rsidP="00D97CCC">
      <w:pPr>
        <w:pStyle w:val="ActHead5"/>
      </w:pPr>
      <w:bookmarkStart w:id="487" w:name="_Toc195531083"/>
      <w:r w:rsidRPr="00CA1CA1">
        <w:rPr>
          <w:rStyle w:val="CharSectno"/>
        </w:rPr>
        <w:t>54</w:t>
      </w:r>
      <w:r w:rsidR="007D61FF">
        <w:rPr>
          <w:rStyle w:val="CharSectno"/>
        </w:rPr>
        <w:noBreakHyphen/>
      </w:r>
      <w:r w:rsidRPr="00CA1CA1">
        <w:rPr>
          <w:rStyle w:val="CharSectno"/>
        </w:rPr>
        <w:t>55</w:t>
      </w:r>
      <w:r w:rsidRPr="00CA1CA1">
        <w:t xml:space="preserve">  Requirements of the instrument under which the lump sum is paid</w:t>
      </w:r>
      <w:bookmarkEnd w:id="487"/>
    </w:p>
    <w:p w14:paraId="2D0F0AE2" w14:textId="415F766F" w:rsidR="00D97CCC" w:rsidRPr="00CA1CA1" w:rsidRDefault="00D97CCC" w:rsidP="00D97CCC">
      <w:pPr>
        <w:pStyle w:val="subsection"/>
      </w:pPr>
      <w:r w:rsidRPr="00CA1CA1">
        <w:tab/>
      </w:r>
      <w:r w:rsidRPr="00CA1CA1">
        <w:tab/>
        <w:t xml:space="preserve">The instrument under which the </w:t>
      </w:r>
      <w:r w:rsidR="007D61FF" w:rsidRPr="007D61FF">
        <w:rPr>
          <w:position w:val="6"/>
          <w:sz w:val="16"/>
        </w:rPr>
        <w:t>*</w:t>
      </w:r>
      <w:r w:rsidRPr="00CA1CA1">
        <w:t>personal injury lump sum is paid must:</w:t>
      </w:r>
    </w:p>
    <w:p w14:paraId="35215BE4" w14:textId="3C53CF2D" w:rsidR="00D97CCC" w:rsidRPr="00CA1CA1" w:rsidRDefault="00D97CCC" w:rsidP="00D97CCC">
      <w:pPr>
        <w:pStyle w:val="paragraph"/>
      </w:pPr>
      <w:r w:rsidRPr="00CA1CA1">
        <w:tab/>
        <w:t>(a)</w:t>
      </w:r>
      <w:r w:rsidRPr="00CA1CA1">
        <w:tab/>
        <w:t xml:space="preserve">identify the </w:t>
      </w:r>
      <w:r w:rsidR="007D61FF" w:rsidRPr="007D61FF">
        <w:rPr>
          <w:position w:val="6"/>
          <w:sz w:val="16"/>
        </w:rPr>
        <w:t>*</w:t>
      </w:r>
      <w:r w:rsidRPr="00CA1CA1">
        <w:t xml:space="preserve">structured settlement or </w:t>
      </w:r>
      <w:r w:rsidR="007D61FF" w:rsidRPr="007D61FF">
        <w:rPr>
          <w:position w:val="6"/>
          <w:sz w:val="16"/>
        </w:rPr>
        <w:t>*</w:t>
      </w:r>
      <w:r w:rsidRPr="00CA1CA1">
        <w:t>structured order under which the lump sum is provided; and</w:t>
      </w:r>
    </w:p>
    <w:p w14:paraId="5BCF00DC" w14:textId="77777777" w:rsidR="00D97CCC" w:rsidRPr="00CA1CA1" w:rsidRDefault="00D97CCC" w:rsidP="00D97CCC">
      <w:pPr>
        <w:pStyle w:val="paragraph"/>
      </w:pPr>
      <w:r w:rsidRPr="00CA1CA1">
        <w:tab/>
        <w:t>(b)</w:t>
      </w:r>
      <w:r w:rsidRPr="00CA1CA1">
        <w:tab/>
        <w:t>only allow for the payment of the lump sum to be made to:</w:t>
      </w:r>
    </w:p>
    <w:p w14:paraId="2F60D941" w14:textId="088260B1" w:rsidR="00D97CCC" w:rsidRPr="00CA1CA1" w:rsidRDefault="00D97CCC" w:rsidP="00D97CCC">
      <w:pPr>
        <w:pStyle w:val="paragraphsub"/>
      </w:pPr>
      <w:r w:rsidRPr="00CA1CA1">
        <w:tab/>
        <w:t>(i)</w:t>
      </w:r>
      <w:r w:rsidRPr="00CA1CA1">
        <w:tab/>
        <w:t xml:space="preserve">the </w:t>
      </w:r>
      <w:r w:rsidR="007D61FF" w:rsidRPr="007D61FF">
        <w:rPr>
          <w:position w:val="6"/>
          <w:sz w:val="16"/>
        </w:rPr>
        <w:t>*</w:t>
      </w:r>
      <w:r w:rsidRPr="00CA1CA1">
        <w:t>injured person; or</w:t>
      </w:r>
    </w:p>
    <w:p w14:paraId="317B6A95" w14:textId="77777777" w:rsidR="00D97CCC" w:rsidRPr="00CA1CA1" w:rsidRDefault="00D97CCC" w:rsidP="00D97CCC">
      <w:pPr>
        <w:pStyle w:val="paragraphsub"/>
      </w:pPr>
      <w:r w:rsidRPr="00CA1CA1">
        <w:tab/>
        <w:t>(ii)</w:t>
      </w:r>
      <w:r w:rsidRPr="00CA1CA1">
        <w:tab/>
        <w:t>a trustee of a trust of which the injured person is the beneficiary; and</w:t>
      </w:r>
    </w:p>
    <w:p w14:paraId="66B4930B" w14:textId="12708CF3" w:rsidR="00D97CCC" w:rsidRPr="00CA1CA1" w:rsidRDefault="00D97CCC" w:rsidP="00D97CCC">
      <w:pPr>
        <w:pStyle w:val="paragraph"/>
        <w:keepNext/>
        <w:keepLines/>
      </w:pPr>
      <w:r w:rsidRPr="00CA1CA1">
        <w:tab/>
        <w:t>(c)</w:t>
      </w:r>
      <w:r w:rsidRPr="00CA1CA1">
        <w:tab/>
        <w:t>contain a statement to the effect that the right to receive the lump sum cannot be assigned, and cannot be commuted or otherwise cashed</w:t>
      </w:r>
      <w:r w:rsidR="007D61FF">
        <w:noBreakHyphen/>
      </w:r>
      <w:r w:rsidRPr="00CA1CA1">
        <w:t>out early.</w:t>
      </w:r>
    </w:p>
    <w:p w14:paraId="387A00B0" w14:textId="4B28FCDF" w:rsidR="00D97CCC" w:rsidRPr="00CA1CA1" w:rsidRDefault="00D97CCC" w:rsidP="00D97CCC">
      <w:pPr>
        <w:pStyle w:val="notetext"/>
      </w:pPr>
      <w:r w:rsidRPr="00CA1CA1">
        <w:t>Note:</w:t>
      </w:r>
      <w:r w:rsidRPr="00CA1CA1">
        <w:tab/>
        <w:t>Division</w:t>
      </w:r>
      <w:r w:rsidR="00441136" w:rsidRPr="00CA1CA1">
        <w:t> </w:t>
      </w:r>
      <w:r w:rsidRPr="00CA1CA1">
        <w:t>2A of Part</w:t>
      </w:r>
      <w:r w:rsidR="00441136" w:rsidRPr="00CA1CA1">
        <w:t> </w:t>
      </w:r>
      <w:r w:rsidRPr="00CA1CA1">
        <w:t xml:space="preserve">10 of the </w:t>
      </w:r>
      <w:r w:rsidRPr="00CA1CA1">
        <w:rPr>
          <w:i/>
        </w:rPr>
        <w:t>Life Insurance Act 1995</w:t>
      </w:r>
      <w:r w:rsidRPr="00CA1CA1">
        <w:t xml:space="preserve"> makes a purported assignment or commutation (or cashing</w:t>
      </w:r>
      <w:r w:rsidR="007D61FF">
        <w:noBreakHyphen/>
      </w:r>
      <w:r w:rsidRPr="00CA1CA1">
        <w:t xml:space="preserve">out) that is contrary to </w:t>
      </w:r>
      <w:r w:rsidR="00441136" w:rsidRPr="00CA1CA1">
        <w:t>paragraph (</w:t>
      </w:r>
      <w:r w:rsidRPr="00CA1CA1">
        <w:t>c) ineffective.</w:t>
      </w:r>
    </w:p>
    <w:p w14:paraId="3B7924CC" w14:textId="246A8B8F" w:rsidR="00D97CCC" w:rsidRPr="00CA1CA1" w:rsidRDefault="00D97CCC" w:rsidP="00D97CCC">
      <w:pPr>
        <w:pStyle w:val="ActHead5"/>
      </w:pPr>
      <w:bookmarkStart w:id="488" w:name="_Toc195531084"/>
      <w:r w:rsidRPr="00CA1CA1">
        <w:rPr>
          <w:rStyle w:val="CharSectno"/>
        </w:rPr>
        <w:t>54</w:t>
      </w:r>
      <w:r w:rsidR="007D61FF">
        <w:rPr>
          <w:rStyle w:val="CharSectno"/>
        </w:rPr>
        <w:noBreakHyphen/>
      </w:r>
      <w:r w:rsidRPr="00CA1CA1">
        <w:rPr>
          <w:rStyle w:val="CharSectno"/>
        </w:rPr>
        <w:t>60</w:t>
      </w:r>
      <w:r w:rsidRPr="00CA1CA1">
        <w:t xml:space="preserve">  Requirements for payments of the lump sum</w:t>
      </w:r>
      <w:bookmarkEnd w:id="488"/>
    </w:p>
    <w:p w14:paraId="31857D2D" w14:textId="590405A3" w:rsidR="00D97CCC" w:rsidRPr="00CA1CA1" w:rsidRDefault="00D97CCC" w:rsidP="00D97CCC">
      <w:pPr>
        <w:pStyle w:val="subsection"/>
      </w:pPr>
      <w:r w:rsidRPr="00CA1CA1">
        <w:tab/>
        <w:t>(1)</w:t>
      </w:r>
      <w:r w:rsidRPr="00CA1CA1">
        <w:tab/>
        <w:t xml:space="preserve">The instrument under which the </w:t>
      </w:r>
      <w:r w:rsidR="007D61FF" w:rsidRPr="007D61FF">
        <w:rPr>
          <w:position w:val="6"/>
          <w:sz w:val="16"/>
        </w:rPr>
        <w:t>*</w:t>
      </w:r>
      <w:r w:rsidRPr="00CA1CA1">
        <w:t>personal injury lump sum is paid must specify the date and amount of the payment of the lump sum.</w:t>
      </w:r>
    </w:p>
    <w:p w14:paraId="692003BB" w14:textId="77777777" w:rsidR="00D97CCC" w:rsidRPr="00CA1CA1" w:rsidRDefault="00D97CCC" w:rsidP="00D97CCC">
      <w:pPr>
        <w:pStyle w:val="subsection"/>
      </w:pPr>
      <w:r w:rsidRPr="00CA1CA1">
        <w:tab/>
        <w:t>(2)</w:t>
      </w:r>
      <w:r w:rsidRPr="00CA1CA1">
        <w:tab/>
        <w:t>The instrument may only allow the amount of the payment to be varied by increasing the amount:</w:t>
      </w:r>
    </w:p>
    <w:p w14:paraId="0C3C1BB7" w14:textId="77777777" w:rsidR="00D97CCC" w:rsidRPr="00CA1CA1" w:rsidRDefault="00D97CCC" w:rsidP="00D97CCC">
      <w:pPr>
        <w:pStyle w:val="paragraph"/>
      </w:pPr>
      <w:r w:rsidRPr="00CA1CA1">
        <w:lastRenderedPageBreak/>
        <w:tab/>
        <w:t>(a)</w:t>
      </w:r>
      <w:r w:rsidRPr="00CA1CA1">
        <w:tab/>
        <w:t>in order to maintain its real value:</w:t>
      </w:r>
    </w:p>
    <w:p w14:paraId="78FFFBD7" w14:textId="19F3809E" w:rsidR="00D97CCC" w:rsidRPr="00CA1CA1" w:rsidRDefault="00D97CCC" w:rsidP="00D97CCC">
      <w:pPr>
        <w:pStyle w:val="paragraphsub"/>
      </w:pPr>
      <w:r w:rsidRPr="00CA1CA1">
        <w:tab/>
        <w:t>(i)</w:t>
      </w:r>
      <w:r w:rsidRPr="00CA1CA1">
        <w:tab/>
        <w:t xml:space="preserve">by indexation by reference to increases in the </w:t>
      </w:r>
      <w:r w:rsidR="007D61FF" w:rsidRPr="007D61FF">
        <w:rPr>
          <w:position w:val="6"/>
          <w:sz w:val="16"/>
        </w:rPr>
        <w:t>*</w:t>
      </w:r>
      <w:r w:rsidRPr="00CA1CA1">
        <w:t>All Groups Consumer Price Index number; or</w:t>
      </w:r>
    </w:p>
    <w:p w14:paraId="0F6D686F" w14:textId="1873AF0D" w:rsidR="00D97CCC" w:rsidRPr="00CA1CA1" w:rsidRDefault="00D97CCC" w:rsidP="00D97CCC">
      <w:pPr>
        <w:pStyle w:val="paragraphsub"/>
      </w:pPr>
      <w:r w:rsidRPr="00CA1CA1">
        <w:tab/>
        <w:t>(ii)</w:t>
      </w:r>
      <w:r w:rsidRPr="00CA1CA1">
        <w:tab/>
        <w:t>by indexation by reference to increases in the full</w:t>
      </w:r>
      <w:r w:rsidR="007D61FF">
        <w:noBreakHyphen/>
      </w:r>
      <w:r w:rsidRPr="00CA1CA1">
        <w:t>time adult average weekly ordinary time earnings, published by the Australian Statistician; or</w:t>
      </w:r>
    </w:p>
    <w:p w14:paraId="734C3194" w14:textId="77777777" w:rsidR="00D97CCC" w:rsidRPr="00CA1CA1" w:rsidRDefault="00D97CCC" w:rsidP="00D97CCC">
      <w:pPr>
        <w:pStyle w:val="paragraph"/>
      </w:pPr>
      <w:r w:rsidRPr="00CA1CA1">
        <w:tab/>
        <w:t>(b)</w:t>
      </w:r>
      <w:r w:rsidRPr="00CA1CA1">
        <w:tab/>
        <w:t>by a percentage specified in the instrument.</w:t>
      </w:r>
    </w:p>
    <w:p w14:paraId="4D16F101" w14:textId="77777777" w:rsidR="00D97CCC" w:rsidRPr="00CA1CA1" w:rsidRDefault="00D97CCC" w:rsidP="00D97CCC">
      <w:pPr>
        <w:pStyle w:val="subsection"/>
      </w:pPr>
      <w:r w:rsidRPr="00CA1CA1">
        <w:tab/>
        <w:t>(3)</w:t>
      </w:r>
      <w:r w:rsidRPr="00CA1CA1">
        <w:tab/>
        <w:t>The instrument may only allow the amount of the payment to be varied:</w:t>
      </w:r>
    </w:p>
    <w:p w14:paraId="04287F1F" w14:textId="77777777" w:rsidR="00D97CCC" w:rsidRPr="00CA1CA1" w:rsidRDefault="00D97CCC" w:rsidP="00D97CCC">
      <w:pPr>
        <w:pStyle w:val="paragraph"/>
      </w:pPr>
      <w:r w:rsidRPr="00CA1CA1">
        <w:tab/>
        <w:t>(a)</w:t>
      </w:r>
      <w:r w:rsidRPr="00CA1CA1">
        <w:tab/>
        <w:t xml:space="preserve">by only one of the methods referred to in </w:t>
      </w:r>
      <w:r w:rsidR="00441136" w:rsidRPr="00CA1CA1">
        <w:t>subsection (</w:t>
      </w:r>
      <w:r w:rsidRPr="00CA1CA1">
        <w:t>2); or</w:t>
      </w:r>
    </w:p>
    <w:p w14:paraId="20A16DE1" w14:textId="77777777" w:rsidR="00D97CCC" w:rsidRPr="00CA1CA1" w:rsidRDefault="00D97CCC" w:rsidP="00D97CCC">
      <w:pPr>
        <w:pStyle w:val="paragraph"/>
      </w:pPr>
      <w:r w:rsidRPr="00CA1CA1">
        <w:tab/>
        <w:t>(b)</w:t>
      </w:r>
      <w:r w:rsidRPr="00CA1CA1">
        <w:tab/>
        <w:t>by whichever of 2 or more of those methods would result in the biggest or smallest increase.</w:t>
      </w:r>
    </w:p>
    <w:p w14:paraId="6C010B41" w14:textId="77777777" w:rsidR="00D97CCC" w:rsidRPr="00CA1CA1" w:rsidRDefault="00D97CCC" w:rsidP="00D97CCC">
      <w:pPr>
        <w:pStyle w:val="subsection"/>
      </w:pPr>
      <w:r w:rsidRPr="00CA1CA1">
        <w:tab/>
        <w:t>(4)</w:t>
      </w:r>
      <w:r w:rsidRPr="00CA1CA1">
        <w:tab/>
        <w:t>A reference in this section to specifying a date or percentage requires an actual date or figure to be specified, not merely a method of determining a date or figure.</w:t>
      </w:r>
    </w:p>
    <w:p w14:paraId="7F19B77E" w14:textId="77777777" w:rsidR="00D97CCC" w:rsidRPr="00CA1CA1" w:rsidRDefault="00D97CCC" w:rsidP="00D97CCC">
      <w:pPr>
        <w:pStyle w:val="notetext"/>
      </w:pPr>
      <w:r w:rsidRPr="00CA1CA1">
        <w:t>Example:</w:t>
      </w:r>
      <w:r w:rsidRPr="00CA1CA1">
        <w:tab/>
        <w:t xml:space="preserve">Under </w:t>
      </w:r>
      <w:r w:rsidR="00441136" w:rsidRPr="00CA1CA1">
        <w:t>subsection (</w:t>
      </w:r>
      <w:r w:rsidRPr="00CA1CA1">
        <w:t>1), “13</w:t>
      </w:r>
      <w:r w:rsidR="00441136" w:rsidRPr="00CA1CA1">
        <w:t> </w:t>
      </w:r>
      <w:r w:rsidRPr="00CA1CA1">
        <w:t>September 2002” would be allowed, but “The date on which the annuitant finishes university” would not be allowed.</w:t>
      </w:r>
    </w:p>
    <w:p w14:paraId="18A158C8" w14:textId="48FDE098" w:rsidR="00D97CCC" w:rsidRPr="00CA1CA1" w:rsidRDefault="00D97CCC" w:rsidP="00D97CCC">
      <w:pPr>
        <w:pStyle w:val="ActHead4"/>
      </w:pPr>
      <w:bookmarkStart w:id="489" w:name="_Toc195531085"/>
      <w:r w:rsidRPr="00CA1CA1">
        <w:rPr>
          <w:rStyle w:val="CharSubdNo"/>
        </w:rPr>
        <w:t>Subdivision</w:t>
      </w:r>
      <w:r w:rsidR="00441136" w:rsidRPr="00CA1CA1">
        <w:rPr>
          <w:rStyle w:val="CharSubdNo"/>
        </w:rPr>
        <w:t> </w:t>
      </w:r>
      <w:r w:rsidRPr="00CA1CA1">
        <w:rPr>
          <w:rStyle w:val="CharSubdNo"/>
        </w:rPr>
        <w:t>54</w:t>
      </w:r>
      <w:r w:rsidR="007D61FF">
        <w:rPr>
          <w:rStyle w:val="CharSubdNo"/>
        </w:rPr>
        <w:noBreakHyphen/>
      </w:r>
      <w:r w:rsidRPr="00CA1CA1">
        <w:rPr>
          <w:rStyle w:val="CharSubdNo"/>
        </w:rPr>
        <w:t>D</w:t>
      </w:r>
      <w:r w:rsidRPr="00CA1CA1">
        <w:t>—</w:t>
      </w:r>
      <w:r w:rsidRPr="00CA1CA1">
        <w:rPr>
          <w:rStyle w:val="CharSubdText"/>
        </w:rPr>
        <w:t>Miscellaneous</w:t>
      </w:r>
      <w:bookmarkEnd w:id="489"/>
    </w:p>
    <w:p w14:paraId="00D7BBD0" w14:textId="77777777" w:rsidR="00D97CCC" w:rsidRPr="00CA1CA1" w:rsidRDefault="00D97CCC" w:rsidP="00D97CCC">
      <w:pPr>
        <w:pStyle w:val="TofSectsHeading"/>
        <w:keepNext/>
        <w:keepLines/>
      </w:pPr>
      <w:r w:rsidRPr="00CA1CA1">
        <w:t>Table of sections</w:t>
      </w:r>
    </w:p>
    <w:p w14:paraId="6F4CD527" w14:textId="77777777" w:rsidR="00D97CCC" w:rsidRPr="00CA1CA1" w:rsidRDefault="00D97CCC" w:rsidP="00D97CCC">
      <w:pPr>
        <w:pStyle w:val="TofSectsGroupHeading"/>
        <w:keepNext/>
      </w:pPr>
      <w:r w:rsidRPr="00CA1CA1">
        <w:t>Operative provisions</w:t>
      </w:r>
    </w:p>
    <w:p w14:paraId="719A3B04" w14:textId="3A5BFF49" w:rsidR="00D97CCC" w:rsidRPr="00CA1CA1" w:rsidRDefault="00D97CCC" w:rsidP="00D97CCC">
      <w:pPr>
        <w:pStyle w:val="TofSectsSection"/>
      </w:pPr>
      <w:r w:rsidRPr="00CA1CA1">
        <w:t>54</w:t>
      </w:r>
      <w:r w:rsidR="007D61FF">
        <w:noBreakHyphen/>
      </w:r>
      <w:r w:rsidRPr="00CA1CA1">
        <w:t>65</w:t>
      </w:r>
      <w:r w:rsidRPr="00CA1CA1">
        <w:tab/>
        <w:t>Exemption for certain payments to reversionary beneficiaries</w:t>
      </w:r>
    </w:p>
    <w:p w14:paraId="44D70BF4" w14:textId="775C098F" w:rsidR="00D97CCC" w:rsidRPr="00CA1CA1" w:rsidRDefault="00D97CCC" w:rsidP="00D97CCC">
      <w:pPr>
        <w:pStyle w:val="TofSectsSection"/>
      </w:pPr>
      <w:r w:rsidRPr="00CA1CA1">
        <w:t>54</w:t>
      </w:r>
      <w:r w:rsidR="007D61FF">
        <w:noBreakHyphen/>
      </w:r>
      <w:r w:rsidRPr="00CA1CA1">
        <w:t>70</w:t>
      </w:r>
      <w:r w:rsidRPr="00CA1CA1">
        <w:tab/>
        <w:t>Special provisions about trusts</w:t>
      </w:r>
    </w:p>
    <w:p w14:paraId="08F26117" w14:textId="72C83CCF" w:rsidR="00D97CCC" w:rsidRPr="00CA1CA1" w:rsidRDefault="00D97CCC" w:rsidP="00D97CCC">
      <w:pPr>
        <w:pStyle w:val="TofSectsSection"/>
      </w:pPr>
      <w:r w:rsidRPr="00CA1CA1">
        <w:t>54</w:t>
      </w:r>
      <w:r w:rsidR="007D61FF">
        <w:noBreakHyphen/>
      </w:r>
      <w:r w:rsidRPr="00CA1CA1">
        <w:t>75</w:t>
      </w:r>
      <w:r w:rsidRPr="00CA1CA1">
        <w:tab/>
        <w:t>Minister to arrange for review and report</w:t>
      </w:r>
    </w:p>
    <w:p w14:paraId="558373D7" w14:textId="77777777" w:rsidR="00D97CCC" w:rsidRPr="00CA1CA1" w:rsidRDefault="00D97CCC" w:rsidP="00DB5B53">
      <w:pPr>
        <w:pStyle w:val="ActHead4"/>
      </w:pPr>
      <w:bookmarkStart w:id="490" w:name="_Toc195531086"/>
      <w:r w:rsidRPr="00CA1CA1">
        <w:lastRenderedPageBreak/>
        <w:t>Operative provisions</w:t>
      </w:r>
      <w:bookmarkEnd w:id="490"/>
    </w:p>
    <w:p w14:paraId="2EFFD9B2" w14:textId="3AA8CAC0" w:rsidR="00D97CCC" w:rsidRPr="00CA1CA1" w:rsidRDefault="00D97CCC" w:rsidP="00DB5B53">
      <w:pPr>
        <w:pStyle w:val="ActHead5"/>
      </w:pPr>
      <w:bookmarkStart w:id="491" w:name="_Toc195531087"/>
      <w:r w:rsidRPr="00CA1CA1">
        <w:rPr>
          <w:rStyle w:val="CharSectno"/>
        </w:rPr>
        <w:t>54</w:t>
      </w:r>
      <w:r w:rsidR="007D61FF">
        <w:rPr>
          <w:rStyle w:val="CharSectno"/>
        </w:rPr>
        <w:noBreakHyphen/>
      </w:r>
      <w:r w:rsidRPr="00CA1CA1">
        <w:rPr>
          <w:rStyle w:val="CharSectno"/>
        </w:rPr>
        <w:t>65</w:t>
      </w:r>
      <w:r w:rsidRPr="00CA1CA1">
        <w:t xml:space="preserve">  Exemption for certain payments to reversionary beneficiaries</w:t>
      </w:r>
      <w:bookmarkEnd w:id="491"/>
    </w:p>
    <w:p w14:paraId="284F4C4B" w14:textId="707A8143" w:rsidR="00D97CCC" w:rsidRPr="00CA1CA1" w:rsidRDefault="00D97CCC" w:rsidP="00DB5B53">
      <w:pPr>
        <w:pStyle w:val="subsection"/>
        <w:keepNext/>
        <w:keepLines/>
      </w:pPr>
      <w:r w:rsidRPr="00CA1CA1">
        <w:tab/>
      </w:r>
      <w:r w:rsidRPr="00CA1CA1">
        <w:tab/>
        <w:t xml:space="preserve">A payment that is made to the reversionary beneficiary of a </w:t>
      </w:r>
      <w:r w:rsidR="007D61FF" w:rsidRPr="007D61FF">
        <w:rPr>
          <w:position w:val="6"/>
          <w:sz w:val="16"/>
        </w:rPr>
        <w:t>*</w:t>
      </w:r>
      <w:r w:rsidRPr="00CA1CA1">
        <w:t xml:space="preserve">personal injury annuity for which there is a </w:t>
      </w:r>
      <w:r w:rsidR="007D61FF" w:rsidRPr="007D61FF">
        <w:rPr>
          <w:position w:val="6"/>
          <w:sz w:val="16"/>
        </w:rPr>
        <w:t>*</w:t>
      </w:r>
      <w:r w:rsidRPr="00CA1CA1">
        <w:t>guarantee period is exempt from income tax if:</w:t>
      </w:r>
    </w:p>
    <w:p w14:paraId="052EAFCB" w14:textId="3F62315E" w:rsidR="00D97CCC" w:rsidRPr="00CA1CA1" w:rsidRDefault="00D97CCC" w:rsidP="00DB5B53">
      <w:pPr>
        <w:pStyle w:val="paragraph"/>
        <w:keepNext/>
        <w:keepLines/>
      </w:pPr>
      <w:r w:rsidRPr="00CA1CA1">
        <w:tab/>
        <w:t>(a)</w:t>
      </w:r>
      <w:r w:rsidRPr="00CA1CA1">
        <w:tab/>
        <w:t>the payment is a periodic or lump sum payment made in accordance with subsection</w:t>
      </w:r>
      <w:r w:rsidR="00441136" w:rsidRPr="00CA1CA1">
        <w:t> </w:t>
      </w:r>
      <w:r w:rsidRPr="00CA1CA1">
        <w:t>54</w:t>
      </w:r>
      <w:r w:rsidR="007D61FF">
        <w:noBreakHyphen/>
      </w:r>
      <w:r w:rsidRPr="00CA1CA1">
        <w:t>35(3); and</w:t>
      </w:r>
    </w:p>
    <w:p w14:paraId="6B1AAA5A" w14:textId="77777777" w:rsidR="00D97CCC" w:rsidRPr="00CA1CA1" w:rsidRDefault="00D97CCC" w:rsidP="00DB5B53">
      <w:pPr>
        <w:pStyle w:val="paragraph"/>
        <w:keepNext/>
        <w:keepLines/>
      </w:pPr>
      <w:r w:rsidRPr="00CA1CA1">
        <w:tab/>
        <w:t>(b)</w:t>
      </w:r>
      <w:r w:rsidRPr="00CA1CA1">
        <w:tab/>
        <w:t>either:</w:t>
      </w:r>
    </w:p>
    <w:p w14:paraId="790633F4" w14:textId="4228C533" w:rsidR="00D97CCC" w:rsidRPr="00CA1CA1" w:rsidRDefault="00D97CCC" w:rsidP="00D97CCC">
      <w:pPr>
        <w:pStyle w:val="paragraphsub"/>
      </w:pPr>
      <w:r w:rsidRPr="00CA1CA1">
        <w:tab/>
        <w:t>(i)</w:t>
      </w:r>
      <w:r w:rsidRPr="00CA1CA1">
        <w:tab/>
        <w:t>if subparagraph</w:t>
      </w:r>
      <w:r w:rsidR="00441136" w:rsidRPr="00CA1CA1">
        <w:t> </w:t>
      </w:r>
      <w:r w:rsidRPr="00CA1CA1">
        <w:t>54</w:t>
      </w:r>
      <w:r w:rsidR="007D61FF">
        <w:noBreakHyphen/>
      </w:r>
      <w:r w:rsidRPr="00CA1CA1">
        <w:t>35(3)(b)(i) applies—the payment; or</w:t>
      </w:r>
    </w:p>
    <w:p w14:paraId="7E04222E" w14:textId="426CDDA7" w:rsidR="00D97CCC" w:rsidRPr="00CA1CA1" w:rsidRDefault="00D97CCC" w:rsidP="00D97CCC">
      <w:pPr>
        <w:pStyle w:val="paragraphsub"/>
      </w:pPr>
      <w:r w:rsidRPr="00CA1CA1">
        <w:tab/>
        <w:t>(ii)</w:t>
      </w:r>
      <w:r w:rsidRPr="00CA1CA1">
        <w:tab/>
        <w:t>if subparagraph</w:t>
      </w:r>
      <w:r w:rsidR="00441136" w:rsidRPr="00CA1CA1">
        <w:t> </w:t>
      </w:r>
      <w:r w:rsidRPr="00CA1CA1">
        <w:t>54</w:t>
      </w:r>
      <w:r w:rsidR="007D61FF">
        <w:noBreakHyphen/>
      </w:r>
      <w:r w:rsidRPr="00CA1CA1">
        <w:t>35(3)(b)(ii) applies—each of the payments taken into account in working out the amount of the lump sum under subsection</w:t>
      </w:r>
      <w:r w:rsidR="00441136" w:rsidRPr="00CA1CA1">
        <w:t> </w:t>
      </w:r>
      <w:r w:rsidRPr="00CA1CA1">
        <w:t>54</w:t>
      </w:r>
      <w:r w:rsidR="007D61FF">
        <w:noBreakHyphen/>
      </w:r>
      <w:r w:rsidRPr="00CA1CA1">
        <w:t>35(5);</w:t>
      </w:r>
    </w:p>
    <w:p w14:paraId="7FA0395D" w14:textId="5ED5CC54" w:rsidR="00D97CCC" w:rsidRPr="00CA1CA1" w:rsidRDefault="00D97CCC" w:rsidP="00D97CCC">
      <w:pPr>
        <w:pStyle w:val="paragraph"/>
      </w:pPr>
      <w:r w:rsidRPr="00CA1CA1">
        <w:tab/>
      </w:r>
      <w:r w:rsidRPr="00CA1CA1">
        <w:tab/>
        <w:t xml:space="preserve">would be exempt from income tax under this Division if the </w:t>
      </w:r>
      <w:r w:rsidR="007D61FF" w:rsidRPr="007D61FF">
        <w:rPr>
          <w:position w:val="6"/>
          <w:sz w:val="16"/>
        </w:rPr>
        <w:t>*</w:t>
      </w:r>
      <w:r w:rsidRPr="00CA1CA1">
        <w:t>injured person were still alive and the payment, or each of the payments, were instead made to the injured person.</w:t>
      </w:r>
    </w:p>
    <w:p w14:paraId="40C5B253" w14:textId="02F2D8D0" w:rsidR="00D97CCC" w:rsidRPr="00CA1CA1" w:rsidRDefault="00D97CCC" w:rsidP="00D97CCC">
      <w:pPr>
        <w:pStyle w:val="ActHead5"/>
      </w:pPr>
      <w:bookmarkStart w:id="492" w:name="_Toc195531088"/>
      <w:r w:rsidRPr="00CA1CA1">
        <w:rPr>
          <w:rStyle w:val="CharSectno"/>
        </w:rPr>
        <w:t>54</w:t>
      </w:r>
      <w:r w:rsidR="007D61FF">
        <w:rPr>
          <w:rStyle w:val="CharSectno"/>
        </w:rPr>
        <w:noBreakHyphen/>
      </w:r>
      <w:r w:rsidRPr="00CA1CA1">
        <w:rPr>
          <w:rStyle w:val="CharSectno"/>
        </w:rPr>
        <w:t>70</w:t>
      </w:r>
      <w:r w:rsidRPr="00CA1CA1">
        <w:t xml:space="preserve">  Special provisions about trusts</w:t>
      </w:r>
      <w:bookmarkEnd w:id="492"/>
    </w:p>
    <w:p w14:paraId="7B56F8A2" w14:textId="227E2A81" w:rsidR="00D97CCC" w:rsidRPr="00CA1CA1" w:rsidRDefault="00D97CCC" w:rsidP="00D97CCC">
      <w:pPr>
        <w:pStyle w:val="subsection"/>
      </w:pPr>
      <w:r w:rsidRPr="00CA1CA1">
        <w:tab/>
        <w:t>(1)</w:t>
      </w:r>
      <w:r w:rsidRPr="00CA1CA1">
        <w:tab/>
        <w:t xml:space="preserve">A payment of a </w:t>
      </w:r>
      <w:r w:rsidR="007D61FF" w:rsidRPr="007D61FF">
        <w:rPr>
          <w:position w:val="6"/>
          <w:sz w:val="16"/>
        </w:rPr>
        <w:t>*</w:t>
      </w:r>
      <w:r w:rsidRPr="00CA1CA1">
        <w:t xml:space="preserve">personal injury annuity or a </w:t>
      </w:r>
      <w:r w:rsidR="007D61FF" w:rsidRPr="007D61FF">
        <w:rPr>
          <w:position w:val="6"/>
          <w:sz w:val="16"/>
        </w:rPr>
        <w:t>*</w:t>
      </w:r>
      <w:r w:rsidRPr="00CA1CA1">
        <w:t>personal injury lump sum to the trustee of a trust is exempt from income tax for the trustee if:</w:t>
      </w:r>
    </w:p>
    <w:p w14:paraId="528D60ED" w14:textId="49E07C0A" w:rsidR="00D97CCC" w:rsidRPr="00CA1CA1" w:rsidRDefault="00D97CCC" w:rsidP="00D97CCC">
      <w:pPr>
        <w:pStyle w:val="paragraph"/>
      </w:pPr>
      <w:r w:rsidRPr="00CA1CA1">
        <w:tab/>
        <w:t>(a)</w:t>
      </w:r>
      <w:r w:rsidRPr="00CA1CA1">
        <w:tab/>
        <w:t xml:space="preserve">the beneficiary of the trust is the </w:t>
      </w:r>
      <w:r w:rsidR="007D61FF" w:rsidRPr="007D61FF">
        <w:rPr>
          <w:position w:val="6"/>
          <w:sz w:val="16"/>
        </w:rPr>
        <w:t>*</w:t>
      </w:r>
      <w:r w:rsidRPr="00CA1CA1">
        <w:t>injured person; and</w:t>
      </w:r>
    </w:p>
    <w:p w14:paraId="14CC4A87" w14:textId="31A0F9A9" w:rsidR="00D97CCC" w:rsidRPr="00CA1CA1" w:rsidRDefault="00D97CCC" w:rsidP="00D97CCC">
      <w:pPr>
        <w:pStyle w:val="paragraph"/>
      </w:pPr>
      <w:r w:rsidRPr="00CA1CA1">
        <w:tab/>
        <w:t>(b)</w:t>
      </w:r>
      <w:r w:rsidRPr="00CA1CA1">
        <w:tab/>
        <w:t>because of Subdivision</w:t>
      </w:r>
      <w:r w:rsidR="00441136" w:rsidRPr="00CA1CA1">
        <w:t> </w:t>
      </w:r>
      <w:r w:rsidRPr="00CA1CA1">
        <w:t>54</w:t>
      </w:r>
      <w:r w:rsidR="007D61FF">
        <w:noBreakHyphen/>
      </w:r>
      <w:r w:rsidRPr="00CA1CA1">
        <w:t>B or 54</w:t>
      </w:r>
      <w:r w:rsidR="007D61FF">
        <w:noBreakHyphen/>
      </w:r>
      <w:r w:rsidRPr="00CA1CA1">
        <w:t>C, the payment would have been exempt from income tax if it had been made directly to the beneficiary.</w:t>
      </w:r>
    </w:p>
    <w:p w14:paraId="7C53DC21" w14:textId="3798B7F4" w:rsidR="00D97CCC" w:rsidRPr="00CA1CA1" w:rsidRDefault="00D97CCC" w:rsidP="00D97CCC">
      <w:pPr>
        <w:pStyle w:val="subsection"/>
      </w:pPr>
      <w:r w:rsidRPr="00CA1CA1">
        <w:tab/>
        <w:t>(2)</w:t>
      </w:r>
      <w:r w:rsidRPr="00CA1CA1">
        <w:tab/>
        <w:t>A payment made in accordance with paragraph</w:t>
      </w:r>
      <w:r w:rsidR="00441136" w:rsidRPr="00CA1CA1">
        <w:t> </w:t>
      </w:r>
      <w:r w:rsidRPr="00CA1CA1">
        <w:t>54</w:t>
      </w:r>
      <w:r w:rsidR="007D61FF">
        <w:noBreakHyphen/>
      </w:r>
      <w:r w:rsidRPr="00CA1CA1">
        <w:t>35(3)(b) to the trustee of a trust is exempt from income tax for the trustee if:</w:t>
      </w:r>
    </w:p>
    <w:p w14:paraId="3830DBF2" w14:textId="77777777" w:rsidR="00D97CCC" w:rsidRPr="00CA1CA1" w:rsidRDefault="00D97CCC" w:rsidP="00D97CCC">
      <w:pPr>
        <w:pStyle w:val="paragraph"/>
      </w:pPr>
      <w:r w:rsidRPr="00CA1CA1">
        <w:tab/>
        <w:t>(a)</w:t>
      </w:r>
      <w:r w:rsidRPr="00CA1CA1">
        <w:tab/>
        <w:t>the beneficiary of the trust is the reversionary beneficiary; and</w:t>
      </w:r>
    </w:p>
    <w:p w14:paraId="4572936D" w14:textId="40EE3010" w:rsidR="00D97CCC" w:rsidRPr="00CA1CA1" w:rsidRDefault="00D97CCC" w:rsidP="00D97CCC">
      <w:pPr>
        <w:pStyle w:val="paragraph"/>
      </w:pPr>
      <w:r w:rsidRPr="00CA1CA1">
        <w:tab/>
        <w:t>(b)</w:t>
      </w:r>
      <w:r w:rsidRPr="00CA1CA1">
        <w:tab/>
        <w:t>because of section</w:t>
      </w:r>
      <w:r w:rsidR="00441136" w:rsidRPr="00CA1CA1">
        <w:t> </w:t>
      </w:r>
      <w:r w:rsidRPr="00CA1CA1">
        <w:t>54</w:t>
      </w:r>
      <w:r w:rsidR="007D61FF">
        <w:noBreakHyphen/>
      </w:r>
      <w:r w:rsidRPr="00CA1CA1">
        <w:t>65, the payment would have been exempt from income tax if it had been made directly to the beneficiary.</w:t>
      </w:r>
    </w:p>
    <w:p w14:paraId="578EA57F" w14:textId="56FEF107" w:rsidR="00D97CCC" w:rsidRPr="00CA1CA1" w:rsidRDefault="00D97CCC" w:rsidP="00D97CCC">
      <w:pPr>
        <w:pStyle w:val="subsection"/>
      </w:pPr>
      <w:r w:rsidRPr="00CA1CA1">
        <w:lastRenderedPageBreak/>
        <w:tab/>
        <w:t>(3)</w:t>
      </w:r>
      <w:r w:rsidRPr="00CA1CA1">
        <w:tab/>
        <w:t>A payment of a lump sum in accordance with subsection</w:t>
      </w:r>
      <w:r w:rsidR="00441136" w:rsidRPr="00CA1CA1">
        <w:t> </w:t>
      </w:r>
      <w:r w:rsidRPr="00CA1CA1">
        <w:t>54</w:t>
      </w:r>
      <w:r w:rsidR="007D61FF">
        <w:noBreakHyphen/>
      </w:r>
      <w:r w:rsidRPr="00CA1CA1">
        <w:t>35(4) to the trustee of a trust is exempt from income tax for the trustee.</w:t>
      </w:r>
    </w:p>
    <w:p w14:paraId="166FDE5E" w14:textId="77777777" w:rsidR="00D97CCC" w:rsidRPr="00CA1CA1" w:rsidRDefault="00D97CCC" w:rsidP="00D97CCC">
      <w:pPr>
        <w:pStyle w:val="subsection"/>
      </w:pPr>
      <w:r w:rsidRPr="00CA1CA1">
        <w:tab/>
        <w:t>(4)</w:t>
      </w:r>
      <w:r w:rsidRPr="00CA1CA1">
        <w:tab/>
        <w:t>If a payment is exempt from income tax for a trustee because of this section, the payment is also exempt from income tax for a beneficiary, or the beneficiary, of the trust, even if the trustee:</w:t>
      </w:r>
    </w:p>
    <w:p w14:paraId="5CB27ED5" w14:textId="77777777" w:rsidR="00D97CCC" w:rsidRPr="00CA1CA1" w:rsidRDefault="00D97CCC" w:rsidP="00D97CCC">
      <w:pPr>
        <w:pStyle w:val="paragraph"/>
      </w:pPr>
      <w:r w:rsidRPr="00CA1CA1">
        <w:tab/>
        <w:t>(a)</w:t>
      </w:r>
      <w:r w:rsidRPr="00CA1CA1">
        <w:tab/>
        <w:t>pays all or part of the payment to the beneficiary; or</w:t>
      </w:r>
    </w:p>
    <w:p w14:paraId="46B8A48B" w14:textId="77777777" w:rsidR="00D97CCC" w:rsidRPr="00CA1CA1" w:rsidRDefault="00D97CCC" w:rsidP="00D97CCC">
      <w:pPr>
        <w:pStyle w:val="paragraph"/>
      </w:pPr>
      <w:r w:rsidRPr="00CA1CA1">
        <w:tab/>
        <w:t>(b)</w:t>
      </w:r>
      <w:r w:rsidRPr="00CA1CA1">
        <w:tab/>
        <w:t>applies all or part of the payment for the benefit of the beneficiary.</w:t>
      </w:r>
    </w:p>
    <w:p w14:paraId="348D494E" w14:textId="588058F0" w:rsidR="00D97CCC" w:rsidRPr="00CA1CA1" w:rsidRDefault="00D97CCC" w:rsidP="00D97CCC">
      <w:pPr>
        <w:pStyle w:val="ActHead5"/>
      </w:pPr>
      <w:bookmarkStart w:id="493" w:name="_Toc195531089"/>
      <w:r w:rsidRPr="00CA1CA1">
        <w:rPr>
          <w:rStyle w:val="CharSectno"/>
        </w:rPr>
        <w:t>54</w:t>
      </w:r>
      <w:r w:rsidR="007D61FF">
        <w:rPr>
          <w:rStyle w:val="CharSectno"/>
        </w:rPr>
        <w:noBreakHyphen/>
      </w:r>
      <w:r w:rsidRPr="00CA1CA1">
        <w:rPr>
          <w:rStyle w:val="CharSectno"/>
        </w:rPr>
        <w:t>75</w:t>
      </w:r>
      <w:r w:rsidRPr="00CA1CA1">
        <w:t xml:space="preserve">  Minister to arrange for review and report</w:t>
      </w:r>
      <w:bookmarkEnd w:id="493"/>
    </w:p>
    <w:p w14:paraId="2B4202E3" w14:textId="77777777" w:rsidR="00D97CCC" w:rsidRPr="00CA1CA1" w:rsidRDefault="00D97CCC" w:rsidP="00D97CCC">
      <w:pPr>
        <w:pStyle w:val="subsection"/>
      </w:pPr>
      <w:r w:rsidRPr="00CA1CA1">
        <w:tab/>
        <w:t>(1)</w:t>
      </w:r>
      <w:r w:rsidRPr="00CA1CA1">
        <w:tab/>
        <w:t xml:space="preserve">The Minister must cause a person to review, and to report to the Minister in writing about, the operation of the following provisions (the </w:t>
      </w:r>
      <w:r w:rsidRPr="00CA1CA1">
        <w:rPr>
          <w:b/>
          <w:i/>
        </w:rPr>
        <w:t>structured settlements and orders provisions</w:t>
      </w:r>
      <w:r w:rsidRPr="00CA1CA1">
        <w:t>):</w:t>
      </w:r>
    </w:p>
    <w:p w14:paraId="1E75983B" w14:textId="77777777" w:rsidR="00D97CCC" w:rsidRPr="00CA1CA1" w:rsidRDefault="00D97CCC" w:rsidP="00D97CCC">
      <w:pPr>
        <w:pStyle w:val="paragraph"/>
      </w:pPr>
      <w:r w:rsidRPr="00CA1CA1">
        <w:tab/>
        <w:t>(a)</w:t>
      </w:r>
      <w:r w:rsidRPr="00CA1CA1">
        <w:tab/>
        <w:t>the other provisions of this Division;</w:t>
      </w:r>
    </w:p>
    <w:p w14:paraId="205DDA24" w14:textId="77777777" w:rsidR="00D97CCC" w:rsidRPr="00CA1CA1" w:rsidRDefault="00D97CCC" w:rsidP="00D97CCC">
      <w:pPr>
        <w:pStyle w:val="paragraph"/>
      </w:pPr>
      <w:r w:rsidRPr="00CA1CA1">
        <w:tab/>
        <w:t>(b)</w:t>
      </w:r>
      <w:r w:rsidRPr="00CA1CA1">
        <w:tab/>
        <w:t>Division</w:t>
      </w:r>
      <w:r w:rsidR="00441136" w:rsidRPr="00CA1CA1">
        <w:t> </w:t>
      </w:r>
      <w:r w:rsidRPr="00CA1CA1">
        <w:t>2A of Part</w:t>
      </w:r>
      <w:r w:rsidR="00441136" w:rsidRPr="00CA1CA1">
        <w:t> </w:t>
      </w:r>
      <w:r w:rsidRPr="00CA1CA1">
        <w:t xml:space="preserve">10 of the </w:t>
      </w:r>
      <w:r w:rsidRPr="00CA1CA1">
        <w:rPr>
          <w:i/>
        </w:rPr>
        <w:t>Life Insurance Act 1995</w:t>
      </w:r>
      <w:r w:rsidRPr="00CA1CA1">
        <w:t>.</w:t>
      </w:r>
    </w:p>
    <w:p w14:paraId="4B864E3A" w14:textId="77777777" w:rsidR="00D97CCC" w:rsidRPr="00CA1CA1" w:rsidRDefault="00D97CCC" w:rsidP="00D97CCC">
      <w:pPr>
        <w:pStyle w:val="subsection"/>
      </w:pPr>
      <w:r w:rsidRPr="00CA1CA1">
        <w:tab/>
        <w:t>(2)</w:t>
      </w:r>
      <w:r w:rsidRPr="00CA1CA1">
        <w:tab/>
        <w:t>The person must be someone who, in the Minister’s opinion, is suitably qualified and appropriate to conduct the review.</w:t>
      </w:r>
    </w:p>
    <w:p w14:paraId="7A73D4EB" w14:textId="77777777" w:rsidR="00D97CCC" w:rsidRPr="00CA1CA1" w:rsidRDefault="00D97CCC" w:rsidP="00D97CCC">
      <w:pPr>
        <w:pStyle w:val="subsection"/>
      </w:pPr>
      <w:r w:rsidRPr="00CA1CA1">
        <w:tab/>
        <w:t>(3)</w:t>
      </w:r>
      <w:r w:rsidRPr="00CA1CA1">
        <w:tab/>
        <w:t>The review and report must relate to the period beginning when this Division commences and ending after 4 years and 6 months.</w:t>
      </w:r>
    </w:p>
    <w:p w14:paraId="48BC3102" w14:textId="77777777" w:rsidR="00D97CCC" w:rsidRPr="00CA1CA1" w:rsidRDefault="00D97CCC" w:rsidP="00D97CCC">
      <w:pPr>
        <w:pStyle w:val="subsection"/>
      </w:pPr>
      <w:r w:rsidRPr="00CA1CA1">
        <w:tab/>
        <w:t>(4)</w:t>
      </w:r>
      <w:r w:rsidRPr="00CA1CA1">
        <w:tab/>
        <w:t>The person must give the report to the Minister as soon as practicable, and in any event within 6 months, after the end of that period.</w:t>
      </w:r>
    </w:p>
    <w:p w14:paraId="76B0FA75" w14:textId="77777777" w:rsidR="00D97CCC" w:rsidRPr="00CA1CA1" w:rsidRDefault="00D97CCC" w:rsidP="00D97CCC">
      <w:pPr>
        <w:pStyle w:val="subsection"/>
      </w:pPr>
      <w:r w:rsidRPr="00CA1CA1">
        <w:tab/>
        <w:t>(5)</w:t>
      </w:r>
      <w:r w:rsidRPr="00CA1CA1">
        <w:tab/>
        <w:t>The report may include suggestions for changes to the structured settlements and orders provisions that, in the person’s opinion, are needed to overcome, or would help overcome, problems identified during the review and set out in the report.</w:t>
      </w:r>
    </w:p>
    <w:p w14:paraId="7E854772" w14:textId="77777777" w:rsidR="00D97CCC" w:rsidRPr="00CA1CA1" w:rsidRDefault="00D97CCC" w:rsidP="00D97CCC">
      <w:pPr>
        <w:pStyle w:val="subsection"/>
      </w:pPr>
      <w:r w:rsidRPr="00CA1CA1">
        <w:tab/>
        <w:t>(6)</w:t>
      </w:r>
      <w:r w:rsidRPr="00CA1CA1">
        <w:tab/>
        <w:t>The person must provide a reasonable opportunity for members of the public to make submissions to him or her about matters to which the review relates.</w:t>
      </w:r>
    </w:p>
    <w:p w14:paraId="5A12E4D0" w14:textId="77777777" w:rsidR="00D97CCC" w:rsidRPr="00CA1CA1" w:rsidRDefault="00D97CCC" w:rsidP="00D97CCC">
      <w:pPr>
        <w:pStyle w:val="subsection"/>
      </w:pPr>
      <w:r w:rsidRPr="00CA1CA1">
        <w:lastRenderedPageBreak/>
        <w:tab/>
        <w:t>(7)</w:t>
      </w:r>
      <w:r w:rsidRPr="00CA1CA1">
        <w:tab/>
        <w:t>The Minister must cause a copy of the report to be laid before each House of the Parliament within 15 sitting days of that House after the Minister receives the report.</w:t>
      </w:r>
    </w:p>
    <w:p w14:paraId="21E0D7E8" w14:textId="77777777" w:rsidR="00D97CCC" w:rsidRPr="00CA1CA1" w:rsidRDefault="00D97CCC" w:rsidP="00D97CCC">
      <w:pPr>
        <w:pStyle w:val="ActHead3"/>
        <w:pageBreakBefore/>
      </w:pPr>
      <w:bookmarkStart w:id="494" w:name="_Toc195531090"/>
      <w:r w:rsidRPr="00CA1CA1">
        <w:rPr>
          <w:rStyle w:val="CharDivNo"/>
        </w:rPr>
        <w:lastRenderedPageBreak/>
        <w:t>Division</w:t>
      </w:r>
      <w:r w:rsidR="00441136" w:rsidRPr="00CA1CA1">
        <w:rPr>
          <w:rStyle w:val="CharDivNo"/>
        </w:rPr>
        <w:t> </w:t>
      </w:r>
      <w:r w:rsidRPr="00CA1CA1">
        <w:rPr>
          <w:rStyle w:val="CharDivNo"/>
        </w:rPr>
        <w:t>55</w:t>
      </w:r>
      <w:r w:rsidRPr="00CA1CA1">
        <w:t>—</w:t>
      </w:r>
      <w:r w:rsidRPr="00CA1CA1">
        <w:rPr>
          <w:rStyle w:val="CharDivText"/>
        </w:rPr>
        <w:t>Payments that are not exempt from income tax</w:t>
      </w:r>
      <w:bookmarkEnd w:id="494"/>
    </w:p>
    <w:p w14:paraId="49C798AD" w14:textId="77777777" w:rsidR="00D97CCC" w:rsidRPr="00CA1CA1" w:rsidRDefault="00D97CCC" w:rsidP="00D97CCC">
      <w:pPr>
        <w:pStyle w:val="ActHead4"/>
      </w:pPr>
      <w:bookmarkStart w:id="495" w:name="_Toc195531091"/>
      <w:r w:rsidRPr="00CA1CA1">
        <w:t>Guide to Division</w:t>
      </w:r>
      <w:r w:rsidR="00441136" w:rsidRPr="00CA1CA1">
        <w:t> </w:t>
      </w:r>
      <w:r w:rsidRPr="00CA1CA1">
        <w:t>55</w:t>
      </w:r>
      <w:bookmarkEnd w:id="495"/>
    </w:p>
    <w:p w14:paraId="093903EF" w14:textId="2A431C61" w:rsidR="00D97CCC" w:rsidRPr="00CA1CA1" w:rsidRDefault="00D97CCC" w:rsidP="00D97CCC">
      <w:pPr>
        <w:pStyle w:val="ActHead5"/>
      </w:pPr>
      <w:bookmarkStart w:id="496" w:name="_Toc195531092"/>
      <w:r w:rsidRPr="00CA1CA1">
        <w:rPr>
          <w:rStyle w:val="CharSectno"/>
        </w:rPr>
        <w:t>55</w:t>
      </w:r>
      <w:r w:rsidR="007D61FF">
        <w:rPr>
          <w:rStyle w:val="CharSectno"/>
        </w:rPr>
        <w:noBreakHyphen/>
      </w:r>
      <w:r w:rsidRPr="00CA1CA1">
        <w:rPr>
          <w:rStyle w:val="CharSectno"/>
        </w:rPr>
        <w:t>1</w:t>
      </w:r>
      <w:r w:rsidRPr="00CA1CA1">
        <w:t xml:space="preserve">  What this Division is about</w:t>
      </w:r>
      <w:bookmarkEnd w:id="496"/>
    </w:p>
    <w:p w14:paraId="6B58AE8E" w14:textId="77777777" w:rsidR="00D97CCC" w:rsidRPr="00CA1CA1" w:rsidRDefault="00D97CCC" w:rsidP="00D97CCC">
      <w:pPr>
        <w:pStyle w:val="BoxText"/>
        <w:spacing w:before="120"/>
      </w:pPr>
      <w:r w:rsidRPr="00CA1CA1">
        <w:t>A variety of payments are not exempt from income tax even though they are similar in nature to payments that are wholly or partly exempt under this Part.</w:t>
      </w:r>
    </w:p>
    <w:p w14:paraId="442D6968" w14:textId="77777777" w:rsidR="00D97CCC" w:rsidRPr="00CA1CA1" w:rsidRDefault="00D97CCC" w:rsidP="00D97CCC">
      <w:pPr>
        <w:pStyle w:val="TofSectsHeading"/>
      </w:pPr>
      <w:r w:rsidRPr="00CA1CA1">
        <w:t>Table of sections</w:t>
      </w:r>
    </w:p>
    <w:p w14:paraId="1D31A34F" w14:textId="77777777" w:rsidR="00D97CCC" w:rsidRPr="00CA1CA1" w:rsidRDefault="00D97CCC" w:rsidP="00D97CCC">
      <w:pPr>
        <w:pStyle w:val="TofSectsGroupHeading"/>
      </w:pPr>
      <w:r w:rsidRPr="00CA1CA1">
        <w:t>Operative provisions</w:t>
      </w:r>
    </w:p>
    <w:p w14:paraId="1452D017" w14:textId="614D4BDC" w:rsidR="00D97CCC" w:rsidRPr="00CA1CA1" w:rsidRDefault="00D97CCC" w:rsidP="00D97CCC">
      <w:pPr>
        <w:pStyle w:val="TofSectsSection"/>
      </w:pPr>
      <w:r w:rsidRPr="00CA1CA1">
        <w:t>55</w:t>
      </w:r>
      <w:r w:rsidR="007D61FF">
        <w:noBreakHyphen/>
      </w:r>
      <w:r w:rsidRPr="00CA1CA1">
        <w:t>5</w:t>
      </w:r>
      <w:r w:rsidRPr="00CA1CA1">
        <w:tab/>
        <w:t>Occupational superannuation payments</w:t>
      </w:r>
    </w:p>
    <w:p w14:paraId="4805B349" w14:textId="33B890F1" w:rsidR="00D97CCC" w:rsidRPr="00CA1CA1" w:rsidRDefault="00D97CCC" w:rsidP="00D97CCC">
      <w:pPr>
        <w:pStyle w:val="TofSectsSection"/>
      </w:pPr>
      <w:r w:rsidRPr="00CA1CA1">
        <w:t>55</w:t>
      </w:r>
      <w:r w:rsidR="007D61FF">
        <w:noBreakHyphen/>
      </w:r>
      <w:r w:rsidRPr="00CA1CA1">
        <w:t>10</w:t>
      </w:r>
      <w:r w:rsidRPr="00CA1CA1">
        <w:tab/>
        <w:t>Education entry payments</w:t>
      </w:r>
    </w:p>
    <w:p w14:paraId="1DBBC273" w14:textId="77777777" w:rsidR="00D97CCC" w:rsidRPr="00CA1CA1" w:rsidRDefault="00D97CCC" w:rsidP="00D97CCC">
      <w:pPr>
        <w:pStyle w:val="ActHead4"/>
      </w:pPr>
      <w:bookmarkStart w:id="497" w:name="_Toc195531093"/>
      <w:r w:rsidRPr="00CA1CA1">
        <w:t>Operative provisions</w:t>
      </w:r>
      <w:bookmarkEnd w:id="497"/>
    </w:p>
    <w:p w14:paraId="471F81D4" w14:textId="0F02166B" w:rsidR="00D97CCC" w:rsidRPr="00CA1CA1" w:rsidRDefault="00D97CCC" w:rsidP="00D97CCC">
      <w:pPr>
        <w:pStyle w:val="ActHead5"/>
      </w:pPr>
      <w:bookmarkStart w:id="498" w:name="_Toc195531094"/>
      <w:r w:rsidRPr="00CA1CA1">
        <w:rPr>
          <w:rStyle w:val="CharSectno"/>
        </w:rPr>
        <w:t>55</w:t>
      </w:r>
      <w:r w:rsidR="007D61FF">
        <w:rPr>
          <w:rStyle w:val="CharSectno"/>
        </w:rPr>
        <w:noBreakHyphen/>
      </w:r>
      <w:r w:rsidRPr="00CA1CA1">
        <w:rPr>
          <w:rStyle w:val="CharSectno"/>
        </w:rPr>
        <w:t>5</w:t>
      </w:r>
      <w:r w:rsidRPr="00CA1CA1">
        <w:t xml:space="preserve">  Occupational superannuation payments</w:t>
      </w:r>
      <w:bookmarkEnd w:id="498"/>
    </w:p>
    <w:p w14:paraId="1EC489DE" w14:textId="77777777" w:rsidR="00D97CCC" w:rsidRPr="00CA1CA1" w:rsidRDefault="00D97CCC" w:rsidP="00D97CCC">
      <w:pPr>
        <w:pStyle w:val="subsection"/>
      </w:pPr>
      <w:r w:rsidRPr="00CA1CA1">
        <w:tab/>
        <w:t>(1)</w:t>
      </w:r>
      <w:r w:rsidRPr="00CA1CA1">
        <w:tab/>
        <w:t>This Part does not exempt from income tax any amount or pension paid under the following provisions or Acts, or under schemes established under any of them:</w:t>
      </w:r>
    </w:p>
    <w:p w14:paraId="74E9DA0B" w14:textId="77777777" w:rsidR="00D97CCC" w:rsidRPr="00CA1CA1" w:rsidRDefault="00D97CCC" w:rsidP="00D97CCC">
      <w:pPr>
        <w:pStyle w:val="paragraph"/>
      </w:pPr>
      <w:r w:rsidRPr="00CA1CA1">
        <w:tab/>
        <w:t>(a)</w:t>
      </w:r>
      <w:r w:rsidRPr="00CA1CA1">
        <w:tab/>
      </w:r>
      <w:r w:rsidRPr="00CA1CA1">
        <w:rPr>
          <w:i/>
        </w:rPr>
        <w:t>Defence Force Retirement and Death Benefits Act 1973</w:t>
      </w:r>
      <w:r w:rsidRPr="00CA1CA1">
        <w:t>;</w:t>
      </w:r>
    </w:p>
    <w:p w14:paraId="4A5ED460" w14:textId="77777777" w:rsidR="00D97CCC" w:rsidRPr="00CA1CA1" w:rsidRDefault="00D97CCC" w:rsidP="00D97CCC">
      <w:pPr>
        <w:pStyle w:val="paragraph"/>
      </w:pPr>
      <w:r w:rsidRPr="00CA1CA1">
        <w:tab/>
        <w:t>(b)</w:t>
      </w:r>
      <w:r w:rsidRPr="00CA1CA1">
        <w:tab/>
      </w:r>
      <w:r w:rsidRPr="00CA1CA1">
        <w:rPr>
          <w:i/>
        </w:rPr>
        <w:t>Defence Forces Retirement Benefits Act 1948</w:t>
      </w:r>
      <w:r w:rsidRPr="00CA1CA1">
        <w:t xml:space="preserve">; </w:t>
      </w:r>
    </w:p>
    <w:p w14:paraId="330654CC" w14:textId="77777777" w:rsidR="00D97CCC" w:rsidRPr="00CA1CA1" w:rsidRDefault="00D97CCC" w:rsidP="00D97CCC">
      <w:pPr>
        <w:pStyle w:val="paragraph"/>
      </w:pPr>
      <w:r w:rsidRPr="00CA1CA1">
        <w:tab/>
        <w:t>(c)</w:t>
      </w:r>
      <w:r w:rsidRPr="00CA1CA1">
        <w:tab/>
      </w:r>
      <w:r w:rsidRPr="00CA1CA1">
        <w:rPr>
          <w:i/>
        </w:rPr>
        <w:t>Military Superannuation and Benefits Act 1991</w:t>
      </w:r>
      <w:r w:rsidRPr="00CA1CA1">
        <w:t>;</w:t>
      </w:r>
    </w:p>
    <w:p w14:paraId="14EFDB7F" w14:textId="77777777" w:rsidR="008720A2" w:rsidRPr="00CA1CA1" w:rsidRDefault="008720A2" w:rsidP="008720A2">
      <w:pPr>
        <w:pStyle w:val="paragraph"/>
      </w:pPr>
      <w:r w:rsidRPr="00CA1CA1">
        <w:tab/>
        <w:t>(ca)</w:t>
      </w:r>
      <w:r w:rsidRPr="00CA1CA1">
        <w:tab/>
      </w:r>
      <w:r w:rsidRPr="00CA1CA1">
        <w:rPr>
          <w:i/>
        </w:rPr>
        <w:t>Australian Defence Force Superannuation Act 2015</w:t>
      </w:r>
      <w:r w:rsidRPr="00CA1CA1">
        <w:t>;</w:t>
      </w:r>
    </w:p>
    <w:p w14:paraId="50C45241" w14:textId="77777777" w:rsidR="008720A2" w:rsidRPr="00CA1CA1" w:rsidRDefault="008720A2" w:rsidP="008720A2">
      <w:pPr>
        <w:pStyle w:val="paragraph"/>
      </w:pPr>
      <w:r w:rsidRPr="00CA1CA1">
        <w:tab/>
        <w:t>(cb)</w:t>
      </w:r>
      <w:r w:rsidRPr="00CA1CA1">
        <w:tab/>
      </w:r>
      <w:r w:rsidRPr="00CA1CA1">
        <w:rPr>
          <w:i/>
        </w:rPr>
        <w:t>Australian Defence Force Cover Act 2015</w:t>
      </w:r>
      <w:r w:rsidRPr="00CA1CA1">
        <w:t>;</w:t>
      </w:r>
    </w:p>
    <w:p w14:paraId="16946D85" w14:textId="77777777" w:rsidR="00D97CCC" w:rsidRPr="00CA1CA1" w:rsidRDefault="00D97CCC" w:rsidP="00D97CCC">
      <w:pPr>
        <w:pStyle w:val="paragraph"/>
      </w:pPr>
      <w:r w:rsidRPr="00CA1CA1">
        <w:tab/>
        <w:t>(d)</w:t>
      </w:r>
      <w:r w:rsidRPr="00CA1CA1">
        <w:tab/>
      </w:r>
      <w:r w:rsidRPr="00CA1CA1">
        <w:rPr>
          <w:i/>
        </w:rPr>
        <w:t>Papua New Guinea (Staffing Assistance) Act 1973</w:t>
      </w:r>
      <w:r w:rsidRPr="00CA1CA1">
        <w:t>;</w:t>
      </w:r>
    </w:p>
    <w:p w14:paraId="573A3BFD" w14:textId="77777777" w:rsidR="00D97CCC" w:rsidRPr="00CA1CA1" w:rsidRDefault="00D97CCC" w:rsidP="00D97CCC">
      <w:pPr>
        <w:pStyle w:val="paragraph"/>
      </w:pPr>
      <w:r w:rsidRPr="00CA1CA1">
        <w:tab/>
        <w:t>(e)</w:t>
      </w:r>
      <w:r w:rsidRPr="00CA1CA1">
        <w:tab/>
      </w:r>
      <w:r w:rsidRPr="00CA1CA1">
        <w:rPr>
          <w:i/>
        </w:rPr>
        <w:t>Parliamentary Contributory Superannuation Act 1948</w:t>
      </w:r>
      <w:r w:rsidRPr="00CA1CA1">
        <w:t>;</w:t>
      </w:r>
    </w:p>
    <w:p w14:paraId="701C4D59" w14:textId="77777777" w:rsidR="00D97CCC" w:rsidRPr="00CA1CA1" w:rsidRDefault="00D97CCC" w:rsidP="00D97CCC">
      <w:pPr>
        <w:pStyle w:val="paragraph"/>
      </w:pPr>
      <w:r w:rsidRPr="00CA1CA1">
        <w:tab/>
        <w:t>(f)</w:t>
      </w:r>
      <w:r w:rsidRPr="00CA1CA1">
        <w:tab/>
        <w:t>section</w:t>
      </w:r>
      <w:r w:rsidR="00441136" w:rsidRPr="00CA1CA1">
        <w:t> </w:t>
      </w:r>
      <w:r w:rsidRPr="00CA1CA1">
        <w:t xml:space="preserve">10 of the </w:t>
      </w:r>
      <w:r w:rsidRPr="00CA1CA1">
        <w:rPr>
          <w:i/>
        </w:rPr>
        <w:t>Superannuation (Pension Increases) Act 1971</w:t>
      </w:r>
      <w:r w:rsidRPr="00CA1CA1">
        <w:t>;</w:t>
      </w:r>
    </w:p>
    <w:p w14:paraId="08D03384" w14:textId="77777777" w:rsidR="00D97CCC" w:rsidRPr="00CA1CA1" w:rsidRDefault="00D97CCC" w:rsidP="00D97CCC">
      <w:pPr>
        <w:pStyle w:val="paragraph"/>
      </w:pPr>
      <w:r w:rsidRPr="00CA1CA1">
        <w:lastRenderedPageBreak/>
        <w:tab/>
        <w:t>(g)</w:t>
      </w:r>
      <w:r w:rsidRPr="00CA1CA1">
        <w:tab/>
        <w:t>section</w:t>
      </w:r>
      <w:r w:rsidR="00441136" w:rsidRPr="00CA1CA1">
        <w:t> </w:t>
      </w:r>
      <w:r w:rsidRPr="00CA1CA1">
        <w:t xml:space="preserve">9 or 14 of the </w:t>
      </w:r>
      <w:r w:rsidRPr="00CA1CA1">
        <w:rPr>
          <w:i/>
        </w:rPr>
        <w:t>Superannuation Act (No.</w:t>
      </w:r>
      <w:r w:rsidR="00441136" w:rsidRPr="00CA1CA1">
        <w:rPr>
          <w:i/>
        </w:rPr>
        <w:t> </w:t>
      </w:r>
      <w:r w:rsidRPr="00CA1CA1">
        <w:rPr>
          <w:i/>
        </w:rPr>
        <w:t>2) 1956</w:t>
      </w:r>
      <w:r w:rsidRPr="00CA1CA1">
        <w:t>;</w:t>
      </w:r>
    </w:p>
    <w:p w14:paraId="3654FCE3" w14:textId="77777777" w:rsidR="00D97CCC" w:rsidRPr="00CA1CA1" w:rsidRDefault="00D97CCC" w:rsidP="00D97CCC">
      <w:pPr>
        <w:pStyle w:val="paragraph"/>
      </w:pPr>
      <w:r w:rsidRPr="00CA1CA1">
        <w:tab/>
        <w:t>(h)</w:t>
      </w:r>
      <w:r w:rsidRPr="00CA1CA1">
        <w:tab/>
        <w:t>subsection</w:t>
      </w:r>
      <w:r w:rsidR="00441136" w:rsidRPr="00CA1CA1">
        <w:t> </w:t>
      </w:r>
      <w:r w:rsidRPr="00CA1CA1">
        <w:t xml:space="preserve">8(1) of the </w:t>
      </w:r>
      <w:r w:rsidRPr="00CA1CA1">
        <w:rPr>
          <w:i/>
        </w:rPr>
        <w:t>Superannuation Act 1948</w:t>
      </w:r>
      <w:r w:rsidRPr="00CA1CA1">
        <w:t>;</w:t>
      </w:r>
    </w:p>
    <w:p w14:paraId="75765133" w14:textId="77777777" w:rsidR="00D97CCC" w:rsidRPr="00CA1CA1" w:rsidRDefault="00D97CCC" w:rsidP="00D97CCC">
      <w:pPr>
        <w:pStyle w:val="paragraph"/>
      </w:pPr>
      <w:r w:rsidRPr="00CA1CA1">
        <w:tab/>
        <w:t>(i)</w:t>
      </w:r>
      <w:r w:rsidRPr="00CA1CA1">
        <w:tab/>
      </w:r>
      <w:r w:rsidRPr="00CA1CA1">
        <w:rPr>
          <w:i/>
        </w:rPr>
        <w:t>Superannuation Act 1922</w:t>
      </w:r>
      <w:r w:rsidRPr="00CA1CA1">
        <w:t>;</w:t>
      </w:r>
    </w:p>
    <w:p w14:paraId="57160F55" w14:textId="77777777" w:rsidR="00D97CCC" w:rsidRPr="00CA1CA1" w:rsidRDefault="00D97CCC" w:rsidP="00D97CCC">
      <w:pPr>
        <w:pStyle w:val="paragraph"/>
      </w:pPr>
      <w:r w:rsidRPr="00CA1CA1">
        <w:tab/>
        <w:t>(j)</w:t>
      </w:r>
      <w:r w:rsidRPr="00CA1CA1">
        <w:tab/>
      </w:r>
      <w:r w:rsidRPr="00CA1CA1">
        <w:rPr>
          <w:i/>
        </w:rPr>
        <w:t>Superannuation Act 1976</w:t>
      </w:r>
      <w:r w:rsidRPr="00CA1CA1">
        <w:t>;</w:t>
      </w:r>
    </w:p>
    <w:p w14:paraId="045708D3" w14:textId="77777777" w:rsidR="00D97CCC" w:rsidRPr="00CA1CA1" w:rsidRDefault="00D97CCC" w:rsidP="00D97CCC">
      <w:pPr>
        <w:pStyle w:val="paragraph"/>
      </w:pPr>
      <w:r w:rsidRPr="00CA1CA1">
        <w:tab/>
        <w:t>(k)</w:t>
      </w:r>
      <w:r w:rsidRPr="00CA1CA1">
        <w:tab/>
      </w:r>
      <w:r w:rsidRPr="00CA1CA1">
        <w:rPr>
          <w:i/>
        </w:rPr>
        <w:t>Superannuation Act 1990</w:t>
      </w:r>
      <w:r w:rsidRPr="00CA1CA1">
        <w:t>;</w:t>
      </w:r>
    </w:p>
    <w:p w14:paraId="19FA2B12" w14:textId="77777777" w:rsidR="00D97CCC" w:rsidRPr="00CA1CA1" w:rsidRDefault="00D97CCC" w:rsidP="00D97CCC">
      <w:pPr>
        <w:pStyle w:val="paragraph"/>
      </w:pPr>
      <w:r w:rsidRPr="00CA1CA1">
        <w:tab/>
        <w:t>(l)</w:t>
      </w:r>
      <w:r w:rsidRPr="00CA1CA1">
        <w:tab/>
      </w:r>
      <w:r w:rsidRPr="00CA1CA1">
        <w:rPr>
          <w:i/>
        </w:rPr>
        <w:t>Superannuation Act 2005</w:t>
      </w:r>
      <w:r w:rsidRPr="00CA1CA1">
        <w:t>.</w:t>
      </w:r>
    </w:p>
    <w:p w14:paraId="2D530FA8" w14:textId="77777777" w:rsidR="00D97CCC" w:rsidRPr="00CA1CA1" w:rsidRDefault="00D97CCC" w:rsidP="00D97CCC">
      <w:pPr>
        <w:pStyle w:val="subsection"/>
      </w:pPr>
      <w:r w:rsidRPr="00CA1CA1">
        <w:tab/>
        <w:t>(2)</w:t>
      </w:r>
      <w:r w:rsidRPr="00CA1CA1">
        <w:tab/>
        <w:t>This section operates despite anything contained in any other provision of this Part.</w:t>
      </w:r>
    </w:p>
    <w:p w14:paraId="668C69C2" w14:textId="035ED0F7" w:rsidR="00D97CCC" w:rsidRPr="00CA1CA1" w:rsidRDefault="00D97CCC" w:rsidP="00D97CCC">
      <w:pPr>
        <w:pStyle w:val="ActHead5"/>
      </w:pPr>
      <w:bookmarkStart w:id="499" w:name="_Toc195531095"/>
      <w:r w:rsidRPr="00CA1CA1">
        <w:rPr>
          <w:rStyle w:val="CharSectno"/>
        </w:rPr>
        <w:t>55</w:t>
      </w:r>
      <w:r w:rsidR="007D61FF">
        <w:rPr>
          <w:rStyle w:val="CharSectno"/>
        </w:rPr>
        <w:noBreakHyphen/>
      </w:r>
      <w:r w:rsidRPr="00CA1CA1">
        <w:rPr>
          <w:rStyle w:val="CharSectno"/>
        </w:rPr>
        <w:t>10</w:t>
      </w:r>
      <w:r w:rsidRPr="00CA1CA1">
        <w:t xml:space="preserve">  Education entry payments</w:t>
      </w:r>
      <w:bookmarkEnd w:id="499"/>
    </w:p>
    <w:p w14:paraId="33C22D7D" w14:textId="77777777" w:rsidR="00D97CCC" w:rsidRPr="00CA1CA1" w:rsidRDefault="00D97CCC" w:rsidP="00D97CCC">
      <w:pPr>
        <w:pStyle w:val="subsection"/>
      </w:pPr>
      <w:r w:rsidRPr="00CA1CA1">
        <w:tab/>
      </w:r>
      <w:r w:rsidRPr="00CA1CA1">
        <w:tab/>
        <w:t>This Part does not exempt from income tax an education entry payment under Part</w:t>
      </w:r>
      <w:r w:rsidR="00441136" w:rsidRPr="00CA1CA1">
        <w:t> </w:t>
      </w:r>
      <w:r w:rsidRPr="00CA1CA1">
        <w:t xml:space="preserve">2.13A of the </w:t>
      </w:r>
      <w:r w:rsidRPr="00CA1CA1">
        <w:rPr>
          <w:i/>
        </w:rPr>
        <w:t>Social Security Act 1991</w:t>
      </w:r>
      <w:r w:rsidRPr="00CA1CA1">
        <w:t>.</w:t>
      </w:r>
    </w:p>
    <w:p w14:paraId="3B57F179" w14:textId="77777777" w:rsidR="00E107CA" w:rsidRPr="00CA1CA1" w:rsidRDefault="00E107CA" w:rsidP="00784DDA">
      <w:pPr>
        <w:pStyle w:val="ActHead3"/>
        <w:pageBreakBefore/>
      </w:pPr>
      <w:bookmarkStart w:id="500" w:name="_Toc195531096"/>
      <w:r w:rsidRPr="00CA1CA1">
        <w:rPr>
          <w:rStyle w:val="CharDivNo"/>
        </w:rPr>
        <w:lastRenderedPageBreak/>
        <w:t>Division</w:t>
      </w:r>
      <w:r w:rsidR="00441136" w:rsidRPr="00CA1CA1">
        <w:rPr>
          <w:rStyle w:val="CharDivNo"/>
        </w:rPr>
        <w:t> </w:t>
      </w:r>
      <w:r w:rsidRPr="00CA1CA1">
        <w:rPr>
          <w:rStyle w:val="CharDivNo"/>
        </w:rPr>
        <w:t>58</w:t>
      </w:r>
      <w:r w:rsidRPr="00CA1CA1">
        <w:t>—</w:t>
      </w:r>
      <w:r w:rsidRPr="00CA1CA1">
        <w:rPr>
          <w:rStyle w:val="CharDivText"/>
        </w:rPr>
        <w:t>Capital allowances for depreciating assets previously owned by an exempt entity</w:t>
      </w:r>
      <w:bookmarkEnd w:id="500"/>
    </w:p>
    <w:p w14:paraId="37D7795D" w14:textId="77777777" w:rsidR="00E107CA" w:rsidRPr="00CA1CA1" w:rsidRDefault="00E107CA" w:rsidP="00E107CA">
      <w:pPr>
        <w:pStyle w:val="TofSectsHeading"/>
      </w:pPr>
      <w:r w:rsidRPr="00CA1CA1">
        <w:t>Table of Subdivisions</w:t>
      </w:r>
    </w:p>
    <w:p w14:paraId="6057A66C" w14:textId="77777777" w:rsidR="00E107CA" w:rsidRPr="00CA1CA1" w:rsidRDefault="00E107CA" w:rsidP="00E107CA">
      <w:pPr>
        <w:pStyle w:val="TofSectsSubdiv"/>
      </w:pPr>
      <w:r w:rsidRPr="00CA1CA1">
        <w:tab/>
        <w:t>Guide to Division</w:t>
      </w:r>
      <w:r w:rsidR="00441136" w:rsidRPr="00CA1CA1">
        <w:t> </w:t>
      </w:r>
      <w:r w:rsidRPr="00CA1CA1">
        <w:t>58</w:t>
      </w:r>
    </w:p>
    <w:p w14:paraId="1D985B92" w14:textId="63F806DD" w:rsidR="00E107CA" w:rsidRPr="00CA1CA1" w:rsidRDefault="00E107CA" w:rsidP="00E107CA">
      <w:pPr>
        <w:pStyle w:val="TofSectsSubdiv"/>
      </w:pPr>
      <w:r w:rsidRPr="00CA1CA1">
        <w:t>58</w:t>
      </w:r>
      <w:r w:rsidR="007D61FF">
        <w:noBreakHyphen/>
      </w:r>
      <w:r w:rsidRPr="00CA1CA1">
        <w:t>A</w:t>
      </w:r>
      <w:r w:rsidRPr="00CA1CA1">
        <w:tab/>
        <w:t>Application</w:t>
      </w:r>
    </w:p>
    <w:p w14:paraId="78FDBDD0" w14:textId="666B357F" w:rsidR="00E107CA" w:rsidRPr="00CA1CA1" w:rsidRDefault="00E107CA" w:rsidP="00E107CA">
      <w:pPr>
        <w:pStyle w:val="TofSectsSubdiv"/>
      </w:pPr>
      <w:r w:rsidRPr="00CA1CA1">
        <w:t>58</w:t>
      </w:r>
      <w:r w:rsidR="007D61FF">
        <w:noBreakHyphen/>
      </w:r>
      <w:r w:rsidRPr="00CA1CA1">
        <w:t>B</w:t>
      </w:r>
      <w:r w:rsidRPr="00CA1CA1">
        <w:tab/>
        <w:t>Calculating decline in value of privatised assets under Division</w:t>
      </w:r>
      <w:r w:rsidR="00441136" w:rsidRPr="00CA1CA1">
        <w:t> </w:t>
      </w:r>
      <w:r w:rsidRPr="00CA1CA1">
        <w:t>40</w:t>
      </w:r>
    </w:p>
    <w:p w14:paraId="3967C33B" w14:textId="77777777" w:rsidR="00E107CA" w:rsidRPr="00CA1CA1" w:rsidRDefault="00E107CA" w:rsidP="00E107CA">
      <w:pPr>
        <w:pStyle w:val="ActHead4"/>
      </w:pPr>
      <w:bookmarkStart w:id="501" w:name="_Toc195531097"/>
      <w:r w:rsidRPr="00CA1CA1">
        <w:t>Guide to Division</w:t>
      </w:r>
      <w:r w:rsidR="00441136" w:rsidRPr="00CA1CA1">
        <w:t> </w:t>
      </w:r>
      <w:r w:rsidRPr="00CA1CA1">
        <w:t>58</w:t>
      </w:r>
      <w:bookmarkEnd w:id="501"/>
    </w:p>
    <w:p w14:paraId="5CB99336" w14:textId="4E354E93" w:rsidR="00E107CA" w:rsidRPr="00CA1CA1" w:rsidRDefault="00E107CA" w:rsidP="00E107CA">
      <w:pPr>
        <w:pStyle w:val="ActHead5"/>
      </w:pPr>
      <w:bookmarkStart w:id="502" w:name="_Toc195531098"/>
      <w:r w:rsidRPr="00CA1CA1">
        <w:rPr>
          <w:rStyle w:val="CharSectno"/>
        </w:rPr>
        <w:t>58</w:t>
      </w:r>
      <w:r w:rsidR="007D61FF">
        <w:rPr>
          <w:rStyle w:val="CharSectno"/>
        </w:rPr>
        <w:noBreakHyphen/>
      </w:r>
      <w:r w:rsidRPr="00CA1CA1">
        <w:rPr>
          <w:rStyle w:val="CharSectno"/>
        </w:rPr>
        <w:t>1</w:t>
      </w:r>
      <w:r w:rsidRPr="00CA1CA1">
        <w:t xml:space="preserve">  What this Division is about</w:t>
      </w:r>
      <w:bookmarkEnd w:id="502"/>
    </w:p>
    <w:p w14:paraId="56516438" w14:textId="77777777" w:rsidR="00E107CA" w:rsidRPr="00CA1CA1" w:rsidRDefault="00E107CA" w:rsidP="00E107CA">
      <w:pPr>
        <w:pStyle w:val="BoxText"/>
      </w:pPr>
      <w:r w:rsidRPr="00CA1CA1">
        <w:t>This Division sets out special rules that apply in calculating deductions for the decline in value of depreciating assets and balancing adjustments for assets previously owned by an exempt entity if the assets:</w:t>
      </w:r>
    </w:p>
    <w:p w14:paraId="0B7E9DE0" w14:textId="77777777" w:rsidR="00E107CA" w:rsidRPr="00CA1CA1" w:rsidRDefault="00E107CA" w:rsidP="00E107CA">
      <w:pPr>
        <w:pStyle w:val="BoxList"/>
        <w:numPr>
          <w:ilvl w:val="0"/>
          <w:numId w:val="28"/>
        </w:numPr>
      </w:pPr>
      <w:r w:rsidRPr="00CA1CA1">
        <w:t>continue to be owned by that entity after the entity becomes taxable; or</w:t>
      </w:r>
    </w:p>
    <w:p w14:paraId="137B5293" w14:textId="77777777" w:rsidR="00E107CA" w:rsidRPr="00CA1CA1" w:rsidRDefault="00E107CA" w:rsidP="00E107CA">
      <w:pPr>
        <w:pStyle w:val="BoxList"/>
        <w:numPr>
          <w:ilvl w:val="0"/>
          <w:numId w:val="28"/>
        </w:numPr>
      </w:pPr>
      <w:r w:rsidRPr="00CA1CA1">
        <w:t>are acquired from that entity, in connection with the acquisition of a business, by a purchaser that is a taxable entity.</w:t>
      </w:r>
    </w:p>
    <w:p w14:paraId="7D1B8DB7" w14:textId="77777777" w:rsidR="00E107CA" w:rsidRPr="00CA1CA1" w:rsidRDefault="00E107CA" w:rsidP="00E107CA">
      <w:pPr>
        <w:pStyle w:val="BoxText"/>
      </w:pPr>
      <w:r w:rsidRPr="00CA1CA1">
        <w:t>There is a choice of 2 methods for each depreciating asset:</w:t>
      </w:r>
    </w:p>
    <w:p w14:paraId="2518AE27" w14:textId="77777777" w:rsidR="00E107CA" w:rsidRPr="00CA1CA1" w:rsidRDefault="00E107CA" w:rsidP="00E107CA">
      <w:pPr>
        <w:pStyle w:val="BoxList"/>
        <w:numPr>
          <w:ilvl w:val="0"/>
          <w:numId w:val="28"/>
        </w:numPr>
      </w:pPr>
      <w:r w:rsidRPr="00CA1CA1">
        <w:t>the notional written down value method; and</w:t>
      </w:r>
    </w:p>
    <w:p w14:paraId="3EDDCDA2" w14:textId="6A74D87A" w:rsidR="00E107CA" w:rsidRPr="00CA1CA1" w:rsidRDefault="00E107CA" w:rsidP="00E107CA">
      <w:pPr>
        <w:pStyle w:val="BoxList"/>
        <w:numPr>
          <w:ilvl w:val="0"/>
          <w:numId w:val="28"/>
        </w:numPr>
      </w:pPr>
      <w:r w:rsidRPr="00CA1CA1">
        <w:t>the undeducted pre</w:t>
      </w:r>
      <w:r w:rsidR="007D61FF">
        <w:noBreakHyphen/>
      </w:r>
      <w:r w:rsidRPr="00CA1CA1">
        <w:t>existing audited book value method.</w:t>
      </w:r>
    </w:p>
    <w:p w14:paraId="5E2693EB" w14:textId="16675FC6" w:rsidR="00E107CA" w:rsidRPr="00CA1CA1" w:rsidRDefault="00E107CA" w:rsidP="00E107CA">
      <w:pPr>
        <w:pStyle w:val="ActHead4"/>
      </w:pPr>
      <w:bookmarkStart w:id="503" w:name="_Toc195531099"/>
      <w:r w:rsidRPr="00CA1CA1">
        <w:rPr>
          <w:rStyle w:val="CharSubdNo"/>
        </w:rPr>
        <w:lastRenderedPageBreak/>
        <w:t>Subdivision</w:t>
      </w:r>
      <w:r w:rsidR="00441136" w:rsidRPr="00CA1CA1">
        <w:rPr>
          <w:rStyle w:val="CharSubdNo"/>
        </w:rPr>
        <w:t> </w:t>
      </w:r>
      <w:r w:rsidRPr="00CA1CA1">
        <w:rPr>
          <w:rStyle w:val="CharSubdNo"/>
        </w:rPr>
        <w:t>58</w:t>
      </w:r>
      <w:r w:rsidR="007D61FF">
        <w:rPr>
          <w:rStyle w:val="CharSubdNo"/>
        </w:rPr>
        <w:noBreakHyphen/>
      </w:r>
      <w:r w:rsidRPr="00CA1CA1">
        <w:rPr>
          <w:rStyle w:val="CharSubdNo"/>
        </w:rPr>
        <w:t>A</w:t>
      </w:r>
      <w:r w:rsidRPr="00CA1CA1">
        <w:t>—</w:t>
      </w:r>
      <w:r w:rsidRPr="00CA1CA1">
        <w:rPr>
          <w:rStyle w:val="CharSubdText"/>
        </w:rPr>
        <w:t>Application</w:t>
      </w:r>
      <w:bookmarkEnd w:id="503"/>
    </w:p>
    <w:p w14:paraId="090596EF" w14:textId="77777777" w:rsidR="00E107CA" w:rsidRPr="00CA1CA1" w:rsidRDefault="00E107CA" w:rsidP="00E107CA">
      <w:pPr>
        <w:pStyle w:val="TofSectsHeading"/>
        <w:keepNext/>
        <w:numPr>
          <w:ilvl w:val="12"/>
          <w:numId w:val="0"/>
        </w:numPr>
      </w:pPr>
      <w:r w:rsidRPr="00CA1CA1">
        <w:t>Table of sections</w:t>
      </w:r>
    </w:p>
    <w:p w14:paraId="367C0C44" w14:textId="66742848" w:rsidR="00E107CA" w:rsidRPr="00CA1CA1" w:rsidRDefault="00E107CA" w:rsidP="00E107CA">
      <w:pPr>
        <w:pStyle w:val="TofSectsSection"/>
        <w:numPr>
          <w:ilvl w:val="12"/>
          <w:numId w:val="0"/>
        </w:numPr>
        <w:ind w:left="1588" w:hanging="794"/>
      </w:pPr>
      <w:r w:rsidRPr="00CA1CA1">
        <w:t>58</w:t>
      </w:r>
      <w:r w:rsidR="007D61FF">
        <w:noBreakHyphen/>
      </w:r>
      <w:r w:rsidRPr="00CA1CA1">
        <w:t>5</w:t>
      </w:r>
      <w:r w:rsidRPr="00CA1CA1">
        <w:tab/>
        <w:t>Application of Division</w:t>
      </w:r>
    </w:p>
    <w:p w14:paraId="4FEF6472" w14:textId="000CE36F" w:rsidR="00E107CA" w:rsidRPr="00CA1CA1" w:rsidRDefault="00E107CA" w:rsidP="00E107CA">
      <w:pPr>
        <w:pStyle w:val="TofSectsSection"/>
        <w:numPr>
          <w:ilvl w:val="12"/>
          <w:numId w:val="0"/>
        </w:numPr>
        <w:ind w:left="1588" w:hanging="794"/>
      </w:pPr>
      <w:r w:rsidRPr="00CA1CA1">
        <w:t>58</w:t>
      </w:r>
      <w:r w:rsidR="007D61FF">
        <w:noBreakHyphen/>
      </w:r>
      <w:r w:rsidRPr="00CA1CA1">
        <w:t>10</w:t>
      </w:r>
      <w:r w:rsidRPr="00CA1CA1">
        <w:tab/>
        <w:t>When an asset is acquired in connection with the acquisition of a business</w:t>
      </w:r>
    </w:p>
    <w:p w14:paraId="2DED37CA" w14:textId="38CDB5AA" w:rsidR="00E107CA" w:rsidRPr="00CA1CA1" w:rsidRDefault="00E107CA" w:rsidP="00E107CA">
      <w:pPr>
        <w:pStyle w:val="ActHead5"/>
      </w:pPr>
      <w:bookmarkStart w:id="504" w:name="_Toc195531100"/>
      <w:r w:rsidRPr="00CA1CA1">
        <w:rPr>
          <w:rStyle w:val="CharSectno"/>
        </w:rPr>
        <w:t>58</w:t>
      </w:r>
      <w:r w:rsidR="007D61FF">
        <w:rPr>
          <w:rStyle w:val="CharSectno"/>
        </w:rPr>
        <w:noBreakHyphen/>
      </w:r>
      <w:r w:rsidRPr="00CA1CA1">
        <w:rPr>
          <w:rStyle w:val="CharSectno"/>
        </w:rPr>
        <w:t>5</w:t>
      </w:r>
      <w:r w:rsidRPr="00CA1CA1">
        <w:t xml:space="preserve">  Application of Division</w:t>
      </w:r>
      <w:bookmarkEnd w:id="504"/>
    </w:p>
    <w:p w14:paraId="00821A14" w14:textId="77777777" w:rsidR="00E107CA" w:rsidRPr="00CA1CA1" w:rsidRDefault="00E107CA" w:rsidP="00E107CA">
      <w:pPr>
        <w:pStyle w:val="subsection"/>
      </w:pPr>
      <w:r w:rsidRPr="00CA1CA1">
        <w:tab/>
        <w:t>(1)</w:t>
      </w:r>
      <w:r w:rsidRPr="00CA1CA1">
        <w:tab/>
        <w:t>This Division applies in 2 situations.</w:t>
      </w:r>
    </w:p>
    <w:p w14:paraId="1A2F0EA4" w14:textId="77777777" w:rsidR="00E107CA" w:rsidRPr="00CA1CA1" w:rsidRDefault="00E107CA" w:rsidP="00E107CA">
      <w:pPr>
        <w:pStyle w:val="SubsectionHead"/>
      </w:pPr>
      <w:r w:rsidRPr="00CA1CA1">
        <w:t>Entity sale</w:t>
      </w:r>
    </w:p>
    <w:p w14:paraId="1A5164DA" w14:textId="77777777" w:rsidR="00E107CA" w:rsidRPr="00CA1CA1" w:rsidRDefault="00E107CA" w:rsidP="00E107CA">
      <w:pPr>
        <w:pStyle w:val="subsection"/>
      </w:pPr>
      <w:r w:rsidRPr="00CA1CA1">
        <w:tab/>
        <w:t>(2)</w:t>
      </w:r>
      <w:r w:rsidRPr="00CA1CA1">
        <w:tab/>
        <w:t xml:space="preserve">The first (an </w:t>
      </w:r>
      <w:r w:rsidRPr="00CA1CA1">
        <w:rPr>
          <w:b/>
          <w:i/>
        </w:rPr>
        <w:t>entity sale situation</w:t>
      </w:r>
      <w:r w:rsidRPr="00CA1CA1">
        <w:t>) is where:</w:t>
      </w:r>
    </w:p>
    <w:p w14:paraId="3F96B1CF" w14:textId="53892B69" w:rsidR="00E107CA" w:rsidRPr="00CA1CA1" w:rsidRDefault="00E107CA" w:rsidP="00E107CA">
      <w:pPr>
        <w:pStyle w:val="paragraph"/>
      </w:pPr>
      <w:r w:rsidRPr="00CA1CA1">
        <w:tab/>
        <w:t>(a)</w:t>
      </w:r>
      <w:r w:rsidRPr="00CA1CA1">
        <w:tab/>
        <w:t xml:space="preserve">at a particular time on or after </w:t>
      </w:r>
      <w:r w:rsidR="006A34FF" w:rsidRPr="00CA1CA1">
        <w:t>1 July</w:t>
      </w:r>
      <w:r w:rsidRPr="00CA1CA1">
        <w:t xml:space="preserve"> 2001, an entity is an </w:t>
      </w:r>
      <w:r w:rsidR="007D61FF" w:rsidRPr="007D61FF">
        <w:rPr>
          <w:position w:val="6"/>
          <w:sz w:val="16"/>
        </w:rPr>
        <w:t>*</w:t>
      </w:r>
      <w:r w:rsidRPr="00CA1CA1">
        <w:t>exempt entity; and</w:t>
      </w:r>
    </w:p>
    <w:p w14:paraId="133033A6" w14:textId="2A28B8C8" w:rsidR="00E107CA" w:rsidRPr="00CA1CA1" w:rsidRDefault="00E107CA" w:rsidP="00E107CA">
      <w:pPr>
        <w:pStyle w:val="paragraph"/>
        <w:numPr>
          <w:ilvl w:val="12"/>
          <w:numId w:val="0"/>
        </w:numPr>
        <w:ind w:left="1644" w:hanging="1644"/>
      </w:pPr>
      <w:r w:rsidRPr="00CA1CA1">
        <w:tab/>
        <w:t>(b)</w:t>
      </w:r>
      <w:r w:rsidRPr="00CA1CA1">
        <w:tab/>
        <w:t xml:space="preserve">just after that time, the entity’s </w:t>
      </w:r>
      <w:r w:rsidR="007D61FF" w:rsidRPr="007D61FF">
        <w:rPr>
          <w:position w:val="6"/>
          <w:sz w:val="16"/>
        </w:rPr>
        <w:t>*</w:t>
      </w:r>
      <w:r w:rsidRPr="00CA1CA1">
        <w:t xml:space="preserve">ordinary income or </w:t>
      </w:r>
      <w:r w:rsidR="007D61FF" w:rsidRPr="007D61FF">
        <w:rPr>
          <w:position w:val="6"/>
          <w:sz w:val="16"/>
        </w:rPr>
        <w:t>*</w:t>
      </w:r>
      <w:r w:rsidRPr="00CA1CA1">
        <w:t>statutory income becomes to any extent assessable income.</w:t>
      </w:r>
    </w:p>
    <w:p w14:paraId="3B3A1037" w14:textId="77777777" w:rsidR="00E107CA" w:rsidRPr="00CA1CA1" w:rsidRDefault="00E107CA" w:rsidP="00E107CA">
      <w:pPr>
        <w:pStyle w:val="subsection"/>
      </w:pPr>
      <w:r w:rsidRPr="00CA1CA1">
        <w:tab/>
        <w:t>(3)</w:t>
      </w:r>
      <w:r w:rsidRPr="00CA1CA1">
        <w:tab/>
        <w:t>In an entity sale situation:</w:t>
      </w:r>
    </w:p>
    <w:p w14:paraId="3D8CEE90" w14:textId="77777777" w:rsidR="00E107CA" w:rsidRPr="00CA1CA1" w:rsidRDefault="00E107CA" w:rsidP="00E107CA">
      <w:pPr>
        <w:pStyle w:val="paragraph"/>
        <w:numPr>
          <w:ilvl w:val="12"/>
          <w:numId w:val="0"/>
        </w:numPr>
        <w:ind w:left="1644" w:hanging="1644"/>
      </w:pPr>
      <w:r w:rsidRPr="00CA1CA1">
        <w:tab/>
        <w:t>(a)</w:t>
      </w:r>
      <w:r w:rsidRPr="00CA1CA1">
        <w:tab/>
        <w:t xml:space="preserve">the entity is a </w:t>
      </w:r>
      <w:r w:rsidRPr="00CA1CA1">
        <w:rPr>
          <w:b/>
          <w:i/>
        </w:rPr>
        <w:t>transition entity</w:t>
      </w:r>
      <w:r w:rsidRPr="00CA1CA1">
        <w:t>; and</w:t>
      </w:r>
    </w:p>
    <w:p w14:paraId="62A8E952" w14:textId="20695956" w:rsidR="00E107CA" w:rsidRPr="00CA1CA1" w:rsidRDefault="00E107CA" w:rsidP="00E107CA">
      <w:pPr>
        <w:pStyle w:val="paragraph"/>
        <w:numPr>
          <w:ilvl w:val="12"/>
          <w:numId w:val="0"/>
        </w:numPr>
        <w:ind w:left="1644" w:hanging="1644"/>
      </w:pPr>
      <w:r w:rsidRPr="00CA1CA1">
        <w:tab/>
        <w:t>(b)</w:t>
      </w:r>
      <w:r w:rsidRPr="00CA1CA1">
        <w:tab/>
        <w:t xml:space="preserve">the time when the entity’s </w:t>
      </w:r>
      <w:r w:rsidR="007D61FF" w:rsidRPr="007D61FF">
        <w:rPr>
          <w:position w:val="6"/>
          <w:sz w:val="16"/>
        </w:rPr>
        <w:t>*</w:t>
      </w:r>
      <w:r w:rsidRPr="00CA1CA1">
        <w:t xml:space="preserve">ordinary income or </w:t>
      </w:r>
      <w:r w:rsidR="007D61FF" w:rsidRPr="007D61FF">
        <w:rPr>
          <w:position w:val="6"/>
          <w:sz w:val="16"/>
        </w:rPr>
        <w:t>*</w:t>
      </w:r>
      <w:r w:rsidRPr="00CA1CA1">
        <w:t xml:space="preserve">statutory income becomes to that extent assessable is the </w:t>
      </w:r>
      <w:r w:rsidRPr="00CA1CA1">
        <w:rPr>
          <w:b/>
          <w:i/>
        </w:rPr>
        <w:t>transition time</w:t>
      </w:r>
      <w:r w:rsidRPr="00CA1CA1">
        <w:t>; and</w:t>
      </w:r>
    </w:p>
    <w:p w14:paraId="050BD4EC" w14:textId="625CE9E8" w:rsidR="00E107CA" w:rsidRPr="00CA1CA1" w:rsidRDefault="00E107CA" w:rsidP="00E107CA">
      <w:pPr>
        <w:pStyle w:val="paragraph"/>
        <w:numPr>
          <w:ilvl w:val="12"/>
          <w:numId w:val="0"/>
        </w:numPr>
        <w:ind w:left="1644" w:hanging="1644"/>
      </w:pPr>
      <w:r w:rsidRPr="00CA1CA1">
        <w:tab/>
        <w:t>(c)</w:t>
      </w:r>
      <w:r w:rsidRPr="00CA1CA1">
        <w:tab/>
        <w:t xml:space="preserve">the income year in which the </w:t>
      </w:r>
      <w:r w:rsidR="007D61FF" w:rsidRPr="007D61FF">
        <w:rPr>
          <w:position w:val="6"/>
          <w:sz w:val="16"/>
        </w:rPr>
        <w:t>*</w:t>
      </w:r>
      <w:r w:rsidRPr="00CA1CA1">
        <w:t xml:space="preserve">transition time occurs is the </w:t>
      </w:r>
      <w:r w:rsidRPr="00CA1CA1">
        <w:rPr>
          <w:b/>
          <w:i/>
        </w:rPr>
        <w:t>transition year</w:t>
      </w:r>
      <w:r w:rsidRPr="00CA1CA1">
        <w:t xml:space="preserve"> for the entity; and</w:t>
      </w:r>
    </w:p>
    <w:p w14:paraId="31F404F4" w14:textId="11050A47" w:rsidR="00E107CA" w:rsidRPr="00CA1CA1" w:rsidRDefault="00E107CA" w:rsidP="00E107CA">
      <w:pPr>
        <w:pStyle w:val="paragraph"/>
        <w:numPr>
          <w:ilvl w:val="12"/>
          <w:numId w:val="0"/>
        </w:numPr>
        <w:ind w:left="1644" w:hanging="1644"/>
      </w:pPr>
      <w:r w:rsidRPr="00CA1CA1">
        <w:tab/>
        <w:t>(d)</w:t>
      </w:r>
      <w:r w:rsidRPr="00CA1CA1">
        <w:tab/>
        <w:t xml:space="preserve">the </w:t>
      </w:r>
      <w:r w:rsidR="007D61FF" w:rsidRPr="007D61FF">
        <w:rPr>
          <w:position w:val="6"/>
          <w:sz w:val="16"/>
        </w:rPr>
        <w:t>*</w:t>
      </w:r>
      <w:r w:rsidRPr="00CA1CA1">
        <w:t xml:space="preserve">depreciating assets the </w:t>
      </w:r>
      <w:r w:rsidR="007D61FF" w:rsidRPr="007D61FF">
        <w:rPr>
          <w:position w:val="6"/>
          <w:sz w:val="16"/>
        </w:rPr>
        <w:t>*</w:t>
      </w:r>
      <w:r w:rsidRPr="00CA1CA1">
        <w:t xml:space="preserve">transition entity </w:t>
      </w:r>
      <w:r w:rsidR="007D61FF" w:rsidRPr="007D61FF">
        <w:rPr>
          <w:position w:val="6"/>
          <w:sz w:val="16"/>
        </w:rPr>
        <w:t>*</w:t>
      </w:r>
      <w:r w:rsidRPr="00CA1CA1">
        <w:t xml:space="preserve">held just before the transition time are </w:t>
      </w:r>
      <w:r w:rsidRPr="00CA1CA1">
        <w:rPr>
          <w:b/>
          <w:i/>
        </w:rPr>
        <w:t>privatised assets</w:t>
      </w:r>
      <w:r w:rsidRPr="00CA1CA1">
        <w:t>.</w:t>
      </w:r>
    </w:p>
    <w:p w14:paraId="796EC659" w14:textId="77777777" w:rsidR="00E107CA" w:rsidRPr="00CA1CA1" w:rsidRDefault="00E107CA" w:rsidP="00E107CA">
      <w:pPr>
        <w:pStyle w:val="SubsectionHead"/>
      </w:pPr>
      <w:r w:rsidRPr="00CA1CA1">
        <w:t>Asset sale</w:t>
      </w:r>
    </w:p>
    <w:p w14:paraId="29BC5000" w14:textId="77777777" w:rsidR="00E107CA" w:rsidRPr="00CA1CA1" w:rsidRDefault="00E107CA" w:rsidP="00E107CA">
      <w:pPr>
        <w:pStyle w:val="subsection"/>
      </w:pPr>
      <w:r w:rsidRPr="00CA1CA1">
        <w:tab/>
        <w:t>(4)</w:t>
      </w:r>
      <w:r w:rsidRPr="00CA1CA1">
        <w:tab/>
        <w:t xml:space="preserve">The second (an </w:t>
      </w:r>
      <w:r w:rsidRPr="00CA1CA1">
        <w:rPr>
          <w:b/>
          <w:i/>
        </w:rPr>
        <w:t>asset sale situation</w:t>
      </w:r>
      <w:r w:rsidRPr="00CA1CA1">
        <w:t>) is where:</w:t>
      </w:r>
    </w:p>
    <w:p w14:paraId="3855D9A8" w14:textId="5D0132A0" w:rsidR="00E107CA" w:rsidRPr="00CA1CA1" w:rsidRDefault="00E107CA" w:rsidP="00E107CA">
      <w:pPr>
        <w:pStyle w:val="paragraph"/>
      </w:pPr>
      <w:r w:rsidRPr="00CA1CA1">
        <w:tab/>
        <w:t>(a)</w:t>
      </w:r>
      <w:r w:rsidRPr="00CA1CA1">
        <w:tab/>
        <w:t xml:space="preserve">at a particular time on or after </w:t>
      </w:r>
      <w:r w:rsidR="006A34FF" w:rsidRPr="00CA1CA1">
        <w:t>1 July</w:t>
      </w:r>
      <w:r w:rsidRPr="00CA1CA1">
        <w:t xml:space="preserve"> 2001, an entity (the </w:t>
      </w:r>
      <w:r w:rsidRPr="00CA1CA1">
        <w:rPr>
          <w:b/>
          <w:i/>
        </w:rPr>
        <w:t>purchaser</w:t>
      </w:r>
      <w:r w:rsidRPr="00CA1CA1">
        <w:t xml:space="preserve">) whose </w:t>
      </w:r>
      <w:r w:rsidR="007D61FF" w:rsidRPr="007D61FF">
        <w:rPr>
          <w:position w:val="6"/>
          <w:sz w:val="16"/>
        </w:rPr>
        <w:t>*</w:t>
      </w:r>
      <w:r w:rsidRPr="00CA1CA1">
        <w:t xml:space="preserve">ordinary income or statutory income is to any extent assessable acquires a </w:t>
      </w:r>
      <w:r w:rsidR="007D61FF" w:rsidRPr="007D61FF">
        <w:rPr>
          <w:position w:val="6"/>
          <w:sz w:val="16"/>
        </w:rPr>
        <w:t>*</w:t>
      </w:r>
      <w:r w:rsidRPr="00CA1CA1">
        <w:t xml:space="preserve">depreciating asset from the Commonwealth, a State, a Territory or an </w:t>
      </w:r>
      <w:r w:rsidR="007D61FF" w:rsidRPr="007D61FF">
        <w:rPr>
          <w:position w:val="6"/>
          <w:sz w:val="16"/>
        </w:rPr>
        <w:t>*</w:t>
      </w:r>
      <w:r w:rsidRPr="00CA1CA1">
        <w:t>exempt entity; and</w:t>
      </w:r>
    </w:p>
    <w:p w14:paraId="508BCAB6" w14:textId="26DB2617" w:rsidR="00E107CA" w:rsidRPr="00CA1CA1" w:rsidRDefault="00E107CA" w:rsidP="00E107CA">
      <w:pPr>
        <w:pStyle w:val="paragraph"/>
      </w:pPr>
      <w:r w:rsidRPr="00CA1CA1">
        <w:lastRenderedPageBreak/>
        <w:tab/>
        <w:t>(b)</w:t>
      </w:r>
      <w:r w:rsidRPr="00CA1CA1">
        <w:tab/>
        <w:t xml:space="preserve">the asset is acquired in connection with the acquisition of a </w:t>
      </w:r>
      <w:r w:rsidR="007D61FF" w:rsidRPr="007D61FF">
        <w:rPr>
          <w:position w:val="6"/>
          <w:sz w:val="16"/>
        </w:rPr>
        <w:t>*</w:t>
      </w:r>
      <w:r w:rsidRPr="00CA1CA1">
        <w:t>business from the Commonwealth, the State, the Territory or the exempt entity.</w:t>
      </w:r>
    </w:p>
    <w:p w14:paraId="1DEC894D" w14:textId="77777777" w:rsidR="00E107CA" w:rsidRPr="00CA1CA1" w:rsidRDefault="00E107CA" w:rsidP="00E107CA">
      <w:pPr>
        <w:pStyle w:val="subsection"/>
      </w:pPr>
      <w:r w:rsidRPr="00CA1CA1">
        <w:tab/>
        <w:t>(5)</w:t>
      </w:r>
      <w:r w:rsidRPr="00CA1CA1">
        <w:tab/>
        <w:t>In an asset sale situation:</w:t>
      </w:r>
    </w:p>
    <w:p w14:paraId="165C1901" w14:textId="01360F8C" w:rsidR="00E107CA" w:rsidRPr="00CA1CA1" w:rsidRDefault="00E107CA" w:rsidP="00E107CA">
      <w:pPr>
        <w:pStyle w:val="paragraph"/>
      </w:pPr>
      <w:r w:rsidRPr="00CA1CA1">
        <w:tab/>
        <w:t>(a)</w:t>
      </w:r>
      <w:r w:rsidRPr="00CA1CA1">
        <w:tab/>
        <w:t xml:space="preserve">the Commonwealth, the State, the Territory or the </w:t>
      </w:r>
      <w:r w:rsidR="007D61FF" w:rsidRPr="007D61FF">
        <w:rPr>
          <w:position w:val="6"/>
          <w:sz w:val="16"/>
        </w:rPr>
        <w:t>*</w:t>
      </w:r>
      <w:r w:rsidRPr="00CA1CA1">
        <w:t xml:space="preserve">exempt entity is the </w:t>
      </w:r>
      <w:r w:rsidRPr="00CA1CA1">
        <w:rPr>
          <w:b/>
          <w:i/>
        </w:rPr>
        <w:t>tax exempt vendor</w:t>
      </w:r>
      <w:r w:rsidRPr="00CA1CA1">
        <w:t>; and</w:t>
      </w:r>
    </w:p>
    <w:p w14:paraId="66380085" w14:textId="05D69917" w:rsidR="00E107CA" w:rsidRPr="00CA1CA1" w:rsidRDefault="00E107CA" w:rsidP="00E107CA">
      <w:pPr>
        <w:pStyle w:val="paragraph"/>
      </w:pPr>
      <w:r w:rsidRPr="00CA1CA1">
        <w:tab/>
        <w:t>(b)</w:t>
      </w:r>
      <w:r w:rsidRPr="00CA1CA1">
        <w:tab/>
        <w:t xml:space="preserve">the time when the </w:t>
      </w:r>
      <w:r w:rsidR="007D61FF" w:rsidRPr="007D61FF">
        <w:rPr>
          <w:position w:val="6"/>
          <w:sz w:val="16"/>
        </w:rPr>
        <w:t>*</w:t>
      </w:r>
      <w:r w:rsidRPr="00CA1CA1">
        <w:t xml:space="preserve">depreciating asset is acquired is the </w:t>
      </w:r>
      <w:r w:rsidRPr="00CA1CA1">
        <w:rPr>
          <w:b/>
          <w:i/>
        </w:rPr>
        <w:t>acquisition time</w:t>
      </w:r>
      <w:r w:rsidRPr="00CA1CA1">
        <w:t>; and</w:t>
      </w:r>
    </w:p>
    <w:p w14:paraId="0D78E143" w14:textId="7F0B755B" w:rsidR="00E107CA" w:rsidRPr="00CA1CA1" w:rsidRDefault="00E107CA" w:rsidP="00E107CA">
      <w:pPr>
        <w:pStyle w:val="paragraph"/>
      </w:pPr>
      <w:r w:rsidRPr="00CA1CA1">
        <w:tab/>
        <w:t>(c)</w:t>
      </w:r>
      <w:r w:rsidRPr="00CA1CA1">
        <w:tab/>
        <w:t xml:space="preserve">the income year in which the </w:t>
      </w:r>
      <w:r w:rsidR="007D61FF" w:rsidRPr="007D61FF">
        <w:rPr>
          <w:position w:val="6"/>
          <w:sz w:val="16"/>
        </w:rPr>
        <w:t>*</w:t>
      </w:r>
      <w:r w:rsidRPr="00CA1CA1">
        <w:t xml:space="preserve">acquisition time occurs is the </w:t>
      </w:r>
      <w:r w:rsidRPr="00CA1CA1">
        <w:rPr>
          <w:b/>
          <w:i/>
        </w:rPr>
        <w:t>acquisition year</w:t>
      </w:r>
      <w:r w:rsidRPr="00CA1CA1">
        <w:t>; and</w:t>
      </w:r>
    </w:p>
    <w:p w14:paraId="71666CE0" w14:textId="5AA6C18A" w:rsidR="00E107CA" w:rsidRPr="00CA1CA1" w:rsidRDefault="00E107CA" w:rsidP="00E107CA">
      <w:pPr>
        <w:pStyle w:val="paragraph"/>
      </w:pPr>
      <w:r w:rsidRPr="00CA1CA1">
        <w:tab/>
        <w:t>(d)</w:t>
      </w:r>
      <w:r w:rsidRPr="00CA1CA1">
        <w:tab/>
        <w:t xml:space="preserve">each </w:t>
      </w:r>
      <w:r w:rsidR="007D61FF" w:rsidRPr="007D61FF">
        <w:rPr>
          <w:position w:val="6"/>
          <w:sz w:val="16"/>
        </w:rPr>
        <w:t>*</w:t>
      </w:r>
      <w:r w:rsidRPr="00CA1CA1">
        <w:t xml:space="preserve">depreciating asset the purchaser acquires from the </w:t>
      </w:r>
      <w:r w:rsidR="007D61FF" w:rsidRPr="007D61FF">
        <w:rPr>
          <w:position w:val="6"/>
          <w:sz w:val="16"/>
        </w:rPr>
        <w:t>*</w:t>
      </w:r>
      <w:r w:rsidRPr="00CA1CA1">
        <w:t xml:space="preserve">tax exempt vendor at the acquisition time is a </w:t>
      </w:r>
      <w:r w:rsidRPr="00CA1CA1">
        <w:rPr>
          <w:b/>
          <w:i/>
        </w:rPr>
        <w:t>privatised asset</w:t>
      </w:r>
      <w:r w:rsidRPr="00CA1CA1">
        <w:t>.</w:t>
      </w:r>
    </w:p>
    <w:p w14:paraId="016BCDA8" w14:textId="08C11A4F" w:rsidR="00E107CA" w:rsidRPr="00CA1CA1" w:rsidRDefault="00E107CA" w:rsidP="00E107CA">
      <w:pPr>
        <w:pStyle w:val="ActHead5"/>
      </w:pPr>
      <w:bookmarkStart w:id="505" w:name="_Toc195531101"/>
      <w:r w:rsidRPr="00CA1CA1">
        <w:rPr>
          <w:rStyle w:val="CharSectno"/>
        </w:rPr>
        <w:t>58</w:t>
      </w:r>
      <w:r w:rsidR="007D61FF">
        <w:rPr>
          <w:rStyle w:val="CharSectno"/>
        </w:rPr>
        <w:noBreakHyphen/>
      </w:r>
      <w:r w:rsidRPr="00CA1CA1">
        <w:rPr>
          <w:rStyle w:val="CharSectno"/>
        </w:rPr>
        <w:t>10</w:t>
      </w:r>
      <w:r w:rsidRPr="00CA1CA1">
        <w:t xml:space="preserve">  When an asset is acquired in connection with the acquisition of a business</w:t>
      </w:r>
      <w:bookmarkEnd w:id="505"/>
    </w:p>
    <w:p w14:paraId="1FBD584F" w14:textId="1435ED9B"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depreciating asset is taken to be acquired in connection with the acquisition of a </w:t>
      </w:r>
      <w:r w:rsidR="007D61FF" w:rsidRPr="007D61FF">
        <w:rPr>
          <w:position w:val="6"/>
          <w:sz w:val="16"/>
        </w:rPr>
        <w:t>*</w:t>
      </w:r>
      <w:r w:rsidRPr="00CA1CA1">
        <w:t xml:space="preserve">business from the Commonwealth, the State, the Territory or the </w:t>
      </w:r>
      <w:r w:rsidR="007D61FF" w:rsidRPr="007D61FF">
        <w:rPr>
          <w:position w:val="6"/>
          <w:sz w:val="16"/>
        </w:rPr>
        <w:t>*</w:t>
      </w:r>
      <w:r w:rsidRPr="00CA1CA1">
        <w:t>exempt entity if and only if:</w:t>
      </w:r>
    </w:p>
    <w:p w14:paraId="3DF1A3F8" w14:textId="77777777" w:rsidR="00E107CA" w:rsidRPr="00CA1CA1" w:rsidRDefault="00E107CA" w:rsidP="00E107CA">
      <w:pPr>
        <w:pStyle w:val="paragraph"/>
      </w:pPr>
      <w:r w:rsidRPr="00CA1CA1">
        <w:tab/>
        <w:t>(a)</w:t>
      </w:r>
      <w:r w:rsidRPr="00CA1CA1">
        <w:tab/>
        <w:t>the asset was used by the Commonwealth, the State, the Territory or the exempt entity in carrying on a business and the purchaser or another entity uses the asset in carrying on the business; or</w:t>
      </w:r>
    </w:p>
    <w:p w14:paraId="7A2C3B31" w14:textId="77777777" w:rsidR="00E107CA" w:rsidRPr="00CA1CA1" w:rsidRDefault="00E107CA" w:rsidP="00E107CA">
      <w:pPr>
        <w:pStyle w:val="paragraph"/>
        <w:numPr>
          <w:ilvl w:val="12"/>
          <w:numId w:val="0"/>
        </w:numPr>
        <w:ind w:left="1644" w:hanging="1644"/>
      </w:pPr>
      <w:r w:rsidRPr="00CA1CA1">
        <w:tab/>
        <w:t>(b)</w:t>
      </w:r>
      <w:r w:rsidRPr="00CA1CA1">
        <w:tab/>
      </w:r>
      <w:r w:rsidR="00441136" w:rsidRPr="00CA1CA1">
        <w:t>subsection (</w:t>
      </w:r>
      <w:r w:rsidRPr="00CA1CA1">
        <w:t>2) applies.</w:t>
      </w:r>
    </w:p>
    <w:p w14:paraId="0DE7C416" w14:textId="77777777" w:rsidR="00E107CA" w:rsidRPr="00CA1CA1" w:rsidRDefault="00E107CA" w:rsidP="00E107CA">
      <w:pPr>
        <w:pStyle w:val="subsection"/>
      </w:pPr>
      <w:r w:rsidRPr="00CA1CA1">
        <w:tab/>
        <w:t>(2)</w:t>
      </w:r>
      <w:r w:rsidRPr="00CA1CA1">
        <w:tab/>
        <w:t>This subsection applies if:</w:t>
      </w:r>
    </w:p>
    <w:p w14:paraId="0F5A2815" w14:textId="55FF7864" w:rsidR="00E107CA" w:rsidRPr="00CA1CA1" w:rsidRDefault="00E107CA" w:rsidP="00E107CA">
      <w:pPr>
        <w:pStyle w:val="paragraph"/>
      </w:pPr>
      <w:r w:rsidRPr="00CA1CA1">
        <w:tab/>
        <w:t>(a)</w:t>
      </w:r>
      <w:r w:rsidRPr="00CA1CA1">
        <w:tab/>
        <w:t xml:space="preserve">the asset was used by the Commonwealth, the State, the Territory or the </w:t>
      </w:r>
      <w:r w:rsidR="007D61FF" w:rsidRPr="007D61FF">
        <w:rPr>
          <w:position w:val="6"/>
          <w:sz w:val="16"/>
        </w:rPr>
        <w:t>*</w:t>
      </w:r>
      <w:r w:rsidRPr="00CA1CA1">
        <w:t xml:space="preserve">exempt entity in performing functions, or engaging in activities, that did not constitute the carrying on of a </w:t>
      </w:r>
      <w:r w:rsidR="007D61FF" w:rsidRPr="007D61FF">
        <w:rPr>
          <w:position w:val="6"/>
          <w:sz w:val="16"/>
        </w:rPr>
        <w:t>*</w:t>
      </w:r>
      <w:r w:rsidRPr="00CA1CA1">
        <w:t>business by the Commonwealth, the State, the Territory or the exempt entity and the asset is used by the purchaser or another entity in performing those functions or engaging in those activities as part of carrying on a business; or</w:t>
      </w:r>
    </w:p>
    <w:p w14:paraId="10C067ED" w14:textId="77777777" w:rsidR="00E107CA" w:rsidRPr="00CA1CA1" w:rsidRDefault="00E107CA" w:rsidP="00E107CA">
      <w:pPr>
        <w:pStyle w:val="paragraph"/>
        <w:numPr>
          <w:ilvl w:val="12"/>
          <w:numId w:val="0"/>
        </w:numPr>
        <w:ind w:left="1644" w:hanging="1644"/>
      </w:pPr>
      <w:r w:rsidRPr="00CA1CA1">
        <w:tab/>
        <w:t>(b)</w:t>
      </w:r>
      <w:r w:rsidRPr="00CA1CA1">
        <w:tab/>
        <w:t>all of these subparagraphs apply:</w:t>
      </w:r>
    </w:p>
    <w:p w14:paraId="405FAEB6" w14:textId="415A5FB0" w:rsidR="00E107CA" w:rsidRPr="00CA1CA1" w:rsidRDefault="00E107CA" w:rsidP="00E107CA">
      <w:pPr>
        <w:pStyle w:val="paragraphsub"/>
        <w:numPr>
          <w:ilvl w:val="12"/>
          <w:numId w:val="0"/>
        </w:numPr>
        <w:ind w:left="2098" w:hanging="2098"/>
      </w:pPr>
      <w:r w:rsidRPr="00CA1CA1">
        <w:lastRenderedPageBreak/>
        <w:tab/>
        <w:t>(i)</w:t>
      </w:r>
      <w:r w:rsidRPr="00CA1CA1">
        <w:tab/>
        <w:t xml:space="preserve">the acquisition by the purchaser of the asset was connected with the acquisition of another asset by the purchaser or another entity from the Commonwealth, the State, the Territory or the exempt entity or from an </w:t>
      </w:r>
      <w:r w:rsidR="007D61FF" w:rsidRPr="007D61FF">
        <w:rPr>
          <w:position w:val="6"/>
          <w:sz w:val="16"/>
        </w:rPr>
        <w:t>*</w:t>
      </w:r>
      <w:r w:rsidRPr="00CA1CA1">
        <w:t>associate of the Commonwealth, the State, the Territory or the exempt entity;</w:t>
      </w:r>
    </w:p>
    <w:p w14:paraId="31BE5E20" w14:textId="77777777" w:rsidR="00E107CA" w:rsidRPr="00CA1CA1" w:rsidRDefault="00E107CA" w:rsidP="00E107CA">
      <w:pPr>
        <w:pStyle w:val="paragraphsub"/>
        <w:numPr>
          <w:ilvl w:val="12"/>
          <w:numId w:val="0"/>
        </w:numPr>
        <w:ind w:left="2098" w:hanging="2098"/>
      </w:pPr>
      <w:r w:rsidRPr="00CA1CA1">
        <w:tab/>
        <w:t>(ii)</w:t>
      </w:r>
      <w:r w:rsidRPr="00CA1CA1">
        <w:tab/>
        <w:t>ownership of the other asset gives the purchaser or other entity a right, or imposes on the purchaser or other entity an obligation, to perform functions or engage in activities as part of the carrying on of a business or confers on the purchaser or other entity a commercial advantage or opportunity in connection with performing functions or engaging in activities as part of the carrying on of a business;</w:t>
      </w:r>
    </w:p>
    <w:p w14:paraId="6F2DBB94" w14:textId="77777777" w:rsidR="00E107CA" w:rsidRPr="00CA1CA1" w:rsidRDefault="00E107CA" w:rsidP="00E107CA">
      <w:pPr>
        <w:pStyle w:val="paragraphsub"/>
        <w:numPr>
          <w:ilvl w:val="12"/>
          <w:numId w:val="0"/>
        </w:numPr>
        <w:ind w:left="2098" w:hanging="2098"/>
      </w:pPr>
      <w:r w:rsidRPr="00CA1CA1">
        <w:tab/>
        <w:t>(iii)</w:t>
      </w:r>
      <w:r w:rsidRPr="00CA1CA1">
        <w:tab/>
        <w:t>the asset is used by the purchaser or other entity in performing those functions or engaging in those activities under the right or obligation or in taking the benefit of the advantage or opportunity; or</w:t>
      </w:r>
    </w:p>
    <w:p w14:paraId="48820152" w14:textId="325A0297" w:rsidR="00E107CA" w:rsidRPr="00CA1CA1" w:rsidRDefault="00E107CA" w:rsidP="00E107CA">
      <w:pPr>
        <w:pStyle w:val="paragraph"/>
        <w:numPr>
          <w:ilvl w:val="12"/>
          <w:numId w:val="0"/>
        </w:numPr>
        <w:ind w:left="1644" w:hanging="1644"/>
      </w:pPr>
      <w:r w:rsidRPr="00CA1CA1">
        <w:tab/>
        <w:t>(c)</w:t>
      </w:r>
      <w:r w:rsidRPr="00CA1CA1">
        <w:tab/>
        <w:t xml:space="preserve">the asset was acquired by the purchaser under an </w:t>
      </w:r>
      <w:r w:rsidR="007D61FF" w:rsidRPr="007D61FF">
        <w:rPr>
          <w:position w:val="6"/>
          <w:sz w:val="16"/>
        </w:rPr>
        <w:t>*</w:t>
      </w:r>
      <w:r w:rsidRPr="00CA1CA1">
        <w:t>arrangement under which the purchaser or another entity acquired another asset from the Commonwealth, the State, the Territory or the exempt entity or from an associate of the Commonwealth, the State, the Territory or the exempt entity and:</w:t>
      </w:r>
    </w:p>
    <w:p w14:paraId="3E7977A3" w14:textId="77777777" w:rsidR="00E107CA" w:rsidRPr="00CA1CA1" w:rsidRDefault="00E107CA" w:rsidP="00E107CA">
      <w:pPr>
        <w:pStyle w:val="paragraphsub"/>
        <w:numPr>
          <w:ilvl w:val="12"/>
          <w:numId w:val="0"/>
        </w:numPr>
        <w:ind w:left="2098" w:hanging="2098"/>
      </w:pPr>
      <w:r w:rsidRPr="00CA1CA1">
        <w:tab/>
        <w:t>(i)</w:t>
      </w:r>
      <w:r w:rsidRPr="00CA1CA1">
        <w:tab/>
        <w:t xml:space="preserve">the other asset is taken by </w:t>
      </w:r>
      <w:r w:rsidR="00441136" w:rsidRPr="00CA1CA1">
        <w:t>paragraph (</w:t>
      </w:r>
      <w:r w:rsidRPr="00CA1CA1">
        <w:t xml:space="preserve">1)(a), or by </w:t>
      </w:r>
      <w:r w:rsidR="00441136" w:rsidRPr="00CA1CA1">
        <w:t>paragraph (</w:t>
      </w:r>
      <w:r w:rsidRPr="00CA1CA1">
        <w:t>a) or (b) of this subsection; or</w:t>
      </w:r>
    </w:p>
    <w:p w14:paraId="54EF81AE" w14:textId="77777777" w:rsidR="00E107CA" w:rsidRPr="00CA1CA1" w:rsidRDefault="00E107CA" w:rsidP="00E107CA">
      <w:pPr>
        <w:pStyle w:val="paragraphsub"/>
        <w:numPr>
          <w:ilvl w:val="12"/>
          <w:numId w:val="0"/>
        </w:numPr>
        <w:ind w:left="2098" w:hanging="2098"/>
      </w:pPr>
      <w:r w:rsidRPr="00CA1CA1">
        <w:tab/>
        <w:t>(ii)</w:t>
      </w:r>
      <w:r w:rsidRPr="00CA1CA1">
        <w:tab/>
        <w:t xml:space="preserve">where the other asset is not a depreciating asset, it would, if it were a depreciating asset, be taken by </w:t>
      </w:r>
      <w:r w:rsidR="00441136" w:rsidRPr="00CA1CA1">
        <w:t>paragraph (</w:t>
      </w:r>
      <w:r w:rsidRPr="00CA1CA1">
        <w:t xml:space="preserve">1)(a), or by </w:t>
      </w:r>
      <w:r w:rsidR="00441136" w:rsidRPr="00CA1CA1">
        <w:t>paragraph (</w:t>
      </w:r>
      <w:r w:rsidRPr="00CA1CA1">
        <w:t>a) or (b) of this subsection;</w:t>
      </w:r>
    </w:p>
    <w:p w14:paraId="034EC569" w14:textId="77777777" w:rsidR="00E107CA" w:rsidRPr="00CA1CA1" w:rsidRDefault="00E107CA" w:rsidP="00E107CA">
      <w:pPr>
        <w:pStyle w:val="paragraph"/>
        <w:numPr>
          <w:ilvl w:val="12"/>
          <w:numId w:val="0"/>
        </w:numPr>
        <w:ind w:left="1644" w:hanging="1644"/>
      </w:pPr>
      <w:r w:rsidRPr="00CA1CA1">
        <w:tab/>
      </w:r>
      <w:r w:rsidRPr="00CA1CA1">
        <w:tab/>
        <w:t>to be acquired in connection with the acquisition of a business from the Commonwealth, the State, the Territory or the exempt entity.</w:t>
      </w:r>
    </w:p>
    <w:p w14:paraId="7FF7EE69" w14:textId="322D464A" w:rsidR="00E107CA" w:rsidRPr="00CA1CA1" w:rsidRDefault="00E107CA" w:rsidP="00E107CA">
      <w:pPr>
        <w:pStyle w:val="subsection"/>
      </w:pPr>
      <w:r w:rsidRPr="00CA1CA1">
        <w:lastRenderedPageBreak/>
        <w:tab/>
        <w:t>(3)</w:t>
      </w:r>
      <w:r w:rsidRPr="00CA1CA1">
        <w:tab/>
      </w:r>
      <w:r w:rsidR="00441136" w:rsidRPr="00CA1CA1">
        <w:t>Paragraphs (</w:t>
      </w:r>
      <w:r w:rsidRPr="00CA1CA1">
        <w:t xml:space="preserve">2)(a), (b) and (c) do not apply if the asset is used by the purchaser solely to </w:t>
      </w:r>
      <w:r w:rsidR="007D61FF" w:rsidRPr="007D61FF">
        <w:rPr>
          <w:position w:val="6"/>
          <w:sz w:val="16"/>
        </w:rPr>
        <w:t>*</w:t>
      </w:r>
      <w:r w:rsidRPr="00CA1CA1">
        <w:t>derive assessable income from the provision of office or residential accommodation.</w:t>
      </w:r>
    </w:p>
    <w:p w14:paraId="658224DC" w14:textId="2591FEB6" w:rsidR="00E107CA" w:rsidRPr="00CA1CA1" w:rsidRDefault="00E107CA" w:rsidP="00E107CA">
      <w:pPr>
        <w:pStyle w:val="ActHead4"/>
      </w:pPr>
      <w:bookmarkStart w:id="506" w:name="_Toc195531102"/>
      <w:r w:rsidRPr="00CA1CA1">
        <w:rPr>
          <w:rStyle w:val="CharSubdNo"/>
        </w:rPr>
        <w:t>Subdivision</w:t>
      </w:r>
      <w:r w:rsidR="00441136" w:rsidRPr="00CA1CA1">
        <w:rPr>
          <w:rStyle w:val="CharSubdNo"/>
        </w:rPr>
        <w:t> </w:t>
      </w:r>
      <w:r w:rsidRPr="00CA1CA1">
        <w:rPr>
          <w:rStyle w:val="CharSubdNo"/>
        </w:rPr>
        <w:t>58</w:t>
      </w:r>
      <w:r w:rsidR="007D61FF">
        <w:rPr>
          <w:rStyle w:val="CharSubdNo"/>
        </w:rPr>
        <w:noBreakHyphen/>
      </w:r>
      <w:r w:rsidRPr="00CA1CA1">
        <w:rPr>
          <w:rStyle w:val="CharSubdNo"/>
        </w:rPr>
        <w:t>B</w:t>
      </w:r>
      <w:r w:rsidRPr="00CA1CA1">
        <w:t>—</w:t>
      </w:r>
      <w:r w:rsidRPr="00CA1CA1">
        <w:rPr>
          <w:rStyle w:val="CharSubdText"/>
        </w:rPr>
        <w:t>Calculating decline in value of privatised assets under Division</w:t>
      </w:r>
      <w:r w:rsidR="00441136" w:rsidRPr="00CA1CA1">
        <w:rPr>
          <w:rStyle w:val="CharSubdText"/>
        </w:rPr>
        <w:t> </w:t>
      </w:r>
      <w:r w:rsidRPr="00CA1CA1">
        <w:rPr>
          <w:rStyle w:val="CharSubdText"/>
        </w:rPr>
        <w:t>40</w:t>
      </w:r>
      <w:bookmarkEnd w:id="506"/>
    </w:p>
    <w:p w14:paraId="4CCD0049" w14:textId="77777777" w:rsidR="00E107CA" w:rsidRPr="00CA1CA1" w:rsidRDefault="00E107CA" w:rsidP="00E107CA">
      <w:pPr>
        <w:pStyle w:val="TofSectsHeading"/>
        <w:numPr>
          <w:ilvl w:val="12"/>
          <w:numId w:val="0"/>
        </w:numPr>
      </w:pPr>
      <w:r w:rsidRPr="00CA1CA1">
        <w:t>Table of sections</w:t>
      </w:r>
    </w:p>
    <w:p w14:paraId="6F90CDBA" w14:textId="16E187B8" w:rsidR="00E107CA" w:rsidRPr="00CA1CA1" w:rsidRDefault="00E107CA" w:rsidP="00E107CA">
      <w:pPr>
        <w:pStyle w:val="TofSectsSection"/>
        <w:numPr>
          <w:ilvl w:val="12"/>
          <w:numId w:val="0"/>
        </w:numPr>
        <w:ind w:left="1588" w:hanging="794"/>
      </w:pPr>
      <w:r w:rsidRPr="00CA1CA1">
        <w:t>58</w:t>
      </w:r>
      <w:r w:rsidR="007D61FF">
        <w:noBreakHyphen/>
      </w:r>
      <w:r w:rsidRPr="00CA1CA1">
        <w:t>60</w:t>
      </w:r>
      <w:r w:rsidRPr="00CA1CA1">
        <w:tab/>
        <w:t>Purpose of rules in this Subdivision</w:t>
      </w:r>
    </w:p>
    <w:p w14:paraId="21315747" w14:textId="2585F553" w:rsidR="00E107CA" w:rsidRPr="00CA1CA1" w:rsidRDefault="00E107CA" w:rsidP="00E107CA">
      <w:pPr>
        <w:pStyle w:val="TofSectsSection"/>
        <w:numPr>
          <w:ilvl w:val="12"/>
          <w:numId w:val="0"/>
        </w:numPr>
        <w:ind w:left="1588" w:hanging="794"/>
      </w:pPr>
      <w:r w:rsidRPr="00CA1CA1">
        <w:t>58</w:t>
      </w:r>
      <w:r w:rsidR="007D61FF">
        <w:noBreakHyphen/>
      </w:r>
      <w:r w:rsidRPr="00CA1CA1">
        <w:t>65</w:t>
      </w:r>
      <w:r w:rsidRPr="00CA1CA1">
        <w:tab/>
        <w:t>Choice of method to work out cost of privatised asset</w:t>
      </w:r>
    </w:p>
    <w:p w14:paraId="7CEDF842" w14:textId="560B4036" w:rsidR="00E107CA" w:rsidRPr="00CA1CA1" w:rsidRDefault="00E107CA" w:rsidP="00E107CA">
      <w:pPr>
        <w:pStyle w:val="TofSectsSection"/>
        <w:numPr>
          <w:ilvl w:val="12"/>
          <w:numId w:val="0"/>
        </w:numPr>
        <w:ind w:left="1588" w:hanging="794"/>
      </w:pPr>
      <w:r w:rsidRPr="00CA1CA1">
        <w:t>58</w:t>
      </w:r>
      <w:r w:rsidR="007D61FF">
        <w:noBreakHyphen/>
      </w:r>
      <w:r w:rsidRPr="00CA1CA1">
        <w:t>70</w:t>
      </w:r>
      <w:r w:rsidRPr="00CA1CA1">
        <w:tab/>
        <w:t>Application of Division</w:t>
      </w:r>
      <w:r w:rsidR="00441136" w:rsidRPr="00CA1CA1">
        <w:t> </w:t>
      </w:r>
      <w:r w:rsidRPr="00CA1CA1">
        <w:t>40</w:t>
      </w:r>
    </w:p>
    <w:p w14:paraId="505A0864" w14:textId="2ADA2413" w:rsidR="00E107CA" w:rsidRPr="00CA1CA1" w:rsidRDefault="00E107CA" w:rsidP="00E107CA">
      <w:pPr>
        <w:pStyle w:val="TofSectsSection"/>
        <w:numPr>
          <w:ilvl w:val="12"/>
          <w:numId w:val="0"/>
        </w:numPr>
        <w:ind w:left="1588" w:hanging="794"/>
        <w:rPr>
          <w:i/>
        </w:rPr>
      </w:pPr>
      <w:r w:rsidRPr="00CA1CA1">
        <w:t>58</w:t>
      </w:r>
      <w:r w:rsidR="007D61FF">
        <w:noBreakHyphen/>
      </w:r>
      <w:r w:rsidRPr="00CA1CA1">
        <w:t>75</w:t>
      </w:r>
      <w:r w:rsidRPr="00CA1CA1">
        <w:tab/>
        <w:t xml:space="preserve">Meaning of </w:t>
      </w:r>
      <w:r w:rsidRPr="00CA1CA1">
        <w:rPr>
          <w:i/>
        </w:rPr>
        <w:t>notional written down value</w:t>
      </w:r>
    </w:p>
    <w:p w14:paraId="2900CD74" w14:textId="3846F014" w:rsidR="00E107CA" w:rsidRPr="00CA1CA1" w:rsidRDefault="00E107CA" w:rsidP="00E107CA">
      <w:pPr>
        <w:pStyle w:val="TofSectsSection"/>
        <w:numPr>
          <w:ilvl w:val="12"/>
          <w:numId w:val="0"/>
        </w:numPr>
        <w:ind w:left="1588" w:hanging="794"/>
        <w:rPr>
          <w:i/>
        </w:rPr>
      </w:pPr>
      <w:r w:rsidRPr="00CA1CA1">
        <w:t>58</w:t>
      </w:r>
      <w:r w:rsidR="007D61FF">
        <w:noBreakHyphen/>
      </w:r>
      <w:r w:rsidRPr="00CA1CA1">
        <w:t>80</w:t>
      </w:r>
      <w:r w:rsidRPr="00CA1CA1">
        <w:tab/>
        <w:t xml:space="preserve">Meaning of </w:t>
      </w:r>
      <w:r w:rsidRPr="00CA1CA1">
        <w:rPr>
          <w:i/>
        </w:rPr>
        <w:t>undeducted pre</w:t>
      </w:r>
      <w:r w:rsidR="007D61FF">
        <w:rPr>
          <w:i/>
        </w:rPr>
        <w:noBreakHyphen/>
      </w:r>
      <w:r w:rsidRPr="00CA1CA1">
        <w:rPr>
          <w:i/>
        </w:rPr>
        <w:t>existing audited book value</w:t>
      </w:r>
    </w:p>
    <w:p w14:paraId="1ED6AEEA" w14:textId="30751E37" w:rsidR="00E107CA" w:rsidRPr="00CA1CA1" w:rsidRDefault="00E107CA" w:rsidP="00E107CA">
      <w:pPr>
        <w:pStyle w:val="TofSectsSection"/>
        <w:numPr>
          <w:ilvl w:val="12"/>
          <w:numId w:val="0"/>
        </w:numPr>
        <w:ind w:left="1588" w:hanging="794"/>
      </w:pPr>
      <w:r w:rsidRPr="00CA1CA1">
        <w:t>58</w:t>
      </w:r>
      <w:r w:rsidR="007D61FF">
        <w:noBreakHyphen/>
      </w:r>
      <w:r w:rsidRPr="00CA1CA1">
        <w:t>85</w:t>
      </w:r>
      <w:r w:rsidRPr="00CA1CA1">
        <w:tab/>
        <w:t>Pre</w:t>
      </w:r>
      <w:r w:rsidR="007D61FF">
        <w:noBreakHyphen/>
      </w:r>
      <w:r w:rsidRPr="00CA1CA1">
        <w:t>existing audited book value of depreciating asset</w:t>
      </w:r>
    </w:p>
    <w:p w14:paraId="2D00FD55" w14:textId="77F2B79D" w:rsidR="00E107CA" w:rsidRPr="00CA1CA1" w:rsidRDefault="00E107CA" w:rsidP="00E107CA">
      <w:pPr>
        <w:pStyle w:val="TofSectsSection"/>
        <w:numPr>
          <w:ilvl w:val="12"/>
          <w:numId w:val="0"/>
        </w:numPr>
        <w:ind w:left="1588" w:hanging="794"/>
      </w:pPr>
      <w:r w:rsidRPr="00CA1CA1">
        <w:t>58</w:t>
      </w:r>
      <w:r w:rsidR="007D61FF">
        <w:noBreakHyphen/>
      </w:r>
      <w:r w:rsidRPr="00CA1CA1">
        <w:t>90</w:t>
      </w:r>
      <w:r w:rsidRPr="00CA1CA1">
        <w:tab/>
        <w:t>Method and effective life for transition entity</w:t>
      </w:r>
    </w:p>
    <w:p w14:paraId="1A0373CF" w14:textId="4A3CF97A" w:rsidR="00E107CA" w:rsidRPr="00CA1CA1" w:rsidRDefault="00E107CA" w:rsidP="00E107CA">
      <w:pPr>
        <w:pStyle w:val="ActHead5"/>
      </w:pPr>
      <w:bookmarkStart w:id="507" w:name="_Toc195531103"/>
      <w:r w:rsidRPr="00CA1CA1">
        <w:rPr>
          <w:rStyle w:val="CharSectno"/>
        </w:rPr>
        <w:t>58</w:t>
      </w:r>
      <w:r w:rsidR="007D61FF">
        <w:rPr>
          <w:rStyle w:val="CharSectno"/>
        </w:rPr>
        <w:noBreakHyphen/>
      </w:r>
      <w:r w:rsidRPr="00CA1CA1">
        <w:rPr>
          <w:rStyle w:val="CharSectno"/>
        </w:rPr>
        <w:t>60</w:t>
      </w:r>
      <w:r w:rsidRPr="00CA1CA1">
        <w:t xml:space="preserve">  Purpose of rules in this Subdivision</w:t>
      </w:r>
      <w:bookmarkEnd w:id="507"/>
    </w:p>
    <w:p w14:paraId="117E7C15" w14:textId="4297732B" w:rsidR="00E107CA" w:rsidRPr="00CA1CA1" w:rsidRDefault="00E107CA" w:rsidP="00E107CA">
      <w:pPr>
        <w:pStyle w:val="subsection"/>
      </w:pPr>
      <w:r w:rsidRPr="00CA1CA1">
        <w:tab/>
      </w:r>
      <w:r w:rsidRPr="00CA1CA1">
        <w:tab/>
        <w:t xml:space="preserve">This Subdivision sets out rules that affect the way in which the </w:t>
      </w:r>
      <w:r w:rsidR="007D61FF" w:rsidRPr="007D61FF">
        <w:rPr>
          <w:position w:val="6"/>
          <w:sz w:val="16"/>
        </w:rPr>
        <w:t>*</w:t>
      </w:r>
      <w:r w:rsidRPr="00CA1CA1">
        <w:t xml:space="preserve">transition entity or the purchaser work out the decline in value of, and balancing adjustments for, </w:t>
      </w:r>
      <w:r w:rsidR="007D61FF" w:rsidRPr="007D61FF">
        <w:rPr>
          <w:position w:val="6"/>
          <w:sz w:val="16"/>
        </w:rPr>
        <w:t>*</w:t>
      </w:r>
      <w:r w:rsidRPr="00CA1CA1">
        <w:t>privatised assets under Division</w:t>
      </w:r>
      <w:r w:rsidR="00441136" w:rsidRPr="00CA1CA1">
        <w:t> </w:t>
      </w:r>
      <w:r w:rsidRPr="00CA1CA1">
        <w:t xml:space="preserve">40 after the </w:t>
      </w:r>
      <w:r w:rsidR="007D61FF" w:rsidRPr="007D61FF">
        <w:rPr>
          <w:position w:val="6"/>
          <w:sz w:val="16"/>
        </w:rPr>
        <w:t>*</w:t>
      </w:r>
      <w:r w:rsidRPr="00CA1CA1">
        <w:t xml:space="preserve">transition time or the </w:t>
      </w:r>
      <w:r w:rsidR="007D61FF" w:rsidRPr="007D61FF">
        <w:rPr>
          <w:position w:val="6"/>
          <w:sz w:val="16"/>
        </w:rPr>
        <w:t>*</w:t>
      </w:r>
      <w:r w:rsidRPr="00CA1CA1">
        <w:t>acquisition time.</w:t>
      </w:r>
    </w:p>
    <w:p w14:paraId="3C6AE7BA" w14:textId="5EC7D320" w:rsidR="00E107CA" w:rsidRPr="00CA1CA1" w:rsidRDefault="00E107CA" w:rsidP="00E107CA">
      <w:pPr>
        <w:pStyle w:val="ActHead5"/>
      </w:pPr>
      <w:bookmarkStart w:id="508" w:name="_Toc195531104"/>
      <w:r w:rsidRPr="00CA1CA1">
        <w:rPr>
          <w:rStyle w:val="CharSectno"/>
        </w:rPr>
        <w:t>58</w:t>
      </w:r>
      <w:r w:rsidR="007D61FF">
        <w:rPr>
          <w:rStyle w:val="CharSectno"/>
        </w:rPr>
        <w:noBreakHyphen/>
      </w:r>
      <w:r w:rsidRPr="00CA1CA1">
        <w:rPr>
          <w:rStyle w:val="CharSectno"/>
        </w:rPr>
        <w:t>65</w:t>
      </w:r>
      <w:r w:rsidRPr="00CA1CA1">
        <w:t xml:space="preserve">  Choice of method to work out cost of privatised asset</w:t>
      </w:r>
      <w:bookmarkEnd w:id="508"/>
    </w:p>
    <w:p w14:paraId="6C48A9F4" w14:textId="6987E8E9" w:rsidR="00E107CA" w:rsidRPr="00CA1CA1" w:rsidRDefault="00E107CA" w:rsidP="00E107CA">
      <w:pPr>
        <w:pStyle w:val="subsection"/>
      </w:pPr>
      <w:r w:rsidRPr="00CA1CA1">
        <w:tab/>
        <w:t>(1)</w:t>
      </w:r>
      <w:r w:rsidRPr="00CA1CA1">
        <w:tab/>
        <w:t xml:space="preserve">The </w:t>
      </w:r>
      <w:r w:rsidR="007D61FF" w:rsidRPr="007D61FF">
        <w:rPr>
          <w:position w:val="6"/>
          <w:sz w:val="16"/>
        </w:rPr>
        <w:t>*</w:t>
      </w:r>
      <w:r w:rsidRPr="00CA1CA1">
        <w:t xml:space="preserve">transition entity or the purchaser has a choice to work out the first element of the </w:t>
      </w:r>
      <w:r w:rsidR="007D61FF" w:rsidRPr="007D61FF">
        <w:rPr>
          <w:position w:val="6"/>
          <w:sz w:val="16"/>
        </w:rPr>
        <w:t>*</w:t>
      </w:r>
      <w:r w:rsidRPr="00CA1CA1">
        <w:t xml:space="preserve">cost of each </w:t>
      </w:r>
      <w:r w:rsidR="007D61FF" w:rsidRPr="007D61FF">
        <w:rPr>
          <w:position w:val="6"/>
          <w:sz w:val="16"/>
        </w:rPr>
        <w:t>*</w:t>
      </w:r>
      <w:r w:rsidRPr="00CA1CA1">
        <w:t>privatised asset.</w:t>
      </w:r>
    </w:p>
    <w:p w14:paraId="3AACD83F" w14:textId="77777777" w:rsidR="00E107CA" w:rsidRPr="00CA1CA1" w:rsidRDefault="00E107CA" w:rsidP="00E107CA">
      <w:pPr>
        <w:pStyle w:val="subsection"/>
      </w:pPr>
      <w:r w:rsidRPr="00CA1CA1">
        <w:tab/>
        <w:t>(2)</w:t>
      </w:r>
      <w:r w:rsidRPr="00CA1CA1">
        <w:tab/>
        <w:t>The choice is to use either:</w:t>
      </w:r>
    </w:p>
    <w:p w14:paraId="13F0C43A" w14:textId="601B19DA" w:rsidR="00E107CA" w:rsidRPr="00CA1CA1" w:rsidRDefault="00E107CA" w:rsidP="00E107CA">
      <w:pPr>
        <w:pStyle w:val="paragraph"/>
      </w:pPr>
      <w:r w:rsidRPr="00CA1CA1">
        <w:tab/>
        <w:t>(a)</w:t>
      </w:r>
      <w:r w:rsidRPr="00CA1CA1">
        <w:tab/>
        <w:t xml:space="preserve">the </w:t>
      </w:r>
      <w:r w:rsidR="007D61FF" w:rsidRPr="007D61FF">
        <w:rPr>
          <w:position w:val="6"/>
          <w:sz w:val="16"/>
        </w:rPr>
        <w:t>*</w:t>
      </w:r>
      <w:r w:rsidRPr="00CA1CA1">
        <w:t>notional written down value of the asset; or</w:t>
      </w:r>
    </w:p>
    <w:p w14:paraId="16A4A8A9" w14:textId="5A505A18" w:rsidR="00E107CA" w:rsidRPr="00CA1CA1" w:rsidRDefault="00E107CA" w:rsidP="00E107CA">
      <w:pPr>
        <w:pStyle w:val="paragraph"/>
      </w:pPr>
      <w:r w:rsidRPr="00CA1CA1">
        <w:tab/>
        <w:t>(b)</w:t>
      </w:r>
      <w:r w:rsidRPr="00CA1CA1">
        <w:tab/>
        <w:t xml:space="preserve">the </w:t>
      </w:r>
      <w:r w:rsidR="007D61FF" w:rsidRPr="007D61FF">
        <w:rPr>
          <w:position w:val="6"/>
          <w:sz w:val="16"/>
        </w:rPr>
        <w:t>*</w:t>
      </w:r>
      <w:r w:rsidRPr="00CA1CA1">
        <w:t>undeducted pre</w:t>
      </w:r>
      <w:r w:rsidR="007D61FF">
        <w:noBreakHyphen/>
      </w:r>
      <w:r w:rsidRPr="00CA1CA1">
        <w:t>existing audited book value (if any) of the asset.</w:t>
      </w:r>
    </w:p>
    <w:p w14:paraId="45E708BA" w14:textId="77777777" w:rsidR="00E107CA" w:rsidRPr="00CA1CA1" w:rsidRDefault="00E107CA" w:rsidP="00E107CA">
      <w:pPr>
        <w:pStyle w:val="subsection"/>
      </w:pPr>
      <w:r w:rsidRPr="00CA1CA1">
        <w:tab/>
        <w:t>(3)</w:t>
      </w:r>
      <w:r w:rsidRPr="00CA1CA1">
        <w:tab/>
        <w:t>The choice must be made:</w:t>
      </w:r>
    </w:p>
    <w:p w14:paraId="4B469D4A" w14:textId="08B57375" w:rsidR="00E107CA" w:rsidRPr="00CA1CA1" w:rsidRDefault="00E107CA" w:rsidP="00E107CA">
      <w:pPr>
        <w:pStyle w:val="paragraph"/>
        <w:numPr>
          <w:ilvl w:val="12"/>
          <w:numId w:val="0"/>
        </w:numPr>
        <w:ind w:left="1644" w:hanging="1644"/>
      </w:pPr>
      <w:r w:rsidRPr="00CA1CA1">
        <w:lastRenderedPageBreak/>
        <w:tab/>
        <w:t>(a)</w:t>
      </w:r>
      <w:r w:rsidRPr="00CA1CA1">
        <w:tab/>
        <w:t xml:space="preserve">for the </w:t>
      </w:r>
      <w:r w:rsidR="007D61FF" w:rsidRPr="007D61FF">
        <w:rPr>
          <w:position w:val="6"/>
          <w:sz w:val="16"/>
        </w:rPr>
        <w:t>*</w:t>
      </w:r>
      <w:r w:rsidRPr="00CA1CA1">
        <w:t xml:space="preserve">transition entity—by the day on which the transition entity lodges its </w:t>
      </w:r>
      <w:r w:rsidR="007D61FF" w:rsidRPr="007D61FF">
        <w:rPr>
          <w:position w:val="6"/>
          <w:sz w:val="16"/>
        </w:rPr>
        <w:t>*</w:t>
      </w:r>
      <w:r w:rsidRPr="00CA1CA1">
        <w:t xml:space="preserve">income tax return for the </w:t>
      </w:r>
      <w:r w:rsidR="007D61FF" w:rsidRPr="007D61FF">
        <w:rPr>
          <w:position w:val="6"/>
          <w:sz w:val="16"/>
        </w:rPr>
        <w:t>*</w:t>
      </w:r>
      <w:r w:rsidRPr="00CA1CA1">
        <w:t>transition year; or</w:t>
      </w:r>
    </w:p>
    <w:p w14:paraId="6F0CF1ED" w14:textId="0A3A3546" w:rsidR="00E107CA" w:rsidRPr="00CA1CA1" w:rsidRDefault="00E107CA" w:rsidP="00E107CA">
      <w:pPr>
        <w:pStyle w:val="paragraph"/>
        <w:numPr>
          <w:ilvl w:val="12"/>
          <w:numId w:val="0"/>
        </w:numPr>
        <w:ind w:left="1644" w:hanging="1644"/>
      </w:pPr>
      <w:r w:rsidRPr="00CA1CA1">
        <w:tab/>
        <w:t>(b)</w:t>
      </w:r>
      <w:r w:rsidRPr="00CA1CA1">
        <w:tab/>
        <w:t xml:space="preserve">for the purchaser—by the day on which the purchaser lodges the purchaser’s income tax return for the </w:t>
      </w:r>
      <w:r w:rsidR="007D61FF" w:rsidRPr="007D61FF">
        <w:rPr>
          <w:position w:val="6"/>
          <w:sz w:val="16"/>
        </w:rPr>
        <w:t>*</w:t>
      </w:r>
      <w:r w:rsidRPr="00CA1CA1">
        <w:t>acquisition year;</w:t>
      </w:r>
    </w:p>
    <w:p w14:paraId="5EAA0D54" w14:textId="77777777" w:rsidR="00E107CA" w:rsidRPr="00CA1CA1" w:rsidRDefault="00E107CA" w:rsidP="00E107CA">
      <w:pPr>
        <w:pStyle w:val="subsection2"/>
      </w:pPr>
      <w:r w:rsidRPr="00CA1CA1">
        <w:t>or within a further period allowed by the Commissioner.</w:t>
      </w:r>
    </w:p>
    <w:p w14:paraId="3CCE2FA6" w14:textId="77777777" w:rsidR="00E107CA" w:rsidRPr="00CA1CA1" w:rsidRDefault="00E107CA" w:rsidP="00E107CA">
      <w:pPr>
        <w:pStyle w:val="subsection"/>
      </w:pPr>
      <w:r w:rsidRPr="00CA1CA1">
        <w:tab/>
        <w:t>(4)</w:t>
      </w:r>
      <w:r w:rsidRPr="00CA1CA1">
        <w:tab/>
        <w:t>The choice, once made, cannot be changed.</w:t>
      </w:r>
    </w:p>
    <w:p w14:paraId="4D06CEDE" w14:textId="1BFDED63" w:rsidR="00E107CA" w:rsidRPr="00CA1CA1" w:rsidRDefault="00E107CA" w:rsidP="00E107CA">
      <w:pPr>
        <w:pStyle w:val="ActHead5"/>
      </w:pPr>
      <w:bookmarkStart w:id="509" w:name="_Toc195531105"/>
      <w:r w:rsidRPr="00CA1CA1">
        <w:rPr>
          <w:rStyle w:val="CharSectno"/>
        </w:rPr>
        <w:t>58</w:t>
      </w:r>
      <w:r w:rsidR="007D61FF">
        <w:rPr>
          <w:rStyle w:val="CharSectno"/>
        </w:rPr>
        <w:noBreakHyphen/>
      </w:r>
      <w:r w:rsidRPr="00CA1CA1">
        <w:rPr>
          <w:rStyle w:val="CharSectno"/>
        </w:rPr>
        <w:t>70</w:t>
      </w:r>
      <w:r w:rsidRPr="00CA1CA1">
        <w:t xml:space="preserve">  Application of Division</w:t>
      </w:r>
      <w:r w:rsidR="00441136" w:rsidRPr="00CA1CA1">
        <w:t> </w:t>
      </w:r>
      <w:r w:rsidRPr="00CA1CA1">
        <w:t>40</w:t>
      </w:r>
      <w:bookmarkEnd w:id="509"/>
    </w:p>
    <w:p w14:paraId="193AF324" w14:textId="77777777" w:rsidR="00E107CA" w:rsidRPr="00CA1CA1" w:rsidRDefault="00E107CA" w:rsidP="00E107CA">
      <w:pPr>
        <w:pStyle w:val="SubsectionHead"/>
      </w:pPr>
      <w:r w:rsidRPr="00CA1CA1">
        <w:t>Application of Division</w:t>
      </w:r>
      <w:r w:rsidR="00441136" w:rsidRPr="00CA1CA1">
        <w:t> </w:t>
      </w:r>
      <w:r w:rsidRPr="00CA1CA1">
        <w:t>40</w:t>
      </w:r>
    </w:p>
    <w:p w14:paraId="058E736A" w14:textId="6EFB5223" w:rsidR="00E107CA" w:rsidRPr="00CA1CA1" w:rsidRDefault="00E107CA" w:rsidP="00E107CA">
      <w:pPr>
        <w:pStyle w:val="subsection"/>
      </w:pPr>
      <w:r w:rsidRPr="00CA1CA1">
        <w:tab/>
        <w:t>(1)</w:t>
      </w:r>
      <w:r w:rsidRPr="00CA1CA1">
        <w:tab/>
        <w:t xml:space="preserve">The </w:t>
      </w:r>
      <w:r w:rsidR="007D61FF" w:rsidRPr="007D61FF">
        <w:rPr>
          <w:position w:val="6"/>
          <w:sz w:val="16"/>
        </w:rPr>
        <w:t>*</w:t>
      </w:r>
      <w:r w:rsidRPr="00CA1CA1">
        <w:t xml:space="preserve">transition entity and the purchaser work out the decline in value of, and the effect of a </w:t>
      </w:r>
      <w:r w:rsidR="007D61FF" w:rsidRPr="007D61FF">
        <w:rPr>
          <w:position w:val="6"/>
          <w:sz w:val="16"/>
        </w:rPr>
        <w:t>*</w:t>
      </w:r>
      <w:r w:rsidRPr="00CA1CA1">
        <w:t xml:space="preserve">balancing adjustment event occurring for, each </w:t>
      </w:r>
      <w:r w:rsidR="007D61FF" w:rsidRPr="007D61FF">
        <w:rPr>
          <w:position w:val="6"/>
          <w:sz w:val="16"/>
        </w:rPr>
        <w:t>*</w:t>
      </w:r>
      <w:r w:rsidRPr="00CA1CA1">
        <w:t>privatised asset using Division</w:t>
      </w:r>
      <w:r w:rsidR="00441136" w:rsidRPr="00CA1CA1">
        <w:t> </w:t>
      </w:r>
      <w:r w:rsidRPr="00CA1CA1">
        <w:t xml:space="preserve">40 (Capital allowances) as if the asset had been acquired under a contract entered into on or after </w:t>
      </w:r>
      <w:r w:rsidR="006A34FF" w:rsidRPr="00CA1CA1">
        <w:t>1 July</w:t>
      </w:r>
      <w:r w:rsidRPr="00CA1CA1">
        <w:t xml:space="preserve"> 2001.</w:t>
      </w:r>
    </w:p>
    <w:p w14:paraId="44EE59FD" w14:textId="77777777" w:rsidR="00E107CA" w:rsidRPr="00CA1CA1" w:rsidRDefault="00E107CA" w:rsidP="00E107CA">
      <w:pPr>
        <w:pStyle w:val="SubsectionHead"/>
      </w:pPr>
      <w:r w:rsidRPr="00CA1CA1">
        <w:t>Entity sale situation</w:t>
      </w:r>
    </w:p>
    <w:p w14:paraId="06FF0665" w14:textId="699477B7" w:rsidR="00E107CA" w:rsidRPr="00CA1CA1" w:rsidRDefault="00E107CA" w:rsidP="00E107CA">
      <w:pPr>
        <w:pStyle w:val="subsection"/>
      </w:pPr>
      <w:r w:rsidRPr="00CA1CA1">
        <w:tab/>
        <w:t>(2)</w:t>
      </w:r>
      <w:r w:rsidRPr="00CA1CA1">
        <w:tab/>
        <w:t>Division</w:t>
      </w:r>
      <w:r w:rsidR="00441136" w:rsidRPr="00CA1CA1">
        <w:t> </w:t>
      </w:r>
      <w:r w:rsidRPr="00CA1CA1">
        <w:t xml:space="preserve">40 applies to a </w:t>
      </w:r>
      <w:r w:rsidR="007D61FF" w:rsidRPr="007D61FF">
        <w:rPr>
          <w:position w:val="6"/>
          <w:sz w:val="16"/>
        </w:rPr>
        <w:t>*</w:t>
      </w:r>
      <w:r w:rsidRPr="00CA1CA1">
        <w:t xml:space="preserve">privatised asset </w:t>
      </w:r>
      <w:r w:rsidR="007D61FF" w:rsidRPr="007D61FF">
        <w:rPr>
          <w:position w:val="6"/>
          <w:sz w:val="16"/>
        </w:rPr>
        <w:t>*</w:t>
      </w:r>
      <w:r w:rsidRPr="00CA1CA1">
        <w:t xml:space="preserve">held by the </w:t>
      </w:r>
      <w:r w:rsidR="007D61FF" w:rsidRPr="007D61FF">
        <w:rPr>
          <w:position w:val="6"/>
          <w:sz w:val="16"/>
        </w:rPr>
        <w:t>*</w:t>
      </w:r>
      <w:r w:rsidRPr="00CA1CA1">
        <w:t xml:space="preserve">transition entity as if the asset had not been used, or </w:t>
      </w:r>
      <w:r w:rsidR="007D61FF" w:rsidRPr="007D61FF">
        <w:rPr>
          <w:position w:val="6"/>
          <w:sz w:val="16"/>
        </w:rPr>
        <w:t>*</w:t>
      </w:r>
      <w:r w:rsidRPr="00CA1CA1">
        <w:t xml:space="preserve">installed ready for use, for any purpose before the </w:t>
      </w:r>
      <w:r w:rsidR="007D61FF" w:rsidRPr="007D61FF">
        <w:rPr>
          <w:position w:val="6"/>
          <w:sz w:val="16"/>
        </w:rPr>
        <w:t>*</w:t>
      </w:r>
      <w:r w:rsidRPr="00CA1CA1">
        <w:t>transition time.</w:t>
      </w:r>
    </w:p>
    <w:p w14:paraId="00A50F1C" w14:textId="3E1943C5" w:rsidR="00E107CA" w:rsidRPr="00CA1CA1" w:rsidRDefault="00E107CA" w:rsidP="00E107CA">
      <w:pPr>
        <w:pStyle w:val="subsection"/>
      </w:pPr>
      <w:r w:rsidRPr="00CA1CA1">
        <w:tab/>
        <w:t>(3)</w:t>
      </w:r>
      <w:r w:rsidRPr="00CA1CA1">
        <w:tab/>
        <w:t xml:space="preserve">The first element of the </w:t>
      </w:r>
      <w:r w:rsidR="007D61FF" w:rsidRPr="007D61FF">
        <w:rPr>
          <w:position w:val="6"/>
          <w:sz w:val="16"/>
        </w:rPr>
        <w:t>*</w:t>
      </w:r>
      <w:r w:rsidRPr="00CA1CA1">
        <w:t xml:space="preserve">cost to the </w:t>
      </w:r>
      <w:r w:rsidR="007D61FF" w:rsidRPr="007D61FF">
        <w:rPr>
          <w:position w:val="6"/>
          <w:sz w:val="16"/>
        </w:rPr>
        <w:t>*</w:t>
      </w:r>
      <w:r w:rsidRPr="00CA1CA1">
        <w:t xml:space="preserve">transition entity at the </w:t>
      </w:r>
      <w:r w:rsidR="007D61FF" w:rsidRPr="007D61FF">
        <w:rPr>
          <w:position w:val="6"/>
          <w:sz w:val="16"/>
        </w:rPr>
        <w:t>*</w:t>
      </w:r>
      <w:r w:rsidRPr="00CA1CA1">
        <w:t xml:space="preserve">transition time is the </w:t>
      </w:r>
      <w:r w:rsidR="007D61FF" w:rsidRPr="007D61FF">
        <w:rPr>
          <w:position w:val="6"/>
          <w:sz w:val="16"/>
        </w:rPr>
        <w:t>*</w:t>
      </w:r>
      <w:r w:rsidRPr="00CA1CA1">
        <w:t xml:space="preserve">notional written down value of the asset or the </w:t>
      </w:r>
      <w:r w:rsidR="007D61FF" w:rsidRPr="007D61FF">
        <w:rPr>
          <w:position w:val="6"/>
          <w:sz w:val="16"/>
        </w:rPr>
        <w:t>*</w:t>
      </w:r>
      <w:r w:rsidRPr="00CA1CA1">
        <w:t>undeducted pre</w:t>
      </w:r>
      <w:r w:rsidR="007D61FF">
        <w:noBreakHyphen/>
      </w:r>
      <w:r w:rsidRPr="00CA1CA1">
        <w:t>existing audited book value of the asset (depending on the choice made for the asset).</w:t>
      </w:r>
    </w:p>
    <w:p w14:paraId="57416469" w14:textId="56AAB367" w:rsidR="00E107CA" w:rsidRPr="00CA1CA1" w:rsidRDefault="00E107CA" w:rsidP="00E107CA">
      <w:pPr>
        <w:pStyle w:val="subsection"/>
      </w:pPr>
      <w:r w:rsidRPr="00CA1CA1">
        <w:tab/>
        <w:t>(4)</w:t>
      </w:r>
      <w:r w:rsidRPr="00CA1CA1">
        <w:tab/>
        <w:t xml:space="preserve">No amount incurred before the </w:t>
      </w:r>
      <w:r w:rsidR="007D61FF" w:rsidRPr="007D61FF">
        <w:rPr>
          <w:position w:val="6"/>
          <w:sz w:val="16"/>
        </w:rPr>
        <w:t>*</w:t>
      </w:r>
      <w:r w:rsidRPr="00CA1CA1">
        <w:t xml:space="preserve">transition time is included in the second element of the </w:t>
      </w:r>
      <w:r w:rsidR="007D61FF" w:rsidRPr="007D61FF">
        <w:rPr>
          <w:position w:val="6"/>
          <w:sz w:val="16"/>
        </w:rPr>
        <w:t>*</w:t>
      </w:r>
      <w:r w:rsidRPr="00CA1CA1">
        <w:t xml:space="preserve">cost of a </w:t>
      </w:r>
      <w:r w:rsidR="007D61FF" w:rsidRPr="007D61FF">
        <w:rPr>
          <w:position w:val="6"/>
          <w:sz w:val="16"/>
        </w:rPr>
        <w:t>*</w:t>
      </w:r>
      <w:r w:rsidRPr="00CA1CA1">
        <w:t>privatised asset.</w:t>
      </w:r>
    </w:p>
    <w:p w14:paraId="02B5F5AD" w14:textId="77777777" w:rsidR="00E107CA" w:rsidRPr="00CA1CA1" w:rsidRDefault="00E107CA" w:rsidP="00E107CA">
      <w:pPr>
        <w:pStyle w:val="SubsectionHead"/>
      </w:pPr>
      <w:r w:rsidRPr="00CA1CA1">
        <w:t>Asset sale situation</w:t>
      </w:r>
    </w:p>
    <w:p w14:paraId="199EB183" w14:textId="07806E80" w:rsidR="00E107CA" w:rsidRPr="00CA1CA1" w:rsidRDefault="00E107CA" w:rsidP="00E107CA">
      <w:pPr>
        <w:pStyle w:val="subsection"/>
      </w:pPr>
      <w:r w:rsidRPr="00CA1CA1">
        <w:tab/>
        <w:t>(5)</w:t>
      </w:r>
      <w:r w:rsidRPr="00CA1CA1">
        <w:tab/>
        <w:t xml:space="preserve">The first element of the </w:t>
      </w:r>
      <w:r w:rsidR="007D61FF" w:rsidRPr="007D61FF">
        <w:rPr>
          <w:position w:val="6"/>
          <w:sz w:val="16"/>
        </w:rPr>
        <w:t>*</w:t>
      </w:r>
      <w:r w:rsidRPr="00CA1CA1">
        <w:t xml:space="preserve">cost of a </w:t>
      </w:r>
      <w:r w:rsidR="007D61FF" w:rsidRPr="007D61FF">
        <w:rPr>
          <w:position w:val="6"/>
          <w:sz w:val="16"/>
        </w:rPr>
        <w:t>*</w:t>
      </w:r>
      <w:r w:rsidRPr="00CA1CA1">
        <w:t xml:space="preserve">privatised asset to the purchaser at the </w:t>
      </w:r>
      <w:r w:rsidR="007D61FF" w:rsidRPr="007D61FF">
        <w:rPr>
          <w:position w:val="6"/>
          <w:sz w:val="16"/>
        </w:rPr>
        <w:t>*</w:t>
      </w:r>
      <w:r w:rsidRPr="00CA1CA1">
        <w:t>acquisition time is the sum of:</w:t>
      </w:r>
    </w:p>
    <w:p w14:paraId="780CA2E4" w14:textId="67C4ECFA" w:rsidR="00E107CA" w:rsidRPr="00CA1CA1" w:rsidRDefault="00E107CA" w:rsidP="00E107CA">
      <w:pPr>
        <w:pStyle w:val="paragraph"/>
      </w:pPr>
      <w:r w:rsidRPr="00CA1CA1">
        <w:lastRenderedPageBreak/>
        <w:tab/>
        <w:t>(a)</w:t>
      </w:r>
      <w:r w:rsidRPr="00CA1CA1">
        <w:tab/>
        <w:t xml:space="preserve">the </w:t>
      </w:r>
      <w:r w:rsidR="007D61FF" w:rsidRPr="007D61FF">
        <w:rPr>
          <w:position w:val="6"/>
          <w:sz w:val="16"/>
        </w:rPr>
        <w:t>*</w:t>
      </w:r>
      <w:r w:rsidRPr="00CA1CA1">
        <w:t xml:space="preserve">notional written down value of the asset or the </w:t>
      </w:r>
      <w:r w:rsidR="007D61FF" w:rsidRPr="007D61FF">
        <w:rPr>
          <w:position w:val="6"/>
          <w:sz w:val="16"/>
        </w:rPr>
        <w:t>*</w:t>
      </w:r>
      <w:r w:rsidRPr="00CA1CA1">
        <w:t>undeducted pre</w:t>
      </w:r>
      <w:r w:rsidR="007D61FF">
        <w:noBreakHyphen/>
      </w:r>
      <w:r w:rsidRPr="00CA1CA1">
        <w:t>existing audited book value of the asset (depending on the choice made for the asset); and</w:t>
      </w:r>
    </w:p>
    <w:p w14:paraId="17D1ED6E" w14:textId="77777777" w:rsidR="00E107CA" w:rsidRPr="00CA1CA1" w:rsidRDefault="00E107CA" w:rsidP="00E107CA">
      <w:pPr>
        <w:pStyle w:val="paragraph"/>
      </w:pPr>
      <w:r w:rsidRPr="00CA1CA1">
        <w:tab/>
        <w:t>(b)</w:t>
      </w:r>
      <w:r w:rsidRPr="00CA1CA1">
        <w:tab/>
        <w:t>the amount of any incidental costs to the purchaser in acquiring the asset.</w:t>
      </w:r>
    </w:p>
    <w:p w14:paraId="6B8E5E50" w14:textId="487F1D48" w:rsidR="00E107CA" w:rsidRPr="00CA1CA1" w:rsidRDefault="00E107CA" w:rsidP="00E107CA">
      <w:pPr>
        <w:pStyle w:val="ActHead5"/>
      </w:pPr>
      <w:bookmarkStart w:id="510" w:name="_Toc195531106"/>
      <w:r w:rsidRPr="00CA1CA1">
        <w:rPr>
          <w:rStyle w:val="CharSectno"/>
        </w:rPr>
        <w:t>58</w:t>
      </w:r>
      <w:r w:rsidR="007D61FF">
        <w:rPr>
          <w:rStyle w:val="CharSectno"/>
        </w:rPr>
        <w:noBreakHyphen/>
      </w:r>
      <w:r w:rsidRPr="00CA1CA1">
        <w:rPr>
          <w:rStyle w:val="CharSectno"/>
        </w:rPr>
        <w:t>75</w:t>
      </w:r>
      <w:r w:rsidRPr="00CA1CA1">
        <w:t xml:space="preserve">  Meaning of </w:t>
      </w:r>
      <w:r w:rsidRPr="00CA1CA1">
        <w:rPr>
          <w:i/>
        </w:rPr>
        <w:t>notional written down value</w:t>
      </w:r>
      <w:bookmarkEnd w:id="510"/>
    </w:p>
    <w:p w14:paraId="4FC51C98" w14:textId="77C82909" w:rsidR="00E107CA" w:rsidRPr="00CA1CA1" w:rsidRDefault="00E107CA" w:rsidP="00E107CA">
      <w:pPr>
        <w:pStyle w:val="subsection"/>
      </w:pPr>
      <w:r w:rsidRPr="00CA1CA1">
        <w:tab/>
        <w:t>(1)</w:t>
      </w:r>
      <w:r w:rsidRPr="00CA1CA1">
        <w:tab/>
        <w:t xml:space="preserve">The </w:t>
      </w:r>
      <w:r w:rsidRPr="00CA1CA1">
        <w:rPr>
          <w:b/>
          <w:i/>
        </w:rPr>
        <w:t>notional written down value</w:t>
      </w:r>
      <w:r w:rsidRPr="00CA1CA1">
        <w:t xml:space="preserve"> of a </w:t>
      </w:r>
      <w:r w:rsidR="007D61FF" w:rsidRPr="007D61FF">
        <w:rPr>
          <w:position w:val="6"/>
          <w:sz w:val="16"/>
        </w:rPr>
        <w:t>*</w:t>
      </w:r>
      <w:r w:rsidRPr="00CA1CA1">
        <w:t xml:space="preserve">privatised asset is its </w:t>
      </w:r>
      <w:r w:rsidR="007D61FF" w:rsidRPr="007D61FF">
        <w:rPr>
          <w:position w:val="6"/>
          <w:sz w:val="16"/>
        </w:rPr>
        <w:t>*</w:t>
      </w:r>
      <w:r w:rsidRPr="00CA1CA1">
        <w:t>adjustable value in the hands of:</w:t>
      </w:r>
    </w:p>
    <w:p w14:paraId="57E6E509" w14:textId="1D538CAC" w:rsidR="00E107CA" w:rsidRPr="00CA1CA1" w:rsidRDefault="00E107CA" w:rsidP="00E107CA">
      <w:pPr>
        <w:pStyle w:val="paragraph"/>
      </w:pPr>
      <w:r w:rsidRPr="00CA1CA1">
        <w:tab/>
        <w:t>(a)</w:t>
      </w:r>
      <w:r w:rsidRPr="00CA1CA1">
        <w:tab/>
        <w:t xml:space="preserve">the </w:t>
      </w:r>
      <w:r w:rsidR="007D61FF" w:rsidRPr="007D61FF">
        <w:rPr>
          <w:position w:val="6"/>
          <w:sz w:val="16"/>
        </w:rPr>
        <w:t>*</w:t>
      </w:r>
      <w:r w:rsidRPr="00CA1CA1">
        <w:t xml:space="preserve">transition entity just before the </w:t>
      </w:r>
      <w:r w:rsidR="007D61FF" w:rsidRPr="007D61FF">
        <w:rPr>
          <w:position w:val="6"/>
          <w:sz w:val="16"/>
        </w:rPr>
        <w:t>*</w:t>
      </w:r>
      <w:r w:rsidRPr="00CA1CA1">
        <w:t>transition time; or</w:t>
      </w:r>
    </w:p>
    <w:p w14:paraId="4FED60BC" w14:textId="1546B1BD" w:rsidR="00E107CA" w:rsidRPr="00CA1CA1" w:rsidRDefault="00E107CA" w:rsidP="00E107CA">
      <w:pPr>
        <w:pStyle w:val="paragraph"/>
      </w:pPr>
      <w:r w:rsidRPr="00CA1CA1">
        <w:tab/>
        <w:t>(b)</w:t>
      </w:r>
      <w:r w:rsidRPr="00CA1CA1">
        <w:tab/>
        <w:t xml:space="preserve">the </w:t>
      </w:r>
      <w:r w:rsidR="007D61FF" w:rsidRPr="007D61FF">
        <w:rPr>
          <w:position w:val="6"/>
          <w:sz w:val="16"/>
        </w:rPr>
        <w:t>*</w:t>
      </w:r>
      <w:r w:rsidRPr="00CA1CA1">
        <w:t xml:space="preserve">tax exempt vendor just before the </w:t>
      </w:r>
      <w:r w:rsidR="007D61FF" w:rsidRPr="007D61FF">
        <w:rPr>
          <w:position w:val="6"/>
          <w:sz w:val="16"/>
        </w:rPr>
        <w:t>*</w:t>
      </w:r>
      <w:r w:rsidRPr="00CA1CA1">
        <w:t>acquisition time;</w:t>
      </w:r>
    </w:p>
    <w:p w14:paraId="60A4FDA9" w14:textId="77777777" w:rsidR="00E107CA" w:rsidRPr="00CA1CA1" w:rsidRDefault="00E107CA" w:rsidP="00E107CA">
      <w:pPr>
        <w:pStyle w:val="subsection2"/>
      </w:pPr>
      <w:r w:rsidRPr="00CA1CA1">
        <w:t>worked out using the assumptions in this section.</w:t>
      </w:r>
    </w:p>
    <w:p w14:paraId="34A435C8" w14:textId="77777777" w:rsidR="00E107CA" w:rsidRPr="00CA1CA1" w:rsidRDefault="00E107CA" w:rsidP="00E107CA">
      <w:pPr>
        <w:pStyle w:val="SubsectionHead"/>
      </w:pPr>
      <w:r w:rsidRPr="00CA1CA1">
        <w:t>Application of Division</w:t>
      </w:r>
      <w:r w:rsidR="00441136" w:rsidRPr="00CA1CA1">
        <w:t> </w:t>
      </w:r>
      <w:r w:rsidRPr="00CA1CA1">
        <w:t>40</w:t>
      </w:r>
    </w:p>
    <w:p w14:paraId="1AAFF706" w14:textId="07978E86" w:rsidR="00E107CA" w:rsidRPr="00CA1CA1" w:rsidRDefault="00E107CA" w:rsidP="00E107CA">
      <w:pPr>
        <w:pStyle w:val="subsection"/>
      </w:pPr>
      <w:r w:rsidRPr="00CA1CA1">
        <w:tab/>
        <w:t>(2)</w:t>
      </w:r>
      <w:r w:rsidRPr="00CA1CA1">
        <w:tab/>
        <w:t>Assume that Division</w:t>
      </w:r>
      <w:r w:rsidR="00441136" w:rsidRPr="00CA1CA1">
        <w:t> </w:t>
      </w:r>
      <w:r w:rsidRPr="00CA1CA1">
        <w:t xml:space="preserve">40 had always applied to work out the decline in value of the </w:t>
      </w:r>
      <w:r w:rsidR="007D61FF" w:rsidRPr="007D61FF">
        <w:rPr>
          <w:position w:val="6"/>
          <w:sz w:val="16"/>
        </w:rPr>
        <w:t>*</w:t>
      </w:r>
      <w:r w:rsidRPr="00CA1CA1">
        <w:t>privatised asset.</w:t>
      </w:r>
    </w:p>
    <w:p w14:paraId="6BA471F3" w14:textId="77777777" w:rsidR="00E107CA" w:rsidRPr="00CA1CA1" w:rsidRDefault="00E107CA" w:rsidP="00E107CA">
      <w:pPr>
        <w:pStyle w:val="SubsectionHead"/>
      </w:pPr>
      <w:r w:rsidRPr="00CA1CA1">
        <w:t>Use for taxable purposes</w:t>
      </w:r>
    </w:p>
    <w:p w14:paraId="1EB47024" w14:textId="24DE1AFF" w:rsidR="00E107CA" w:rsidRPr="00CA1CA1" w:rsidRDefault="00E107CA" w:rsidP="00E107CA">
      <w:pPr>
        <w:pStyle w:val="subsection"/>
      </w:pPr>
      <w:r w:rsidRPr="00CA1CA1">
        <w:tab/>
        <w:t>(3)</w:t>
      </w:r>
      <w:r w:rsidRPr="00CA1CA1">
        <w:tab/>
        <w:t>Assume that, in applying Division</w:t>
      </w:r>
      <w:r w:rsidR="00441136" w:rsidRPr="00CA1CA1">
        <w:t> </w:t>
      </w:r>
      <w:r w:rsidRPr="00CA1CA1">
        <w:t xml:space="preserve">40 to the </w:t>
      </w:r>
      <w:r w:rsidR="007D61FF" w:rsidRPr="007D61FF">
        <w:rPr>
          <w:position w:val="6"/>
          <w:sz w:val="16"/>
        </w:rPr>
        <w:t>*</w:t>
      </w:r>
      <w:r w:rsidRPr="00CA1CA1">
        <w:t xml:space="preserve">privatised asset, it had always been used by 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wholly for </w:t>
      </w:r>
      <w:r w:rsidR="007D61FF" w:rsidRPr="007D61FF">
        <w:rPr>
          <w:position w:val="6"/>
          <w:sz w:val="16"/>
        </w:rPr>
        <w:t>*</w:t>
      </w:r>
      <w:r w:rsidRPr="00CA1CA1">
        <w:t>taxable purposes.</w:t>
      </w:r>
    </w:p>
    <w:p w14:paraId="0B3EC81C" w14:textId="77777777" w:rsidR="00E107CA" w:rsidRPr="00CA1CA1" w:rsidRDefault="00E107CA" w:rsidP="00E107CA">
      <w:pPr>
        <w:pStyle w:val="SubsectionHead"/>
      </w:pPr>
      <w:r w:rsidRPr="00CA1CA1">
        <w:t>Cost and acquisition time: exempt Australian government agency</w:t>
      </w:r>
    </w:p>
    <w:p w14:paraId="028F820A" w14:textId="2206B21C" w:rsidR="00E107CA" w:rsidRPr="00CA1CA1" w:rsidRDefault="00E107CA" w:rsidP="00E107CA">
      <w:pPr>
        <w:pStyle w:val="subsection"/>
      </w:pPr>
      <w:r w:rsidRPr="00CA1CA1">
        <w:tab/>
        <w:t>(4)</w:t>
      </w:r>
      <w:r w:rsidRPr="00CA1CA1">
        <w:tab/>
        <w:t xml:space="preserve">If 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was an </w:t>
      </w:r>
      <w:r w:rsidR="007D61FF" w:rsidRPr="007D61FF">
        <w:rPr>
          <w:position w:val="6"/>
          <w:sz w:val="16"/>
        </w:rPr>
        <w:t>*</w:t>
      </w:r>
      <w:r w:rsidRPr="00CA1CA1">
        <w:t xml:space="preserve">exempt Australian government agency just before the </w:t>
      </w:r>
      <w:r w:rsidR="007D61FF" w:rsidRPr="007D61FF">
        <w:rPr>
          <w:position w:val="6"/>
          <w:sz w:val="16"/>
        </w:rPr>
        <w:t>*</w:t>
      </w:r>
      <w:r w:rsidRPr="00CA1CA1">
        <w:t xml:space="preserve">transition time and had acquired the </w:t>
      </w:r>
      <w:r w:rsidR="007D61FF" w:rsidRPr="007D61FF">
        <w:rPr>
          <w:position w:val="6"/>
          <w:sz w:val="16"/>
        </w:rPr>
        <w:t>*</w:t>
      </w:r>
      <w:r w:rsidRPr="00CA1CA1">
        <w:t>privatised asset from another exempt Australian government agency:</w:t>
      </w:r>
    </w:p>
    <w:p w14:paraId="567C5F05" w14:textId="6C95FB13" w:rsidR="00E107CA" w:rsidRPr="00CA1CA1" w:rsidRDefault="00E107CA" w:rsidP="00E107CA">
      <w:pPr>
        <w:pStyle w:val="paragraph"/>
        <w:numPr>
          <w:ilvl w:val="12"/>
          <w:numId w:val="0"/>
        </w:numPr>
        <w:ind w:left="1644" w:hanging="1644"/>
      </w:pPr>
      <w:r w:rsidRPr="00CA1CA1">
        <w:tab/>
        <w:t>(a)</w:t>
      </w:r>
      <w:r w:rsidRPr="00CA1CA1">
        <w:tab/>
        <w:t xml:space="preserve">assume that the transition entity or tax exempt vendor acquired it at the time when it was acquired or constructed by the other exempt Australian government agency and that the first element of its </w:t>
      </w:r>
      <w:r w:rsidR="007D61FF" w:rsidRPr="007D61FF">
        <w:rPr>
          <w:position w:val="6"/>
          <w:sz w:val="16"/>
        </w:rPr>
        <w:t>*</w:t>
      </w:r>
      <w:r w:rsidRPr="00CA1CA1">
        <w:t xml:space="preserve">cost to the transition entity or tax exempt </w:t>
      </w:r>
      <w:r w:rsidRPr="00CA1CA1">
        <w:lastRenderedPageBreak/>
        <w:t>vendor is the amount that was its cost to the other exempt Australian government agency; or</w:t>
      </w:r>
    </w:p>
    <w:p w14:paraId="7C563528" w14:textId="066DFB5C" w:rsidR="00E107CA" w:rsidRPr="00CA1CA1" w:rsidRDefault="00E107CA" w:rsidP="00E107CA">
      <w:pPr>
        <w:pStyle w:val="paragraph"/>
        <w:numPr>
          <w:ilvl w:val="12"/>
          <w:numId w:val="0"/>
        </w:numPr>
        <w:ind w:left="1644" w:hanging="1644"/>
      </w:pPr>
      <w:r w:rsidRPr="00CA1CA1">
        <w:tab/>
        <w:t>(b)</w:t>
      </w:r>
      <w:r w:rsidRPr="00CA1CA1">
        <w:tab/>
        <w:t xml:space="preserve">if it had, before its acquisition by the transition entity or tax exempt vendor, been successively </w:t>
      </w:r>
      <w:r w:rsidR="007D61FF" w:rsidRPr="007D61FF">
        <w:rPr>
          <w:position w:val="6"/>
          <w:sz w:val="16"/>
        </w:rPr>
        <w:t>*</w:t>
      </w:r>
      <w:r w:rsidRPr="00CA1CA1">
        <w:t>held by 2 or more exempt Australian government agencies—assume that:</w:t>
      </w:r>
    </w:p>
    <w:p w14:paraId="1242376B" w14:textId="77777777" w:rsidR="00E107CA" w:rsidRPr="00CA1CA1" w:rsidRDefault="00E107CA" w:rsidP="00E107CA">
      <w:pPr>
        <w:pStyle w:val="paragraphsub"/>
      </w:pPr>
      <w:r w:rsidRPr="00CA1CA1">
        <w:tab/>
        <w:t>(i)</w:t>
      </w:r>
      <w:r w:rsidRPr="00CA1CA1">
        <w:tab/>
        <w:t>the transition entity or tax exempt vendor acquired it at the time when it was acquired or constructed by the first of those exempt Australian government agencies that owned it; and</w:t>
      </w:r>
    </w:p>
    <w:p w14:paraId="1154CF54" w14:textId="77777777" w:rsidR="00E107CA" w:rsidRPr="00CA1CA1" w:rsidRDefault="00E107CA" w:rsidP="00E107CA">
      <w:pPr>
        <w:pStyle w:val="paragraphsub"/>
      </w:pPr>
      <w:r w:rsidRPr="00CA1CA1">
        <w:tab/>
        <w:t>(ii)</w:t>
      </w:r>
      <w:r w:rsidRPr="00CA1CA1">
        <w:tab/>
        <w:t>the first element of its cost to the transition entity or tax exempt vendor is the sum of the amount that was the first element of its cost to the first of those exempt Australian government agencies that owned it and any amount included in the second element of its cost for that first agency or a later successive agency.</w:t>
      </w:r>
    </w:p>
    <w:p w14:paraId="7DA2799E" w14:textId="77777777" w:rsidR="00E107CA" w:rsidRPr="00CA1CA1" w:rsidRDefault="00E107CA" w:rsidP="00E107CA">
      <w:pPr>
        <w:pStyle w:val="SubsectionHead"/>
      </w:pPr>
      <w:r w:rsidRPr="00CA1CA1">
        <w:t>Effective life</w:t>
      </w:r>
    </w:p>
    <w:p w14:paraId="5D2093C3" w14:textId="77777777" w:rsidR="00E107CA" w:rsidRPr="00CA1CA1" w:rsidRDefault="00E107CA" w:rsidP="00E107CA">
      <w:pPr>
        <w:pStyle w:val="subsection"/>
      </w:pPr>
      <w:r w:rsidRPr="00CA1CA1">
        <w:tab/>
        <w:t>(5)</w:t>
      </w:r>
      <w:r w:rsidRPr="00CA1CA1">
        <w:tab/>
        <w:t>Assume that:</w:t>
      </w:r>
    </w:p>
    <w:p w14:paraId="45D1994C" w14:textId="4EEC07B5" w:rsidR="00E107CA" w:rsidRPr="00CA1CA1" w:rsidRDefault="00E107CA" w:rsidP="00E107CA">
      <w:pPr>
        <w:pStyle w:val="paragraph"/>
      </w:pPr>
      <w:r w:rsidRPr="00CA1CA1">
        <w:tab/>
        <w:t>(a)</w:t>
      </w:r>
      <w:r w:rsidRPr="00CA1CA1">
        <w:tab/>
        <w:t xml:space="preserve">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had chosen to use an </w:t>
      </w:r>
      <w:r w:rsidR="007D61FF" w:rsidRPr="007D61FF">
        <w:rPr>
          <w:position w:val="6"/>
          <w:sz w:val="16"/>
        </w:rPr>
        <w:t>*</w:t>
      </w:r>
      <w:r w:rsidRPr="00CA1CA1">
        <w:t xml:space="preserve">effective life determined by the Commissioner for the </w:t>
      </w:r>
      <w:r w:rsidR="007D61FF" w:rsidRPr="007D61FF">
        <w:rPr>
          <w:position w:val="6"/>
          <w:sz w:val="16"/>
        </w:rPr>
        <w:t>*</w:t>
      </w:r>
      <w:r w:rsidRPr="00CA1CA1">
        <w:t xml:space="preserve">privatised asset as in force at the </w:t>
      </w:r>
      <w:r w:rsidR="007D61FF" w:rsidRPr="007D61FF">
        <w:rPr>
          <w:position w:val="6"/>
          <w:sz w:val="16"/>
        </w:rPr>
        <w:t>*</w:t>
      </w:r>
      <w:r w:rsidRPr="00CA1CA1">
        <w:t xml:space="preserve">transition time or the </w:t>
      </w:r>
      <w:r w:rsidR="007D61FF" w:rsidRPr="007D61FF">
        <w:rPr>
          <w:position w:val="6"/>
          <w:sz w:val="16"/>
        </w:rPr>
        <w:t>*</w:t>
      </w:r>
      <w:r w:rsidRPr="00CA1CA1">
        <w:t>acquisition time; and</w:t>
      </w:r>
    </w:p>
    <w:p w14:paraId="14F2E34F" w14:textId="29DB607F" w:rsidR="00E107CA" w:rsidRPr="00CA1CA1" w:rsidRDefault="00E107CA" w:rsidP="00E107CA">
      <w:pPr>
        <w:pStyle w:val="paragraph"/>
      </w:pPr>
      <w:r w:rsidRPr="00CA1CA1">
        <w:tab/>
        <w:t>(b)</w:t>
      </w:r>
      <w:r w:rsidRPr="00CA1CA1">
        <w:tab/>
        <w:t>sub</w:t>
      </w:r>
      <w:r w:rsidR="00296FFD" w:rsidRPr="00CA1CA1">
        <w:t>section 4</w:t>
      </w:r>
      <w:r w:rsidRPr="00CA1CA1">
        <w:t>0</w:t>
      </w:r>
      <w:r w:rsidR="007D61FF">
        <w:noBreakHyphen/>
      </w:r>
      <w:r w:rsidRPr="00CA1CA1">
        <w:t>95(2) did not apply.</w:t>
      </w:r>
    </w:p>
    <w:p w14:paraId="45071A5A" w14:textId="5A1B6161" w:rsidR="00E107CA" w:rsidRPr="00CA1CA1" w:rsidRDefault="00E107CA" w:rsidP="00E107CA">
      <w:pPr>
        <w:pStyle w:val="subsection"/>
      </w:pPr>
      <w:r w:rsidRPr="00CA1CA1">
        <w:tab/>
        <w:t>(5A)</w:t>
      </w:r>
      <w:r w:rsidRPr="00CA1CA1">
        <w:tab/>
        <w:t xml:space="preserve">Assume that </w:t>
      </w:r>
      <w:r w:rsidR="00296FFD" w:rsidRPr="00CA1CA1">
        <w:t>section 4</w:t>
      </w:r>
      <w:r w:rsidRPr="00CA1CA1">
        <w:t>0</w:t>
      </w:r>
      <w:r w:rsidR="007D61FF">
        <w:noBreakHyphen/>
      </w:r>
      <w:r w:rsidRPr="00CA1CA1">
        <w:t xml:space="preserve">102 did not apply to a </w:t>
      </w:r>
      <w:r w:rsidR="007D61FF" w:rsidRPr="007D61FF">
        <w:rPr>
          <w:position w:val="6"/>
          <w:sz w:val="16"/>
        </w:rPr>
        <w:t>*</w:t>
      </w:r>
      <w:r w:rsidRPr="00CA1CA1">
        <w:t>privatised asset unless all of the following are satisfied:</w:t>
      </w:r>
    </w:p>
    <w:p w14:paraId="3C8AC191" w14:textId="31CB6DC7" w:rsidR="00E107CA" w:rsidRPr="00CA1CA1" w:rsidRDefault="00E107CA" w:rsidP="00E107CA">
      <w:pPr>
        <w:pStyle w:val="paragraph"/>
      </w:pPr>
      <w:r w:rsidRPr="00CA1CA1">
        <w:tab/>
        <w:t>(a)</w:t>
      </w:r>
      <w:r w:rsidRPr="00CA1CA1">
        <w:tab/>
        <w:t>it is an entity sale situation within the meaning of section</w:t>
      </w:r>
      <w:r w:rsidR="00441136" w:rsidRPr="00CA1CA1">
        <w:t> </w:t>
      </w:r>
      <w:r w:rsidRPr="00CA1CA1">
        <w:t>58</w:t>
      </w:r>
      <w:r w:rsidR="007D61FF">
        <w:noBreakHyphen/>
      </w:r>
      <w:r w:rsidRPr="00CA1CA1">
        <w:t>5;</w:t>
      </w:r>
    </w:p>
    <w:p w14:paraId="3230AD78" w14:textId="5E091407" w:rsidR="00E107CA" w:rsidRPr="00CA1CA1" w:rsidRDefault="00E107CA" w:rsidP="00E107CA">
      <w:pPr>
        <w:pStyle w:val="paragraph"/>
      </w:pPr>
      <w:r w:rsidRPr="00CA1CA1">
        <w:tab/>
        <w:t>(b)</w:t>
      </w:r>
      <w:r w:rsidRPr="00CA1CA1">
        <w:tab/>
        <w:t xml:space="preserve">a </w:t>
      </w:r>
      <w:r w:rsidR="007D61FF" w:rsidRPr="007D61FF">
        <w:rPr>
          <w:position w:val="6"/>
          <w:sz w:val="16"/>
        </w:rPr>
        <w:t>*</w:t>
      </w:r>
      <w:r w:rsidRPr="00CA1CA1">
        <w:t>capped life applies to the asset under sub</w:t>
      </w:r>
      <w:r w:rsidR="00296FFD" w:rsidRPr="00CA1CA1">
        <w:t>section 4</w:t>
      </w:r>
      <w:r w:rsidRPr="00CA1CA1">
        <w:t>0</w:t>
      </w:r>
      <w:r w:rsidR="007D61FF">
        <w:noBreakHyphen/>
      </w:r>
      <w:r w:rsidRPr="00CA1CA1">
        <w:t xml:space="preserve">102(4) or (5) at both the asset’s </w:t>
      </w:r>
      <w:r w:rsidR="007D61FF" w:rsidRPr="007D61FF">
        <w:rPr>
          <w:position w:val="6"/>
          <w:sz w:val="16"/>
        </w:rPr>
        <w:t>*</w:t>
      </w:r>
      <w:r w:rsidRPr="00CA1CA1">
        <w:t xml:space="preserve">start time and the </w:t>
      </w:r>
      <w:r w:rsidR="007D61FF" w:rsidRPr="007D61FF">
        <w:rPr>
          <w:position w:val="6"/>
          <w:sz w:val="16"/>
        </w:rPr>
        <w:t>*</w:t>
      </w:r>
      <w:r w:rsidRPr="00CA1CA1">
        <w:t>transition time;</w:t>
      </w:r>
    </w:p>
    <w:p w14:paraId="107BAD9D" w14:textId="793B6934" w:rsidR="00E107CA" w:rsidRPr="00CA1CA1" w:rsidRDefault="00E107CA" w:rsidP="00E107CA">
      <w:pPr>
        <w:pStyle w:val="paragraph"/>
      </w:pPr>
      <w:r w:rsidRPr="00CA1CA1">
        <w:tab/>
        <w:t>(c)</w:t>
      </w:r>
      <w:r w:rsidRPr="00CA1CA1">
        <w:tab/>
        <w:t xml:space="preserve">the </w:t>
      </w:r>
      <w:r w:rsidR="007D61FF" w:rsidRPr="007D61FF">
        <w:rPr>
          <w:position w:val="6"/>
          <w:sz w:val="16"/>
        </w:rPr>
        <w:t>*</w:t>
      </w:r>
      <w:r w:rsidRPr="00CA1CA1">
        <w:t xml:space="preserve">transition entity chooses, for the purposes of this section, to have </w:t>
      </w:r>
      <w:r w:rsidR="00296FFD" w:rsidRPr="00CA1CA1">
        <w:t>section 4</w:t>
      </w:r>
      <w:r w:rsidRPr="00CA1CA1">
        <w:t>0</w:t>
      </w:r>
      <w:r w:rsidR="007D61FF">
        <w:noBreakHyphen/>
      </w:r>
      <w:r w:rsidRPr="00CA1CA1">
        <w:t>102 apply to the asset.</w:t>
      </w:r>
    </w:p>
    <w:p w14:paraId="73C00B6A" w14:textId="50E5EFAB" w:rsidR="00E107CA" w:rsidRPr="00CA1CA1" w:rsidRDefault="00E107CA" w:rsidP="00E107CA">
      <w:pPr>
        <w:pStyle w:val="subsection2"/>
      </w:pPr>
      <w:r w:rsidRPr="00CA1CA1">
        <w:t xml:space="preserve">If </w:t>
      </w:r>
      <w:r w:rsidR="00296FFD" w:rsidRPr="00CA1CA1">
        <w:t>section 4</w:t>
      </w:r>
      <w:r w:rsidRPr="00CA1CA1">
        <w:t>0</w:t>
      </w:r>
      <w:r w:rsidR="007D61FF">
        <w:noBreakHyphen/>
      </w:r>
      <w:r w:rsidRPr="00CA1CA1">
        <w:t>102 is to be applied to the asset, disregard paragraphs 40</w:t>
      </w:r>
      <w:r w:rsidR="007D61FF">
        <w:noBreakHyphen/>
      </w:r>
      <w:r w:rsidRPr="00CA1CA1">
        <w:t xml:space="preserve">102(2)(a) and (b) and assume that the relevant time for the </w:t>
      </w:r>
      <w:r w:rsidRPr="00CA1CA1">
        <w:lastRenderedPageBreak/>
        <w:t>purposes of the application of that section to the asset were the transition time.</w:t>
      </w:r>
    </w:p>
    <w:p w14:paraId="2982E83B" w14:textId="43A1DC1C" w:rsidR="00E107CA" w:rsidRPr="00CA1CA1" w:rsidRDefault="00E107CA" w:rsidP="00E107CA">
      <w:pPr>
        <w:pStyle w:val="subsection"/>
      </w:pPr>
      <w:r w:rsidRPr="00CA1CA1">
        <w:tab/>
        <w:t>(6)</w:t>
      </w:r>
      <w:r w:rsidRPr="00CA1CA1">
        <w:tab/>
        <w:t xml:space="preserve">Assume also that </w:t>
      </w:r>
      <w:r w:rsidR="00296FFD" w:rsidRPr="00CA1CA1">
        <w:t>section 4</w:t>
      </w:r>
      <w:r w:rsidRPr="00CA1CA1">
        <w:t>0</w:t>
      </w:r>
      <w:r w:rsidR="007D61FF">
        <w:noBreakHyphen/>
      </w:r>
      <w:r w:rsidRPr="00CA1CA1">
        <w:t>110 (about recalculating effective life) did not apply.</w:t>
      </w:r>
    </w:p>
    <w:p w14:paraId="1E13E9B1" w14:textId="2BA95D19" w:rsidR="00E107CA" w:rsidRPr="00CA1CA1" w:rsidRDefault="00E107CA" w:rsidP="00E107CA">
      <w:pPr>
        <w:pStyle w:val="ActHead5"/>
      </w:pPr>
      <w:bookmarkStart w:id="511" w:name="_Toc195531107"/>
      <w:r w:rsidRPr="00CA1CA1">
        <w:rPr>
          <w:rStyle w:val="CharSectno"/>
        </w:rPr>
        <w:t>58</w:t>
      </w:r>
      <w:r w:rsidR="007D61FF">
        <w:rPr>
          <w:rStyle w:val="CharSectno"/>
        </w:rPr>
        <w:noBreakHyphen/>
      </w:r>
      <w:r w:rsidRPr="00CA1CA1">
        <w:rPr>
          <w:rStyle w:val="CharSectno"/>
        </w:rPr>
        <w:t>80</w:t>
      </w:r>
      <w:r w:rsidRPr="00CA1CA1">
        <w:t xml:space="preserve">  Meaning of </w:t>
      </w:r>
      <w:r w:rsidRPr="00CA1CA1">
        <w:rPr>
          <w:i/>
        </w:rPr>
        <w:t>undeducted pre</w:t>
      </w:r>
      <w:r w:rsidR="007D61FF">
        <w:rPr>
          <w:i/>
        </w:rPr>
        <w:noBreakHyphen/>
      </w:r>
      <w:r w:rsidRPr="00CA1CA1">
        <w:rPr>
          <w:i/>
        </w:rPr>
        <w:t>existing audited book value</w:t>
      </w:r>
      <w:bookmarkEnd w:id="511"/>
    </w:p>
    <w:p w14:paraId="7CF8DEFF" w14:textId="62143660" w:rsidR="00E107CA" w:rsidRPr="00CA1CA1" w:rsidRDefault="00E107CA" w:rsidP="00E107CA">
      <w:pPr>
        <w:pStyle w:val="subsection"/>
        <w:keepNext/>
        <w:keepLines/>
      </w:pPr>
      <w:r w:rsidRPr="00CA1CA1">
        <w:tab/>
        <w:t>(1)</w:t>
      </w:r>
      <w:r w:rsidRPr="00CA1CA1">
        <w:tab/>
        <w:t xml:space="preserve">The </w:t>
      </w:r>
      <w:r w:rsidRPr="00CA1CA1">
        <w:rPr>
          <w:b/>
          <w:i/>
        </w:rPr>
        <w:t>undeducted pre</w:t>
      </w:r>
      <w:r w:rsidR="007D61FF">
        <w:rPr>
          <w:b/>
          <w:i/>
        </w:rPr>
        <w:noBreakHyphen/>
      </w:r>
      <w:r w:rsidRPr="00CA1CA1">
        <w:rPr>
          <w:b/>
          <w:i/>
        </w:rPr>
        <w:t>existing audited book value</w:t>
      </w:r>
      <w:r w:rsidRPr="00CA1CA1">
        <w:t xml:space="preserve"> of a </w:t>
      </w:r>
      <w:r w:rsidR="007D61FF" w:rsidRPr="007D61FF">
        <w:rPr>
          <w:position w:val="6"/>
          <w:sz w:val="16"/>
        </w:rPr>
        <w:t>*</w:t>
      </w:r>
      <w:r w:rsidRPr="00CA1CA1">
        <w:t xml:space="preserve">privatised asset is its </w:t>
      </w:r>
      <w:r w:rsidR="007D61FF" w:rsidRPr="007D61FF">
        <w:rPr>
          <w:position w:val="6"/>
          <w:sz w:val="16"/>
        </w:rPr>
        <w:t>*</w:t>
      </w:r>
      <w:r w:rsidRPr="00CA1CA1">
        <w:t>adjustable value in the hands of:</w:t>
      </w:r>
    </w:p>
    <w:p w14:paraId="728FE993" w14:textId="5FC73B9B" w:rsidR="00E107CA" w:rsidRPr="00CA1CA1" w:rsidRDefault="00E107CA" w:rsidP="00E107CA">
      <w:pPr>
        <w:pStyle w:val="paragraph"/>
        <w:keepNext/>
        <w:keepLines/>
      </w:pPr>
      <w:r w:rsidRPr="00CA1CA1">
        <w:tab/>
        <w:t>(a)</w:t>
      </w:r>
      <w:r w:rsidRPr="00CA1CA1">
        <w:tab/>
        <w:t xml:space="preserve">the </w:t>
      </w:r>
      <w:r w:rsidR="007D61FF" w:rsidRPr="007D61FF">
        <w:rPr>
          <w:position w:val="6"/>
          <w:sz w:val="16"/>
        </w:rPr>
        <w:t>*</w:t>
      </w:r>
      <w:r w:rsidRPr="00CA1CA1">
        <w:t xml:space="preserve">transition entity just before the </w:t>
      </w:r>
      <w:r w:rsidR="007D61FF" w:rsidRPr="007D61FF">
        <w:rPr>
          <w:position w:val="6"/>
          <w:sz w:val="16"/>
        </w:rPr>
        <w:t>*</w:t>
      </w:r>
      <w:r w:rsidRPr="00CA1CA1">
        <w:t>transition time; or</w:t>
      </w:r>
    </w:p>
    <w:p w14:paraId="16009FDF" w14:textId="2C70723D" w:rsidR="00E107CA" w:rsidRPr="00CA1CA1" w:rsidRDefault="00E107CA" w:rsidP="00E107CA">
      <w:pPr>
        <w:pStyle w:val="paragraph"/>
        <w:keepNext/>
        <w:keepLines/>
      </w:pPr>
      <w:r w:rsidRPr="00CA1CA1">
        <w:tab/>
        <w:t>(b)</w:t>
      </w:r>
      <w:r w:rsidRPr="00CA1CA1">
        <w:tab/>
        <w:t xml:space="preserve">the </w:t>
      </w:r>
      <w:r w:rsidR="007D61FF" w:rsidRPr="007D61FF">
        <w:rPr>
          <w:position w:val="6"/>
          <w:sz w:val="16"/>
        </w:rPr>
        <w:t>*</w:t>
      </w:r>
      <w:r w:rsidRPr="00CA1CA1">
        <w:t xml:space="preserve">tax exempt vendor just before the </w:t>
      </w:r>
      <w:r w:rsidR="007D61FF" w:rsidRPr="007D61FF">
        <w:rPr>
          <w:position w:val="6"/>
          <w:sz w:val="16"/>
        </w:rPr>
        <w:t>*</w:t>
      </w:r>
      <w:r w:rsidRPr="00CA1CA1">
        <w:t>acquisition time;</w:t>
      </w:r>
    </w:p>
    <w:p w14:paraId="3101DE0B" w14:textId="77777777" w:rsidR="00E107CA" w:rsidRPr="00CA1CA1" w:rsidRDefault="00E107CA" w:rsidP="00E107CA">
      <w:pPr>
        <w:pStyle w:val="subsection2"/>
      </w:pPr>
      <w:r w:rsidRPr="00CA1CA1">
        <w:t>worked out using the assumptions in this section.</w:t>
      </w:r>
    </w:p>
    <w:p w14:paraId="2FB01008" w14:textId="77777777" w:rsidR="00E107CA" w:rsidRPr="00CA1CA1" w:rsidRDefault="00E107CA" w:rsidP="00E107CA">
      <w:pPr>
        <w:pStyle w:val="SubsectionHead"/>
      </w:pPr>
      <w:r w:rsidRPr="00CA1CA1">
        <w:t>Application of Division</w:t>
      </w:r>
      <w:r w:rsidR="00441136" w:rsidRPr="00CA1CA1">
        <w:t> </w:t>
      </w:r>
      <w:r w:rsidRPr="00CA1CA1">
        <w:t>40</w:t>
      </w:r>
    </w:p>
    <w:p w14:paraId="1063DA0D" w14:textId="2906FE25" w:rsidR="00E107CA" w:rsidRPr="00CA1CA1" w:rsidRDefault="00E107CA" w:rsidP="00E107CA">
      <w:pPr>
        <w:pStyle w:val="subsection"/>
      </w:pPr>
      <w:r w:rsidRPr="00CA1CA1">
        <w:tab/>
        <w:t>(2)</w:t>
      </w:r>
      <w:r w:rsidRPr="00CA1CA1">
        <w:tab/>
        <w:t>Assume that Division</w:t>
      </w:r>
      <w:r w:rsidR="00441136" w:rsidRPr="00CA1CA1">
        <w:t> </w:t>
      </w:r>
      <w:r w:rsidRPr="00CA1CA1">
        <w:t xml:space="preserve">40 had always applied to work out the decline in value of the </w:t>
      </w:r>
      <w:r w:rsidR="007D61FF" w:rsidRPr="007D61FF">
        <w:rPr>
          <w:position w:val="6"/>
          <w:sz w:val="16"/>
        </w:rPr>
        <w:t>*</w:t>
      </w:r>
      <w:r w:rsidRPr="00CA1CA1">
        <w:t>privatised asset.</w:t>
      </w:r>
    </w:p>
    <w:p w14:paraId="61B0E1B6" w14:textId="77777777" w:rsidR="00E107CA" w:rsidRPr="00CA1CA1" w:rsidRDefault="00E107CA" w:rsidP="00E107CA">
      <w:pPr>
        <w:pStyle w:val="SubsectionHead"/>
      </w:pPr>
      <w:r w:rsidRPr="00CA1CA1">
        <w:t>Use for taxable purposes</w:t>
      </w:r>
    </w:p>
    <w:p w14:paraId="59CFFDC6" w14:textId="06E0DE9D" w:rsidR="00E107CA" w:rsidRPr="00CA1CA1" w:rsidRDefault="00E107CA" w:rsidP="00E107CA">
      <w:pPr>
        <w:pStyle w:val="subsection"/>
      </w:pPr>
      <w:r w:rsidRPr="00CA1CA1">
        <w:tab/>
        <w:t>(3)</w:t>
      </w:r>
      <w:r w:rsidRPr="00CA1CA1">
        <w:tab/>
        <w:t>Assume that, in applying Division</w:t>
      </w:r>
      <w:r w:rsidR="00441136" w:rsidRPr="00CA1CA1">
        <w:t> </w:t>
      </w:r>
      <w:r w:rsidRPr="00CA1CA1">
        <w:t xml:space="preserve">40 to the </w:t>
      </w:r>
      <w:r w:rsidR="007D61FF" w:rsidRPr="007D61FF">
        <w:rPr>
          <w:position w:val="6"/>
          <w:sz w:val="16"/>
        </w:rPr>
        <w:t>*</w:t>
      </w:r>
      <w:r w:rsidRPr="00CA1CA1">
        <w:t xml:space="preserve">privatised asset, it had always been used by 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wholly for </w:t>
      </w:r>
      <w:r w:rsidR="007D61FF" w:rsidRPr="007D61FF">
        <w:rPr>
          <w:position w:val="6"/>
          <w:sz w:val="16"/>
        </w:rPr>
        <w:t>*</w:t>
      </w:r>
      <w:r w:rsidRPr="00CA1CA1">
        <w:t>taxable purposes.</w:t>
      </w:r>
    </w:p>
    <w:p w14:paraId="1B477C09" w14:textId="77777777" w:rsidR="00E107CA" w:rsidRPr="00CA1CA1" w:rsidRDefault="00E107CA" w:rsidP="00E107CA">
      <w:pPr>
        <w:pStyle w:val="SubsectionHead"/>
      </w:pPr>
      <w:r w:rsidRPr="00CA1CA1">
        <w:t>Cost</w:t>
      </w:r>
    </w:p>
    <w:p w14:paraId="206E165A" w14:textId="77777777" w:rsidR="00E107CA" w:rsidRPr="00CA1CA1" w:rsidRDefault="00E107CA" w:rsidP="00E107CA">
      <w:pPr>
        <w:pStyle w:val="subsection"/>
        <w:keepNext/>
      </w:pPr>
      <w:r w:rsidRPr="00CA1CA1">
        <w:tab/>
        <w:t>(4)</w:t>
      </w:r>
      <w:r w:rsidRPr="00CA1CA1">
        <w:tab/>
        <w:t>Assume that:</w:t>
      </w:r>
    </w:p>
    <w:p w14:paraId="3A5C2D33" w14:textId="75948E92" w:rsidR="00E107CA" w:rsidRPr="00CA1CA1" w:rsidRDefault="00E107CA" w:rsidP="00E107CA">
      <w:pPr>
        <w:pStyle w:val="paragraph"/>
        <w:keepNext/>
      </w:pPr>
      <w:r w:rsidRPr="00CA1CA1">
        <w:tab/>
        <w:t>(a)</w:t>
      </w:r>
      <w:r w:rsidRPr="00CA1CA1">
        <w:tab/>
        <w:t xml:space="preserve">the first element of the </w:t>
      </w:r>
      <w:r w:rsidR="007D61FF" w:rsidRPr="007D61FF">
        <w:rPr>
          <w:position w:val="6"/>
          <w:sz w:val="16"/>
        </w:rPr>
        <w:t>*</w:t>
      </w:r>
      <w:r w:rsidRPr="00CA1CA1">
        <w:t xml:space="preserve">privatised asset’s </w:t>
      </w:r>
      <w:r w:rsidR="007D61FF" w:rsidRPr="007D61FF">
        <w:rPr>
          <w:position w:val="6"/>
          <w:sz w:val="16"/>
        </w:rPr>
        <w:t>*</w:t>
      </w:r>
      <w:r w:rsidRPr="00CA1CA1">
        <w:t xml:space="preserve">cost to 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is its </w:t>
      </w:r>
      <w:r w:rsidR="007D61FF" w:rsidRPr="007D61FF">
        <w:rPr>
          <w:position w:val="6"/>
          <w:sz w:val="16"/>
        </w:rPr>
        <w:t>*</w:t>
      </w:r>
      <w:r w:rsidRPr="00CA1CA1">
        <w:t>pre</w:t>
      </w:r>
      <w:r w:rsidR="007D61FF">
        <w:noBreakHyphen/>
      </w:r>
      <w:r w:rsidRPr="00CA1CA1">
        <w:t xml:space="preserve">existing audited book value as at the latest time (the </w:t>
      </w:r>
      <w:r w:rsidRPr="00CA1CA1">
        <w:rPr>
          <w:b/>
          <w:i/>
        </w:rPr>
        <w:t>test time</w:t>
      </w:r>
      <w:r w:rsidRPr="00CA1CA1">
        <w:t>) at which it had a pre</w:t>
      </w:r>
      <w:r w:rsidR="007D61FF">
        <w:noBreakHyphen/>
      </w:r>
      <w:r w:rsidRPr="00CA1CA1">
        <w:t>existing audited book value; and</w:t>
      </w:r>
    </w:p>
    <w:p w14:paraId="7D3EC156" w14:textId="77777777" w:rsidR="00E107CA" w:rsidRPr="00CA1CA1" w:rsidRDefault="00E107CA" w:rsidP="00E107CA">
      <w:pPr>
        <w:pStyle w:val="paragraph"/>
      </w:pPr>
      <w:r w:rsidRPr="00CA1CA1">
        <w:tab/>
        <w:t>(b)</w:t>
      </w:r>
      <w:r w:rsidRPr="00CA1CA1">
        <w:tab/>
        <w:t>no amount was included in the second element of the asset’s cost before the test time; and</w:t>
      </w:r>
    </w:p>
    <w:p w14:paraId="6B8BE8D7" w14:textId="77777777" w:rsidR="00E107CA" w:rsidRPr="00CA1CA1" w:rsidRDefault="00E107CA" w:rsidP="00E107CA">
      <w:pPr>
        <w:pStyle w:val="paragraph"/>
      </w:pPr>
      <w:r w:rsidRPr="00CA1CA1">
        <w:lastRenderedPageBreak/>
        <w:tab/>
        <w:t>(c)</w:t>
      </w:r>
      <w:r w:rsidRPr="00CA1CA1">
        <w:tab/>
        <w:t>any amount included in the second element of the asset’s cost after the test time had been incurred by the transition entity or the tax exempt vendor.</w:t>
      </w:r>
    </w:p>
    <w:p w14:paraId="71706FD2" w14:textId="77777777" w:rsidR="00E107CA" w:rsidRPr="00CA1CA1" w:rsidRDefault="00E107CA" w:rsidP="00E107CA">
      <w:pPr>
        <w:pStyle w:val="SubsectionHead"/>
      </w:pPr>
      <w:r w:rsidRPr="00CA1CA1">
        <w:t>Acquisition time</w:t>
      </w:r>
    </w:p>
    <w:p w14:paraId="017EC4E7" w14:textId="43AE6530" w:rsidR="00E107CA" w:rsidRPr="00CA1CA1" w:rsidRDefault="00E107CA" w:rsidP="00E107CA">
      <w:pPr>
        <w:pStyle w:val="subsection"/>
      </w:pPr>
      <w:r w:rsidRPr="00CA1CA1">
        <w:tab/>
        <w:t>(5)</w:t>
      </w:r>
      <w:r w:rsidRPr="00CA1CA1">
        <w:tab/>
        <w:t xml:space="preserve">Assume that 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had acquired the </w:t>
      </w:r>
      <w:r w:rsidR="007D61FF" w:rsidRPr="007D61FF">
        <w:rPr>
          <w:position w:val="6"/>
          <w:sz w:val="16"/>
        </w:rPr>
        <w:t>*</w:t>
      </w:r>
      <w:r w:rsidRPr="00CA1CA1">
        <w:t>privatised asset at the test time.</w:t>
      </w:r>
    </w:p>
    <w:p w14:paraId="77547DE6" w14:textId="77777777" w:rsidR="00E107CA" w:rsidRPr="00CA1CA1" w:rsidRDefault="00E107CA" w:rsidP="00E107CA">
      <w:pPr>
        <w:pStyle w:val="SubsectionHead"/>
      </w:pPr>
      <w:r w:rsidRPr="00CA1CA1">
        <w:t>Effective life</w:t>
      </w:r>
    </w:p>
    <w:p w14:paraId="7F6ED24B" w14:textId="77777777" w:rsidR="00E107CA" w:rsidRPr="00CA1CA1" w:rsidRDefault="00E107CA" w:rsidP="00E107CA">
      <w:pPr>
        <w:pStyle w:val="subsection"/>
      </w:pPr>
      <w:r w:rsidRPr="00CA1CA1">
        <w:tab/>
        <w:t>(6)</w:t>
      </w:r>
      <w:r w:rsidRPr="00CA1CA1">
        <w:tab/>
        <w:t>Assume that:</w:t>
      </w:r>
    </w:p>
    <w:p w14:paraId="598688A5" w14:textId="4E08263A" w:rsidR="00E107CA" w:rsidRPr="00CA1CA1" w:rsidRDefault="00E107CA" w:rsidP="00E107CA">
      <w:pPr>
        <w:pStyle w:val="paragraph"/>
      </w:pPr>
      <w:r w:rsidRPr="00CA1CA1">
        <w:tab/>
        <w:t>(a)</w:t>
      </w:r>
      <w:r w:rsidRPr="00CA1CA1">
        <w:tab/>
        <w:t xml:space="preserve">the </w:t>
      </w:r>
      <w:r w:rsidR="007D61FF" w:rsidRPr="007D61FF">
        <w:rPr>
          <w:position w:val="6"/>
          <w:sz w:val="16"/>
        </w:rPr>
        <w:t>*</w:t>
      </w:r>
      <w:r w:rsidRPr="00CA1CA1">
        <w:t xml:space="preserve">transition entity or the </w:t>
      </w:r>
      <w:r w:rsidR="007D61FF" w:rsidRPr="007D61FF">
        <w:rPr>
          <w:position w:val="6"/>
          <w:sz w:val="16"/>
        </w:rPr>
        <w:t>*</w:t>
      </w:r>
      <w:r w:rsidRPr="00CA1CA1">
        <w:t xml:space="preserve">tax exempt vendor had chosen to use an </w:t>
      </w:r>
      <w:r w:rsidR="007D61FF" w:rsidRPr="007D61FF">
        <w:rPr>
          <w:position w:val="6"/>
          <w:sz w:val="16"/>
        </w:rPr>
        <w:t>*</w:t>
      </w:r>
      <w:r w:rsidRPr="00CA1CA1">
        <w:t xml:space="preserve">effective life determined by the Commissioner for the </w:t>
      </w:r>
      <w:r w:rsidR="007D61FF" w:rsidRPr="007D61FF">
        <w:rPr>
          <w:position w:val="6"/>
          <w:sz w:val="16"/>
        </w:rPr>
        <w:t>*</w:t>
      </w:r>
      <w:r w:rsidRPr="00CA1CA1">
        <w:t xml:space="preserve">privatised asset as in force at the </w:t>
      </w:r>
      <w:r w:rsidR="007D61FF" w:rsidRPr="007D61FF">
        <w:rPr>
          <w:position w:val="6"/>
          <w:sz w:val="16"/>
        </w:rPr>
        <w:t>*</w:t>
      </w:r>
      <w:r w:rsidRPr="00CA1CA1">
        <w:t xml:space="preserve">transition time or the </w:t>
      </w:r>
      <w:r w:rsidR="007D61FF" w:rsidRPr="007D61FF">
        <w:rPr>
          <w:position w:val="6"/>
          <w:sz w:val="16"/>
        </w:rPr>
        <w:t>*</w:t>
      </w:r>
      <w:r w:rsidRPr="00CA1CA1">
        <w:t>acquisition time; and</w:t>
      </w:r>
    </w:p>
    <w:p w14:paraId="19351675" w14:textId="2765ADF3" w:rsidR="00E107CA" w:rsidRPr="00CA1CA1" w:rsidRDefault="00E107CA" w:rsidP="00E107CA">
      <w:pPr>
        <w:pStyle w:val="paragraph"/>
      </w:pPr>
      <w:r w:rsidRPr="00CA1CA1">
        <w:tab/>
        <w:t>(b)</w:t>
      </w:r>
      <w:r w:rsidRPr="00CA1CA1">
        <w:tab/>
        <w:t>sub</w:t>
      </w:r>
      <w:r w:rsidR="00296FFD" w:rsidRPr="00CA1CA1">
        <w:t>section 4</w:t>
      </w:r>
      <w:r w:rsidRPr="00CA1CA1">
        <w:t>0</w:t>
      </w:r>
      <w:r w:rsidR="007D61FF">
        <w:noBreakHyphen/>
      </w:r>
      <w:r w:rsidRPr="00CA1CA1">
        <w:t>95(2) did not apply.</w:t>
      </w:r>
    </w:p>
    <w:p w14:paraId="24AB4B4A" w14:textId="5A024E98" w:rsidR="00E107CA" w:rsidRPr="00CA1CA1" w:rsidRDefault="00E107CA" w:rsidP="00E107CA">
      <w:pPr>
        <w:pStyle w:val="notetext"/>
      </w:pPr>
      <w:r w:rsidRPr="00CA1CA1">
        <w:t>Note:</w:t>
      </w:r>
      <w:r w:rsidRPr="00CA1CA1">
        <w:tab/>
        <w:t>Section</w:t>
      </w:r>
      <w:r w:rsidR="00441136" w:rsidRPr="00CA1CA1">
        <w:t> </w:t>
      </w:r>
      <w:r w:rsidRPr="00CA1CA1">
        <w:t>40</w:t>
      </w:r>
      <w:r w:rsidR="007D61FF">
        <w:noBreakHyphen/>
      </w:r>
      <w:r w:rsidRPr="00CA1CA1">
        <w:t>102 does not apply to a privatised asset for the purposes of this section.</w:t>
      </w:r>
    </w:p>
    <w:p w14:paraId="5A7425FB" w14:textId="5279E10E" w:rsidR="00E107CA" w:rsidRPr="00CA1CA1" w:rsidRDefault="00E107CA" w:rsidP="00E107CA">
      <w:pPr>
        <w:pStyle w:val="subsection"/>
      </w:pPr>
      <w:r w:rsidRPr="00CA1CA1">
        <w:tab/>
        <w:t>(7)</w:t>
      </w:r>
      <w:r w:rsidRPr="00CA1CA1">
        <w:tab/>
        <w:t xml:space="preserve">Assume also that </w:t>
      </w:r>
      <w:r w:rsidR="00296FFD" w:rsidRPr="00CA1CA1">
        <w:t>section 4</w:t>
      </w:r>
      <w:r w:rsidRPr="00CA1CA1">
        <w:t>0</w:t>
      </w:r>
      <w:r w:rsidR="007D61FF">
        <w:noBreakHyphen/>
      </w:r>
      <w:r w:rsidRPr="00CA1CA1">
        <w:t>110 (about recalculating effective life) did not apply.</w:t>
      </w:r>
    </w:p>
    <w:p w14:paraId="34E1EEB1" w14:textId="17B126AE" w:rsidR="00E107CA" w:rsidRPr="00CA1CA1" w:rsidRDefault="00E107CA" w:rsidP="00E107CA">
      <w:pPr>
        <w:pStyle w:val="ActHead5"/>
      </w:pPr>
      <w:bookmarkStart w:id="512" w:name="_Toc195531108"/>
      <w:r w:rsidRPr="00CA1CA1">
        <w:rPr>
          <w:rStyle w:val="CharSectno"/>
        </w:rPr>
        <w:t>58</w:t>
      </w:r>
      <w:r w:rsidR="007D61FF">
        <w:rPr>
          <w:rStyle w:val="CharSectno"/>
        </w:rPr>
        <w:noBreakHyphen/>
      </w:r>
      <w:r w:rsidRPr="00CA1CA1">
        <w:rPr>
          <w:rStyle w:val="CharSectno"/>
        </w:rPr>
        <w:t>85</w:t>
      </w:r>
      <w:r w:rsidRPr="00CA1CA1">
        <w:t xml:space="preserve">  Pre</w:t>
      </w:r>
      <w:r w:rsidR="007D61FF">
        <w:noBreakHyphen/>
      </w:r>
      <w:r w:rsidRPr="00CA1CA1">
        <w:t>existing audited book value of depreciating asset</w:t>
      </w:r>
      <w:bookmarkEnd w:id="512"/>
    </w:p>
    <w:p w14:paraId="5A8ED457" w14:textId="479C4CB0"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privatised asset has a </w:t>
      </w:r>
      <w:r w:rsidRPr="00CA1CA1">
        <w:rPr>
          <w:b/>
          <w:i/>
        </w:rPr>
        <w:t>pre</w:t>
      </w:r>
      <w:r w:rsidR="007D61FF">
        <w:rPr>
          <w:b/>
          <w:i/>
        </w:rPr>
        <w:noBreakHyphen/>
      </w:r>
      <w:r w:rsidRPr="00CA1CA1">
        <w:rPr>
          <w:b/>
          <w:i/>
        </w:rPr>
        <w:t>existing audited book value</w:t>
      </w:r>
      <w:r w:rsidRPr="00CA1CA1">
        <w:t xml:space="preserve"> if:</w:t>
      </w:r>
    </w:p>
    <w:p w14:paraId="3474F7DB" w14:textId="1AB17C1E" w:rsidR="00E107CA" w:rsidRPr="00CA1CA1" w:rsidRDefault="00E107CA" w:rsidP="00E107CA">
      <w:pPr>
        <w:pStyle w:val="paragraph"/>
      </w:pPr>
      <w:r w:rsidRPr="00CA1CA1">
        <w:tab/>
        <w:t>(a)</w:t>
      </w:r>
      <w:r w:rsidRPr="00CA1CA1">
        <w:tab/>
        <w:t xml:space="preserve">a balance sheet, as at the end of an annual accounting period (the </w:t>
      </w:r>
      <w:r w:rsidRPr="00CA1CA1">
        <w:rPr>
          <w:b/>
          <w:i/>
        </w:rPr>
        <w:t>balance date</w:t>
      </w:r>
      <w:r w:rsidRPr="00CA1CA1">
        <w:t xml:space="preserve">), that was prepared as part of the final accounts of the Commonwealth, a State, a Territory or an </w:t>
      </w:r>
      <w:r w:rsidR="007D61FF" w:rsidRPr="007D61FF">
        <w:rPr>
          <w:position w:val="6"/>
          <w:sz w:val="16"/>
        </w:rPr>
        <w:t>*</w:t>
      </w:r>
      <w:r w:rsidRPr="00CA1CA1">
        <w:t>exempt entity for that period showed the asset as an asset of the relevant entity and specified a value for it; and</w:t>
      </w:r>
    </w:p>
    <w:p w14:paraId="065555C4" w14:textId="77777777" w:rsidR="00E107CA" w:rsidRPr="00CA1CA1" w:rsidRDefault="00E107CA" w:rsidP="00E107CA">
      <w:pPr>
        <w:pStyle w:val="paragraph"/>
        <w:numPr>
          <w:ilvl w:val="12"/>
          <w:numId w:val="0"/>
        </w:numPr>
        <w:ind w:left="1644" w:hanging="1644"/>
      </w:pPr>
      <w:r w:rsidRPr="00CA1CA1">
        <w:tab/>
        <w:t>(b)</w:t>
      </w:r>
      <w:r w:rsidRPr="00CA1CA1">
        <w:tab/>
        <w:t>a qualified independent auditor who was engaged, or was required by law, to undertake an audit of those accounts had prepared and signed, before 4</w:t>
      </w:r>
      <w:r w:rsidR="00441136" w:rsidRPr="00CA1CA1">
        <w:t> </w:t>
      </w:r>
      <w:r w:rsidRPr="00CA1CA1">
        <w:t>August 1997, a final audit report on those accounts; and</w:t>
      </w:r>
    </w:p>
    <w:p w14:paraId="12C80571" w14:textId="77777777" w:rsidR="00E107CA" w:rsidRPr="00CA1CA1" w:rsidRDefault="00E107CA" w:rsidP="00E107CA">
      <w:pPr>
        <w:pStyle w:val="paragraph"/>
        <w:numPr>
          <w:ilvl w:val="12"/>
          <w:numId w:val="0"/>
        </w:numPr>
        <w:ind w:left="1644" w:hanging="1644"/>
      </w:pPr>
      <w:r w:rsidRPr="00CA1CA1">
        <w:lastRenderedPageBreak/>
        <w:tab/>
        <w:t>(c)</w:t>
      </w:r>
      <w:r w:rsidRPr="00CA1CA1">
        <w:tab/>
        <w:t>the report did not state that the auditor was not satisfied that the specified value fairly represented the value of the asset.</w:t>
      </w:r>
    </w:p>
    <w:p w14:paraId="1E856D3C" w14:textId="7AAECBA5" w:rsidR="00E107CA" w:rsidRPr="00CA1CA1" w:rsidRDefault="00E107CA" w:rsidP="00E107CA">
      <w:pPr>
        <w:pStyle w:val="subsection2"/>
      </w:pPr>
      <w:r w:rsidRPr="00CA1CA1">
        <w:t xml:space="preserve">The asset is taken to have had a </w:t>
      </w:r>
      <w:r w:rsidRPr="00CA1CA1">
        <w:rPr>
          <w:b/>
          <w:i/>
        </w:rPr>
        <w:t>pre</w:t>
      </w:r>
      <w:r w:rsidR="007D61FF">
        <w:rPr>
          <w:b/>
          <w:i/>
        </w:rPr>
        <w:noBreakHyphen/>
      </w:r>
      <w:r w:rsidRPr="00CA1CA1">
        <w:rPr>
          <w:b/>
          <w:i/>
        </w:rPr>
        <w:t>existing audited book value</w:t>
      </w:r>
      <w:r w:rsidRPr="00CA1CA1">
        <w:t xml:space="preserve"> at the balance date of an amount equal to the specified value.</w:t>
      </w:r>
    </w:p>
    <w:p w14:paraId="7FBC5E93" w14:textId="77777777" w:rsidR="00E107CA" w:rsidRPr="00CA1CA1" w:rsidRDefault="00E107CA" w:rsidP="00E107CA">
      <w:pPr>
        <w:pStyle w:val="subsection"/>
      </w:pPr>
      <w:r w:rsidRPr="00CA1CA1">
        <w:tab/>
        <w:t>(2)</w:t>
      </w:r>
      <w:r w:rsidRPr="00CA1CA1">
        <w:tab/>
        <w:t>If a balance sheet did not specify a value for the asset but specified a total value for 2 or more assets including the asset, the balance sheet is taken to have specified as the value of the asset so much of that total value as is reasonably attributable to the asset.</w:t>
      </w:r>
    </w:p>
    <w:p w14:paraId="78852E0D" w14:textId="660C2BC6" w:rsidR="00E107CA" w:rsidRPr="00CA1CA1" w:rsidRDefault="00E107CA" w:rsidP="00E107CA">
      <w:pPr>
        <w:pStyle w:val="ActHead5"/>
      </w:pPr>
      <w:bookmarkStart w:id="513" w:name="_Toc195531109"/>
      <w:r w:rsidRPr="00CA1CA1">
        <w:rPr>
          <w:rStyle w:val="CharSectno"/>
        </w:rPr>
        <w:t>58</w:t>
      </w:r>
      <w:r w:rsidR="007D61FF">
        <w:rPr>
          <w:rStyle w:val="CharSectno"/>
        </w:rPr>
        <w:noBreakHyphen/>
      </w:r>
      <w:r w:rsidRPr="00CA1CA1">
        <w:rPr>
          <w:rStyle w:val="CharSectno"/>
        </w:rPr>
        <w:t>90</w:t>
      </w:r>
      <w:r w:rsidRPr="00CA1CA1">
        <w:t xml:space="preserve">  Method and effective life for transition entity</w:t>
      </w:r>
      <w:bookmarkEnd w:id="513"/>
    </w:p>
    <w:p w14:paraId="2844A448" w14:textId="25C54C8D" w:rsidR="00E107CA" w:rsidRPr="00CA1CA1" w:rsidRDefault="00E107CA" w:rsidP="00E107CA">
      <w:pPr>
        <w:pStyle w:val="subsection"/>
      </w:pPr>
      <w:r w:rsidRPr="00CA1CA1">
        <w:tab/>
        <w:t>(1)</w:t>
      </w:r>
      <w:r w:rsidRPr="00CA1CA1">
        <w:tab/>
        <w:t xml:space="preserve">The </w:t>
      </w:r>
      <w:r w:rsidR="007D61FF" w:rsidRPr="007D61FF">
        <w:rPr>
          <w:position w:val="6"/>
          <w:sz w:val="16"/>
        </w:rPr>
        <w:t>*</w:t>
      </w:r>
      <w:r w:rsidRPr="00CA1CA1">
        <w:t xml:space="preserve">transition entity must, in working out the decline in value of a </w:t>
      </w:r>
      <w:r w:rsidR="007D61FF" w:rsidRPr="007D61FF">
        <w:rPr>
          <w:position w:val="6"/>
          <w:sz w:val="16"/>
        </w:rPr>
        <w:t>*</w:t>
      </w:r>
      <w:r w:rsidRPr="00CA1CA1">
        <w:t xml:space="preserve">privatised asset, use the </w:t>
      </w:r>
      <w:r w:rsidR="007D61FF" w:rsidRPr="007D61FF">
        <w:rPr>
          <w:position w:val="6"/>
          <w:sz w:val="16"/>
        </w:rPr>
        <w:t>*</w:t>
      </w:r>
      <w:r w:rsidRPr="00CA1CA1">
        <w:t xml:space="preserve">diminishing value method or the </w:t>
      </w:r>
      <w:r w:rsidR="007D61FF" w:rsidRPr="007D61FF">
        <w:rPr>
          <w:position w:val="6"/>
          <w:sz w:val="16"/>
        </w:rPr>
        <w:t>*</w:t>
      </w:r>
      <w:r w:rsidRPr="00CA1CA1">
        <w:t xml:space="preserve">prime cost method for the asset that it used to work out the </w:t>
      </w:r>
      <w:r w:rsidR="007D61FF" w:rsidRPr="007D61FF">
        <w:rPr>
          <w:position w:val="6"/>
          <w:sz w:val="16"/>
        </w:rPr>
        <w:t>*</w:t>
      </w:r>
      <w:r w:rsidRPr="00CA1CA1">
        <w:t xml:space="preserve">notional written down value, or the </w:t>
      </w:r>
      <w:r w:rsidR="007D61FF" w:rsidRPr="007D61FF">
        <w:rPr>
          <w:position w:val="6"/>
          <w:sz w:val="16"/>
        </w:rPr>
        <w:t>*</w:t>
      </w:r>
      <w:r w:rsidRPr="00CA1CA1">
        <w:t>undeducted pre</w:t>
      </w:r>
      <w:r w:rsidR="007D61FF">
        <w:noBreakHyphen/>
      </w:r>
      <w:r w:rsidRPr="00CA1CA1">
        <w:t>existing audited book value, of the asset.</w:t>
      </w:r>
    </w:p>
    <w:p w14:paraId="6C5F25DC" w14:textId="2729B554" w:rsidR="00E107CA" w:rsidRPr="00CA1CA1" w:rsidRDefault="00E107CA" w:rsidP="00E107CA">
      <w:pPr>
        <w:pStyle w:val="subsection"/>
      </w:pPr>
      <w:r w:rsidRPr="00CA1CA1">
        <w:tab/>
        <w:t>(2)</w:t>
      </w:r>
      <w:r w:rsidRPr="00CA1CA1">
        <w:tab/>
        <w:t xml:space="preserve">In working out the decline in value of a </w:t>
      </w:r>
      <w:r w:rsidR="007D61FF" w:rsidRPr="007D61FF">
        <w:rPr>
          <w:position w:val="6"/>
          <w:sz w:val="16"/>
        </w:rPr>
        <w:t>*</w:t>
      </w:r>
      <w:r w:rsidRPr="00CA1CA1">
        <w:t xml:space="preserve">privatised asset held by a </w:t>
      </w:r>
      <w:r w:rsidR="007D61FF" w:rsidRPr="007D61FF">
        <w:rPr>
          <w:position w:val="6"/>
          <w:sz w:val="16"/>
        </w:rPr>
        <w:t>*</w:t>
      </w:r>
      <w:r w:rsidRPr="00CA1CA1">
        <w:t>transition entity:</w:t>
      </w:r>
    </w:p>
    <w:p w14:paraId="193C629C" w14:textId="4DA35563" w:rsidR="00E107CA" w:rsidRPr="00CA1CA1" w:rsidRDefault="00E107CA" w:rsidP="00E107CA">
      <w:pPr>
        <w:pStyle w:val="paragraph"/>
      </w:pPr>
      <w:r w:rsidRPr="00CA1CA1">
        <w:tab/>
        <w:t>(a)</w:t>
      </w:r>
      <w:r w:rsidRPr="00CA1CA1">
        <w:tab/>
        <w:t xml:space="preserve">if </w:t>
      </w:r>
      <w:r w:rsidR="00296FFD" w:rsidRPr="00CA1CA1">
        <w:t>section 4</w:t>
      </w:r>
      <w:r w:rsidRPr="00CA1CA1">
        <w:t>0</w:t>
      </w:r>
      <w:r w:rsidR="007D61FF">
        <w:noBreakHyphen/>
      </w:r>
      <w:r w:rsidRPr="00CA1CA1">
        <w:t>102 applied to the asset for the purposes of subsection</w:t>
      </w:r>
      <w:r w:rsidR="00441136" w:rsidRPr="00CA1CA1">
        <w:t> </w:t>
      </w:r>
      <w:r w:rsidRPr="00CA1CA1">
        <w:t>58</w:t>
      </w:r>
      <w:r w:rsidR="007D61FF">
        <w:noBreakHyphen/>
      </w:r>
      <w:r w:rsidRPr="00CA1CA1">
        <w:t>75(5A)—</w:t>
      </w:r>
      <w:r w:rsidR="00296FFD" w:rsidRPr="00CA1CA1">
        <w:t>section 4</w:t>
      </w:r>
      <w:r w:rsidRPr="00CA1CA1">
        <w:t>0</w:t>
      </w:r>
      <w:r w:rsidR="007D61FF">
        <w:noBreakHyphen/>
      </w:r>
      <w:r w:rsidRPr="00CA1CA1">
        <w:t xml:space="preserve">102 applies to the asset and applies as if the relevant time for the asset for the purposes of that section were the </w:t>
      </w:r>
      <w:r w:rsidR="007D61FF" w:rsidRPr="007D61FF">
        <w:rPr>
          <w:position w:val="6"/>
          <w:sz w:val="16"/>
        </w:rPr>
        <w:t>*</w:t>
      </w:r>
      <w:r w:rsidRPr="00CA1CA1">
        <w:t>transition time; or</w:t>
      </w:r>
    </w:p>
    <w:p w14:paraId="3C9FAD8C" w14:textId="305D71C9" w:rsidR="00E107CA" w:rsidRPr="00CA1CA1" w:rsidRDefault="00E107CA" w:rsidP="00E107CA">
      <w:pPr>
        <w:pStyle w:val="paragraph"/>
      </w:pPr>
      <w:r w:rsidRPr="00CA1CA1">
        <w:tab/>
        <w:t>(b)</w:t>
      </w:r>
      <w:r w:rsidRPr="00CA1CA1">
        <w:tab/>
        <w:t xml:space="preserve">if </w:t>
      </w:r>
      <w:r w:rsidR="00296FFD" w:rsidRPr="00CA1CA1">
        <w:t>section 4</w:t>
      </w:r>
      <w:r w:rsidRPr="00CA1CA1">
        <w:t>0</w:t>
      </w:r>
      <w:r w:rsidR="007D61FF">
        <w:noBreakHyphen/>
      </w:r>
      <w:r w:rsidRPr="00CA1CA1">
        <w:t>102 did not apply to the asset for the purposes of subsection</w:t>
      </w:r>
      <w:r w:rsidR="00441136" w:rsidRPr="00CA1CA1">
        <w:t> </w:t>
      </w:r>
      <w:r w:rsidRPr="00CA1CA1">
        <w:t>58</w:t>
      </w:r>
      <w:r w:rsidR="007D61FF">
        <w:noBreakHyphen/>
      </w:r>
      <w:r w:rsidRPr="00CA1CA1">
        <w:t>75(5A) or section</w:t>
      </w:r>
      <w:r w:rsidR="00441136" w:rsidRPr="00CA1CA1">
        <w:t> </w:t>
      </w:r>
      <w:r w:rsidRPr="00CA1CA1">
        <w:t>58</w:t>
      </w:r>
      <w:r w:rsidR="007D61FF">
        <w:noBreakHyphen/>
      </w:r>
      <w:r w:rsidRPr="00CA1CA1">
        <w:t>80—</w:t>
      </w:r>
      <w:r w:rsidR="00296FFD" w:rsidRPr="00CA1CA1">
        <w:t>section 4</w:t>
      </w:r>
      <w:r w:rsidRPr="00CA1CA1">
        <w:t>0</w:t>
      </w:r>
      <w:r w:rsidR="007D61FF">
        <w:noBreakHyphen/>
      </w:r>
      <w:r w:rsidRPr="00CA1CA1">
        <w:t>102 does not apply to the asset.</w:t>
      </w:r>
    </w:p>
    <w:p w14:paraId="54D1BA83" w14:textId="358B3B50" w:rsidR="00E107CA" w:rsidRPr="00CA1CA1" w:rsidRDefault="00E107CA" w:rsidP="00E107CA">
      <w:pPr>
        <w:pStyle w:val="ActHead3"/>
        <w:pageBreakBefore/>
      </w:pPr>
      <w:bookmarkStart w:id="514" w:name="_Toc195531110"/>
      <w:r w:rsidRPr="00CA1CA1">
        <w:rPr>
          <w:rStyle w:val="CharDivNo"/>
        </w:rPr>
        <w:lastRenderedPageBreak/>
        <w:t>Division</w:t>
      </w:r>
      <w:r w:rsidR="00441136" w:rsidRPr="00CA1CA1">
        <w:rPr>
          <w:rStyle w:val="CharDivNo"/>
        </w:rPr>
        <w:t> </w:t>
      </w:r>
      <w:r w:rsidRPr="00CA1CA1">
        <w:rPr>
          <w:rStyle w:val="CharDivNo"/>
        </w:rPr>
        <w:t>59</w:t>
      </w:r>
      <w:r w:rsidRPr="00CA1CA1">
        <w:t>—</w:t>
      </w:r>
      <w:r w:rsidRPr="00CA1CA1">
        <w:rPr>
          <w:rStyle w:val="CharDivText"/>
        </w:rPr>
        <w:t>Particular amounts of non</w:t>
      </w:r>
      <w:r w:rsidR="007D61FF">
        <w:rPr>
          <w:rStyle w:val="CharDivText"/>
        </w:rPr>
        <w:noBreakHyphen/>
      </w:r>
      <w:r w:rsidRPr="00CA1CA1">
        <w:rPr>
          <w:rStyle w:val="CharDivText"/>
        </w:rPr>
        <w:t>assessable non</w:t>
      </w:r>
      <w:r w:rsidR="007D61FF">
        <w:rPr>
          <w:rStyle w:val="CharDivText"/>
        </w:rPr>
        <w:noBreakHyphen/>
      </w:r>
      <w:r w:rsidRPr="00CA1CA1">
        <w:rPr>
          <w:rStyle w:val="CharDivText"/>
        </w:rPr>
        <w:t>exempt income</w:t>
      </w:r>
      <w:bookmarkEnd w:id="514"/>
    </w:p>
    <w:p w14:paraId="0CED0797" w14:textId="77777777" w:rsidR="00E107CA" w:rsidRPr="00CA1CA1" w:rsidRDefault="00E107CA" w:rsidP="00E107CA">
      <w:pPr>
        <w:pStyle w:val="Header"/>
      </w:pPr>
      <w:r w:rsidRPr="00CA1CA1">
        <w:t xml:space="preserve">  </w:t>
      </w:r>
    </w:p>
    <w:p w14:paraId="7C48D0B8" w14:textId="77777777" w:rsidR="00E107CA" w:rsidRPr="00CA1CA1" w:rsidRDefault="00E107CA" w:rsidP="00E107CA">
      <w:pPr>
        <w:pStyle w:val="ActHead4"/>
      </w:pPr>
      <w:bookmarkStart w:id="515" w:name="_Toc195531111"/>
      <w:r w:rsidRPr="00CA1CA1">
        <w:t>Guide to Division</w:t>
      </w:r>
      <w:r w:rsidR="00441136" w:rsidRPr="00CA1CA1">
        <w:t> </w:t>
      </w:r>
      <w:r w:rsidRPr="00CA1CA1">
        <w:t>59</w:t>
      </w:r>
      <w:bookmarkEnd w:id="515"/>
    </w:p>
    <w:p w14:paraId="107C0AC6" w14:textId="62F000E5" w:rsidR="00E107CA" w:rsidRPr="00CA1CA1" w:rsidRDefault="00E107CA" w:rsidP="00E107CA">
      <w:pPr>
        <w:pStyle w:val="ActHead5"/>
      </w:pPr>
      <w:bookmarkStart w:id="516" w:name="_Toc195531112"/>
      <w:r w:rsidRPr="00CA1CA1">
        <w:rPr>
          <w:rStyle w:val="CharSectno"/>
        </w:rPr>
        <w:t>59</w:t>
      </w:r>
      <w:r w:rsidR="007D61FF">
        <w:rPr>
          <w:rStyle w:val="CharSectno"/>
        </w:rPr>
        <w:noBreakHyphen/>
      </w:r>
      <w:r w:rsidRPr="00CA1CA1">
        <w:rPr>
          <w:rStyle w:val="CharSectno"/>
        </w:rPr>
        <w:t>1</w:t>
      </w:r>
      <w:r w:rsidRPr="00CA1CA1">
        <w:t xml:space="preserve">  What this Division is about</w:t>
      </w:r>
      <w:bookmarkEnd w:id="516"/>
    </w:p>
    <w:p w14:paraId="01B5FF03" w14:textId="1B35E489" w:rsidR="00E107CA" w:rsidRPr="00CA1CA1" w:rsidRDefault="00E107CA" w:rsidP="00E107CA">
      <w:pPr>
        <w:pStyle w:val="BoxText"/>
      </w:pPr>
      <w:r w:rsidRPr="00CA1CA1">
        <w:t>This Division details particular amounts that are non</w:t>
      </w:r>
      <w:r w:rsidR="007D61FF">
        <w:noBreakHyphen/>
      </w:r>
      <w:r w:rsidRPr="00CA1CA1">
        <w:t>assessable non</w:t>
      </w:r>
      <w:r w:rsidR="007D61FF">
        <w:noBreakHyphen/>
      </w:r>
      <w:r w:rsidRPr="00CA1CA1">
        <w:t>exempt income.</w:t>
      </w:r>
    </w:p>
    <w:p w14:paraId="3E04C898" w14:textId="77777777" w:rsidR="00E107CA" w:rsidRPr="00CA1CA1" w:rsidRDefault="00E107CA" w:rsidP="00E107CA">
      <w:pPr>
        <w:pStyle w:val="TofSectsHeading"/>
      </w:pPr>
      <w:r w:rsidRPr="00CA1CA1">
        <w:t>Table of sections</w:t>
      </w:r>
    </w:p>
    <w:p w14:paraId="58903308" w14:textId="77777777" w:rsidR="00E107CA" w:rsidRPr="00CA1CA1" w:rsidRDefault="00E107CA" w:rsidP="00E107CA">
      <w:pPr>
        <w:pStyle w:val="TofSectsGroupHeading"/>
      </w:pPr>
      <w:r w:rsidRPr="00CA1CA1">
        <w:t>Operative provisions</w:t>
      </w:r>
    </w:p>
    <w:p w14:paraId="2F029326" w14:textId="26D3DDF7" w:rsidR="00E107CA" w:rsidRPr="00CA1CA1" w:rsidRDefault="00E107CA" w:rsidP="00E107CA">
      <w:pPr>
        <w:pStyle w:val="TofSectsSection"/>
      </w:pPr>
      <w:r w:rsidRPr="00CA1CA1">
        <w:t>59</w:t>
      </w:r>
      <w:r w:rsidR="007D61FF">
        <w:noBreakHyphen/>
      </w:r>
      <w:r w:rsidRPr="00CA1CA1">
        <w:t>10</w:t>
      </w:r>
      <w:r w:rsidRPr="00CA1CA1">
        <w:tab/>
        <w:t>Compensation under firearms surrender arrangements</w:t>
      </w:r>
    </w:p>
    <w:p w14:paraId="10D3D919" w14:textId="2C674286" w:rsidR="00E107CA" w:rsidRPr="00CA1CA1" w:rsidRDefault="00E107CA" w:rsidP="00E107CA">
      <w:pPr>
        <w:pStyle w:val="TofSectsSection"/>
      </w:pPr>
      <w:r w:rsidRPr="00CA1CA1">
        <w:t>59</w:t>
      </w:r>
      <w:r w:rsidR="007D61FF">
        <w:noBreakHyphen/>
      </w:r>
      <w:r w:rsidRPr="00CA1CA1">
        <w:t>15</w:t>
      </w:r>
      <w:r w:rsidRPr="00CA1CA1">
        <w:tab/>
        <w:t>Mining payments</w:t>
      </w:r>
    </w:p>
    <w:p w14:paraId="2A3C41B7" w14:textId="2D4CA99D" w:rsidR="00E107CA" w:rsidRPr="00CA1CA1" w:rsidRDefault="00E107CA" w:rsidP="00E107CA">
      <w:pPr>
        <w:pStyle w:val="TofSectsSection"/>
      </w:pPr>
      <w:r w:rsidRPr="00CA1CA1">
        <w:t>59</w:t>
      </w:r>
      <w:r w:rsidR="007D61FF">
        <w:noBreakHyphen/>
      </w:r>
      <w:r w:rsidRPr="00CA1CA1">
        <w:t>20</w:t>
      </w:r>
      <w:r w:rsidRPr="00CA1CA1">
        <w:tab/>
        <w:t>Taxable amounts relating to franchise fees windfall tax</w:t>
      </w:r>
    </w:p>
    <w:p w14:paraId="64B1D4B5" w14:textId="1E22397B" w:rsidR="00E107CA" w:rsidRPr="00CA1CA1" w:rsidRDefault="00E107CA" w:rsidP="00E107CA">
      <w:pPr>
        <w:pStyle w:val="TofSectsSection"/>
      </w:pPr>
      <w:r w:rsidRPr="00CA1CA1">
        <w:t>59</w:t>
      </w:r>
      <w:r w:rsidR="007D61FF">
        <w:noBreakHyphen/>
      </w:r>
      <w:r w:rsidRPr="00CA1CA1">
        <w:t>25</w:t>
      </w:r>
      <w:r w:rsidRPr="00CA1CA1">
        <w:tab/>
        <w:t>Taxable amounts relating to Commonwealth places windfall tax</w:t>
      </w:r>
    </w:p>
    <w:p w14:paraId="153A0BAF" w14:textId="0B41F076" w:rsidR="00E107CA" w:rsidRPr="00CA1CA1" w:rsidRDefault="00E107CA" w:rsidP="00E107CA">
      <w:pPr>
        <w:pStyle w:val="TofSectsSection"/>
      </w:pPr>
      <w:r w:rsidRPr="00CA1CA1">
        <w:t>59</w:t>
      </w:r>
      <w:r w:rsidR="007D61FF">
        <w:noBreakHyphen/>
      </w:r>
      <w:r w:rsidRPr="00CA1CA1">
        <w:t>30</w:t>
      </w:r>
      <w:r w:rsidRPr="00CA1CA1">
        <w:tab/>
        <w:t>Amounts you must repay</w:t>
      </w:r>
    </w:p>
    <w:p w14:paraId="6EDEE993" w14:textId="0F73AB50" w:rsidR="00E107CA" w:rsidRPr="00CA1CA1" w:rsidRDefault="00E107CA" w:rsidP="00E107CA">
      <w:pPr>
        <w:pStyle w:val="TofSectsSection"/>
      </w:pPr>
      <w:r w:rsidRPr="00CA1CA1">
        <w:t>59</w:t>
      </w:r>
      <w:r w:rsidR="007D61FF">
        <w:noBreakHyphen/>
      </w:r>
      <w:r w:rsidRPr="00CA1CA1">
        <w:t>35</w:t>
      </w:r>
      <w:r w:rsidRPr="00CA1CA1">
        <w:tab/>
        <w:t>Amounts that would be mutual receipts but for prohibition on distributions to members</w:t>
      </w:r>
      <w:r w:rsidR="00652E87" w:rsidRPr="00CA1CA1">
        <w:t xml:space="preserve"> or issue of MCIs</w:t>
      </w:r>
    </w:p>
    <w:p w14:paraId="78B3A4A9" w14:textId="3A0D2A03" w:rsidR="00E107CA" w:rsidRPr="00CA1CA1" w:rsidRDefault="00E107CA" w:rsidP="00E107CA">
      <w:pPr>
        <w:pStyle w:val="TofSectsSection"/>
      </w:pPr>
      <w:r w:rsidRPr="00CA1CA1">
        <w:t>59</w:t>
      </w:r>
      <w:r w:rsidR="007D61FF">
        <w:noBreakHyphen/>
      </w:r>
      <w:r w:rsidRPr="00CA1CA1">
        <w:t>40</w:t>
      </w:r>
      <w:r w:rsidRPr="00CA1CA1">
        <w:tab/>
        <w:t>Issue of rights</w:t>
      </w:r>
    </w:p>
    <w:p w14:paraId="1EC0D5C4" w14:textId="08D36716" w:rsidR="00E107CA" w:rsidRPr="00CA1CA1" w:rsidRDefault="00E107CA" w:rsidP="00E107CA">
      <w:pPr>
        <w:pStyle w:val="TofSectsSection"/>
      </w:pPr>
      <w:r w:rsidRPr="00CA1CA1">
        <w:t>59</w:t>
      </w:r>
      <w:r w:rsidR="007D61FF">
        <w:noBreakHyphen/>
      </w:r>
      <w:r w:rsidRPr="00CA1CA1">
        <w:t>50</w:t>
      </w:r>
      <w:r w:rsidRPr="00CA1CA1">
        <w:tab/>
        <w:t>Native title benefits</w:t>
      </w:r>
    </w:p>
    <w:p w14:paraId="66D5891B" w14:textId="43A1B87F" w:rsidR="00C100FC" w:rsidRPr="00CA1CA1" w:rsidRDefault="00C100FC" w:rsidP="00E107CA">
      <w:pPr>
        <w:pStyle w:val="TofSectsSection"/>
      </w:pPr>
      <w:r w:rsidRPr="00CA1CA1">
        <w:t>59</w:t>
      </w:r>
      <w:r w:rsidR="007D61FF">
        <w:noBreakHyphen/>
      </w:r>
      <w:r w:rsidRPr="00CA1CA1">
        <w:t>55</w:t>
      </w:r>
      <w:r w:rsidRPr="00CA1CA1">
        <w:tab/>
        <w:t>2019</w:t>
      </w:r>
      <w:r w:rsidR="007D61FF">
        <w:noBreakHyphen/>
      </w:r>
      <w:r w:rsidRPr="00CA1CA1">
        <w:t>20 bushfires—payments for volunteer work with fire services</w:t>
      </w:r>
    </w:p>
    <w:p w14:paraId="28F9C6E6" w14:textId="143DBA3F" w:rsidR="00C100FC" w:rsidRPr="00CA1CA1" w:rsidRDefault="00C100FC" w:rsidP="00E107CA">
      <w:pPr>
        <w:pStyle w:val="TofSectsSection"/>
      </w:pPr>
      <w:r w:rsidRPr="00CA1CA1">
        <w:t>59</w:t>
      </w:r>
      <w:r w:rsidR="007D61FF">
        <w:noBreakHyphen/>
      </w:r>
      <w:r w:rsidRPr="00CA1CA1">
        <w:t>60</w:t>
      </w:r>
      <w:r w:rsidRPr="00CA1CA1">
        <w:tab/>
        <w:t>2019</w:t>
      </w:r>
      <w:r w:rsidR="007D61FF">
        <w:noBreakHyphen/>
      </w:r>
      <w:r w:rsidRPr="00CA1CA1">
        <w:t>20 bushfires—disaster relief payments and non</w:t>
      </w:r>
      <w:r w:rsidR="007D61FF">
        <w:noBreakHyphen/>
      </w:r>
      <w:r w:rsidRPr="00CA1CA1">
        <w:t>cash benefits</w:t>
      </w:r>
    </w:p>
    <w:p w14:paraId="11502339" w14:textId="7871FD84" w:rsidR="00E107CA" w:rsidRPr="00CA1CA1" w:rsidRDefault="00E107CA" w:rsidP="00E107CA">
      <w:pPr>
        <w:pStyle w:val="TofSectsSection"/>
      </w:pPr>
      <w:r w:rsidRPr="00CA1CA1">
        <w:t>59</w:t>
      </w:r>
      <w:r w:rsidR="007D61FF">
        <w:noBreakHyphen/>
      </w:r>
      <w:r w:rsidRPr="00CA1CA1">
        <w:t>65</w:t>
      </w:r>
      <w:r w:rsidRPr="00CA1CA1">
        <w:tab/>
        <w:t>Water infrastructure improvement payments</w:t>
      </w:r>
    </w:p>
    <w:p w14:paraId="4A6407FD" w14:textId="4C5F2675" w:rsidR="00E107CA" w:rsidRPr="00CA1CA1" w:rsidRDefault="00E107CA" w:rsidP="00E107CA">
      <w:pPr>
        <w:pStyle w:val="TofSectsSection"/>
      </w:pPr>
      <w:r w:rsidRPr="00CA1CA1">
        <w:t>59</w:t>
      </w:r>
      <w:r w:rsidR="007D61FF">
        <w:noBreakHyphen/>
      </w:r>
      <w:r w:rsidRPr="00CA1CA1">
        <w:t>67</w:t>
      </w:r>
      <w:r w:rsidRPr="00CA1CA1">
        <w:tab/>
        <w:t xml:space="preserve">Meaning of </w:t>
      </w:r>
      <w:r w:rsidRPr="00CA1CA1">
        <w:rPr>
          <w:b/>
          <w:i/>
        </w:rPr>
        <w:t>SRWUIP program</w:t>
      </w:r>
      <w:r w:rsidRPr="00CA1CA1">
        <w:t xml:space="preserve">, </w:t>
      </w:r>
      <w:r w:rsidRPr="00CA1CA1">
        <w:rPr>
          <w:b/>
          <w:i/>
        </w:rPr>
        <w:t>SRWUIP payment</w:t>
      </w:r>
      <w:r w:rsidRPr="00CA1CA1">
        <w:t xml:space="preserve">, </w:t>
      </w:r>
      <w:r w:rsidRPr="00CA1CA1">
        <w:rPr>
          <w:b/>
          <w:i/>
        </w:rPr>
        <w:t>direct SRWUIP payment</w:t>
      </w:r>
      <w:r w:rsidRPr="00CA1CA1">
        <w:t xml:space="preserve"> and </w:t>
      </w:r>
      <w:r w:rsidRPr="00CA1CA1">
        <w:rPr>
          <w:b/>
          <w:i/>
        </w:rPr>
        <w:t>indirect SRWUIP payment</w:t>
      </w:r>
    </w:p>
    <w:p w14:paraId="7A935D48" w14:textId="08EB00B4" w:rsidR="00E107CA" w:rsidRPr="00CA1CA1" w:rsidRDefault="00E107CA" w:rsidP="00E107CA">
      <w:pPr>
        <w:pStyle w:val="TofSectsSection"/>
      </w:pPr>
      <w:r w:rsidRPr="00CA1CA1">
        <w:t>59</w:t>
      </w:r>
      <w:r w:rsidR="007D61FF">
        <w:noBreakHyphen/>
      </w:r>
      <w:r w:rsidRPr="00CA1CA1">
        <w:t>70</w:t>
      </w:r>
      <w:r w:rsidRPr="00CA1CA1">
        <w:tab/>
        <w:t>List of SRWUIP programs</w:t>
      </w:r>
    </w:p>
    <w:p w14:paraId="026E9456" w14:textId="5B29D7C0" w:rsidR="00E107CA" w:rsidRPr="00CA1CA1" w:rsidRDefault="00E107CA" w:rsidP="00E107CA">
      <w:pPr>
        <w:pStyle w:val="TofSectsSection"/>
      </w:pPr>
      <w:r w:rsidRPr="00CA1CA1">
        <w:t>59</w:t>
      </w:r>
      <w:r w:rsidR="007D61FF">
        <w:noBreakHyphen/>
      </w:r>
      <w:r w:rsidRPr="00CA1CA1">
        <w:t>75</w:t>
      </w:r>
      <w:r w:rsidRPr="00CA1CA1">
        <w:tab/>
        <w:t>Commissioner to be kept informed</w:t>
      </w:r>
    </w:p>
    <w:p w14:paraId="673D6069" w14:textId="0A50E36C" w:rsidR="00E107CA" w:rsidRPr="00CA1CA1" w:rsidRDefault="00E107CA" w:rsidP="00E107CA">
      <w:pPr>
        <w:pStyle w:val="TofSectsSection"/>
      </w:pPr>
      <w:r w:rsidRPr="00CA1CA1">
        <w:t>59</w:t>
      </w:r>
      <w:r w:rsidR="007D61FF">
        <w:noBreakHyphen/>
      </w:r>
      <w:r w:rsidRPr="00CA1CA1">
        <w:t>80</w:t>
      </w:r>
      <w:r w:rsidRPr="00CA1CA1">
        <w:tab/>
        <w:t>Amending assessments</w:t>
      </w:r>
    </w:p>
    <w:p w14:paraId="38A88CB1" w14:textId="695B1F53" w:rsidR="00184812" w:rsidRPr="00CA1CA1" w:rsidRDefault="00184812" w:rsidP="006D03C4">
      <w:pPr>
        <w:pStyle w:val="TofSectsSection"/>
      </w:pPr>
      <w:r w:rsidRPr="00CA1CA1">
        <w:t>59</w:t>
      </w:r>
      <w:r w:rsidR="007D61FF">
        <w:noBreakHyphen/>
      </w:r>
      <w:r w:rsidRPr="00CA1CA1">
        <w:t>85</w:t>
      </w:r>
      <w:r w:rsidRPr="00CA1CA1">
        <w:tab/>
        <w:t>2019 floods—recovery grants for small businesses, primary producers and non</w:t>
      </w:r>
      <w:r w:rsidR="007D61FF">
        <w:noBreakHyphen/>
      </w:r>
      <w:r w:rsidRPr="00CA1CA1">
        <w:t>profit organisations</w:t>
      </w:r>
    </w:p>
    <w:p w14:paraId="352A2609" w14:textId="0FBAC354" w:rsidR="00184812" w:rsidRPr="00CA1CA1" w:rsidRDefault="00184812" w:rsidP="006D03C4">
      <w:pPr>
        <w:pStyle w:val="TofSectsSection"/>
      </w:pPr>
      <w:r w:rsidRPr="00CA1CA1">
        <w:t>59</w:t>
      </w:r>
      <w:r w:rsidR="007D61FF">
        <w:noBreakHyphen/>
      </w:r>
      <w:r w:rsidRPr="00CA1CA1">
        <w:t>86</w:t>
      </w:r>
      <w:r w:rsidRPr="00CA1CA1">
        <w:tab/>
        <w:t>2019 floods—on</w:t>
      </w:r>
      <w:r w:rsidR="007D61FF">
        <w:noBreakHyphen/>
      </w:r>
      <w:r w:rsidRPr="00CA1CA1">
        <w:t>farm grant program for primary producers</w:t>
      </w:r>
    </w:p>
    <w:p w14:paraId="2D0208E7" w14:textId="703F3A80" w:rsidR="00EE6500" w:rsidRPr="00CA1CA1" w:rsidRDefault="00EE6500" w:rsidP="006D03C4">
      <w:pPr>
        <w:pStyle w:val="TofSectsSection"/>
      </w:pPr>
      <w:r w:rsidRPr="00CA1CA1">
        <w:t>59</w:t>
      </w:r>
      <w:r w:rsidR="007D61FF">
        <w:noBreakHyphen/>
      </w:r>
      <w:r w:rsidRPr="00CA1CA1">
        <w:t>90</w:t>
      </w:r>
      <w:r w:rsidRPr="00CA1CA1">
        <w:tab/>
        <w:t>Cash flow boost</w:t>
      </w:r>
    </w:p>
    <w:p w14:paraId="421C5365" w14:textId="4DADDE8E" w:rsidR="00583AC4" w:rsidRPr="00CA1CA1" w:rsidRDefault="00583AC4" w:rsidP="006D03C4">
      <w:pPr>
        <w:pStyle w:val="TofSectsSection"/>
      </w:pPr>
      <w:r w:rsidRPr="00CA1CA1">
        <w:lastRenderedPageBreak/>
        <w:t>59</w:t>
      </w:r>
      <w:r w:rsidR="007D61FF">
        <w:noBreakHyphen/>
      </w:r>
      <w:r w:rsidRPr="00CA1CA1">
        <w:t>95</w:t>
      </w:r>
      <w:r w:rsidRPr="00CA1CA1">
        <w:tab/>
        <w:t>Coronavirus economic response payment</w:t>
      </w:r>
    </w:p>
    <w:p w14:paraId="53B81C7C" w14:textId="4CC3F887" w:rsidR="00246485" w:rsidRPr="00CA1CA1" w:rsidRDefault="00246485" w:rsidP="006D03C4">
      <w:pPr>
        <w:pStyle w:val="TofSectsSection"/>
      </w:pPr>
      <w:r w:rsidRPr="00CA1CA1">
        <w:t>59</w:t>
      </w:r>
      <w:r w:rsidR="007D61FF">
        <w:noBreakHyphen/>
      </w:r>
      <w:r w:rsidRPr="00CA1CA1">
        <w:t>96</w:t>
      </w:r>
      <w:r w:rsidRPr="00CA1CA1">
        <w:tab/>
        <w:t>COVID</w:t>
      </w:r>
      <w:r w:rsidR="007D61FF">
        <w:noBreakHyphen/>
      </w:r>
      <w:r w:rsidRPr="00CA1CA1">
        <w:t>19 disaster payment</w:t>
      </w:r>
    </w:p>
    <w:p w14:paraId="5929B63C" w14:textId="38267F6D" w:rsidR="00A0710A" w:rsidRPr="00CA1CA1" w:rsidRDefault="00A0710A" w:rsidP="006D03C4">
      <w:pPr>
        <w:pStyle w:val="TofSectsSection"/>
      </w:pPr>
      <w:r w:rsidRPr="00CA1CA1">
        <w:t>59</w:t>
      </w:r>
      <w:r w:rsidR="007D61FF">
        <w:noBreakHyphen/>
      </w:r>
      <w:r w:rsidRPr="00CA1CA1">
        <w:t>97</w:t>
      </w:r>
      <w:r w:rsidRPr="00CA1CA1">
        <w:tab/>
        <w:t>State and Territory grants to small business relating to the recovery from the coronavirus known as COVID</w:t>
      </w:r>
      <w:r w:rsidR="007D61FF">
        <w:noBreakHyphen/>
      </w:r>
      <w:r w:rsidRPr="00CA1CA1">
        <w:t>19</w:t>
      </w:r>
    </w:p>
    <w:p w14:paraId="3040F8EF" w14:textId="6CF55BC9" w:rsidR="00246485" w:rsidRPr="00CA1CA1" w:rsidRDefault="00246485" w:rsidP="006D03C4">
      <w:pPr>
        <w:pStyle w:val="TofSectsSection"/>
      </w:pPr>
      <w:r w:rsidRPr="00CA1CA1">
        <w:t>59</w:t>
      </w:r>
      <w:r w:rsidR="007D61FF">
        <w:noBreakHyphen/>
      </w:r>
      <w:r w:rsidRPr="00CA1CA1">
        <w:t>98</w:t>
      </w:r>
      <w:r w:rsidRPr="00CA1CA1">
        <w:tab/>
        <w:t>Commonwealth small business support payments relating to the coronavirus known as COVID</w:t>
      </w:r>
      <w:r w:rsidR="007D61FF">
        <w:noBreakHyphen/>
      </w:r>
      <w:r w:rsidRPr="00CA1CA1">
        <w:t>19</w:t>
      </w:r>
    </w:p>
    <w:p w14:paraId="479ABA32" w14:textId="739AD024" w:rsidR="003D179A" w:rsidRPr="00CA1CA1" w:rsidRDefault="003D179A" w:rsidP="006D03C4">
      <w:pPr>
        <w:pStyle w:val="TofSectsSection"/>
      </w:pPr>
      <w:r w:rsidRPr="00CA1CA1">
        <w:t>59</w:t>
      </w:r>
      <w:r w:rsidR="007D61FF">
        <w:noBreakHyphen/>
      </w:r>
      <w:r w:rsidRPr="00CA1CA1">
        <w:t>99</w:t>
      </w:r>
      <w:r w:rsidRPr="00CA1CA1">
        <w:tab/>
        <w:t>2021 floods and storms—recovery grants</w:t>
      </w:r>
    </w:p>
    <w:p w14:paraId="15E5F40C" w14:textId="4C2E44DE" w:rsidR="00FA2484" w:rsidRPr="00CA1CA1" w:rsidRDefault="00FA2484" w:rsidP="006D03C4">
      <w:pPr>
        <w:pStyle w:val="TofSectsSection"/>
      </w:pPr>
      <w:r w:rsidRPr="00CA1CA1">
        <w:t>59</w:t>
      </w:r>
      <w:r w:rsidR="007D61FF">
        <w:noBreakHyphen/>
      </w:r>
      <w:r w:rsidRPr="00CA1CA1">
        <w:t>100</w:t>
      </w:r>
      <w:r w:rsidRPr="00CA1CA1">
        <w:tab/>
        <w:t>Refund of large</w:t>
      </w:r>
      <w:r w:rsidR="007D61FF">
        <w:noBreakHyphen/>
      </w:r>
      <w:r w:rsidRPr="00CA1CA1">
        <w:t>scale generation shortfall charge</w:t>
      </w:r>
    </w:p>
    <w:p w14:paraId="31D028B5" w14:textId="09A4E286" w:rsidR="00381C9D" w:rsidRPr="00CA1CA1" w:rsidRDefault="00381C9D" w:rsidP="006D03C4">
      <w:pPr>
        <w:pStyle w:val="TofSectsSection"/>
      </w:pPr>
      <w:r w:rsidRPr="00CA1CA1">
        <w:t>59</w:t>
      </w:r>
      <w:r w:rsidR="007D61FF">
        <w:noBreakHyphen/>
      </w:r>
      <w:r w:rsidRPr="00CA1CA1">
        <w:t>105</w:t>
      </w:r>
      <w:r w:rsidRPr="00CA1CA1">
        <w:tab/>
        <w:t>Cyclone Seroja—recovery grants</w:t>
      </w:r>
    </w:p>
    <w:p w14:paraId="19B67203" w14:textId="77777777" w:rsidR="00E107CA" w:rsidRPr="00CA1CA1" w:rsidRDefault="00E107CA" w:rsidP="00E107CA">
      <w:pPr>
        <w:pStyle w:val="ActHead4"/>
      </w:pPr>
      <w:bookmarkStart w:id="517" w:name="_Toc195531113"/>
      <w:r w:rsidRPr="00CA1CA1">
        <w:t>Operative provisions</w:t>
      </w:r>
      <w:bookmarkEnd w:id="517"/>
    </w:p>
    <w:p w14:paraId="074090CB" w14:textId="3E73D048" w:rsidR="00E107CA" w:rsidRPr="00CA1CA1" w:rsidRDefault="00E107CA" w:rsidP="00E107CA">
      <w:pPr>
        <w:pStyle w:val="ActHead5"/>
      </w:pPr>
      <w:bookmarkStart w:id="518" w:name="_Toc195531114"/>
      <w:r w:rsidRPr="00CA1CA1">
        <w:rPr>
          <w:rStyle w:val="CharSectno"/>
        </w:rPr>
        <w:t>59</w:t>
      </w:r>
      <w:r w:rsidR="007D61FF">
        <w:rPr>
          <w:rStyle w:val="CharSectno"/>
        </w:rPr>
        <w:noBreakHyphen/>
      </w:r>
      <w:r w:rsidRPr="00CA1CA1">
        <w:rPr>
          <w:rStyle w:val="CharSectno"/>
        </w:rPr>
        <w:t>10</w:t>
      </w:r>
      <w:r w:rsidRPr="00CA1CA1">
        <w:t xml:space="preserve">  Compensation under firearms surrender arrangements</w:t>
      </w:r>
      <w:bookmarkEnd w:id="518"/>
    </w:p>
    <w:p w14:paraId="52FF7BF5" w14:textId="5DB0C078" w:rsidR="00E107CA" w:rsidRPr="00CA1CA1" w:rsidRDefault="00E107CA" w:rsidP="00E107CA">
      <w:pPr>
        <w:pStyle w:val="subsection"/>
      </w:pPr>
      <w:r w:rsidRPr="00CA1CA1">
        <w:tab/>
      </w:r>
      <w:r w:rsidRPr="00CA1CA1">
        <w:tab/>
        <w:t xml:space="preserve">A payment made to you by way of compensation under </w:t>
      </w:r>
      <w:r w:rsidR="007D61FF" w:rsidRPr="007D61FF">
        <w:rPr>
          <w:position w:val="6"/>
          <w:sz w:val="16"/>
        </w:rPr>
        <w:t>*</w:t>
      </w:r>
      <w:r w:rsidRPr="00CA1CA1">
        <w:t xml:space="preserve">firearms surrender arrangements for any loss of business is not assessable income and is not </w:t>
      </w:r>
      <w:r w:rsidR="007D61FF" w:rsidRPr="007D61FF">
        <w:rPr>
          <w:position w:val="6"/>
          <w:sz w:val="16"/>
        </w:rPr>
        <w:t>*</w:t>
      </w:r>
      <w:r w:rsidRPr="00CA1CA1">
        <w:t>exempt income.</w:t>
      </w:r>
    </w:p>
    <w:p w14:paraId="2E435965" w14:textId="2A32A381" w:rsidR="00E107CA" w:rsidRPr="00CA1CA1" w:rsidRDefault="00E107CA" w:rsidP="00E107CA">
      <w:pPr>
        <w:pStyle w:val="ActHead5"/>
      </w:pPr>
      <w:bookmarkStart w:id="519" w:name="_Toc195531115"/>
      <w:r w:rsidRPr="00CA1CA1">
        <w:rPr>
          <w:rStyle w:val="CharSectno"/>
        </w:rPr>
        <w:t>59</w:t>
      </w:r>
      <w:r w:rsidR="007D61FF">
        <w:rPr>
          <w:rStyle w:val="CharSectno"/>
        </w:rPr>
        <w:noBreakHyphen/>
      </w:r>
      <w:r w:rsidRPr="00CA1CA1">
        <w:rPr>
          <w:rStyle w:val="CharSectno"/>
        </w:rPr>
        <w:t>15</w:t>
      </w:r>
      <w:r w:rsidRPr="00CA1CA1">
        <w:t xml:space="preserve">  Mining payments</w:t>
      </w:r>
      <w:bookmarkEnd w:id="519"/>
    </w:p>
    <w:p w14:paraId="68C9470A" w14:textId="5AD6A28F" w:rsidR="00E107CA" w:rsidRPr="00CA1CA1" w:rsidRDefault="00E107CA" w:rsidP="00E107CA">
      <w:pPr>
        <w:pStyle w:val="subsection"/>
      </w:pPr>
      <w:r w:rsidRPr="00CA1CA1">
        <w:tab/>
        <w:t>(1)</w:t>
      </w:r>
      <w:r w:rsidRPr="00CA1CA1">
        <w:tab/>
        <w:t xml:space="preserve">These are not assessable income and are not </w:t>
      </w:r>
      <w:r w:rsidR="007D61FF" w:rsidRPr="007D61FF">
        <w:rPr>
          <w:position w:val="6"/>
          <w:sz w:val="16"/>
        </w:rPr>
        <w:t>*</w:t>
      </w:r>
      <w:r w:rsidRPr="00CA1CA1">
        <w:t>exempt income:</w:t>
      </w:r>
    </w:p>
    <w:p w14:paraId="0CB73230" w14:textId="2C297E05" w:rsidR="00E107CA" w:rsidRPr="00CA1CA1" w:rsidRDefault="00E107CA" w:rsidP="00E107CA">
      <w:pPr>
        <w:pStyle w:val="paragraph"/>
      </w:pPr>
      <w:r w:rsidRPr="00CA1CA1">
        <w:tab/>
        <w:t>(a)</w:t>
      </w:r>
      <w:r w:rsidRPr="00CA1CA1">
        <w:tab/>
        <w:t xml:space="preserve">a </w:t>
      </w:r>
      <w:r w:rsidR="007D61FF" w:rsidRPr="007D61FF">
        <w:rPr>
          <w:position w:val="6"/>
          <w:sz w:val="16"/>
        </w:rPr>
        <w:t>*</w:t>
      </w:r>
      <w:r w:rsidRPr="00CA1CA1">
        <w:t xml:space="preserve">mining payment made to a </w:t>
      </w:r>
      <w:r w:rsidR="007D61FF" w:rsidRPr="007D61FF">
        <w:rPr>
          <w:position w:val="6"/>
          <w:sz w:val="16"/>
        </w:rPr>
        <w:t>*</w:t>
      </w:r>
      <w:r w:rsidRPr="00CA1CA1">
        <w:t>distributing body;</w:t>
      </w:r>
    </w:p>
    <w:p w14:paraId="6B0D0FF6" w14:textId="4477C0ED" w:rsidR="00E107CA" w:rsidRPr="00CA1CA1" w:rsidRDefault="00E107CA" w:rsidP="00E107CA">
      <w:pPr>
        <w:pStyle w:val="paragraph"/>
      </w:pPr>
      <w:r w:rsidRPr="00CA1CA1">
        <w:tab/>
        <w:t>(b)</w:t>
      </w:r>
      <w:r w:rsidRPr="00CA1CA1">
        <w:tab/>
        <w:t xml:space="preserve">a mining payment made to one or more </w:t>
      </w:r>
      <w:r w:rsidR="007D61FF" w:rsidRPr="007D61FF">
        <w:rPr>
          <w:position w:val="6"/>
          <w:sz w:val="16"/>
        </w:rPr>
        <w:t>*</w:t>
      </w:r>
      <w:r w:rsidRPr="00CA1CA1">
        <w:t>Indigenous persons, or applied for their benefit.</w:t>
      </w:r>
    </w:p>
    <w:p w14:paraId="6F2A36DE" w14:textId="77777777" w:rsidR="00E107CA" w:rsidRPr="00CA1CA1" w:rsidRDefault="00E107CA" w:rsidP="00E107CA">
      <w:pPr>
        <w:pStyle w:val="subsection"/>
      </w:pPr>
      <w:r w:rsidRPr="00CA1CA1">
        <w:tab/>
        <w:t>(2)</w:t>
      </w:r>
      <w:r w:rsidRPr="00CA1CA1">
        <w:tab/>
        <w:t>A payment:</w:t>
      </w:r>
    </w:p>
    <w:p w14:paraId="4187CF12" w14:textId="16503B1A" w:rsidR="00E107CA" w:rsidRPr="00CA1CA1" w:rsidRDefault="00E107CA" w:rsidP="00E107CA">
      <w:pPr>
        <w:pStyle w:val="paragraph"/>
      </w:pPr>
      <w:r w:rsidRPr="00CA1CA1">
        <w:tab/>
        <w:t>(a)</w:t>
      </w:r>
      <w:r w:rsidRPr="00CA1CA1">
        <w:tab/>
        <w:t xml:space="preserve">made to a </w:t>
      </w:r>
      <w:r w:rsidR="007D61FF" w:rsidRPr="007D61FF">
        <w:rPr>
          <w:position w:val="6"/>
          <w:sz w:val="16"/>
        </w:rPr>
        <w:t>*</w:t>
      </w:r>
      <w:r w:rsidRPr="00CA1CA1">
        <w:t>distributing body; or</w:t>
      </w:r>
    </w:p>
    <w:p w14:paraId="121FB916" w14:textId="2CCD74FA" w:rsidR="00E107CA" w:rsidRPr="00CA1CA1" w:rsidRDefault="00E107CA" w:rsidP="00E107CA">
      <w:pPr>
        <w:pStyle w:val="paragraph"/>
      </w:pPr>
      <w:r w:rsidRPr="00CA1CA1">
        <w:tab/>
        <w:t>(b)</w:t>
      </w:r>
      <w:r w:rsidRPr="00CA1CA1">
        <w:tab/>
        <w:t xml:space="preserve">made to one or more </w:t>
      </w:r>
      <w:r w:rsidR="007D61FF" w:rsidRPr="007D61FF">
        <w:rPr>
          <w:position w:val="6"/>
          <w:sz w:val="16"/>
        </w:rPr>
        <w:t>*</w:t>
      </w:r>
      <w:r w:rsidRPr="00CA1CA1">
        <w:t>Indigenous persons, or applied for their benefit;</w:t>
      </w:r>
    </w:p>
    <w:p w14:paraId="660C48C6" w14:textId="014D068A" w:rsidR="00E107CA" w:rsidRPr="00CA1CA1" w:rsidRDefault="00E107CA" w:rsidP="00E107CA">
      <w:pPr>
        <w:pStyle w:val="subsection2"/>
      </w:pPr>
      <w:r w:rsidRPr="00CA1CA1">
        <w:t xml:space="preserve">is not assessable income and is not </w:t>
      </w:r>
      <w:r w:rsidR="007D61FF" w:rsidRPr="007D61FF">
        <w:rPr>
          <w:position w:val="6"/>
          <w:sz w:val="16"/>
        </w:rPr>
        <w:t>*</w:t>
      </w:r>
      <w:r w:rsidRPr="00CA1CA1">
        <w:t xml:space="preserve">exempt income if the payment is made by a </w:t>
      </w:r>
      <w:r w:rsidR="007D61FF" w:rsidRPr="007D61FF">
        <w:rPr>
          <w:position w:val="6"/>
          <w:sz w:val="16"/>
        </w:rPr>
        <w:t>*</w:t>
      </w:r>
      <w:r w:rsidRPr="00CA1CA1">
        <w:t xml:space="preserve">distributing body out of a </w:t>
      </w:r>
      <w:r w:rsidR="007D61FF" w:rsidRPr="007D61FF">
        <w:rPr>
          <w:position w:val="6"/>
          <w:sz w:val="16"/>
        </w:rPr>
        <w:t>*</w:t>
      </w:r>
      <w:r w:rsidRPr="00CA1CA1">
        <w:t>mining payment that it has received.</w:t>
      </w:r>
    </w:p>
    <w:p w14:paraId="0050AE39" w14:textId="2996B8F8" w:rsidR="00E107CA" w:rsidRPr="00CA1CA1" w:rsidRDefault="00E107CA" w:rsidP="00E107CA">
      <w:pPr>
        <w:pStyle w:val="subsection"/>
      </w:pPr>
      <w:r w:rsidRPr="00CA1CA1">
        <w:tab/>
        <w:t>(3)</w:t>
      </w:r>
      <w:r w:rsidRPr="00CA1CA1">
        <w:tab/>
        <w:t xml:space="preserve">A payment made to a </w:t>
      </w:r>
      <w:r w:rsidR="007D61FF" w:rsidRPr="007D61FF">
        <w:rPr>
          <w:position w:val="6"/>
          <w:sz w:val="16"/>
        </w:rPr>
        <w:t>*</w:t>
      </w:r>
      <w:r w:rsidRPr="00CA1CA1">
        <w:t xml:space="preserve">distributing body by another distributing body, out of a </w:t>
      </w:r>
      <w:r w:rsidR="007D61FF" w:rsidRPr="007D61FF">
        <w:rPr>
          <w:position w:val="6"/>
          <w:sz w:val="16"/>
        </w:rPr>
        <w:t>*</w:t>
      </w:r>
      <w:r w:rsidRPr="00CA1CA1">
        <w:t>mining payment received by the other distributing body, is taken to be a mining payment for the purposes of:</w:t>
      </w:r>
    </w:p>
    <w:p w14:paraId="32386F77" w14:textId="77777777" w:rsidR="00E107CA" w:rsidRPr="00CA1CA1" w:rsidRDefault="00E107CA" w:rsidP="00E107CA">
      <w:pPr>
        <w:pStyle w:val="paragraph"/>
      </w:pPr>
      <w:r w:rsidRPr="00CA1CA1">
        <w:lastRenderedPageBreak/>
        <w:tab/>
        <w:t>(a)</w:t>
      </w:r>
      <w:r w:rsidRPr="00CA1CA1">
        <w:tab/>
        <w:t xml:space="preserve">any further applications of </w:t>
      </w:r>
      <w:r w:rsidR="00441136" w:rsidRPr="00CA1CA1">
        <w:t>subsection (</w:t>
      </w:r>
      <w:r w:rsidRPr="00CA1CA1">
        <w:t>2); and</w:t>
      </w:r>
    </w:p>
    <w:p w14:paraId="3A18E8E5" w14:textId="77777777" w:rsidR="00E107CA" w:rsidRPr="00CA1CA1" w:rsidRDefault="00E107CA" w:rsidP="00E107CA">
      <w:pPr>
        <w:pStyle w:val="paragraph"/>
      </w:pPr>
      <w:r w:rsidRPr="00CA1CA1">
        <w:tab/>
        <w:t>(b)</w:t>
      </w:r>
      <w:r w:rsidRPr="00CA1CA1">
        <w:tab/>
        <w:t>any further applications of this subsection.</w:t>
      </w:r>
    </w:p>
    <w:p w14:paraId="68AB780C" w14:textId="1D4CD963" w:rsidR="00E107CA" w:rsidRPr="00CA1CA1" w:rsidRDefault="00E107CA" w:rsidP="00E107CA">
      <w:pPr>
        <w:pStyle w:val="subsection"/>
      </w:pPr>
      <w:r w:rsidRPr="00CA1CA1">
        <w:tab/>
        <w:t>(4)</w:t>
      </w:r>
      <w:r w:rsidRPr="00CA1CA1">
        <w:tab/>
      </w:r>
      <w:r w:rsidR="00441136" w:rsidRPr="00CA1CA1">
        <w:t>Subsection (</w:t>
      </w:r>
      <w:r w:rsidRPr="00CA1CA1">
        <w:t xml:space="preserve">2) does not apply to a payment by a </w:t>
      </w:r>
      <w:r w:rsidR="007D61FF" w:rsidRPr="007D61FF">
        <w:rPr>
          <w:position w:val="6"/>
          <w:sz w:val="16"/>
        </w:rPr>
        <w:t>*</w:t>
      </w:r>
      <w:r w:rsidRPr="00CA1CA1">
        <w:t>distributing body for the purposes of meeting its administrative costs.</w:t>
      </w:r>
    </w:p>
    <w:p w14:paraId="152962EB" w14:textId="77777777" w:rsidR="00E107CA" w:rsidRPr="00CA1CA1" w:rsidRDefault="00E107CA" w:rsidP="00E107CA">
      <w:pPr>
        <w:pStyle w:val="subsection"/>
      </w:pPr>
      <w:r w:rsidRPr="00CA1CA1">
        <w:tab/>
        <w:t>(5)</w:t>
      </w:r>
      <w:r w:rsidRPr="00CA1CA1">
        <w:tab/>
        <w:t>This section does not apply to an amount paid to or applied for the benefit of a person if it is remuneration or consideration for goods or services provided by that person.</w:t>
      </w:r>
    </w:p>
    <w:p w14:paraId="6FC47CD4" w14:textId="552BE9B5" w:rsidR="00E107CA" w:rsidRPr="00CA1CA1" w:rsidRDefault="00E107CA" w:rsidP="00E107CA">
      <w:pPr>
        <w:pStyle w:val="ActHead5"/>
      </w:pPr>
      <w:bookmarkStart w:id="520" w:name="_Toc195531116"/>
      <w:r w:rsidRPr="00CA1CA1">
        <w:rPr>
          <w:rStyle w:val="CharSectno"/>
        </w:rPr>
        <w:t>59</w:t>
      </w:r>
      <w:r w:rsidR="007D61FF">
        <w:rPr>
          <w:rStyle w:val="CharSectno"/>
        </w:rPr>
        <w:noBreakHyphen/>
      </w:r>
      <w:r w:rsidRPr="00CA1CA1">
        <w:rPr>
          <w:rStyle w:val="CharSectno"/>
        </w:rPr>
        <w:t>20</w:t>
      </w:r>
      <w:r w:rsidRPr="00CA1CA1">
        <w:t xml:space="preserve">  Taxable amounts relating to franchise fees windfall tax</w:t>
      </w:r>
      <w:bookmarkEnd w:id="520"/>
    </w:p>
    <w:p w14:paraId="5FF5B857" w14:textId="321C22E7" w:rsidR="00E107CA" w:rsidRPr="00CA1CA1" w:rsidRDefault="00E107CA" w:rsidP="00E107CA">
      <w:pPr>
        <w:pStyle w:val="subsection"/>
      </w:pPr>
      <w:r w:rsidRPr="00CA1CA1">
        <w:tab/>
      </w:r>
      <w:r w:rsidRPr="00CA1CA1">
        <w:tab/>
        <w:t xml:space="preserve">Taxable amounts on which tax is imposed by the </w:t>
      </w:r>
      <w:r w:rsidRPr="00CA1CA1">
        <w:rPr>
          <w:i/>
        </w:rPr>
        <w:t>Franchise Fees Windfall Tax (Imposition) Act 1997</w:t>
      </w:r>
      <w:r w:rsidRPr="00CA1CA1">
        <w:t xml:space="preserve"> are not assessable income and are not </w:t>
      </w:r>
      <w:r w:rsidR="007D61FF" w:rsidRPr="007D61FF">
        <w:rPr>
          <w:position w:val="6"/>
          <w:sz w:val="16"/>
        </w:rPr>
        <w:t>*</w:t>
      </w:r>
      <w:r w:rsidRPr="00CA1CA1">
        <w:t>exempt income.</w:t>
      </w:r>
    </w:p>
    <w:p w14:paraId="70ADCE06" w14:textId="6EFD4F89" w:rsidR="00E107CA" w:rsidRPr="00CA1CA1" w:rsidRDefault="00E107CA" w:rsidP="00E107CA">
      <w:pPr>
        <w:pStyle w:val="ActHead5"/>
      </w:pPr>
      <w:bookmarkStart w:id="521" w:name="_Toc195531117"/>
      <w:r w:rsidRPr="00CA1CA1">
        <w:rPr>
          <w:rStyle w:val="CharSectno"/>
        </w:rPr>
        <w:t>59</w:t>
      </w:r>
      <w:r w:rsidR="007D61FF">
        <w:rPr>
          <w:rStyle w:val="CharSectno"/>
        </w:rPr>
        <w:noBreakHyphen/>
      </w:r>
      <w:r w:rsidRPr="00CA1CA1">
        <w:rPr>
          <w:rStyle w:val="CharSectno"/>
        </w:rPr>
        <w:t>25</w:t>
      </w:r>
      <w:r w:rsidRPr="00CA1CA1">
        <w:t xml:space="preserve">  Taxable amounts relating to Commonwealth places windfall tax</w:t>
      </w:r>
      <w:bookmarkEnd w:id="521"/>
    </w:p>
    <w:p w14:paraId="56C5B603" w14:textId="7DD923F8" w:rsidR="00E107CA" w:rsidRPr="00CA1CA1" w:rsidRDefault="00E107CA" w:rsidP="00E107CA">
      <w:pPr>
        <w:pStyle w:val="subsection"/>
      </w:pPr>
      <w:r w:rsidRPr="00CA1CA1">
        <w:tab/>
      </w:r>
      <w:r w:rsidRPr="00CA1CA1">
        <w:tab/>
        <w:t xml:space="preserve">Taxable amounts on which tax is imposed by the </w:t>
      </w:r>
      <w:r w:rsidRPr="00CA1CA1">
        <w:rPr>
          <w:i/>
        </w:rPr>
        <w:t>Commonwealth Places Windfall Tax (Imposition) Act 1998</w:t>
      </w:r>
      <w:r w:rsidRPr="00CA1CA1">
        <w:t xml:space="preserve"> are not assessable income and are not </w:t>
      </w:r>
      <w:r w:rsidR="007D61FF" w:rsidRPr="007D61FF">
        <w:rPr>
          <w:position w:val="6"/>
          <w:sz w:val="16"/>
        </w:rPr>
        <w:t>*</w:t>
      </w:r>
      <w:r w:rsidRPr="00CA1CA1">
        <w:t>exempt income.</w:t>
      </w:r>
    </w:p>
    <w:p w14:paraId="79E4786A" w14:textId="34DE0983" w:rsidR="00E107CA" w:rsidRPr="00CA1CA1" w:rsidRDefault="00E107CA" w:rsidP="00E107CA">
      <w:pPr>
        <w:pStyle w:val="ActHead5"/>
      </w:pPr>
      <w:bookmarkStart w:id="522" w:name="_Toc195531118"/>
      <w:r w:rsidRPr="00CA1CA1">
        <w:rPr>
          <w:rStyle w:val="CharSectno"/>
        </w:rPr>
        <w:t>59</w:t>
      </w:r>
      <w:r w:rsidR="007D61FF">
        <w:rPr>
          <w:rStyle w:val="CharSectno"/>
        </w:rPr>
        <w:noBreakHyphen/>
      </w:r>
      <w:r w:rsidRPr="00CA1CA1">
        <w:rPr>
          <w:rStyle w:val="CharSectno"/>
        </w:rPr>
        <w:t>30</w:t>
      </w:r>
      <w:r w:rsidRPr="00CA1CA1">
        <w:t xml:space="preserve">  Amounts you must repay</w:t>
      </w:r>
      <w:bookmarkEnd w:id="522"/>
    </w:p>
    <w:p w14:paraId="4CEC66DB" w14:textId="2B11A4A6" w:rsidR="00E107CA" w:rsidRPr="00CA1CA1" w:rsidRDefault="00E107CA" w:rsidP="00E107CA">
      <w:pPr>
        <w:pStyle w:val="subsection"/>
      </w:pPr>
      <w:r w:rsidRPr="00CA1CA1">
        <w:tab/>
        <w:t>(1)</w:t>
      </w:r>
      <w:r w:rsidRPr="00CA1CA1">
        <w:tab/>
        <w:t xml:space="preserve">An amount you receive is not assessable income and is not </w:t>
      </w:r>
      <w:r w:rsidR="007D61FF" w:rsidRPr="007D61FF">
        <w:rPr>
          <w:position w:val="6"/>
          <w:sz w:val="16"/>
        </w:rPr>
        <w:t>*</w:t>
      </w:r>
      <w:r w:rsidRPr="00CA1CA1">
        <w:t>exempt income for an income year if:</w:t>
      </w:r>
    </w:p>
    <w:p w14:paraId="2432AC36" w14:textId="77777777" w:rsidR="00E107CA" w:rsidRPr="00CA1CA1" w:rsidRDefault="00E107CA" w:rsidP="00E107CA">
      <w:pPr>
        <w:pStyle w:val="paragraph"/>
      </w:pPr>
      <w:r w:rsidRPr="00CA1CA1">
        <w:tab/>
        <w:t>(a)</w:t>
      </w:r>
      <w:r w:rsidRPr="00CA1CA1">
        <w:tab/>
        <w:t>you must repay it; and</w:t>
      </w:r>
    </w:p>
    <w:p w14:paraId="4705667D" w14:textId="77777777" w:rsidR="00E107CA" w:rsidRPr="00CA1CA1" w:rsidRDefault="00E107CA" w:rsidP="00E107CA">
      <w:pPr>
        <w:pStyle w:val="paragraph"/>
      </w:pPr>
      <w:r w:rsidRPr="00CA1CA1">
        <w:tab/>
        <w:t>(b)</w:t>
      </w:r>
      <w:r w:rsidRPr="00CA1CA1">
        <w:tab/>
        <w:t>you repay it in a later income year; and</w:t>
      </w:r>
    </w:p>
    <w:p w14:paraId="35399F34" w14:textId="77777777" w:rsidR="00E107CA" w:rsidRPr="00CA1CA1" w:rsidRDefault="00E107CA" w:rsidP="00E107CA">
      <w:pPr>
        <w:pStyle w:val="paragraph"/>
      </w:pPr>
      <w:r w:rsidRPr="00CA1CA1">
        <w:tab/>
        <w:t>(c)</w:t>
      </w:r>
      <w:r w:rsidRPr="00CA1CA1">
        <w:tab/>
        <w:t>you cannot deduct the repayment for any income year.</w:t>
      </w:r>
    </w:p>
    <w:p w14:paraId="7E9D66E7" w14:textId="77777777" w:rsidR="00E107CA" w:rsidRPr="00CA1CA1" w:rsidRDefault="00E107CA" w:rsidP="00E107CA">
      <w:pPr>
        <w:pStyle w:val="subsection"/>
      </w:pPr>
      <w:r w:rsidRPr="00CA1CA1">
        <w:tab/>
        <w:t>(2)</w:t>
      </w:r>
      <w:r w:rsidRPr="00CA1CA1">
        <w:tab/>
        <w:t>It does not matter if:</w:t>
      </w:r>
    </w:p>
    <w:p w14:paraId="7781A406" w14:textId="77777777" w:rsidR="00E107CA" w:rsidRPr="00CA1CA1" w:rsidRDefault="00E107CA" w:rsidP="00E107CA">
      <w:pPr>
        <w:pStyle w:val="paragraph"/>
      </w:pPr>
      <w:r w:rsidRPr="00CA1CA1">
        <w:tab/>
        <w:t>(a)</w:t>
      </w:r>
      <w:r w:rsidRPr="00CA1CA1">
        <w:tab/>
        <w:t>you received the amount as part of a larger amount; or</w:t>
      </w:r>
    </w:p>
    <w:p w14:paraId="437E80FA" w14:textId="77777777" w:rsidR="00E107CA" w:rsidRPr="00CA1CA1" w:rsidRDefault="00E107CA" w:rsidP="00E107CA">
      <w:pPr>
        <w:pStyle w:val="paragraph"/>
      </w:pPr>
      <w:r w:rsidRPr="00CA1CA1">
        <w:tab/>
        <w:t>(b)</w:t>
      </w:r>
      <w:r w:rsidRPr="00CA1CA1">
        <w:tab/>
        <w:t>the obligation to repay existed when you received the amount or it came into existence later.</w:t>
      </w:r>
    </w:p>
    <w:p w14:paraId="6726C7F7" w14:textId="77777777" w:rsidR="00E107CA" w:rsidRPr="00CA1CA1" w:rsidRDefault="00E107CA" w:rsidP="00E107CA">
      <w:pPr>
        <w:pStyle w:val="subsection"/>
      </w:pPr>
      <w:r w:rsidRPr="00CA1CA1">
        <w:lastRenderedPageBreak/>
        <w:tab/>
        <w:t>(3)</w:t>
      </w:r>
      <w:r w:rsidRPr="00CA1CA1">
        <w:tab/>
        <w:t>This section does not apply to an amount you must repay because you received a lump sum as compensation or damages for a wrong or injury you suffered in your occupation.</w:t>
      </w:r>
    </w:p>
    <w:p w14:paraId="55D24411" w14:textId="5278409F" w:rsidR="00E107CA" w:rsidRPr="00CA1CA1" w:rsidRDefault="00E107CA" w:rsidP="00E107CA">
      <w:pPr>
        <w:pStyle w:val="ActHead5"/>
      </w:pPr>
      <w:bookmarkStart w:id="523" w:name="_Toc195531119"/>
      <w:r w:rsidRPr="00CA1CA1">
        <w:rPr>
          <w:rStyle w:val="CharSectno"/>
        </w:rPr>
        <w:t>59</w:t>
      </w:r>
      <w:r w:rsidR="007D61FF">
        <w:rPr>
          <w:rStyle w:val="CharSectno"/>
        </w:rPr>
        <w:noBreakHyphen/>
      </w:r>
      <w:r w:rsidRPr="00CA1CA1">
        <w:rPr>
          <w:rStyle w:val="CharSectno"/>
        </w:rPr>
        <w:t>35</w:t>
      </w:r>
      <w:r w:rsidRPr="00CA1CA1">
        <w:t xml:space="preserve">  Amounts that would be mutual receipts but for prohibition on distributions to members</w:t>
      </w:r>
      <w:r w:rsidR="00847B03" w:rsidRPr="00CA1CA1">
        <w:t xml:space="preserve"> or issue of MCIs</w:t>
      </w:r>
      <w:bookmarkEnd w:id="523"/>
    </w:p>
    <w:p w14:paraId="7E8A2B3F" w14:textId="5421E3D1" w:rsidR="00E107CA" w:rsidRPr="00CA1CA1" w:rsidRDefault="00E107CA" w:rsidP="00E107CA">
      <w:pPr>
        <w:pStyle w:val="subsection"/>
      </w:pPr>
      <w:r w:rsidRPr="00CA1CA1">
        <w:tab/>
      </w:r>
      <w:r w:rsidRPr="00CA1CA1">
        <w:tab/>
        <w:t xml:space="preserve">An amount of </w:t>
      </w:r>
      <w:r w:rsidR="007D61FF" w:rsidRPr="007D61FF">
        <w:rPr>
          <w:position w:val="6"/>
          <w:sz w:val="16"/>
        </w:rPr>
        <w:t>*</w:t>
      </w:r>
      <w:r w:rsidRPr="00CA1CA1">
        <w:t xml:space="preserve">ordinary income of an entity is not assessable income and not </w:t>
      </w:r>
      <w:r w:rsidR="007D61FF" w:rsidRPr="007D61FF">
        <w:rPr>
          <w:position w:val="6"/>
          <w:sz w:val="16"/>
        </w:rPr>
        <w:t>*</w:t>
      </w:r>
      <w:r w:rsidRPr="00CA1CA1">
        <w:t>exempt income if:</w:t>
      </w:r>
    </w:p>
    <w:p w14:paraId="15A9FF62" w14:textId="77777777" w:rsidR="00BF59AE" w:rsidRPr="00CA1CA1" w:rsidRDefault="00BF59AE" w:rsidP="00BF59AE">
      <w:pPr>
        <w:pStyle w:val="paragraph"/>
      </w:pPr>
      <w:r w:rsidRPr="00CA1CA1">
        <w:tab/>
        <w:t>(a)</w:t>
      </w:r>
      <w:r w:rsidRPr="00CA1CA1">
        <w:tab/>
        <w:t>the amount would be a mutual receipt, but for:</w:t>
      </w:r>
    </w:p>
    <w:p w14:paraId="35B710DE" w14:textId="77C476A4" w:rsidR="00BF59AE" w:rsidRPr="00CA1CA1" w:rsidRDefault="00BF59AE" w:rsidP="00BF59AE">
      <w:pPr>
        <w:pStyle w:val="paragraphsub"/>
      </w:pPr>
      <w:r w:rsidRPr="00CA1CA1">
        <w:tab/>
        <w:t>(i)</w:t>
      </w:r>
      <w:r w:rsidRPr="00CA1CA1">
        <w:tab/>
        <w:t xml:space="preserve">the entity’s constituent document preventing the entity from making any </w:t>
      </w:r>
      <w:r w:rsidR="007D61FF" w:rsidRPr="007D61FF">
        <w:rPr>
          <w:position w:val="6"/>
          <w:sz w:val="16"/>
        </w:rPr>
        <w:t>*</w:t>
      </w:r>
      <w:r w:rsidRPr="00CA1CA1">
        <w:t>distribution, whether in money, property or otherwise, to its members; or</w:t>
      </w:r>
    </w:p>
    <w:p w14:paraId="4B0EEC50" w14:textId="28A60721" w:rsidR="00BF59AE" w:rsidRPr="00CA1CA1" w:rsidRDefault="00BF59AE" w:rsidP="00BF59AE">
      <w:pPr>
        <w:pStyle w:val="paragraphsub"/>
      </w:pPr>
      <w:r w:rsidRPr="00CA1CA1">
        <w:tab/>
        <w:t>(ii)</w:t>
      </w:r>
      <w:r w:rsidRPr="00CA1CA1">
        <w:tab/>
        <w:t xml:space="preserve">the entity’s constituent document providing for the entity to issue MCIs (within the meaning of the </w:t>
      </w:r>
      <w:r w:rsidRPr="00CA1CA1">
        <w:rPr>
          <w:i/>
        </w:rPr>
        <w:t>Corporations Act 2001</w:t>
      </w:r>
      <w:r w:rsidRPr="00CA1CA1">
        <w:t xml:space="preserve">) or to pay </w:t>
      </w:r>
      <w:r w:rsidR="007D61FF" w:rsidRPr="007D61FF">
        <w:rPr>
          <w:position w:val="6"/>
          <w:sz w:val="16"/>
        </w:rPr>
        <w:t>*</w:t>
      </w:r>
      <w:r w:rsidRPr="00CA1CA1">
        <w:t>dividends in respect of MCIs; or</w:t>
      </w:r>
    </w:p>
    <w:p w14:paraId="168CA6D6" w14:textId="77777777" w:rsidR="00BF59AE" w:rsidRPr="00CA1CA1" w:rsidRDefault="00BF59AE" w:rsidP="00BF59AE">
      <w:pPr>
        <w:pStyle w:val="paragraphsub"/>
      </w:pPr>
      <w:r w:rsidRPr="00CA1CA1">
        <w:tab/>
        <w:t>(iii)</w:t>
      </w:r>
      <w:r w:rsidRPr="00CA1CA1">
        <w:tab/>
        <w:t xml:space="preserve">the entity having issued one or more MCIs (within the meaning of the </w:t>
      </w:r>
      <w:r w:rsidRPr="00CA1CA1">
        <w:rPr>
          <w:i/>
        </w:rPr>
        <w:t>Corporations Act 2001</w:t>
      </w:r>
      <w:r w:rsidRPr="00CA1CA1">
        <w:t>) or having paid dividends in respect of one or more MCIs; and</w:t>
      </w:r>
    </w:p>
    <w:p w14:paraId="2CE91731" w14:textId="40D566A7" w:rsidR="00E107CA" w:rsidRPr="00CA1CA1" w:rsidRDefault="00E107CA" w:rsidP="00E107CA">
      <w:pPr>
        <w:pStyle w:val="paragraph"/>
      </w:pPr>
      <w:r w:rsidRPr="00CA1CA1">
        <w:tab/>
        <w:t>(b)</w:t>
      </w:r>
      <w:r w:rsidRPr="00CA1CA1">
        <w:tab/>
        <w:t>apart from this section, the amount would be assessable income only because of section</w:t>
      </w:r>
      <w:r w:rsidR="00441136" w:rsidRPr="00CA1CA1">
        <w:t> </w:t>
      </w:r>
      <w:r w:rsidRPr="00CA1CA1">
        <w:t>6</w:t>
      </w:r>
      <w:r w:rsidR="007D61FF">
        <w:noBreakHyphen/>
      </w:r>
      <w:r w:rsidRPr="00CA1CA1">
        <w:t>5.</w:t>
      </w:r>
    </w:p>
    <w:p w14:paraId="052B762A" w14:textId="255F7E81" w:rsidR="00E107CA" w:rsidRPr="00CA1CA1" w:rsidRDefault="00E107CA" w:rsidP="00E107CA">
      <w:pPr>
        <w:pStyle w:val="ActHead5"/>
      </w:pPr>
      <w:bookmarkStart w:id="524" w:name="_Toc195531120"/>
      <w:r w:rsidRPr="00CA1CA1">
        <w:rPr>
          <w:rStyle w:val="CharSectno"/>
        </w:rPr>
        <w:t>59</w:t>
      </w:r>
      <w:r w:rsidR="007D61FF">
        <w:rPr>
          <w:rStyle w:val="CharSectno"/>
        </w:rPr>
        <w:noBreakHyphen/>
      </w:r>
      <w:r w:rsidRPr="00CA1CA1">
        <w:rPr>
          <w:rStyle w:val="CharSectno"/>
        </w:rPr>
        <w:t>40</w:t>
      </w:r>
      <w:r w:rsidRPr="00CA1CA1">
        <w:t xml:space="preserve">  Issue of rights</w:t>
      </w:r>
      <w:bookmarkEnd w:id="524"/>
    </w:p>
    <w:p w14:paraId="6F60E80C" w14:textId="478E9FC1" w:rsidR="00E107CA" w:rsidRPr="00CA1CA1" w:rsidRDefault="00E107CA" w:rsidP="00E107CA">
      <w:pPr>
        <w:pStyle w:val="subsection"/>
        <w:keepNext/>
        <w:keepLines/>
      </w:pPr>
      <w:r w:rsidRPr="00CA1CA1">
        <w:tab/>
        <w:t>(1)</w:t>
      </w:r>
      <w:r w:rsidRPr="00CA1CA1">
        <w:tab/>
        <w:t xml:space="preserve">The </w:t>
      </w:r>
      <w:r w:rsidR="007D61FF" w:rsidRPr="007D61FF">
        <w:rPr>
          <w:position w:val="6"/>
          <w:sz w:val="16"/>
        </w:rPr>
        <w:t>*</w:t>
      </w:r>
      <w:r w:rsidRPr="00CA1CA1">
        <w:t xml:space="preserve">market value, as at the time of issue (the </w:t>
      </w:r>
      <w:r w:rsidRPr="00CA1CA1">
        <w:rPr>
          <w:b/>
          <w:i/>
        </w:rPr>
        <w:t>issue time</w:t>
      </w:r>
      <w:r w:rsidRPr="00CA1CA1">
        <w:t>), of rights issued to you:</w:t>
      </w:r>
    </w:p>
    <w:p w14:paraId="73B2F670" w14:textId="307EFF6D" w:rsidR="00E107CA" w:rsidRPr="00CA1CA1" w:rsidRDefault="00E107CA" w:rsidP="00E107CA">
      <w:pPr>
        <w:pStyle w:val="paragraph"/>
      </w:pPr>
      <w:r w:rsidRPr="00CA1CA1">
        <w:tab/>
        <w:t>(a)</w:t>
      </w:r>
      <w:r w:rsidRPr="00CA1CA1">
        <w:tab/>
        <w:t xml:space="preserve">by a company to </w:t>
      </w:r>
      <w:r w:rsidR="007D61FF" w:rsidRPr="007D61FF">
        <w:rPr>
          <w:position w:val="6"/>
          <w:sz w:val="16"/>
        </w:rPr>
        <w:t>*</w:t>
      </w:r>
      <w:r w:rsidRPr="00CA1CA1">
        <w:t xml:space="preserve">acquire </w:t>
      </w:r>
      <w:r w:rsidR="007D61FF" w:rsidRPr="007D61FF">
        <w:rPr>
          <w:position w:val="6"/>
          <w:sz w:val="16"/>
        </w:rPr>
        <w:t>*</w:t>
      </w:r>
      <w:r w:rsidRPr="00CA1CA1">
        <w:t>shares in that company; or</w:t>
      </w:r>
    </w:p>
    <w:p w14:paraId="33A51E0D" w14:textId="77777777" w:rsidR="00E107CA" w:rsidRPr="00CA1CA1" w:rsidRDefault="00E107CA" w:rsidP="00E107CA">
      <w:pPr>
        <w:pStyle w:val="paragraph"/>
      </w:pPr>
      <w:r w:rsidRPr="00CA1CA1">
        <w:tab/>
        <w:t>(b)</w:t>
      </w:r>
      <w:r w:rsidRPr="00CA1CA1">
        <w:tab/>
        <w:t>by a trustee of a unit trust to acquire units in that trust;</w:t>
      </w:r>
    </w:p>
    <w:p w14:paraId="607E99D5" w14:textId="603AC967" w:rsidR="00E107CA" w:rsidRPr="00CA1CA1" w:rsidRDefault="00E107CA" w:rsidP="00E107CA">
      <w:pPr>
        <w:pStyle w:val="subsection2"/>
      </w:pPr>
      <w:r w:rsidRPr="00CA1CA1">
        <w:t xml:space="preserve">is not assessable income and is not </w:t>
      </w:r>
      <w:r w:rsidR="007D61FF" w:rsidRPr="007D61FF">
        <w:rPr>
          <w:position w:val="6"/>
          <w:sz w:val="16"/>
        </w:rPr>
        <w:t>*</w:t>
      </w:r>
      <w:r w:rsidRPr="00CA1CA1">
        <w:t xml:space="preserve">exempt income as at the issue time if the conditions in </w:t>
      </w:r>
      <w:r w:rsidR="00441136" w:rsidRPr="00CA1CA1">
        <w:t>subsection (</w:t>
      </w:r>
      <w:r w:rsidRPr="00CA1CA1">
        <w:t>2) are satisfied.</w:t>
      </w:r>
    </w:p>
    <w:p w14:paraId="73E07AA9" w14:textId="77777777" w:rsidR="00E107CA" w:rsidRPr="00CA1CA1" w:rsidRDefault="00E107CA" w:rsidP="00E107CA">
      <w:pPr>
        <w:pStyle w:val="subsection"/>
        <w:keepNext/>
      </w:pPr>
      <w:r w:rsidRPr="00CA1CA1">
        <w:tab/>
        <w:t>(2)</w:t>
      </w:r>
      <w:r w:rsidRPr="00CA1CA1">
        <w:tab/>
        <w:t>The conditions are as follows:</w:t>
      </w:r>
    </w:p>
    <w:p w14:paraId="05CE9005" w14:textId="13C59FE2" w:rsidR="00E107CA" w:rsidRPr="00CA1CA1" w:rsidRDefault="00E107CA" w:rsidP="00E107CA">
      <w:pPr>
        <w:pStyle w:val="paragraph"/>
      </w:pPr>
      <w:r w:rsidRPr="00CA1CA1">
        <w:tab/>
        <w:t>(a)</w:t>
      </w:r>
      <w:r w:rsidRPr="00CA1CA1">
        <w:tab/>
        <w:t xml:space="preserve">at the issue time, you must already own </w:t>
      </w:r>
      <w:r w:rsidR="007D61FF" w:rsidRPr="007D61FF">
        <w:rPr>
          <w:position w:val="6"/>
          <w:sz w:val="16"/>
        </w:rPr>
        <w:t>*</w:t>
      </w:r>
      <w:r w:rsidRPr="00CA1CA1">
        <w:t xml:space="preserve">shares in the company or units in the unit trust (the </w:t>
      </w:r>
      <w:r w:rsidRPr="00CA1CA1">
        <w:rPr>
          <w:b/>
          <w:i/>
        </w:rPr>
        <w:t>original interests</w:t>
      </w:r>
      <w:r w:rsidRPr="00CA1CA1">
        <w:t>);</w:t>
      </w:r>
    </w:p>
    <w:p w14:paraId="6077D593" w14:textId="77777777" w:rsidR="00E107CA" w:rsidRPr="00CA1CA1" w:rsidRDefault="00E107CA" w:rsidP="00E107CA">
      <w:pPr>
        <w:pStyle w:val="paragraph"/>
      </w:pPr>
      <w:r w:rsidRPr="00CA1CA1">
        <w:lastRenderedPageBreak/>
        <w:tab/>
        <w:t>(b)</w:t>
      </w:r>
      <w:r w:rsidRPr="00CA1CA1">
        <w:tab/>
        <w:t>the rights must be issued to you because of your ownership of the original interests;</w:t>
      </w:r>
    </w:p>
    <w:p w14:paraId="7049465C" w14:textId="1B9BA8BF" w:rsidR="00E107CA" w:rsidRPr="00CA1CA1" w:rsidRDefault="00E107CA" w:rsidP="00E107CA">
      <w:pPr>
        <w:pStyle w:val="paragraph"/>
      </w:pPr>
      <w:r w:rsidRPr="00CA1CA1">
        <w:tab/>
        <w:t>(c)</w:t>
      </w:r>
      <w:r w:rsidRPr="00CA1CA1">
        <w:tab/>
        <w:t xml:space="preserve">the original interests and the rights must not be </w:t>
      </w:r>
      <w:r w:rsidR="007D61FF" w:rsidRPr="007D61FF">
        <w:rPr>
          <w:position w:val="6"/>
          <w:sz w:val="16"/>
        </w:rPr>
        <w:t>*</w:t>
      </w:r>
      <w:r w:rsidRPr="00CA1CA1">
        <w:t xml:space="preserve">revenue assets or </w:t>
      </w:r>
      <w:r w:rsidR="007D61FF" w:rsidRPr="007D61FF">
        <w:rPr>
          <w:position w:val="6"/>
          <w:sz w:val="16"/>
        </w:rPr>
        <w:t>*</w:t>
      </w:r>
      <w:r w:rsidRPr="00CA1CA1">
        <w:t>trading stock at the issue time;</w:t>
      </w:r>
    </w:p>
    <w:p w14:paraId="461D2F15" w14:textId="0B8D429B" w:rsidR="00E107CA" w:rsidRPr="00CA1CA1" w:rsidRDefault="00E107CA" w:rsidP="00E107CA">
      <w:pPr>
        <w:pStyle w:val="paragraph"/>
      </w:pPr>
      <w:r w:rsidRPr="00CA1CA1">
        <w:tab/>
        <w:t>(d)</w:t>
      </w:r>
      <w:r w:rsidRPr="00CA1CA1">
        <w:tab/>
        <w:t xml:space="preserve">if you acquired a beneficial interest in the rights under an </w:t>
      </w:r>
      <w:r w:rsidR="007D61FF" w:rsidRPr="007D61FF">
        <w:rPr>
          <w:position w:val="6"/>
          <w:sz w:val="16"/>
        </w:rPr>
        <w:t>*</w:t>
      </w:r>
      <w:r w:rsidRPr="00CA1CA1">
        <w:t>employee share scheme—neither Subdivision</w:t>
      </w:r>
      <w:r w:rsidR="00441136" w:rsidRPr="00CA1CA1">
        <w:t> </w:t>
      </w:r>
      <w:r w:rsidRPr="00CA1CA1">
        <w:t>83A</w:t>
      </w:r>
      <w:r w:rsidR="007D61FF">
        <w:noBreakHyphen/>
      </w:r>
      <w:r w:rsidRPr="00CA1CA1">
        <w:t>B nor 83A</w:t>
      </w:r>
      <w:r w:rsidR="007D61FF">
        <w:noBreakHyphen/>
      </w:r>
      <w:r w:rsidRPr="00CA1CA1">
        <w:t>C (about employee share schemes) applies to the beneficial interest;</w:t>
      </w:r>
    </w:p>
    <w:p w14:paraId="68A4159D" w14:textId="690E18E7" w:rsidR="00E107CA" w:rsidRPr="00CA1CA1" w:rsidRDefault="00E107CA" w:rsidP="00E107CA">
      <w:pPr>
        <w:pStyle w:val="paragraph"/>
      </w:pPr>
      <w:r w:rsidRPr="00CA1CA1">
        <w:tab/>
        <w:t>(e)</w:t>
      </w:r>
      <w:r w:rsidRPr="00CA1CA1">
        <w:tab/>
        <w:t xml:space="preserve">the original interests and the rights must not be </w:t>
      </w:r>
      <w:r w:rsidR="007D61FF" w:rsidRPr="007D61FF">
        <w:rPr>
          <w:position w:val="6"/>
          <w:sz w:val="16"/>
        </w:rPr>
        <w:t>*</w:t>
      </w:r>
      <w:r w:rsidRPr="00CA1CA1">
        <w:t>traditional securities;</w:t>
      </w:r>
    </w:p>
    <w:p w14:paraId="79DE11D5" w14:textId="53621112" w:rsidR="00E107CA" w:rsidRPr="00CA1CA1" w:rsidRDefault="00E107CA" w:rsidP="00E107CA">
      <w:pPr>
        <w:pStyle w:val="paragraph"/>
      </w:pPr>
      <w:r w:rsidRPr="00CA1CA1">
        <w:tab/>
        <w:t>(f)</w:t>
      </w:r>
      <w:r w:rsidRPr="00CA1CA1">
        <w:tab/>
        <w:t xml:space="preserve">the original interests must not be </w:t>
      </w:r>
      <w:r w:rsidR="007D61FF" w:rsidRPr="007D61FF">
        <w:rPr>
          <w:position w:val="6"/>
          <w:sz w:val="16"/>
        </w:rPr>
        <w:t>*</w:t>
      </w:r>
      <w:r w:rsidRPr="00CA1CA1">
        <w:t>convertible interests.</w:t>
      </w:r>
    </w:p>
    <w:p w14:paraId="575F0480" w14:textId="4E251EED" w:rsidR="00E107CA" w:rsidRPr="00CA1CA1" w:rsidRDefault="00E107CA" w:rsidP="00E107CA">
      <w:pPr>
        <w:pStyle w:val="ActHead5"/>
      </w:pPr>
      <w:bookmarkStart w:id="525" w:name="_Toc195531121"/>
      <w:r w:rsidRPr="00CA1CA1">
        <w:rPr>
          <w:rStyle w:val="CharSectno"/>
        </w:rPr>
        <w:t>59</w:t>
      </w:r>
      <w:r w:rsidR="007D61FF">
        <w:rPr>
          <w:rStyle w:val="CharSectno"/>
        </w:rPr>
        <w:noBreakHyphen/>
      </w:r>
      <w:r w:rsidRPr="00CA1CA1">
        <w:rPr>
          <w:rStyle w:val="CharSectno"/>
        </w:rPr>
        <w:t>50</w:t>
      </w:r>
      <w:r w:rsidRPr="00CA1CA1">
        <w:t xml:space="preserve">  Native title benefits</w:t>
      </w:r>
      <w:bookmarkEnd w:id="525"/>
    </w:p>
    <w:p w14:paraId="733C8088" w14:textId="618DA3A7" w:rsidR="00E107CA" w:rsidRPr="00CA1CA1" w:rsidRDefault="00E107CA" w:rsidP="00E107CA">
      <w:pPr>
        <w:pStyle w:val="subsection"/>
      </w:pPr>
      <w:r w:rsidRPr="00CA1CA1">
        <w:tab/>
        <w:t>(1)</w:t>
      </w:r>
      <w:r w:rsidRPr="00CA1CA1">
        <w:tab/>
        <w:t xml:space="preserve">To the extent that a </w:t>
      </w:r>
      <w:r w:rsidR="007D61FF" w:rsidRPr="007D61FF">
        <w:rPr>
          <w:position w:val="6"/>
          <w:sz w:val="16"/>
        </w:rPr>
        <w:t>*</w:t>
      </w:r>
      <w:r w:rsidRPr="00CA1CA1">
        <w:t xml:space="preserve">native title benefit would otherwise be included in your assessable income, it is not assessable income and is not </w:t>
      </w:r>
      <w:r w:rsidR="007D61FF" w:rsidRPr="007D61FF">
        <w:rPr>
          <w:position w:val="6"/>
          <w:sz w:val="16"/>
        </w:rPr>
        <w:t>*</w:t>
      </w:r>
      <w:r w:rsidRPr="00CA1CA1">
        <w:t xml:space="preserve">exempt income if you are an </w:t>
      </w:r>
      <w:r w:rsidR="007D61FF" w:rsidRPr="007D61FF">
        <w:rPr>
          <w:position w:val="6"/>
          <w:sz w:val="16"/>
        </w:rPr>
        <w:t>*</w:t>
      </w:r>
      <w:r w:rsidRPr="00CA1CA1">
        <w:t xml:space="preserve">Indigenous person or an </w:t>
      </w:r>
      <w:r w:rsidR="007D61FF" w:rsidRPr="007D61FF">
        <w:rPr>
          <w:position w:val="6"/>
          <w:sz w:val="16"/>
        </w:rPr>
        <w:t>*</w:t>
      </w:r>
      <w:r w:rsidRPr="00CA1CA1">
        <w:t>Indigenous holding entity.</w:t>
      </w:r>
    </w:p>
    <w:p w14:paraId="731BE008" w14:textId="19EF6B9D" w:rsidR="00E107CA" w:rsidRPr="00CA1CA1" w:rsidRDefault="00E107CA" w:rsidP="00E107CA">
      <w:pPr>
        <w:pStyle w:val="subsection"/>
      </w:pPr>
      <w:r w:rsidRPr="00CA1CA1">
        <w:tab/>
        <w:t>(2)</w:t>
      </w:r>
      <w:r w:rsidRPr="00CA1CA1">
        <w:tab/>
        <w:t xml:space="preserve">To the extent that an amount, or other benefit, arising directly or indirectly from a </w:t>
      </w:r>
      <w:r w:rsidR="007D61FF" w:rsidRPr="007D61FF">
        <w:rPr>
          <w:position w:val="6"/>
          <w:sz w:val="16"/>
        </w:rPr>
        <w:t>*</w:t>
      </w:r>
      <w:r w:rsidRPr="00CA1CA1">
        <w:t xml:space="preserve">native title benefit would otherwise be included in your assessable income, it is not assessable income and is not </w:t>
      </w:r>
      <w:r w:rsidR="007D61FF" w:rsidRPr="007D61FF">
        <w:rPr>
          <w:position w:val="6"/>
          <w:sz w:val="16"/>
        </w:rPr>
        <w:t>*</w:t>
      </w:r>
      <w:r w:rsidRPr="00CA1CA1">
        <w:t xml:space="preserve">exempt income if you are an </w:t>
      </w:r>
      <w:r w:rsidR="007D61FF" w:rsidRPr="007D61FF">
        <w:rPr>
          <w:position w:val="6"/>
          <w:sz w:val="16"/>
        </w:rPr>
        <w:t>*</w:t>
      </w:r>
      <w:r w:rsidRPr="00CA1CA1">
        <w:t xml:space="preserve">Indigenous person or an </w:t>
      </w:r>
      <w:r w:rsidR="007D61FF" w:rsidRPr="007D61FF">
        <w:rPr>
          <w:position w:val="6"/>
          <w:sz w:val="16"/>
        </w:rPr>
        <w:t>*</w:t>
      </w:r>
      <w:r w:rsidRPr="00CA1CA1">
        <w:t>Indigenous holding entity.</w:t>
      </w:r>
    </w:p>
    <w:p w14:paraId="0F6E9236" w14:textId="77777777" w:rsidR="00E107CA" w:rsidRPr="00CA1CA1" w:rsidRDefault="00E107CA" w:rsidP="00E107CA">
      <w:pPr>
        <w:pStyle w:val="subsection"/>
      </w:pPr>
      <w:r w:rsidRPr="00CA1CA1">
        <w:tab/>
        <w:t>(3)</w:t>
      </w:r>
      <w:r w:rsidRPr="00CA1CA1">
        <w:tab/>
        <w:t xml:space="preserve">Neither </w:t>
      </w:r>
      <w:r w:rsidR="00441136" w:rsidRPr="00CA1CA1">
        <w:t>subsection (</w:t>
      </w:r>
      <w:r w:rsidRPr="00CA1CA1">
        <w:t>1) nor (2) applies to an amount, or benefit, to the extent that it:</w:t>
      </w:r>
    </w:p>
    <w:p w14:paraId="1FEBEC79" w14:textId="77777777" w:rsidR="00E107CA" w:rsidRPr="00CA1CA1" w:rsidRDefault="00E107CA" w:rsidP="00E107CA">
      <w:pPr>
        <w:pStyle w:val="paragraph"/>
      </w:pPr>
      <w:r w:rsidRPr="00CA1CA1">
        <w:tab/>
        <w:t>(a)</w:t>
      </w:r>
      <w:r w:rsidRPr="00CA1CA1">
        <w:tab/>
        <w:t>is for the purposes of meeting the provider’s administrative costs; or</w:t>
      </w:r>
    </w:p>
    <w:p w14:paraId="38DBA30B" w14:textId="77777777" w:rsidR="00E107CA" w:rsidRPr="00CA1CA1" w:rsidRDefault="00E107CA" w:rsidP="00E107CA">
      <w:pPr>
        <w:pStyle w:val="paragraph"/>
      </w:pPr>
      <w:r w:rsidRPr="00CA1CA1">
        <w:tab/>
        <w:t>(b)</w:t>
      </w:r>
      <w:r w:rsidRPr="00CA1CA1">
        <w:tab/>
        <w:t>is remuneration or consideration for the provision of goods or services.</w:t>
      </w:r>
    </w:p>
    <w:p w14:paraId="5D0AA29A" w14:textId="77777777" w:rsidR="00E107CA" w:rsidRPr="00CA1CA1" w:rsidRDefault="00E107CA" w:rsidP="00E107CA">
      <w:pPr>
        <w:pStyle w:val="subsection"/>
      </w:pPr>
      <w:r w:rsidRPr="00CA1CA1">
        <w:tab/>
        <w:t>(4)</w:t>
      </w:r>
      <w:r w:rsidRPr="00CA1CA1">
        <w:tab/>
      </w:r>
      <w:r w:rsidR="00441136" w:rsidRPr="00CA1CA1">
        <w:t>Subsection (</w:t>
      </w:r>
      <w:r w:rsidRPr="00CA1CA1">
        <w:t>2) does not apply to an amount, or benefit, to the extent that it arises directly or indirectly:</w:t>
      </w:r>
    </w:p>
    <w:p w14:paraId="7C0CE454" w14:textId="77777777" w:rsidR="00E107CA" w:rsidRPr="00CA1CA1" w:rsidRDefault="00E107CA" w:rsidP="00E107CA">
      <w:pPr>
        <w:pStyle w:val="paragraph"/>
      </w:pPr>
      <w:r w:rsidRPr="00CA1CA1">
        <w:tab/>
        <w:t>(a)</w:t>
      </w:r>
      <w:r w:rsidRPr="00CA1CA1">
        <w:tab/>
        <w:t>from so much of:</w:t>
      </w:r>
    </w:p>
    <w:p w14:paraId="15A06A6C" w14:textId="4B3BAFA2" w:rsidR="00E107CA" w:rsidRPr="00CA1CA1" w:rsidRDefault="00E107CA" w:rsidP="00E107CA">
      <w:pPr>
        <w:pStyle w:val="paragraphsub"/>
      </w:pPr>
      <w:r w:rsidRPr="00CA1CA1">
        <w:tab/>
        <w:t>(i)</w:t>
      </w:r>
      <w:r w:rsidRPr="00CA1CA1">
        <w:tab/>
        <w:t xml:space="preserve">the </w:t>
      </w:r>
      <w:r w:rsidR="007D61FF" w:rsidRPr="007D61FF">
        <w:rPr>
          <w:position w:val="6"/>
          <w:sz w:val="16"/>
        </w:rPr>
        <w:t>*</w:t>
      </w:r>
      <w:r w:rsidRPr="00CA1CA1">
        <w:t>native title benefit; or</w:t>
      </w:r>
    </w:p>
    <w:p w14:paraId="461F671C" w14:textId="77777777" w:rsidR="00E107CA" w:rsidRPr="00CA1CA1" w:rsidRDefault="00E107CA" w:rsidP="00E107CA">
      <w:pPr>
        <w:pStyle w:val="paragraphsub"/>
      </w:pPr>
      <w:r w:rsidRPr="00CA1CA1">
        <w:lastRenderedPageBreak/>
        <w:tab/>
        <w:t>(ii)</w:t>
      </w:r>
      <w:r w:rsidRPr="00CA1CA1">
        <w:tab/>
        <w:t>an amount, or benefit, arising directly or indirectly from the native title benefit;</w:t>
      </w:r>
    </w:p>
    <w:p w14:paraId="3DC367A7" w14:textId="2E17379A" w:rsidR="00E107CA" w:rsidRPr="00CA1CA1" w:rsidRDefault="00E107CA" w:rsidP="00E107CA">
      <w:pPr>
        <w:pStyle w:val="paragraph"/>
      </w:pPr>
      <w:r w:rsidRPr="00CA1CA1">
        <w:tab/>
      </w:r>
      <w:r w:rsidRPr="00CA1CA1">
        <w:tab/>
        <w:t xml:space="preserve">as is not </w:t>
      </w:r>
      <w:r w:rsidR="007D61FF" w:rsidRPr="007D61FF">
        <w:rPr>
          <w:position w:val="6"/>
          <w:sz w:val="16"/>
        </w:rPr>
        <w:t>*</w:t>
      </w:r>
      <w:r w:rsidRPr="00CA1CA1">
        <w:t>non</w:t>
      </w:r>
      <w:r w:rsidR="007D61FF">
        <w:noBreakHyphen/>
      </w:r>
      <w:r w:rsidRPr="00CA1CA1">
        <w:t>assessable non</w:t>
      </w:r>
      <w:r w:rsidR="007D61FF">
        <w:noBreakHyphen/>
      </w:r>
      <w:r w:rsidRPr="00CA1CA1">
        <w:t>exempt income of an entity because of this section; or</w:t>
      </w:r>
    </w:p>
    <w:p w14:paraId="0C6C3A47" w14:textId="77777777" w:rsidR="00E107CA" w:rsidRPr="00CA1CA1" w:rsidRDefault="00E107CA" w:rsidP="00E107CA">
      <w:pPr>
        <w:pStyle w:val="paragraph"/>
      </w:pPr>
      <w:r w:rsidRPr="00CA1CA1">
        <w:tab/>
        <w:t>(b)</w:t>
      </w:r>
      <w:r w:rsidRPr="00CA1CA1">
        <w:tab/>
        <w:t>from an entity investing any or all of:</w:t>
      </w:r>
    </w:p>
    <w:p w14:paraId="2F0469A5" w14:textId="77777777" w:rsidR="00E107CA" w:rsidRPr="00CA1CA1" w:rsidRDefault="00E107CA" w:rsidP="00E107CA">
      <w:pPr>
        <w:pStyle w:val="paragraphsub"/>
      </w:pPr>
      <w:r w:rsidRPr="00CA1CA1">
        <w:tab/>
        <w:t>(i)</w:t>
      </w:r>
      <w:r w:rsidRPr="00CA1CA1">
        <w:tab/>
        <w:t>the native title benefit; or</w:t>
      </w:r>
    </w:p>
    <w:p w14:paraId="5755AD17" w14:textId="77777777" w:rsidR="00E107CA" w:rsidRPr="00CA1CA1" w:rsidRDefault="00E107CA" w:rsidP="00E107CA">
      <w:pPr>
        <w:pStyle w:val="paragraphsub"/>
      </w:pPr>
      <w:r w:rsidRPr="00CA1CA1">
        <w:tab/>
        <w:t>(ii)</w:t>
      </w:r>
      <w:r w:rsidRPr="00CA1CA1">
        <w:tab/>
        <w:t>an amount, or benefit, arising directly or indirectly from the native title benefit.</w:t>
      </w:r>
    </w:p>
    <w:p w14:paraId="0CDE3682" w14:textId="2874E19E" w:rsidR="00E107CA" w:rsidRPr="00CA1CA1" w:rsidRDefault="00E107CA" w:rsidP="00E107CA">
      <w:pPr>
        <w:pStyle w:val="subsection"/>
      </w:pPr>
      <w:r w:rsidRPr="00CA1CA1">
        <w:tab/>
        <w:t>(5)</w:t>
      </w:r>
      <w:r w:rsidRPr="00CA1CA1">
        <w:tab/>
        <w:t xml:space="preserve">A </w:t>
      </w:r>
      <w:r w:rsidRPr="00CA1CA1">
        <w:rPr>
          <w:b/>
          <w:i/>
        </w:rPr>
        <w:t>native title benefit</w:t>
      </w:r>
      <w:r w:rsidRPr="00CA1CA1">
        <w:t xml:space="preserve"> is an amount, or </w:t>
      </w:r>
      <w:r w:rsidR="007D61FF" w:rsidRPr="007D61FF">
        <w:rPr>
          <w:position w:val="6"/>
          <w:sz w:val="16"/>
        </w:rPr>
        <w:t>*</w:t>
      </w:r>
      <w:r w:rsidRPr="00CA1CA1">
        <w:t>non</w:t>
      </w:r>
      <w:r w:rsidR="007D61FF">
        <w:noBreakHyphen/>
      </w:r>
      <w:r w:rsidRPr="00CA1CA1">
        <w:t>cash benefit, that:</w:t>
      </w:r>
    </w:p>
    <w:p w14:paraId="43DDC2F6" w14:textId="77777777" w:rsidR="00E107CA" w:rsidRPr="00CA1CA1" w:rsidRDefault="00E107CA" w:rsidP="00E107CA">
      <w:pPr>
        <w:pStyle w:val="paragraph"/>
      </w:pPr>
      <w:r w:rsidRPr="00CA1CA1">
        <w:tab/>
        <w:t>(a)</w:t>
      </w:r>
      <w:r w:rsidRPr="00CA1CA1">
        <w:tab/>
        <w:t>arises under:</w:t>
      </w:r>
    </w:p>
    <w:p w14:paraId="2D8D37E0" w14:textId="77777777" w:rsidR="00E107CA" w:rsidRPr="00CA1CA1" w:rsidRDefault="00E107CA" w:rsidP="00E107CA">
      <w:pPr>
        <w:pStyle w:val="paragraphsub"/>
      </w:pPr>
      <w:r w:rsidRPr="00CA1CA1">
        <w:tab/>
        <w:t>(i)</w:t>
      </w:r>
      <w:r w:rsidRPr="00CA1CA1">
        <w:tab/>
        <w:t>an agreement made under an Act of the Commonwealth, a State or a Territory, or under an instrument made under such an Act; or</w:t>
      </w:r>
    </w:p>
    <w:p w14:paraId="1DA5646B" w14:textId="77777777" w:rsidR="00E107CA" w:rsidRPr="00CA1CA1" w:rsidRDefault="00E107CA" w:rsidP="00E107CA">
      <w:pPr>
        <w:pStyle w:val="paragraphsub"/>
      </w:pPr>
      <w:r w:rsidRPr="00CA1CA1">
        <w:tab/>
        <w:t>(ii)</w:t>
      </w:r>
      <w:r w:rsidRPr="00CA1CA1">
        <w:tab/>
        <w:t>an ancillary agreement to such an agreement;</w:t>
      </w:r>
    </w:p>
    <w:p w14:paraId="6D0A20C1" w14:textId="4CD43189" w:rsidR="00E107CA" w:rsidRPr="00CA1CA1" w:rsidRDefault="00E107CA" w:rsidP="00E107CA">
      <w:pPr>
        <w:pStyle w:val="paragraph"/>
      </w:pPr>
      <w:r w:rsidRPr="00CA1CA1">
        <w:tab/>
      </w:r>
      <w:r w:rsidRPr="00CA1CA1">
        <w:tab/>
        <w:t xml:space="preserve">to the extent that the amount or benefit relates to an act that would extinguish </w:t>
      </w:r>
      <w:r w:rsidR="007D61FF" w:rsidRPr="007D61FF">
        <w:rPr>
          <w:position w:val="6"/>
          <w:sz w:val="16"/>
        </w:rPr>
        <w:t>*</w:t>
      </w:r>
      <w:r w:rsidRPr="00CA1CA1">
        <w:t>native title or that would otherwise be wholly or partly inconsistent with the continued existence, enjoyment or exercise of native title; or</w:t>
      </w:r>
    </w:p>
    <w:p w14:paraId="38977BAF" w14:textId="77777777" w:rsidR="00E107CA" w:rsidRPr="00CA1CA1" w:rsidRDefault="00E107CA" w:rsidP="00E107CA">
      <w:pPr>
        <w:pStyle w:val="paragraph"/>
      </w:pPr>
      <w:bookmarkStart w:id="526" w:name="_PageBreakInsert"/>
      <w:bookmarkEnd w:id="526"/>
      <w:r w:rsidRPr="00CA1CA1">
        <w:tab/>
        <w:t>(b)</w:t>
      </w:r>
      <w:r w:rsidRPr="00CA1CA1">
        <w:tab/>
        <w:t>is compensation determined in accordance with Division</w:t>
      </w:r>
      <w:r w:rsidR="00441136" w:rsidRPr="00CA1CA1">
        <w:t> </w:t>
      </w:r>
      <w:r w:rsidRPr="00CA1CA1">
        <w:t>5 of Part</w:t>
      </w:r>
      <w:r w:rsidR="00441136" w:rsidRPr="00CA1CA1">
        <w:t> </w:t>
      </w:r>
      <w:r w:rsidRPr="00CA1CA1">
        <w:t xml:space="preserve">2 of the </w:t>
      </w:r>
      <w:r w:rsidRPr="00CA1CA1">
        <w:rPr>
          <w:i/>
        </w:rPr>
        <w:t>Native Title Act 1993</w:t>
      </w:r>
      <w:r w:rsidRPr="00CA1CA1">
        <w:t>.</w:t>
      </w:r>
    </w:p>
    <w:p w14:paraId="2670ADE3" w14:textId="77777777" w:rsidR="00E107CA" w:rsidRPr="00CA1CA1" w:rsidRDefault="00E107CA" w:rsidP="00E107CA">
      <w:pPr>
        <w:pStyle w:val="notetext"/>
      </w:pPr>
      <w:r w:rsidRPr="00CA1CA1">
        <w:t>Note 1:</w:t>
      </w:r>
      <w:r w:rsidRPr="00CA1CA1">
        <w:tab/>
        <w:t xml:space="preserve">Agreements that can be covered by </w:t>
      </w:r>
      <w:r w:rsidR="00441136" w:rsidRPr="00CA1CA1">
        <w:t>paragraph (</w:t>
      </w:r>
      <w:r w:rsidRPr="00CA1CA1">
        <w:t>a) include:</w:t>
      </w:r>
    </w:p>
    <w:p w14:paraId="4BCB919D" w14:textId="77777777" w:rsidR="00E107CA" w:rsidRPr="00CA1CA1" w:rsidRDefault="00E107CA" w:rsidP="00E107CA">
      <w:pPr>
        <w:pStyle w:val="notepara"/>
      </w:pPr>
      <w:r w:rsidRPr="00CA1CA1">
        <w:t>(a)</w:t>
      </w:r>
      <w:r w:rsidRPr="00CA1CA1">
        <w:tab/>
        <w:t xml:space="preserve">indigenous land use agreements (within the meaning of the </w:t>
      </w:r>
      <w:r w:rsidRPr="00CA1CA1">
        <w:rPr>
          <w:i/>
        </w:rPr>
        <w:t>Native Title Act 1993</w:t>
      </w:r>
      <w:r w:rsidRPr="00CA1CA1">
        <w:t>); and</w:t>
      </w:r>
    </w:p>
    <w:p w14:paraId="5B9E1E0F" w14:textId="77777777" w:rsidR="00E107CA" w:rsidRPr="00CA1CA1" w:rsidRDefault="00E107CA" w:rsidP="00E107CA">
      <w:pPr>
        <w:pStyle w:val="notepara"/>
      </w:pPr>
      <w:r w:rsidRPr="00CA1CA1">
        <w:t>(b)</w:t>
      </w:r>
      <w:r w:rsidRPr="00CA1CA1">
        <w:tab/>
        <w:t>an agreement of the kind mentioned in paragraph</w:t>
      </w:r>
      <w:r w:rsidR="00441136" w:rsidRPr="00CA1CA1">
        <w:t> </w:t>
      </w:r>
      <w:r w:rsidRPr="00CA1CA1">
        <w:t>31(1)(b) of that Act; and</w:t>
      </w:r>
    </w:p>
    <w:p w14:paraId="5BF4001C" w14:textId="77777777" w:rsidR="00E107CA" w:rsidRPr="00CA1CA1" w:rsidRDefault="00E107CA" w:rsidP="00E107CA">
      <w:pPr>
        <w:pStyle w:val="notepara"/>
      </w:pPr>
      <w:r w:rsidRPr="00CA1CA1">
        <w:t>(c)</w:t>
      </w:r>
      <w:r w:rsidRPr="00CA1CA1">
        <w:tab/>
        <w:t xml:space="preserve">recognition and settlement agreements (within the meaning of the </w:t>
      </w:r>
      <w:r w:rsidRPr="00CA1CA1">
        <w:rPr>
          <w:i/>
        </w:rPr>
        <w:t>Traditional Owner Settlement Act 2010</w:t>
      </w:r>
      <w:r w:rsidRPr="00CA1CA1">
        <w:t xml:space="preserve"> (Vic.)).</w:t>
      </w:r>
    </w:p>
    <w:p w14:paraId="3AB52A22" w14:textId="77777777" w:rsidR="00E107CA" w:rsidRPr="00CA1CA1" w:rsidRDefault="00E107CA" w:rsidP="00E107CA">
      <w:pPr>
        <w:pStyle w:val="notetext"/>
      </w:pPr>
      <w:r w:rsidRPr="00CA1CA1">
        <w:t>Note 2:</w:t>
      </w:r>
      <w:r w:rsidRPr="00CA1CA1">
        <w:tab/>
      </w:r>
      <w:r w:rsidR="00441136" w:rsidRPr="00CA1CA1">
        <w:t>Paragraph (</w:t>
      </w:r>
      <w:r w:rsidRPr="00CA1CA1">
        <w:t xml:space="preserve">a) does not require a determination of native title under the </w:t>
      </w:r>
      <w:r w:rsidRPr="00CA1CA1">
        <w:rPr>
          <w:i/>
        </w:rPr>
        <w:t>Native Title Act 1993</w:t>
      </w:r>
      <w:r w:rsidRPr="00CA1CA1">
        <w:t>.</w:t>
      </w:r>
    </w:p>
    <w:p w14:paraId="531E2CC6" w14:textId="77777777" w:rsidR="00E107CA" w:rsidRPr="00CA1CA1" w:rsidRDefault="00E107CA" w:rsidP="00E107CA">
      <w:pPr>
        <w:pStyle w:val="subsection"/>
      </w:pPr>
      <w:r w:rsidRPr="00CA1CA1">
        <w:tab/>
        <w:t>(6)</w:t>
      </w:r>
      <w:r w:rsidRPr="00CA1CA1">
        <w:tab/>
        <w:t xml:space="preserve">An </w:t>
      </w:r>
      <w:r w:rsidRPr="00CA1CA1">
        <w:rPr>
          <w:b/>
          <w:i/>
        </w:rPr>
        <w:t>Indigenous holding entity</w:t>
      </w:r>
      <w:r w:rsidRPr="00CA1CA1">
        <w:t xml:space="preserve"> is:</w:t>
      </w:r>
    </w:p>
    <w:p w14:paraId="47A87A47" w14:textId="74410A8A" w:rsidR="00E107CA" w:rsidRPr="00CA1CA1" w:rsidRDefault="00E107CA" w:rsidP="00E107CA">
      <w:pPr>
        <w:pStyle w:val="paragraph"/>
      </w:pPr>
      <w:r w:rsidRPr="00CA1CA1">
        <w:tab/>
        <w:t>(a)</w:t>
      </w:r>
      <w:r w:rsidRPr="00CA1CA1">
        <w:tab/>
        <w:t xml:space="preserve">a </w:t>
      </w:r>
      <w:r w:rsidR="007D61FF" w:rsidRPr="007D61FF">
        <w:rPr>
          <w:position w:val="6"/>
          <w:sz w:val="16"/>
        </w:rPr>
        <w:t>*</w:t>
      </w:r>
      <w:r w:rsidRPr="00CA1CA1">
        <w:t>distributing body; or</w:t>
      </w:r>
    </w:p>
    <w:p w14:paraId="2567C12C" w14:textId="368BB133" w:rsidR="00E107CA" w:rsidRPr="00CA1CA1" w:rsidRDefault="00E107CA" w:rsidP="00E107CA">
      <w:pPr>
        <w:pStyle w:val="paragraph"/>
      </w:pPr>
      <w:r w:rsidRPr="00CA1CA1">
        <w:tab/>
        <w:t>(b)</w:t>
      </w:r>
      <w:r w:rsidRPr="00CA1CA1">
        <w:tab/>
        <w:t xml:space="preserve">a trust, if the beneficiaries of the trust can only be </w:t>
      </w:r>
      <w:r w:rsidR="007D61FF" w:rsidRPr="007D61FF">
        <w:rPr>
          <w:position w:val="6"/>
          <w:sz w:val="16"/>
        </w:rPr>
        <w:t>*</w:t>
      </w:r>
      <w:r w:rsidRPr="00CA1CA1">
        <w:t>Indigenous persons or Indigenous holding entities; or</w:t>
      </w:r>
    </w:p>
    <w:p w14:paraId="186A847C" w14:textId="01BB19E4" w:rsidR="00E107CA" w:rsidRPr="00CA1CA1" w:rsidRDefault="00E107CA" w:rsidP="00E107CA">
      <w:pPr>
        <w:pStyle w:val="paragraph"/>
      </w:pPr>
      <w:r w:rsidRPr="00CA1CA1">
        <w:lastRenderedPageBreak/>
        <w:tab/>
        <w:t>(c)</w:t>
      </w:r>
      <w:r w:rsidRPr="00CA1CA1">
        <w:tab/>
        <w:t xml:space="preserve">a </w:t>
      </w:r>
      <w:r w:rsidR="007D61FF" w:rsidRPr="007D61FF">
        <w:rPr>
          <w:position w:val="6"/>
          <w:sz w:val="16"/>
        </w:rPr>
        <w:t>*</w:t>
      </w:r>
      <w:r w:rsidRPr="00CA1CA1">
        <w:t>registered charity.</w:t>
      </w:r>
    </w:p>
    <w:p w14:paraId="4969582C" w14:textId="612D4638" w:rsidR="00045FA1" w:rsidRPr="00CA1CA1" w:rsidRDefault="00045FA1" w:rsidP="001240E1">
      <w:pPr>
        <w:pStyle w:val="ActHead5"/>
      </w:pPr>
      <w:bookmarkStart w:id="527" w:name="_Toc195531122"/>
      <w:r w:rsidRPr="00CA1CA1">
        <w:rPr>
          <w:rStyle w:val="CharSectno"/>
        </w:rPr>
        <w:t>59</w:t>
      </w:r>
      <w:r w:rsidR="007D61FF">
        <w:rPr>
          <w:rStyle w:val="CharSectno"/>
        </w:rPr>
        <w:noBreakHyphen/>
      </w:r>
      <w:r w:rsidRPr="00CA1CA1">
        <w:rPr>
          <w:rStyle w:val="CharSectno"/>
        </w:rPr>
        <w:t>55</w:t>
      </w:r>
      <w:r w:rsidRPr="00CA1CA1">
        <w:t xml:space="preserve">  2019</w:t>
      </w:r>
      <w:r w:rsidR="007D61FF">
        <w:noBreakHyphen/>
      </w:r>
      <w:r w:rsidRPr="00CA1CA1">
        <w:t>20 bushfires—payments for volunteer work with fire services</w:t>
      </w:r>
      <w:bookmarkEnd w:id="527"/>
    </w:p>
    <w:p w14:paraId="696862A1" w14:textId="15D8F8B8" w:rsidR="00045FA1" w:rsidRPr="00CA1CA1" w:rsidRDefault="00045FA1" w:rsidP="001240E1">
      <w:pPr>
        <w:pStyle w:val="subsection"/>
        <w:keepNext/>
        <w:keepLines/>
      </w:pPr>
      <w:r w:rsidRPr="00CA1CA1">
        <w:tab/>
        <w:t>(1)</w:t>
      </w:r>
      <w:r w:rsidRPr="00CA1CA1">
        <w:tab/>
        <w:t xml:space="preserve">A payment to an individual is not assessable income and is not </w:t>
      </w:r>
      <w:r w:rsidR="007D61FF" w:rsidRPr="007D61FF">
        <w:rPr>
          <w:position w:val="6"/>
          <w:sz w:val="16"/>
        </w:rPr>
        <w:t>*</w:t>
      </w:r>
      <w:r w:rsidRPr="00CA1CA1">
        <w:t>exempt income if:</w:t>
      </w:r>
    </w:p>
    <w:p w14:paraId="649CA1BD" w14:textId="77777777" w:rsidR="00045FA1" w:rsidRPr="00CA1CA1" w:rsidRDefault="00045FA1" w:rsidP="00045FA1">
      <w:pPr>
        <w:pStyle w:val="paragraph"/>
      </w:pPr>
      <w:r w:rsidRPr="00CA1CA1">
        <w:tab/>
        <w:t>(a)</w:t>
      </w:r>
      <w:r w:rsidRPr="00CA1CA1">
        <w:tab/>
        <w:t>the purpose of the payment is to compensate the individual for the loss of income as a result of the individual performing volunteer work with a fire service (however described) of a State or Territory; and</w:t>
      </w:r>
    </w:p>
    <w:p w14:paraId="67F5B509" w14:textId="286CE2E6" w:rsidR="00045FA1" w:rsidRPr="00CA1CA1" w:rsidRDefault="00045FA1" w:rsidP="00045FA1">
      <w:pPr>
        <w:pStyle w:val="paragraph"/>
      </w:pPr>
      <w:r w:rsidRPr="00CA1CA1">
        <w:tab/>
        <w:t>(b)</w:t>
      </w:r>
      <w:r w:rsidRPr="00CA1CA1">
        <w:tab/>
        <w:t>the work is performed during the 2019</w:t>
      </w:r>
      <w:r w:rsidR="007D61FF">
        <w:noBreakHyphen/>
      </w:r>
      <w:r w:rsidRPr="00CA1CA1">
        <w:t>20 income year; and</w:t>
      </w:r>
    </w:p>
    <w:p w14:paraId="582F1141" w14:textId="77777777" w:rsidR="00045FA1" w:rsidRPr="00CA1CA1" w:rsidRDefault="00045FA1" w:rsidP="00045FA1">
      <w:pPr>
        <w:pStyle w:val="paragraph"/>
      </w:pPr>
      <w:r w:rsidRPr="00CA1CA1">
        <w:tab/>
        <w:t>(c)</w:t>
      </w:r>
      <w:r w:rsidRPr="00CA1CA1">
        <w:tab/>
        <w:t>the payment is made by a State or Territory and is covered by an agreement between the Commonwealth and that State or Territory; and</w:t>
      </w:r>
    </w:p>
    <w:p w14:paraId="20B5D58A" w14:textId="77777777" w:rsidR="00045FA1" w:rsidRPr="00CA1CA1" w:rsidRDefault="00045FA1" w:rsidP="00045FA1">
      <w:pPr>
        <w:pStyle w:val="paragraph"/>
      </w:pPr>
      <w:r w:rsidRPr="00CA1CA1">
        <w:tab/>
        <w:t>(d)</w:t>
      </w:r>
      <w:r w:rsidRPr="00CA1CA1">
        <w:tab/>
        <w:t xml:space="preserve">the payment is made on or after </w:t>
      </w:r>
      <w:r w:rsidR="006D6DBB" w:rsidRPr="00CA1CA1">
        <w:t>1 January</w:t>
      </w:r>
      <w:r w:rsidRPr="00CA1CA1">
        <w:t xml:space="preserve"> 2020.</w:t>
      </w:r>
    </w:p>
    <w:p w14:paraId="7ACDCA53" w14:textId="77777777" w:rsidR="00045FA1" w:rsidRPr="00CA1CA1" w:rsidRDefault="00045FA1" w:rsidP="00045FA1">
      <w:pPr>
        <w:pStyle w:val="subsection"/>
      </w:pPr>
      <w:r w:rsidRPr="00CA1CA1">
        <w:tab/>
        <w:t>(2)</w:t>
      </w:r>
      <w:r w:rsidRPr="00CA1CA1">
        <w:tab/>
        <w:t>However, this section does not apply to:</w:t>
      </w:r>
    </w:p>
    <w:p w14:paraId="43D7BF06" w14:textId="77777777" w:rsidR="00045FA1" w:rsidRPr="00CA1CA1" w:rsidRDefault="00045FA1" w:rsidP="00045FA1">
      <w:pPr>
        <w:pStyle w:val="paragraph"/>
      </w:pPr>
      <w:r w:rsidRPr="00CA1CA1">
        <w:tab/>
        <w:t>(a)</w:t>
      </w:r>
      <w:r w:rsidRPr="00CA1CA1">
        <w:tab/>
        <w:t>a payment received in the individual’s capacity as an employee or contractor (including a payment of an entitlement to paid leave); or</w:t>
      </w:r>
    </w:p>
    <w:p w14:paraId="46C8202C" w14:textId="77777777" w:rsidR="00045FA1" w:rsidRPr="00CA1CA1" w:rsidRDefault="00045FA1" w:rsidP="00045FA1">
      <w:pPr>
        <w:pStyle w:val="paragraph"/>
      </w:pPr>
      <w:r w:rsidRPr="00CA1CA1">
        <w:tab/>
        <w:t>(b)</w:t>
      </w:r>
      <w:r w:rsidRPr="00CA1CA1">
        <w:tab/>
        <w:t>a workers’ compensation payment.</w:t>
      </w:r>
    </w:p>
    <w:p w14:paraId="06870D68" w14:textId="6FDF7C2F" w:rsidR="00045FA1" w:rsidRPr="00CA1CA1" w:rsidRDefault="00045FA1" w:rsidP="00045FA1">
      <w:pPr>
        <w:pStyle w:val="ActHead5"/>
      </w:pPr>
      <w:bookmarkStart w:id="528" w:name="_Toc195531123"/>
      <w:r w:rsidRPr="00CA1CA1">
        <w:rPr>
          <w:rStyle w:val="CharSectno"/>
        </w:rPr>
        <w:t>59</w:t>
      </w:r>
      <w:r w:rsidR="007D61FF">
        <w:rPr>
          <w:rStyle w:val="CharSectno"/>
        </w:rPr>
        <w:noBreakHyphen/>
      </w:r>
      <w:r w:rsidRPr="00CA1CA1">
        <w:rPr>
          <w:rStyle w:val="CharSectno"/>
        </w:rPr>
        <w:t>60</w:t>
      </w:r>
      <w:r w:rsidRPr="00CA1CA1">
        <w:t xml:space="preserve">  2019</w:t>
      </w:r>
      <w:r w:rsidR="007D61FF">
        <w:noBreakHyphen/>
      </w:r>
      <w:r w:rsidRPr="00CA1CA1">
        <w:t>20 bushfires—disaster relief payments and non</w:t>
      </w:r>
      <w:r w:rsidR="007D61FF">
        <w:noBreakHyphen/>
      </w:r>
      <w:r w:rsidRPr="00CA1CA1">
        <w:t>cash benefits</w:t>
      </w:r>
      <w:bookmarkEnd w:id="528"/>
    </w:p>
    <w:p w14:paraId="061A04F5" w14:textId="3C228251" w:rsidR="00045FA1" w:rsidRPr="00CA1CA1" w:rsidRDefault="00045FA1" w:rsidP="00045FA1">
      <w:pPr>
        <w:pStyle w:val="subsection"/>
      </w:pPr>
      <w:r w:rsidRPr="00CA1CA1">
        <w:tab/>
        <w:t>(1)</w:t>
      </w:r>
      <w:r w:rsidRPr="00CA1CA1">
        <w:tab/>
        <w:t xml:space="preserve">A payment made to an entity, or a </w:t>
      </w:r>
      <w:r w:rsidR="007D61FF" w:rsidRPr="007D61FF">
        <w:rPr>
          <w:position w:val="6"/>
          <w:sz w:val="16"/>
        </w:rPr>
        <w:t>*</w:t>
      </w:r>
      <w:r w:rsidRPr="00CA1CA1">
        <w:t>non</w:t>
      </w:r>
      <w:r w:rsidR="007D61FF">
        <w:noBreakHyphen/>
      </w:r>
      <w:r w:rsidRPr="00CA1CA1">
        <w:t xml:space="preserve">cash benefit provided to an entity, to the extent it would otherwise be assessable income of the entity, is not assessable income and is not </w:t>
      </w:r>
      <w:r w:rsidR="007D61FF" w:rsidRPr="007D61FF">
        <w:rPr>
          <w:position w:val="6"/>
          <w:sz w:val="16"/>
        </w:rPr>
        <w:t>*</w:t>
      </w:r>
      <w:r w:rsidRPr="00CA1CA1">
        <w:t>exempt income if:</w:t>
      </w:r>
    </w:p>
    <w:p w14:paraId="2F3CEAFE" w14:textId="5C22E6E7" w:rsidR="00045FA1" w:rsidRPr="00CA1CA1" w:rsidRDefault="00045FA1" w:rsidP="00045FA1">
      <w:pPr>
        <w:pStyle w:val="paragraph"/>
      </w:pPr>
      <w:r w:rsidRPr="00CA1CA1">
        <w:tab/>
        <w:t>(a)</w:t>
      </w:r>
      <w:r w:rsidRPr="00CA1CA1">
        <w:tab/>
        <w:t>the payment has been made or the benefit provided directly as a result of the bushfires commencing in Australia in the 2019</w:t>
      </w:r>
      <w:r w:rsidR="007D61FF">
        <w:noBreakHyphen/>
      </w:r>
      <w:r w:rsidRPr="00CA1CA1">
        <w:t>20 financial year; and</w:t>
      </w:r>
    </w:p>
    <w:p w14:paraId="4F0FF0C2" w14:textId="77777777" w:rsidR="00045FA1" w:rsidRPr="00CA1CA1" w:rsidRDefault="00045FA1" w:rsidP="00045FA1">
      <w:pPr>
        <w:pStyle w:val="paragraph"/>
      </w:pPr>
      <w:r w:rsidRPr="00CA1CA1">
        <w:tab/>
        <w:t>(b)</w:t>
      </w:r>
      <w:r w:rsidRPr="00CA1CA1">
        <w:tab/>
        <w:t>the purpose of the payment or benefit is to provide the entity with relief from, or assist the entity in recovering from, the effects of the bushfires; and</w:t>
      </w:r>
    </w:p>
    <w:p w14:paraId="31941E31" w14:textId="77777777" w:rsidR="00045FA1" w:rsidRPr="00CA1CA1" w:rsidRDefault="00045FA1" w:rsidP="00045FA1">
      <w:pPr>
        <w:pStyle w:val="paragraph"/>
      </w:pPr>
      <w:r w:rsidRPr="00CA1CA1">
        <w:lastRenderedPageBreak/>
        <w:tab/>
        <w:t>(c)</w:t>
      </w:r>
      <w:r w:rsidRPr="00CA1CA1">
        <w:tab/>
        <w:t>the payment is made, or the benefit is provided, by:</w:t>
      </w:r>
    </w:p>
    <w:p w14:paraId="1A56FDDE" w14:textId="77777777" w:rsidR="00045FA1" w:rsidRPr="00CA1CA1" w:rsidRDefault="00045FA1" w:rsidP="00045FA1">
      <w:pPr>
        <w:pStyle w:val="paragraphsub"/>
      </w:pPr>
      <w:r w:rsidRPr="00CA1CA1">
        <w:tab/>
        <w:t>(i)</w:t>
      </w:r>
      <w:r w:rsidRPr="00CA1CA1">
        <w:tab/>
        <w:t>the Commonwealth; or</w:t>
      </w:r>
    </w:p>
    <w:p w14:paraId="1655ECBE" w14:textId="77777777" w:rsidR="00045FA1" w:rsidRPr="00CA1CA1" w:rsidRDefault="00045FA1" w:rsidP="00045FA1">
      <w:pPr>
        <w:pStyle w:val="paragraphsub"/>
      </w:pPr>
      <w:r w:rsidRPr="00CA1CA1">
        <w:tab/>
        <w:t>(ii)</w:t>
      </w:r>
      <w:r w:rsidRPr="00CA1CA1">
        <w:tab/>
        <w:t>a State or Territory; or</w:t>
      </w:r>
    </w:p>
    <w:p w14:paraId="7967E640" w14:textId="77777777" w:rsidR="00045FA1" w:rsidRPr="00CA1CA1" w:rsidRDefault="00045FA1" w:rsidP="00045FA1">
      <w:pPr>
        <w:pStyle w:val="paragraphsub"/>
      </w:pPr>
      <w:r w:rsidRPr="00CA1CA1">
        <w:tab/>
        <w:t>(iii)</w:t>
      </w:r>
      <w:r w:rsidRPr="00CA1CA1">
        <w:tab/>
        <w:t>a municipal corporation; or</w:t>
      </w:r>
    </w:p>
    <w:p w14:paraId="21F90C0E" w14:textId="548F229F" w:rsidR="00045FA1" w:rsidRPr="00CA1CA1" w:rsidRDefault="00045FA1" w:rsidP="00045FA1">
      <w:pPr>
        <w:pStyle w:val="paragraphsub"/>
      </w:pPr>
      <w:r w:rsidRPr="00CA1CA1">
        <w:tab/>
        <w:t>(iv)</w:t>
      </w:r>
      <w:r w:rsidRPr="00CA1CA1">
        <w:tab/>
        <w:t xml:space="preserve">a </w:t>
      </w:r>
      <w:r w:rsidR="007D61FF" w:rsidRPr="007D61FF">
        <w:rPr>
          <w:position w:val="6"/>
          <w:sz w:val="16"/>
        </w:rPr>
        <w:t>*</w:t>
      </w:r>
      <w:r w:rsidRPr="00CA1CA1">
        <w:t>local governing body.</w:t>
      </w:r>
    </w:p>
    <w:p w14:paraId="6A5030A7" w14:textId="77777777" w:rsidR="00045FA1" w:rsidRPr="00CA1CA1" w:rsidRDefault="00045FA1" w:rsidP="00045FA1">
      <w:pPr>
        <w:pStyle w:val="notetext"/>
      </w:pPr>
      <w:r w:rsidRPr="00CA1CA1">
        <w:t>Note:</w:t>
      </w:r>
      <w:r w:rsidRPr="00CA1CA1">
        <w:tab/>
        <w:t xml:space="preserve">Payments covered by this subsection would include Disaster Recovery Allowance paid under the </w:t>
      </w:r>
      <w:r w:rsidRPr="00CA1CA1">
        <w:rPr>
          <w:i/>
        </w:rPr>
        <w:t>Social Security Act 1991</w:t>
      </w:r>
      <w:r w:rsidRPr="00CA1CA1">
        <w:t xml:space="preserve"> and payments made under disaster recovery funding arrangements made by or on behalf of the Commonwealth.</w:t>
      </w:r>
    </w:p>
    <w:p w14:paraId="21676005" w14:textId="35A7C9E7" w:rsidR="00045FA1" w:rsidRPr="00CA1CA1" w:rsidRDefault="00045FA1" w:rsidP="00045FA1">
      <w:pPr>
        <w:pStyle w:val="subsection"/>
      </w:pPr>
      <w:r w:rsidRPr="00CA1CA1">
        <w:tab/>
        <w:t>(2)</w:t>
      </w:r>
      <w:r w:rsidRPr="00CA1CA1">
        <w:tab/>
        <w:t xml:space="preserve">A payment made to an entity, or a </w:t>
      </w:r>
      <w:r w:rsidR="007D61FF" w:rsidRPr="007D61FF">
        <w:rPr>
          <w:position w:val="6"/>
          <w:sz w:val="16"/>
        </w:rPr>
        <w:t>*</w:t>
      </w:r>
      <w:r w:rsidRPr="00CA1CA1">
        <w:t>non</w:t>
      </w:r>
      <w:r w:rsidR="007D61FF">
        <w:noBreakHyphen/>
      </w:r>
      <w:r w:rsidRPr="00CA1CA1">
        <w:t xml:space="preserve">cash benefit provided to an entity, to the extent it would otherwise be assessable income of the entity, is also not assessable income and is not </w:t>
      </w:r>
      <w:r w:rsidR="007D61FF" w:rsidRPr="007D61FF">
        <w:rPr>
          <w:position w:val="6"/>
          <w:sz w:val="16"/>
        </w:rPr>
        <w:t>*</w:t>
      </w:r>
      <w:r w:rsidRPr="00CA1CA1">
        <w:t>exempt income if:</w:t>
      </w:r>
    </w:p>
    <w:p w14:paraId="15DB6221" w14:textId="75109B6E" w:rsidR="00045FA1" w:rsidRPr="00CA1CA1" w:rsidRDefault="00045FA1" w:rsidP="00045FA1">
      <w:pPr>
        <w:pStyle w:val="paragraph"/>
      </w:pPr>
      <w:r w:rsidRPr="00CA1CA1">
        <w:tab/>
        <w:t>(a)</w:t>
      </w:r>
      <w:r w:rsidRPr="00CA1CA1">
        <w:tab/>
        <w:t>the payment or benefit relates to the bushfires commencing in Australia in the 2019</w:t>
      </w:r>
      <w:r w:rsidR="007D61FF">
        <w:noBreakHyphen/>
      </w:r>
      <w:r w:rsidRPr="00CA1CA1">
        <w:t>20 financial year; and</w:t>
      </w:r>
    </w:p>
    <w:p w14:paraId="1C505C50" w14:textId="77777777" w:rsidR="00045FA1" w:rsidRPr="00CA1CA1" w:rsidRDefault="00045FA1" w:rsidP="00045FA1">
      <w:pPr>
        <w:pStyle w:val="paragraph"/>
      </w:pPr>
      <w:r w:rsidRPr="00CA1CA1">
        <w:tab/>
        <w:t>(b)</w:t>
      </w:r>
      <w:r w:rsidRPr="00CA1CA1">
        <w:tab/>
        <w:t>the payment or benefit is of a kind prescribed by the regulations for the purposes of this subsection.</w:t>
      </w:r>
    </w:p>
    <w:p w14:paraId="51F2381C" w14:textId="77777777" w:rsidR="00045FA1" w:rsidRPr="00CA1CA1" w:rsidRDefault="00045FA1" w:rsidP="00045FA1">
      <w:pPr>
        <w:pStyle w:val="subsection"/>
      </w:pPr>
      <w:r w:rsidRPr="00CA1CA1">
        <w:tab/>
        <w:t>(3)</w:t>
      </w:r>
      <w:r w:rsidRPr="00CA1CA1">
        <w:tab/>
        <w:t>However, this section does not apply to:</w:t>
      </w:r>
    </w:p>
    <w:p w14:paraId="545F7C36" w14:textId="77777777" w:rsidR="00045FA1" w:rsidRPr="00CA1CA1" w:rsidRDefault="00045FA1" w:rsidP="00045FA1">
      <w:pPr>
        <w:pStyle w:val="paragraph"/>
      </w:pPr>
      <w:r w:rsidRPr="00CA1CA1">
        <w:tab/>
        <w:t>(a)</w:t>
      </w:r>
      <w:r w:rsidRPr="00CA1CA1">
        <w:tab/>
        <w:t>a payment or benefit received in an individual’s capacity as an employee or contractor (including a payment of an entitlement to paid leave); or</w:t>
      </w:r>
    </w:p>
    <w:p w14:paraId="6E2D0EFD" w14:textId="77777777" w:rsidR="00045FA1" w:rsidRPr="00CA1CA1" w:rsidRDefault="00045FA1" w:rsidP="00045FA1">
      <w:pPr>
        <w:pStyle w:val="paragraph"/>
      </w:pPr>
      <w:r w:rsidRPr="00CA1CA1">
        <w:tab/>
        <w:t>(b)</w:t>
      </w:r>
      <w:r w:rsidRPr="00CA1CA1">
        <w:tab/>
        <w:t>a workers’ compensation payment; or</w:t>
      </w:r>
    </w:p>
    <w:p w14:paraId="51A4E4EA" w14:textId="77777777" w:rsidR="00045FA1" w:rsidRPr="00CA1CA1" w:rsidRDefault="00045FA1" w:rsidP="00045FA1">
      <w:pPr>
        <w:pStyle w:val="paragraph"/>
      </w:pPr>
      <w:r w:rsidRPr="00CA1CA1">
        <w:tab/>
        <w:t>(c)</w:t>
      </w:r>
      <w:r w:rsidRPr="00CA1CA1">
        <w:tab/>
        <w:t>a payment of compensation or damages made to an entity as a result of an order of a court or tribunal or settlement of a claim.</w:t>
      </w:r>
    </w:p>
    <w:p w14:paraId="3DEEB927" w14:textId="22658D27" w:rsidR="00E107CA" w:rsidRPr="00CA1CA1" w:rsidRDefault="00E107CA" w:rsidP="00E107CA">
      <w:pPr>
        <w:pStyle w:val="ActHead5"/>
      </w:pPr>
      <w:bookmarkStart w:id="529" w:name="_Toc195531124"/>
      <w:r w:rsidRPr="00CA1CA1">
        <w:rPr>
          <w:rStyle w:val="CharSectno"/>
        </w:rPr>
        <w:t>59</w:t>
      </w:r>
      <w:r w:rsidR="007D61FF">
        <w:rPr>
          <w:rStyle w:val="CharSectno"/>
        </w:rPr>
        <w:noBreakHyphen/>
      </w:r>
      <w:r w:rsidRPr="00CA1CA1">
        <w:rPr>
          <w:rStyle w:val="CharSectno"/>
        </w:rPr>
        <w:t>65</w:t>
      </w:r>
      <w:r w:rsidRPr="00CA1CA1">
        <w:t xml:space="preserve">  Water infrastructure improvement payments</w:t>
      </w:r>
      <w:bookmarkEnd w:id="529"/>
    </w:p>
    <w:p w14:paraId="0A41E656" w14:textId="57353DDB"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SRWUIP payment, in respect of a </w:t>
      </w:r>
      <w:r w:rsidR="007D61FF" w:rsidRPr="007D61FF">
        <w:rPr>
          <w:position w:val="6"/>
          <w:sz w:val="16"/>
        </w:rPr>
        <w:t>*</w:t>
      </w:r>
      <w:r w:rsidRPr="00CA1CA1">
        <w:t xml:space="preserve">SRWUIP program, to an entity that is a participant in the program is not assessable income and is not </w:t>
      </w:r>
      <w:r w:rsidR="007D61FF" w:rsidRPr="007D61FF">
        <w:rPr>
          <w:position w:val="6"/>
          <w:sz w:val="16"/>
        </w:rPr>
        <w:t>*</w:t>
      </w:r>
      <w:r w:rsidRPr="00CA1CA1">
        <w:t>exempt income if:</w:t>
      </w:r>
    </w:p>
    <w:p w14:paraId="1D2E2A91" w14:textId="77777777" w:rsidR="00E107CA" w:rsidRPr="00CA1CA1" w:rsidRDefault="00E107CA" w:rsidP="00E107CA">
      <w:pPr>
        <w:pStyle w:val="paragraph"/>
      </w:pPr>
      <w:r w:rsidRPr="00CA1CA1">
        <w:tab/>
        <w:t>(a)</w:t>
      </w:r>
      <w:r w:rsidRPr="00CA1CA1">
        <w:tab/>
        <w:t xml:space="preserve">the entity has made a choice under </w:t>
      </w:r>
      <w:r w:rsidR="00441136" w:rsidRPr="00CA1CA1">
        <w:t>subsection (</w:t>
      </w:r>
      <w:r w:rsidRPr="00CA1CA1">
        <w:t>2) for the program; and</w:t>
      </w:r>
    </w:p>
    <w:p w14:paraId="0F23AE6E" w14:textId="58CC75B9" w:rsidR="00E107CA" w:rsidRPr="00CA1CA1" w:rsidRDefault="00E107CA" w:rsidP="00E107CA">
      <w:pPr>
        <w:pStyle w:val="paragraph"/>
      </w:pPr>
      <w:r w:rsidRPr="00CA1CA1">
        <w:lastRenderedPageBreak/>
        <w:tab/>
        <w:t>(b)</w:t>
      </w:r>
      <w:r w:rsidRPr="00CA1CA1">
        <w:tab/>
        <w:t xml:space="preserve">if the payment is an </w:t>
      </w:r>
      <w:r w:rsidR="007D61FF" w:rsidRPr="007D61FF">
        <w:rPr>
          <w:position w:val="6"/>
          <w:sz w:val="16"/>
        </w:rPr>
        <w:t>*</w:t>
      </w:r>
      <w:r w:rsidRPr="00CA1CA1">
        <w:t xml:space="preserve">indirect SRWUIP payment—the entity </w:t>
      </w:r>
      <w:r w:rsidR="007D61FF" w:rsidRPr="007D61FF">
        <w:rPr>
          <w:position w:val="6"/>
          <w:sz w:val="16"/>
        </w:rPr>
        <w:t>*</w:t>
      </w:r>
      <w:r w:rsidRPr="00CA1CA1">
        <w:t xml:space="preserve">derives the payment because it owns an asset (otherwise than under a </w:t>
      </w:r>
      <w:r w:rsidR="007D61FF" w:rsidRPr="007D61FF">
        <w:rPr>
          <w:position w:val="6"/>
          <w:sz w:val="16"/>
        </w:rPr>
        <w:t>*</w:t>
      </w:r>
      <w:r w:rsidRPr="00CA1CA1">
        <w:t>financial arrangement) to which the program relates.</w:t>
      </w:r>
    </w:p>
    <w:p w14:paraId="66E77CD0" w14:textId="10B5DF3B" w:rsidR="00E107CA" w:rsidRPr="00CA1CA1" w:rsidRDefault="00E107CA" w:rsidP="00E107CA">
      <w:pPr>
        <w:pStyle w:val="notetext"/>
      </w:pPr>
      <w:r w:rsidRPr="00CA1CA1">
        <w:t>Note:</w:t>
      </w:r>
      <w:r w:rsidRPr="00CA1CA1">
        <w:tab/>
        <w:t>One of the requirements for a SRWUIP payment is for the SRWUIP program to be on the published list of SRWUIP programs for the day the payment is made (see subsection</w:t>
      </w:r>
      <w:r w:rsidR="00441136" w:rsidRPr="00CA1CA1">
        <w:t> </w:t>
      </w:r>
      <w:r w:rsidRPr="00CA1CA1">
        <w:t>59</w:t>
      </w:r>
      <w:r w:rsidR="007D61FF">
        <w:noBreakHyphen/>
      </w:r>
      <w:r w:rsidRPr="00CA1CA1">
        <w:t>67(5)).</w:t>
      </w:r>
    </w:p>
    <w:p w14:paraId="59AC2302" w14:textId="763EAE3E" w:rsidR="00E107CA" w:rsidRPr="00CA1CA1" w:rsidRDefault="00E107CA" w:rsidP="00E107CA">
      <w:pPr>
        <w:pStyle w:val="subsection"/>
      </w:pPr>
      <w:r w:rsidRPr="00CA1CA1">
        <w:tab/>
        <w:t>(2)</w:t>
      </w:r>
      <w:r w:rsidRPr="00CA1CA1">
        <w:tab/>
        <w:t xml:space="preserve">An entity may make a choice for a </w:t>
      </w:r>
      <w:r w:rsidR="007D61FF" w:rsidRPr="007D61FF">
        <w:rPr>
          <w:position w:val="6"/>
          <w:sz w:val="16"/>
        </w:rPr>
        <w:t>*</w:t>
      </w:r>
      <w:r w:rsidRPr="00CA1CA1">
        <w:t>SRWUIP program under this subsection if, in an income year:</w:t>
      </w:r>
    </w:p>
    <w:p w14:paraId="3BC7EFB3" w14:textId="01C32496" w:rsidR="00E107CA" w:rsidRPr="00CA1CA1" w:rsidRDefault="00E107CA" w:rsidP="00E107CA">
      <w:pPr>
        <w:pStyle w:val="paragraph"/>
      </w:pPr>
      <w:r w:rsidRPr="00CA1CA1">
        <w:tab/>
        <w:t>(a)</w:t>
      </w:r>
      <w:r w:rsidRPr="00CA1CA1">
        <w:tab/>
        <w:t xml:space="preserve">the entity </w:t>
      </w:r>
      <w:r w:rsidR="007D61FF" w:rsidRPr="007D61FF">
        <w:rPr>
          <w:position w:val="6"/>
          <w:sz w:val="16"/>
        </w:rPr>
        <w:t>*</w:t>
      </w:r>
      <w:r w:rsidRPr="00CA1CA1">
        <w:t xml:space="preserve">derives a </w:t>
      </w:r>
      <w:r w:rsidR="007D61FF" w:rsidRPr="007D61FF">
        <w:rPr>
          <w:position w:val="6"/>
          <w:sz w:val="16"/>
        </w:rPr>
        <w:t>*</w:t>
      </w:r>
      <w:r w:rsidRPr="00CA1CA1">
        <w:t xml:space="preserve">SRWUIP payment in respect of the program but has </w:t>
      </w:r>
      <w:r w:rsidRPr="00CA1CA1">
        <w:rPr>
          <w:i/>
        </w:rPr>
        <w:t>not</w:t>
      </w:r>
      <w:r w:rsidRPr="00CA1CA1">
        <w:t>, in an earlier income year:</w:t>
      </w:r>
    </w:p>
    <w:p w14:paraId="0043760E" w14:textId="77777777" w:rsidR="00E107CA" w:rsidRPr="00CA1CA1" w:rsidRDefault="00E107CA" w:rsidP="00E107CA">
      <w:pPr>
        <w:pStyle w:val="paragraphsub"/>
      </w:pPr>
      <w:r w:rsidRPr="00CA1CA1">
        <w:tab/>
        <w:t>(i)</w:t>
      </w:r>
      <w:r w:rsidRPr="00CA1CA1">
        <w:tab/>
        <w:t>derived a SRWUIP payment in respect of the program; or</w:t>
      </w:r>
    </w:p>
    <w:p w14:paraId="3714AA43" w14:textId="7D956E3C" w:rsidR="00E107CA" w:rsidRPr="00CA1CA1" w:rsidRDefault="00E107CA" w:rsidP="00E107CA">
      <w:pPr>
        <w:pStyle w:val="paragraphsub"/>
      </w:pPr>
      <w:r w:rsidRPr="00CA1CA1">
        <w:tab/>
        <w:t>(ii)</w:t>
      </w:r>
      <w:r w:rsidRPr="00CA1CA1">
        <w:tab/>
        <w:t xml:space="preserve">incurred </w:t>
      </w:r>
      <w:r w:rsidR="007D61FF" w:rsidRPr="007D61FF">
        <w:rPr>
          <w:position w:val="6"/>
          <w:sz w:val="16"/>
        </w:rPr>
        <w:t>*</w:t>
      </w:r>
      <w:r w:rsidRPr="00CA1CA1">
        <w:t>SRWUIP expenditure in respect of the program; or</w:t>
      </w:r>
    </w:p>
    <w:p w14:paraId="2ED4A881" w14:textId="77777777" w:rsidR="00E107CA" w:rsidRPr="00CA1CA1" w:rsidRDefault="00E107CA" w:rsidP="00E107CA">
      <w:pPr>
        <w:pStyle w:val="paragraph"/>
      </w:pPr>
      <w:r w:rsidRPr="00CA1CA1">
        <w:tab/>
        <w:t>(b)</w:t>
      </w:r>
      <w:r w:rsidRPr="00CA1CA1">
        <w:tab/>
        <w:t xml:space="preserve">the entity incurs SRWUIP expenditure in respect of the program but has </w:t>
      </w:r>
      <w:r w:rsidRPr="00CA1CA1">
        <w:rPr>
          <w:i/>
        </w:rPr>
        <w:t>not</w:t>
      </w:r>
      <w:r w:rsidRPr="00CA1CA1">
        <w:t>, in an earlier income year:</w:t>
      </w:r>
    </w:p>
    <w:p w14:paraId="2F512EC3" w14:textId="77777777" w:rsidR="00E107CA" w:rsidRPr="00CA1CA1" w:rsidRDefault="00E107CA" w:rsidP="00E107CA">
      <w:pPr>
        <w:pStyle w:val="paragraphsub"/>
      </w:pPr>
      <w:r w:rsidRPr="00CA1CA1">
        <w:tab/>
        <w:t>(i)</w:t>
      </w:r>
      <w:r w:rsidRPr="00CA1CA1">
        <w:tab/>
        <w:t>derived a SRWUIP payment in respect of the program; or</w:t>
      </w:r>
    </w:p>
    <w:p w14:paraId="587BB6C5" w14:textId="77777777" w:rsidR="00E107CA" w:rsidRPr="00CA1CA1" w:rsidRDefault="00E107CA" w:rsidP="00E107CA">
      <w:pPr>
        <w:pStyle w:val="paragraphsub"/>
      </w:pPr>
      <w:r w:rsidRPr="00CA1CA1">
        <w:tab/>
        <w:t>(ii)</w:t>
      </w:r>
      <w:r w:rsidRPr="00CA1CA1">
        <w:tab/>
        <w:t>incurred SRWUIP expenditure in respect of the program.</w:t>
      </w:r>
    </w:p>
    <w:p w14:paraId="1D1F8BCB" w14:textId="6994D953" w:rsidR="00E107CA" w:rsidRPr="00CA1CA1" w:rsidRDefault="00E107CA" w:rsidP="00E107CA">
      <w:pPr>
        <w:pStyle w:val="subsection2"/>
      </w:pPr>
      <w:r w:rsidRPr="00CA1CA1">
        <w:t>Disregard subsection</w:t>
      </w:r>
      <w:r w:rsidR="00441136" w:rsidRPr="00CA1CA1">
        <w:t> </w:t>
      </w:r>
      <w:r w:rsidRPr="00CA1CA1">
        <w:t>26</w:t>
      </w:r>
      <w:r w:rsidR="007D61FF">
        <w:noBreakHyphen/>
      </w:r>
      <w:r w:rsidRPr="00CA1CA1">
        <w:t>100(3) (about expenditure that is never SRWUIP expenditure) for the purposes of this subsection.</w:t>
      </w:r>
    </w:p>
    <w:p w14:paraId="5E42B79F" w14:textId="77777777" w:rsidR="00E107CA" w:rsidRPr="00CA1CA1" w:rsidRDefault="00E107CA" w:rsidP="00E107CA">
      <w:pPr>
        <w:pStyle w:val="subsection"/>
      </w:pPr>
      <w:r w:rsidRPr="00CA1CA1">
        <w:tab/>
        <w:t>(3)</w:t>
      </w:r>
      <w:r w:rsidRPr="00CA1CA1">
        <w:tab/>
        <w:t>The choice must be:</w:t>
      </w:r>
    </w:p>
    <w:p w14:paraId="408B368A" w14:textId="30F1BC3C" w:rsidR="00E107CA" w:rsidRPr="00CA1CA1" w:rsidRDefault="00E107CA" w:rsidP="00E107CA">
      <w:pPr>
        <w:pStyle w:val="paragraph"/>
      </w:pPr>
      <w:r w:rsidRPr="00CA1CA1">
        <w:tab/>
        <w:t>(a)</w:t>
      </w:r>
      <w:r w:rsidRPr="00CA1CA1">
        <w:tab/>
        <w:t xml:space="preserve">made in the </w:t>
      </w:r>
      <w:r w:rsidR="007D61FF" w:rsidRPr="007D61FF">
        <w:rPr>
          <w:position w:val="6"/>
          <w:sz w:val="16"/>
        </w:rPr>
        <w:t>*</w:t>
      </w:r>
      <w:r w:rsidRPr="00CA1CA1">
        <w:t>approved form; and</w:t>
      </w:r>
    </w:p>
    <w:p w14:paraId="37B81590" w14:textId="77777777" w:rsidR="00E107CA" w:rsidRPr="00CA1CA1" w:rsidRDefault="00E107CA" w:rsidP="00E107CA">
      <w:pPr>
        <w:pStyle w:val="paragraph"/>
      </w:pPr>
      <w:r w:rsidRPr="00CA1CA1">
        <w:tab/>
        <w:t>(b)</w:t>
      </w:r>
      <w:r w:rsidRPr="00CA1CA1">
        <w:tab/>
        <w:t>made:</w:t>
      </w:r>
    </w:p>
    <w:p w14:paraId="2C200F74" w14:textId="554FC729" w:rsidR="00E107CA" w:rsidRPr="00CA1CA1" w:rsidRDefault="00E107CA" w:rsidP="00E107CA">
      <w:pPr>
        <w:pStyle w:val="paragraphsub"/>
      </w:pPr>
      <w:r w:rsidRPr="00CA1CA1">
        <w:tab/>
        <w:t>(i)</w:t>
      </w:r>
      <w:r w:rsidRPr="00CA1CA1">
        <w:tab/>
        <w:t xml:space="preserve">unless </w:t>
      </w:r>
      <w:r w:rsidR="00441136" w:rsidRPr="00CA1CA1">
        <w:t>subparagraph (</w:t>
      </w:r>
      <w:r w:rsidRPr="00CA1CA1">
        <w:t xml:space="preserve">ii) or (iii) applies—on or before the day the entity lodges its </w:t>
      </w:r>
      <w:r w:rsidR="007D61FF" w:rsidRPr="007D61FF">
        <w:rPr>
          <w:position w:val="6"/>
          <w:sz w:val="16"/>
        </w:rPr>
        <w:t>*</w:t>
      </w:r>
      <w:r w:rsidRPr="00CA1CA1">
        <w:t>income tax return for the income year; or</w:t>
      </w:r>
    </w:p>
    <w:p w14:paraId="64FD9C52" w14:textId="77777777" w:rsidR="00E107CA" w:rsidRPr="00CA1CA1" w:rsidRDefault="00E107CA" w:rsidP="00E107CA">
      <w:pPr>
        <w:pStyle w:val="paragraphsub"/>
      </w:pPr>
      <w:r w:rsidRPr="00CA1CA1">
        <w:tab/>
        <w:t>(ii)</w:t>
      </w:r>
      <w:r w:rsidRPr="00CA1CA1">
        <w:tab/>
        <w:t xml:space="preserve">if the Commissioner makes an assessment of the entity’s taxable income for the income year before the entity lodges its income tax return for the income year, and </w:t>
      </w:r>
      <w:r w:rsidR="00441136" w:rsidRPr="00CA1CA1">
        <w:lastRenderedPageBreak/>
        <w:t>subparagraph (</w:t>
      </w:r>
      <w:r w:rsidRPr="00CA1CA1">
        <w:t>iii) does not apply—on or before the day the Commissioner makes that assessment; or</w:t>
      </w:r>
    </w:p>
    <w:p w14:paraId="7062E50E" w14:textId="77777777" w:rsidR="00E107CA" w:rsidRPr="00CA1CA1" w:rsidRDefault="00E107CA" w:rsidP="00E107CA">
      <w:pPr>
        <w:pStyle w:val="paragraphsub"/>
      </w:pPr>
      <w:r w:rsidRPr="00CA1CA1">
        <w:tab/>
        <w:t>(iii)</w:t>
      </w:r>
      <w:r w:rsidRPr="00CA1CA1">
        <w:tab/>
        <w:t>within such further time as the Commissioner allows.</w:t>
      </w:r>
    </w:p>
    <w:p w14:paraId="1CFA402D" w14:textId="77777777" w:rsidR="00E107CA" w:rsidRPr="00CA1CA1" w:rsidRDefault="00E107CA" w:rsidP="00E107CA">
      <w:pPr>
        <w:pStyle w:val="subsection2"/>
      </w:pPr>
      <w:r w:rsidRPr="00CA1CA1">
        <w:t>The choice cannot be revoked.</w:t>
      </w:r>
    </w:p>
    <w:p w14:paraId="477CBC03" w14:textId="77777777" w:rsidR="00E107CA" w:rsidRPr="00CA1CA1" w:rsidRDefault="00E107CA" w:rsidP="00E107CA">
      <w:pPr>
        <w:pStyle w:val="SubsectionHead"/>
      </w:pPr>
      <w:r w:rsidRPr="00CA1CA1">
        <w:t>Integrity rule</w:t>
      </w:r>
    </w:p>
    <w:p w14:paraId="1745ABBD" w14:textId="24655B48" w:rsidR="00E107CA" w:rsidRPr="00CA1CA1" w:rsidRDefault="00E107CA" w:rsidP="00E107CA">
      <w:pPr>
        <w:pStyle w:val="subsection"/>
      </w:pPr>
      <w:r w:rsidRPr="00CA1CA1">
        <w:tab/>
        <w:t>(4)</w:t>
      </w:r>
      <w:r w:rsidRPr="00CA1CA1">
        <w:tab/>
      </w:r>
      <w:r w:rsidR="00441136" w:rsidRPr="00CA1CA1">
        <w:t>Subsection (</w:t>
      </w:r>
      <w:r w:rsidRPr="00CA1CA1">
        <w:t xml:space="preserve">1) does not apply if, at the time the entity </w:t>
      </w:r>
      <w:r w:rsidR="007D61FF" w:rsidRPr="007D61FF">
        <w:rPr>
          <w:position w:val="6"/>
          <w:sz w:val="16"/>
        </w:rPr>
        <w:t>*</w:t>
      </w:r>
      <w:r w:rsidRPr="00CA1CA1">
        <w:t xml:space="preserve">derives the </w:t>
      </w:r>
      <w:r w:rsidR="007D61FF" w:rsidRPr="007D61FF">
        <w:rPr>
          <w:position w:val="6"/>
          <w:sz w:val="16"/>
        </w:rPr>
        <w:t>*</w:t>
      </w:r>
      <w:r w:rsidRPr="00CA1CA1">
        <w:t xml:space="preserve">SRWUIP payment in respect of a </w:t>
      </w:r>
      <w:r w:rsidR="007D61FF" w:rsidRPr="007D61FF">
        <w:rPr>
          <w:position w:val="6"/>
          <w:sz w:val="16"/>
        </w:rPr>
        <w:t>*</w:t>
      </w:r>
      <w:r w:rsidRPr="00CA1CA1">
        <w:t>SRWUIP program, it is reasonable to conclude that:</w:t>
      </w:r>
    </w:p>
    <w:p w14:paraId="66DA33AC" w14:textId="77777777" w:rsidR="00E107CA" w:rsidRPr="00CA1CA1" w:rsidRDefault="00E107CA" w:rsidP="00E107CA">
      <w:pPr>
        <w:pStyle w:val="paragraph"/>
      </w:pPr>
      <w:r w:rsidRPr="00CA1CA1">
        <w:tab/>
        <w:t>(a)</w:t>
      </w:r>
      <w:r w:rsidRPr="00CA1CA1">
        <w:tab/>
        <w:t>the entity will not incur expenditure at least equal to the payment on works required by the program; and</w:t>
      </w:r>
    </w:p>
    <w:p w14:paraId="5BFD284C" w14:textId="3BF3750B" w:rsidR="00E107CA" w:rsidRPr="00CA1CA1" w:rsidRDefault="00E107CA" w:rsidP="00E107CA">
      <w:pPr>
        <w:pStyle w:val="paragraph"/>
      </w:pPr>
      <w:r w:rsidRPr="00CA1CA1">
        <w:tab/>
        <w:t>(b)</w:t>
      </w:r>
      <w:r w:rsidRPr="00CA1CA1">
        <w:tab/>
        <w:t xml:space="preserve">despite not incurring such expenditure, the entity will comply with the program because an </w:t>
      </w:r>
      <w:r w:rsidR="007D61FF" w:rsidRPr="007D61FF">
        <w:rPr>
          <w:position w:val="6"/>
          <w:sz w:val="16"/>
        </w:rPr>
        <w:t>*</w:t>
      </w:r>
      <w:r w:rsidRPr="00CA1CA1">
        <w:t>associate of the entity will incur expenditure on those works; and</w:t>
      </w:r>
    </w:p>
    <w:p w14:paraId="19FFCB25" w14:textId="77777777" w:rsidR="00E107CA" w:rsidRPr="00CA1CA1" w:rsidRDefault="00E107CA" w:rsidP="00E107CA">
      <w:pPr>
        <w:pStyle w:val="paragraph"/>
      </w:pPr>
      <w:r w:rsidRPr="00CA1CA1">
        <w:tab/>
        <w:t>(c)</w:t>
      </w:r>
      <w:r w:rsidRPr="00CA1CA1">
        <w:tab/>
        <w:t xml:space="preserve">the associate has not made, and will not make, a choice under </w:t>
      </w:r>
      <w:r w:rsidR="00441136" w:rsidRPr="00CA1CA1">
        <w:t>subsection (</w:t>
      </w:r>
      <w:r w:rsidRPr="00CA1CA1">
        <w:t>2) for the program.</w:t>
      </w:r>
    </w:p>
    <w:p w14:paraId="052114A0" w14:textId="672052DD" w:rsidR="00E107CA" w:rsidRPr="00CA1CA1" w:rsidRDefault="00E107CA" w:rsidP="00E107CA">
      <w:pPr>
        <w:pStyle w:val="ActHead5"/>
        <w:rPr>
          <w:b w:val="0"/>
        </w:rPr>
      </w:pPr>
      <w:bookmarkStart w:id="530" w:name="_Toc195531125"/>
      <w:r w:rsidRPr="00CA1CA1">
        <w:rPr>
          <w:rStyle w:val="CharSectno"/>
        </w:rPr>
        <w:t>59</w:t>
      </w:r>
      <w:r w:rsidR="007D61FF">
        <w:rPr>
          <w:rStyle w:val="CharSectno"/>
        </w:rPr>
        <w:noBreakHyphen/>
      </w:r>
      <w:r w:rsidRPr="00CA1CA1">
        <w:rPr>
          <w:rStyle w:val="CharSectno"/>
        </w:rPr>
        <w:t>67</w:t>
      </w:r>
      <w:r w:rsidRPr="00CA1CA1">
        <w:t xml:space="preserve">  Meaning of </w:t>
      </w:r>
      <w:r w:rsidRPr="00CA1CA1">
        <w:rPr>
          <w:i/>
        </w:rPr>
        <w:t>SRWUIP program</w:t>
      </w:r>
      <w:r w:rsidRPr="00CA1CA1">
        <w:rPr>
          <w:b w:val="0"/>
        </w:rPr>
        <w:t xml:space="preserve">, </w:t>
      </w:r>
      <w:r w:rsidRPr="00CA1CA1">
        <w:rPr>
          <w:i/>
        </w:rPr>
        <w:t>SRWUIP payment</w:t>
      </w:r>
      <w:r w:rsidRPr="00CA1CA1">
        <w:rPr>
          <w:b w:val="0"/>
        </w:rPr>
        <w:t xml:space="preserve">, </w:t>
      </w:r>
      <w:r w:rsidRPr="00CA1CA1">
        <w:rPr>
          <w:i/>
        </w:rPr>
        <w:t>direct SRWUIP payment</w:t>
      </w:r>
      <w:r w:rsidRPr="00CA1CA1">
        <w:rPr>
          <w:b w:val="0"/>
        </w:rPr>
        <w:t xml:space="preserve"> </w:t>
      </w:r>
      <w:r w:rsidRPr="00CA1CA1">
        <w:t>and</w:t>
      </w:r>
      <w:r w:rsidRPr="00CA1CA1">
        <w:rPr>
          <w:b w:val="0"/>
        </w:rPr>
        <w:t xml:space="preserve"> </w:t>
      </w:r>
      <w:r w:rsidRPr="00CA1CA1">
        <w:rPr>
          <w:i/>
        </w:rPr>
        <w:t>indirect SRWUIP payment</w:t>
      </w:r>
      <w:bookmarkEnd w:id="530"/>
    </w:p>
    <w:p w14:paraId="6120EADB" w14:textId="77777777" w:rsidR="00E107CA" w:rsidRPr="00CA1CA1" w:rsidRDefault="00E107CA" w:rsidP="00E107CA">
      <w:pPr>
        <w:pStyle w:val="subsection"/>
      </w:pPr>
      <w:r w:rsidRPr="00CA1CA1">
        <w:tab/>
        <w:t>(1)</w:t>
      </w:r>
      <w:r w:rsidRPr="00CA1CA1">
        <w:tab/>
        <w:t xml:space="preserve">A </w:t>
      </w:r>
      <w:r w:rsidRPr="00CA1CA1">
        <w:rPr>
          <w:b/>
          <w:i/>
        </w:rPr>
        <w:t>SRWUIP program</w:t>
      </w:r>
      <w:r w:rsidRPr="00CA1CA1">
        <w:t xml:space="preserve"> is a program under the program administered by the Commonwealth known as the Sustainable Rural Water Use and Infrastructure program.</w:t>
      </w:r>
    </w:p>
    <w:p w14:paraId="46DEBE42" w14:textId="2D7A49F4" w:rsidR="00E107CA" w:rsidRPr="00CA1CA1" w:rsidRDefault="00E107CA" w:rsidP="00E107CA">
      <w:pPr>
        <w:pStyle w:val="subsection"/>
      </w:pPr>
      <w:r w:rsidRPr="00CA1CA1">
        <w:tab/>
        <w:t>(2)</w:t>
      </w:r>
      <w:r w:rsidRPr="00CA1CA1">
        <w:tab/>
        <w:t xml:space="preserve">A </w:t>
      </w:r>
      <w:r w:rsidRPr="00CA1CA1">
        <w:rPr>
          <w:b/>
          <w:i/>
        </w:rPr>
        <w:t>SRWUIP payment</w:t>
      </w:r>
      <w:r w:rsidRPr="00CA1CA1">
        <w:t xml:space="preserve">, in respect of a </w:t>
      </w:r>
      <w:r w:rsidR="007D61FF" w:rsidRPr="007D61FF">
        <w:rPr>
          <w:position w:val="6"/>
          <w:sz w:val="16"/>
        </w:rPr>
        <w:t>*</w:t>
      </w:r>
      <w:r w:rsidRPr="00CA1CA1">
        <w:t>SRWUIP program, is:</w:t>
      </w:r>
    </w:p>
    <w:p w14:paraId="6A35B6A0" w14:textId="45B7135B" w:rsidR="00E107CA" w:rsidRPr="00CA1CA1" w:rsidRDefault="00E107CA" w:rsidP="00E107CA">
      <w:pPr>
        <w:pStyle w:val="paragraph"/>
      </w:pPr>
      <w:r w:rsidRPr="00CA1CA1">
        <w:tab/>
        <w:t>(a)</w:t>
      </w:r>
      <w:r w:rsidRPr="00CA1CA1">
        <w:tab/>
        <w:t xml:space="preserve">a </w:t>
      </w:r>
      <w:r w:rsidR="007D61FF" w:rsidRPr="007D61FF">
        <w:rPr>
          <w:position w:val="6"/>
          <w:sz w:val="16"/>
        </w:rPr>
        <w:t>*</w:t>
      </w:r>
      <w:r w:rsidRPr="00CA1CA1">
        <w:t>direct SRWUIP payment in respect of the program; or</w:t>
      </w:r>
    </w:p>
    <w:p w14:paraId="29AC115C" w14:textId="74EA0100" w:rsidR="00E107CA" w:rsidRPr="00CA1CA1" w:rsidRDefault="00E107CA" w:rsidP="00E107CA">
      <w:pPr>
        <w:pStyle w:val="paragraph"/>
      </w:pPr>
      <w:r w:rsidRPr="00CA1CA1">
        <w:tab/>
        <w:t>(b)</w:t>
      </w:r>
      <w:r w:rsidRPr="00CA1CA1">
        <w:tab/>
        <w:t xml:space="preserve">an </w:t>
      </w:r>
      <w:r w:rsidR="007D61FF" w:rsidRPr="007D61FF">
        <w:rPr>
          <w:position w:val="6"/>
          <w:sz w:val="16"/>
        </w:rPr>
        <w:t>*</w:t>
      </w:r>
      <w:r w:rsidRPr="00CA1CA1">
        <w:t>indirect SRWUIP payment in respect of the program.</w:t>
      </w:r>
    </w:p>
    <w:p w14:paraId="4922CC37" w14:textId="2828FDF4" w:rsidR="00E107CA" w:rsidRPr="00CA1CA1" w:rsidRDefault="00E107CA" w:rsidP="00E107CA">
      <w:pPr>
        <w:pStyle w:val="subsection"/>
      </w:pPr>
      <w:r w:rsidRPr="00CA1CA1">
        <w:tab/>
        <w:t>(3)</w:t>
      </w:r>
      <w:r w:rsidRPr="00CA1CA1">
        <w:tab/>
        <w:t xml:space="preserve">A </w:t>
      </w:r>
      <w:r w:rsidRPr="00CA1CA1">
        <w:rPr>
          <w:b/>
          <w:i/>
        </w:rPr>
        <w:t>direct SRWUIP payment</w:t>
      </w:r>
      <w:r w:rsidRPr="00CA1CA1">
        <w:t xml:space="preserve"> is a payment by the Commonwealth to a participant in a </w:t>
      </w:r>
      <w:r w:rsidR="007D61FF" w:rsidRPr="007D61FF">
        <w:rPr>
          <w:position w:val="6"/>
          <w:sz w:val="16"/>
        </w:rPr>
        <w:t>*</w:t>
      </w:r>
      <w:r w:rsidRPr="00CA1CA1">
        <w:t>SRWUIP program to the extent that it is made under that program.</w:t>
      </w:r>
    </w:p>
    <w:p w14:paraId="570132FF" w14:textId="5C203163" w:rsidR="00E107CA" w:rsidRPr="00CA1CA1" w:rsidRDefault="00E107CA" w:rsidP="00E107CA">
      <w:pPr>
        <w:pStyle w:val="subsection"/>
      </w:pPr>
      <w:r w:rsidRPr="00CA1CA1">
        <w:tab/>
        <w:t>(4)</w:t>
      </w:r>
      <w:r w:rsidRPr="00CA1CA1">
        <w:tab/>
        <w:t xml:space="preserve">An </w:t>
      </w:r>
      <w:r w:rsidRPr="00CA1CA1">
        <w:rPr>
          <w:b/>
          <w:i/>
        </w:rPr>
        <w:t>indirect SRWUIP payment</w:t>
      </w:r>
      <w:r w:rsidRPr="00CA1CA1">
        <w:t xml:space="preserve"> is a payment to a participant in a </w:t>
      </w:r>
      <w:r w:rsidR="007D61FF" w:rsidRPr="007D61FF">
        <w:rPr>
          <w:position w:val="6"/>
          <w:sz w:val="16"/>
        </w:rPr>
        <w:t>*</w:t>
      </w:r>
      <w:r w:rsidRPr="00CA1CA1">
        <w:t>SRWUIP program to the extent that it is reasonably attributable to a payment by the Commonwealth under that program.</w:t>
      </w:r>
    </w:p>
    <w:p w14:paraId="640E3262" w14:textId="3815231B" w:rsidR="00E107CA" w:rsidRPr="00CA1CA1" w:rsidRDefault="00E107CA" w:rsidP="00E107CA">
      <w:pPr>
        <w:pStyle w:val="subsection"/>
      </w:pPr>
      <w:r w:rsidRPr="00CA1CA1">
        <w:lastRenderedPageBreak/>
        <w:tab/>
        <w:t>(5)</w:t>
      </w:r>
      <w:r w:rsidRPr="00CA1CA1">
        <w:tab/>
        <w:t xml:space="preserve">For the purposes of </w:t>
      </w:r>
      <w:r w:rsidR="00441136" w:rsidRPr="00CA1CA1">
        <w:t>subsections (</w:t>
      </w:r>
      <w:r w:rsidRPr="00CA1CA1">
        <w:t xml:space="preserve">3) and (4), treat a payment as being made under a </w:t>
      </w:r>
      <w:r w:rsidR="007D61FF" w:rsidRPr="007D61FF">
        <w:rPr>
          <w:position w:val="6"/>
          <w:sz w:val="16"/>
        </w:rPr>
        <w:t>*</w:t>
      </w:r>
      <w:r w:rsidRPr="00CA1CA1">
        <w:t>SRWUIP program only if that SRWUIP program is on the published list of SRWUIP programs (see section</w:t>
      </w:r>
      <w:r w:rsidR="00441136" w:rsidRPr="00CA1CA1">
        <w:t> </w:t>
      </w:r>
      <w:r w:rsidRPr="00CA1CA1">
        <w:t>59</w:t>
      </w:r>
      <w:r w:rsidR="007D61FF">
        <w:noBreakHyphen/>
      </w:r>
      <w:r w:rsidRPr="00CA1CA1">
        <w:t>70) for the day the payment is made.</w:t>
      </w:r>
    </w:p>
    <w:p w14:paraId="0FAFB9F6" w14:textId="2FA5A149" w:rsidR="00E107CA" w:rsidRPr="00CA1CA1" w:rsidRDefault="00E107CA" w:rsidP="00E107CA">
      <w:pPr>
        <w:pStyle w:val="subsection"/>
      </w:pPr>
      <w:r w:rsidRPr="00CA1CA1">
        <w:tab/>
        <w:t>(6)</w:t>
      </w:r>
      <w:r w:rsidRPr="00CA1CA1">
        <w:tab/>
        <w:t xml:space="preserve">However, treat a payment as if it had never been made under a </w:t>
      </w:r>
      <w:r w:rsidR="007D61FF" w:rsidRPr="007D61FF">
        <w:rPr>
          <w:position w:val="6"/>
          <w:sz w:val="16"/>
        </w:rPr>
        <w:t>*</w:t>
      </w:r>
      <w:r w:rsidRPr="00CA1CA1">
        <w:t>SRWUIP program to the extent that the Commonwealth seeks to recover the payment.</w:t>
      </w:r>
    </w:p>
    <w:p w14:paraId="637DDC78" w14:textId="77777777" w:rsidR="00E107CA" w:rsidRPr="00CA1CA1" w:rsidRDefault="00E107CA" w:rsidP="00E107CA">
      <w:pPr>
        <w:pStyle w:val="notetext"/>
      </w:pPr>
      <w:r w:rsidRPr="00CA1CA1">
        <w:t>Example:</w:t>
      </w:r>
      <w:r w:rsidRPr="00CA1CA1">
        <w:tab/>
        <w:t>The Commonwealth seeks to recover half of a payment made under a SRWUIP program. The remaining half is still a payment made under the SRWUIP program.</w:t>
      </w:r>
    </w:p>
    <w:p w14:paraId="6E7FDA15" w14:textId="6CCB7830" w:rsidR="00E107CA" w:rsidRPr="00CA1CA1" w:rsidRDefault="00E107CA" w:rsidP="00E107CA">
      <w:pPr>
        <w:pStyle w:val="ActHead5"/>
      </w:pPr>
      <w:bookmarkStart w:id="531" w:name="_Toc195531126"/>
      <w:r w:rsidRPr="00CA1CA1">
        <w:rPr>
          <w:rStyle w:val="CharSectno"/>
        </w:rPr>
        <w:t>59</w:t>
      </w:r>
      <w:r w:rsidR="007D61FF">
        <w:rPr>
          <w:rStyle w:val="CharSectno"/>
        </w:rPr>
        <w:noBreakHyphen/>
      </w:r>
      <w:r w:rsidRPr="00CA1CA1">
        <w:rPr>
          <w:rStyle w:val="CharSectno"/>
        </w:rPr>
        <w:t>70</w:t>
      </w:r>
      <w:r w:rsidRPr="00CA1CA1">
        <w:t xml:space="preserve">  List of SRWUIP programs</w:t>
      </w:r>
      <w:bookmarkEnd w:id="531"/>
    </w:p>
    <w:p w14:paraId="39DE4673" w14:textId="31ED979D" w:rsidR="00E107CA" w:rsidRPr="00CA1CA1" w:rsidRDefault="00E107CA" w:rsidP="00E107CA">
      <w:pPr>
        <w:pStyle w:val="subsection"/>
      </w:pPr>
      <w:r w:rsidRPr="00CA1CA1">
        <w:tab/>
        <w:t>(1)</w:t>
      </w:r>
      <w:r w:rsidRPr="00CA1CA1">
        <w:tab/>
        <w:t xml:space="preserve">The </w:t>
      </w:r>
      <w:r w:rsidR="007D61FF" w:rsidRPr="007D61FF">
        <w:rPr>
          <w:position w:val="6"/>
          <w:sz w:val="16"/>
        </w:rPr>
        <w:t>*</w:t>
      </w:r>
      <w:r w:rsidRPr="00CA1CA1">
        <w:t xml:space="preserve">Water Secretary must keep a list of </w:t>
      </w:r>
      <w:r w:rsidR="007D61FF" w:rsidRPr="007D61FF">
        <w:rPr>
          <w:position w:val="6"/>
          <w:sz w:val="16"/>
        </w:rPr>
        <w:t>*</w:t>
      </w:r>
      <w:r w:rsidRPr="00CA1CA1">
        <w:t>SRWUIP programs. The list must:</w:t>
      </w:r>
    </w:p>
    <w:p w14:paraId="1F417622" w14:textId="77777777" w:rsidR="00E107CA" w:rsidRPr="00CA1CA1" w:rsidRDefault="00E107CA" w:rsidP="00E107CA">
      <w:pPr>
        <w:pStyle w:val="paragraph"/>
      </w:pPr>
      <w:r w:rsidRPr="00CA1CA1">
        <w:tab/>
        <w:t>(a)</w:t>
      </w:r>
      <w:r w:rsidRPr="00CA1CA1">
        <w:tab/>
        <w:t>specify the days for which each program is on the list; and</w:t>
      </w:r>
    </w:p>
    <w:p w14:paraId="2D5DAD5A" w14:textId="211C4406" w:rsidR="00E107CA" w:rsidRPr="00CA1CA1" w:rsidRDefault="00E107CA" w:rsidP="00E107CA">
      <w:pPr>
        <w:pStyle w:val="paragraph"/>
      </w:pPr>
      <w:r w:rsidRPr="00CA1CA1">
        <w:tab/>
        <w:t>(b)</w:t>
      </w:r>
      <w:r w:rsidRPr="00CA1CA1">
        <w:tab/>
        <w:t xml:space="preserve">be published on the </w:t>
      </w:r>
      <w:r w:rsidR="007D61FF" w:rsidRPr="007D61FF">
        <w:rPr>
          <w:position w:val="6"/>
          <w:sz w:val="16"/>
        </w:rPr>
        <w:t>*</w:t>
      </w:r>
      <w:r w:rsidRPr="00CA1CA1">
        <w:t>Water Department’s website.</w:t>
      </w:r>
    </w:p>
    <w:p w14:paraId="7DD0159B" w14:textId="77777777" w:rsidR="00E107CA" w:rsidRPr="00CA1CA1" w:rsidRDefault="00E107CA" w:rsidP="00E107CA">
      <w:pPr>
        <w:pStyle w:val="notetext"/>
      </w:pPr>
      <w:r w:rsidRPr="00CA1CA1">
        <w:t>Example:</w:t>
      </w:r>
      <w:r w:rsidRPr="00CA1CA1">
        <w:tab/>
        <w:t xml:space="preserve">A program could be listed for each day on or after </w:t>
      </w:r>
      <w:r w:rsidR="006A34FF" w:rsidRPr="00CA1CA1">
        <w:t>1 July</w:t>
      </w:r>
      <w:r w:rsidRPr="00CA1CA1">
        <w:t xml:space="preserve"> 2011.</w:t>
      </w:r>
    </w:p>
    <w:p w14:paraId="32D9D930" w14:textId="77777777" w:rsidR="00E107CA" w:rsidRPr="00CA1CA1" w:rsidRDefault="00E107CA" w:rsidP="00E107CA">
      <w:pPr>
        <w:pStyle w:val="SubsectionHead"/>
      </w:pPr>
      <w:r w:rsidRPr="00CA1CA1">
        <w:t>Entering SRWUIP programs on the list</w:t>
      </w:r>
    </w:p>
    <w:p w14:paraId="6A6DE645" w14:textId="3A3C8BD2" w:rsidR="00E107CA" w:rsidRPr="00CA1CA1" w:rsidRDefault="00E107CA" w:rsidP="00E107CA">
      <w:pPr>
        <w:pStyle w:val="subsection"/>
      </w:pPr>
      <w:r w:rsidRPr="00CA1CA1">
        <w:tab/>
        <w:t>(2)</w:t>
      </w:r>
      <w:r w:rsidRPr="00CA1CA1">
        <w:tab/>
        <w:t xml:space="preserve">The </w:t>
      </w:r>
      <w:r w:rsidR="007D61FF" w:rsidRPr="007D61FF">
        <w:rPr>
          <w:position w:val="6"/>
          <w:sz w:val="16"/>
        </w:rPr>
        <w:t>*</w:t>
      </w:r>
      <w:r w:rsidRPr="00CA1CA1">
        <w:t xml:space="preserve">Water Secretary must enter on the list each </w:t>
      </w:r>
      <w:r w:rsidR="007D61FF" w:rsidRPr="007D61FF">
        <w:rPr>
          <w:position w:val="6"/>
          <w:sz w:val="16"/>
        </w:rPr>
        <w:t>*</w:t>
      </w:r>
      <w:r w:rsidRPr="00CA1CA1">
        <w:t xml:space="preserve">SRWUIP program (and its days) in accordance with a direction under </w:t>
      </w:r>
      <w:r w:rsidR="00441136" w:rsidRPr="00CA1CA1">
        <w:t>subsection (</w:t>
      </w:r>
      <w:r w:rsidRPr="00CA1CA1">
        <w:t>3).</w:t>
      </w:r>
    </w:p>
    <w:p w14:paraId="1527CB1F" w14:textId="0458FA64" w:rsidR="00E107CA" w:rsidRPr="00CA1CA1" w:rsidRDefault="00E107CA" w:rsidP="00E107CA">
      <w:pPr>
        <w:pStyle w:val="subsection"/>
      </w:pPr>
      <w:r w:rsidRPr="00CA1CA1">
        <w:tab/>
        <w:t>(3)</w:t>
      </w:r>
      <w:r w:rsidRPr="00CA1CA1">
        <w:tab/>
        <w:t xml:space="preserve">The Minister and the </w:t>
      </w:r>
      <w:r w:rsidR="007D61FF" w:rsidRPr="007D61FF">
        <w:rPr>
          <w:position w:val="6"/>
          <w:sz w:val="16"/>
        </w:rPr>
        <w:t>*</w:t>
      </w:r>
      <w:r w:rsidRPr="00CA1CA1">
        <w:t xml:space="preserve">Water Minister may jointly direct the </w:t>
      </w:r>
      <w:r w:rsidR="007D61FF" w:rsidRPr="007D61FF">
        <w:rPr>
          <w:position w:val="6"/>
          <w:sz w:val="16"/>
        </w:rPr>
        <w:t>*</w:t>
      </w:r>
      <w:r w:rsidRPr="00CA1CA1">
        <w:t>Water Secretary to enter a program (and its days) on the list only if the Water Minister has notified the Minister in writing that the Water Minister is satisfied that the program:</w:t>
      </w:r>
    </w:p>
    <w:p w14:paraId="32A826E0" w14:textId="3126C78F" w:rsidR="00E107CA" w:rsidRPr="00CA1CA1" w:rsidRDefault="00E107CA" w:rsidP="00E107CA">
      <w:pPr>
        <w:pStyle w:val="paragraph"/>
      </w:pPr>
      <w:r w:rsidRPr="00CA1CA1">
        <w:tab/>
        <w:t>(a)</w:t>
      </w:r>
      <w:r w:rsidRPr="00CA1CA1">
        <w:tab/>
        <w:t xml:space="preserve">is a </w:t>
      </w:r>
      <w:r w:rsidR="007D61FF" w:rsidRPr="007D61FF">
        <w:rPr>
          <w:position w:val="6"/>
          <w:sz w:val="16"/>
        </w:rPr>
        <w:t>*</w:t>
      </w:r>
      <w:r w:rsidRPr="00CA1CA1">
        <w:t>SRWUIP program; and</w:t>
      </w:r>
    </w:p>
    <w:p w14:paraId="77E82535" w14:textId="77777777" w:rsidR="00E107CA" w:rsidRPr="00CA1CA1" w:rsidRDefault="00E107CA" w:rsidP="00E107CA">
      <w:pPr>
        <w:pStyle w:val="paragraph"/>
      </w:pPr>
      <w:r w:rsidRPr="00CA1CA1">
        <w:tab/>
        <w:t>(b)</w:t>
      </w:r>
      <w:r w:rsidRPr="00CA1CA1">
        <w:tab/>
        <w:t>will generate efficiencies in water use through infrastructure improvements.</w:t>
      </w:r>
    </w:p>
    <w:p w14:paraId="1FE8472F" w14:textId="3ECB1DF4" w:rsidR="00E107CA" w:rsidRPr="00CA1CA1" w:rsidRDefault="00E107CA" w:rsidP="00E107CA">
      <w:pPr>
        <w:pStyle w:val="subsection"/>
      </w:pPr>
      <w:r w:rsidRPr="00CA1CA1">
        <w:lastRenderedPageBreak/>
        <w:tab/>
        <w:t>(4)</w:t>
      </w:r>
      <w:r w:rsidRPr="00CA1CA1">
        <w:tab/>
        <w:t xml:space="preserve">A direction under </w:t>
      </w:r>
      <w:r w:rsidR="00441136" w:rsidRPr="00CA1CA1">
        <w:t>subsection (</w:t>
      </w:r>
      <w:r w:rsidRPr="00CA1CA1">
        <w:t xml:space="preserve">3) must be in writing and specify the days for which the </w:t>
      </w:r>
      <w:r w:rsidR="007D61FF" w:rsidRPr="007D61FF">
        <w:rPr>
          <w:position w:val="6"/>
          <w:sz w:val="16"/>
        </w:rPr>
        <w:t>*</w:t>
      </w:r>
      <w:r w:rsidRPr="00CA1CA1">
        <w:t>SRWUIP program is to be on the list. Some or all of those days may be before the day the direction is given.</w:t>
      </w:r>
    </w:p>
    <w:p w14:paraId="2CFFA354" w14:textId="77777777" w:rsidR="00E107CA" w:rsidRPr="00CA1CA1" w:rsidRDefault="00E107CA" w:rsidP="00E107CA">
      <w:pPr>
        <w:pStyle w:val="SubsectionHead"/>
      </w:pPr>
      <w:r w:rsidRPr="00CA1CA1">
        <w:t>Changing the days for which a SRWUIP program is listed</w:t>
      </w:r>
    </w:p>
    <w:p w14:paraId="66298B68" w14:textId="392C77C5" w:rsidR="00E107CA" w:rsidRPr="00CA1CA1" w:rsidRDefault="00E107CA" w:rsidP="00E107CA">
      <w:pPr>
        <w:pStyle w:val="subsection"/>
      </w:pPr>
      <w:r w:rsidRPr="00CA1CA1">
        <w:tab/>
        <w:t>(5)</w:t>
      </w:r>
      <w:r w:rsidRPr="00CA1CA1">
        <w:tab/>
        <w:t xml:space="preserve">The Minister and the </w:t>
      </w:r>
      <w:r w:rsidR="007D61FF" w:rsidRPr="007D61FF">
        <w:rPr>
          <w:position w:val="6"/>
          <w:sz w:val="16"/>
        </w:rPr>
        <w:t>*</w:t>
      </w:r>
      <w:r w:rsidRPr="00CA1CA1">
        <w:t xml:space="preserve">Water Minister may jointly direct the </w:t>
      </w:r>
      <w:r w:rsidR="007D61FF" w:rsidRPr="007D61FF">
        <w:rPr>
          <w:position w:val="6"/>
          <w:sz w:val="16"/>
        </w:rPr>
        <w:t>*</w:t>
      </w:r>
      <w:r w:rsidRPr="00CA1CA1">
        <w:t>Water Secretary to change the list to specify:</w:t>
      </w:r>
    </w:p>
    <w:p w14:paraId="62D5EFF8" w14:textId="40AAC422" w:rsidR="00E107CA" w:rsidRPr="00CA1CA1" w:rsidRDefault="00E107CA" w:rsidP="00E107CA">
      <w:pPr>
        <w:pStyle w:val="paragraph"/>
      </w:pPr>
      <w:r w:rsidRPr="00CA1CA1">
        <w:tab/>
        <w:t>(a)</w:t>
      </w:r>
      <w:r w:rsidRPr="00CA1CA1">
        <w:tab/>
        <w:t xml:space="preserve">additional days (including days before the day the direction is given) for which a </w:t>
      </w:r>
      <w:r w:rsidR="007D61FF" w:rsidRPr="007D61FF">
        <w:rPr>
          <w:position w:val="6"/>
          <w:sz w:val="16"/>
        </w:rPr>
        <w:t>*</w:t>
      </w:r>
      <w:r w:rsidRPr="00CA1CA1">
        <w:t>SRWUIP program is on the list; or</w:t>
      </w:r>
    </w:p>
    <w:p w14:paraId="4463D91B" w14:textId="77777777" w:rsidR="00E107CA" w:rsidRPr="00CA1CA1" w:rsidRDefault="00E107CA" w:rsidP="00E107CA">
      <w:pPr>
        <w:pStyle w:val="paragraph"/>
      </w:pPr>
      <w:r w:rsidRPr="00CA1CA1">
        <w:tab/>
        <w:t>(b)</w:t>
      </w:r>
      <w:r w:rsidRPr="00CA1CA1">
        <w:tab/>
        <w:t>the final day (which must be after the day the direction is given) for which a SRWUIP program is on the list.</w:t>
      </w:r>
    </w:p>
    <w:p w14:paraId="458CBCBF" w14:textId="2C111CB8" w:rsidR="00E107CA" w:rsidRPr="00CA1CA1" w:rsidRDefault="00E107CA" w:rsidP="00E107CA">
      <w:pPr>
        <w:pStyle w:val="subsection2"/>
      </w:pPr>
      <w:r w:rsidRPr="00CA1CA1">
        <w:t xml:space="preserve">The </w:t>
      </w:r>
      <w:r w:rsidR="007D61FF" w:rsidRPr="007D61FF">
        <w:rPr>
          <w:position w:val="6"/>
          <w:sz w:val="16"/>
        </w:rPr>
        <w:t>*</w:t>
      </w:r>
      <w:r w:rsidRPr="00CA1CA1">
        <w:t>Water Secretary must change the list accordingly.</w:t>
      </w:r>
    </w:p>
    <w:p w14:paraId="4331C05B" w14:textId="77777777" w:rsidR="00E107CA" w:rsidRPr="00CA1CA1" w:rsidRDefault="00E107CA" w:rsidP="00E107CA">
      <w:pPr>
        <w:pStyle w:val="subsection"/>
      </w:pPr>
      <w:r w:rsidRPr="00CA1CA1">
        <w:tab/>
        <w:t>(6)</w:t>
      </w:r>
      <w:r w:rsidRPr="00CA1CA1">
        <w:tab/>
        <w:t xml:space="preserve">A direction under </w:t>
      </w:r>
      <w:r w:rsidR="00441136" w:rsidRPr="00CA1CA1">
        <w:t>subsection (</w:t>
      </w:r>
      <w:r w:rsidRPr="00CA1CA1">
        <w:t>5) must be in writing.</w:t>
      </w:r>
    </w:p>
    <w:p w14:paraId="66AD3C25" w14:textId="77777777" w:rsidR="00E107CA" w:rsidRPr="00CA1CA1" w:rsidRDefault="00E107CA" w:rsidP="00E107CA">
      <w:pPr>
        <w:pStyle w:val="SubsectionHead"/>
      </w:pPr>
      <w:r w:rsidRPr="00CA1CA1">
        <w:t>Giving directions</w:t>
      </w:r>
    </w:p>
    <w:p w14:paraId="1EE95686" w14:textId="1791C7E8" w:rsidR="00E107CA" w:rsidRPr="00CA1CA1" w:rsidRDefault="00E107CA" w:rsidP="00E107CA">
      <w:pPr>
        <w:pStyle w:val="subsection"/>
      </w:pPr>
      <w:r w:rsidRPr="00CA1CA1">
        <w:tab/>
        <w:t>(7)</w:t>
      </w:r>
      <w:r w:rsidRPr="00CA1CA1">
        <w:tab/>
        <w:t xml:space="preserve">The Minister and the </w:t>
      </w:r>
      <w:r w:rsidR="007D61FF" w:rsidRPr="007D61FF">
        <w:rPr>
          <w:position w:val="6"/>
          <w:sz w:val="16"/>
        </w:rPr>
        <w:t>*</w:t>
      </w:r>
      <w:r w:rsidRPr="00CA1CA1">
        <w:t xml:space="preserve">Water Minister must have regard to the policies and budgetary priorities of the Commonwealth Government in deciding whether to give a direction under </w:t>
      </w:r>
      <w:r w:rsidR="00441136" w:rsidRPr="00CA1CA1">
        <w:t>subsection (</w:t>
      </w:r>
      <w:r w:rsidRPr="00CA1CA1">
        <w:t>3) or (5).</w:t>
      </w:r>
    </w:p>
    <w:p w14:paraId="78A9088D" w14:textId="085DEC1C" w:rsidR="00E107CA" w:rsidRPr="00CA1CA1" w:rsidRDefault="00E107CA" w:rsidP="00E107CA">
      <w:pPr>
        <w:pStyle w:val="ActHead5"/>
      </w:pPr>
      <w:bookmarkStart w:id="532" w:name="_Toc195531127"/>
      <w:r w:rsidRPr="00CA1CA1">
        <w:rPr>
          <w:rStyle w:val="CharSectno"/>
        </w:rPr>
        <w:t>59</w:t>
      </w:r>
      <w:r w:rsidR="007D61FF">
        <w:rPr>
          <w:rStyle w:val="CharSectno"/>
        </w:rPr>
        <w:noBreakHyphen/>
      </w:r>
      <w:r w:rsidRPr="00CA1CA1">
        <w:rPr>
          <w:rStyle w:val="CharSectno"/>
        </w:rPr>
        <w:t>75</w:t>
      </w:r>
      <w:r w:rsidRPr="00CA1CA1">
        <w:t xml:space="preserve">  Commissioner to be kept informed</w:t>
      </w:r>
      <w:bookmarkEnd w:id="532"/>
    </w:p>
    <w:p w14:paraId="07B9FA12" w14:textId="209DA7B9" w:rsidR="00E107CA" w:rsidRPr="00CA1CA1" w:rsidRDefault="00E107CA" w:rsidP="00E107CA">
      <w:pPr>
        <w:pStyle w:val="subsection"/>
      </w:pPr>
      <w:r w:rsidRPr="00CA1CA1">
        <w:tab/>
      </w:r>
      <w:r w:rsidRPr="00CA1CA1">
        <w:tab/>
        <w:t xml:space="preserve">The </w:t>
      </w:r>
      <w:r w:rsidR="007D61FF" w:rsidRPr="007D61FF">
        <w:rPr>
          <w:position w:val="6"/>
          <w:sz w:val="16"/>
        </w:rPr>
        <w:t>*</w:t>
      </w:r>
      <w:r w:rsidRPr="00CA1CA1">
        <w:t>Water Secretary must notify the Commissioner about each payment described in subsection</w:t>
      </w:r>
      <w:r w:rsidR="00441136" w:rsidRPr="00CA1CA1">
        <w:t> </w:t>
      </w:r>
      <w:r w:rsidRPr="00CA1CA1">
        <w:t>59</w:t>
      </w:r>
      <w:r w:rsidR="007D61FF">
        <w:noBreakHyphen/>
      </w:r>
      <w:r w:rsidRPr="00CA1CA1">
        <w:t>67(6) that the Commonwealth seeks to recover.</w:t>
      </w:r>
    </w:p>
    <w:p w14:paraId="04BB26EF" w14:textId="0043CE57" w:rsidR="00E107CA" w:rsidRPr="00CA1CA1" w:rsidRDefault="00E107CA" w:rsidP="00E107CA">
      <w:pPr>
        <w:pStyle w:val="ActHead5"/>
      </w:pPr>
      <w:bookmarkStart w:id="533" w:name="_Toc195531128"/>
      <w:r w:rsidRPr="00CA1CA1">
        <w:rPr>
          <w:rStyle w:val="CharSectno"/>
        </w:rPr>
        <w:t>59</w:t>
      </w:r>
      <w:r w:rsidR="007D61FF">
        <w:rPr>
          <w:rStyle w:val="CharSectno"/>
        </w:rPr>
        <w:noBreakHyphen/>
      </w:r>
      <w:r w:rsidRPr="00CA1CA1">
        <w:rPr>
          <w:rStyle w:val="CharSectno"/>
        </w:rPr>
        <w:t>80</w:t>
      </w:r>
      <w:r w:rsidRPr="00CA1CA1">
        <w:t xml:space="preserve">  Amending assessments</w:t>
      </w:r>
      <w:bookmarkEnd w:id="533"/>
    </w:p>
    <w:p w14:paraId="1AD1609D" w14:textId="77777777" w:rsidR="00E107CA" w:rsidRPr="00CA1CA1" w:rsidRDefault="00E107CA" w:rsidP="00E107CA">
      <w:pPr>
        <w:pStyle w:val="subsection"/>
      </w:pPr>
      <w:r w:rsidRPr="00CA1CA1">
        <w:tab/>
      </w:r>
      <w:r w:rsidRPr="00CA1CA1">
        <w:tab/>
        <w:t>Section</w:t>
      </w:r>
      <w:r w:rsidR="00441136" w:rsidRPr="00CA1CA1">
        <w:t> </w:t>
      </w:r>
      <w:r w:rsidRPr="00CA1CA1">
        <w:t xml:space="preserve">170 of the </w:t>
      </w:r>
      <w:r w:rsidRPr="00CA1CA1">
        <w:rPr>
          <w:i/>
        </w:rPr>
        <w:t>Income Tax Assessment Act 1936</w:t>
      </w:r>
      <w:r w:rsidRPr="00CA1CA1">
        <w:t xml:space="preserve"> does not prevent the amendment of an assessment for the purpose of giving effect to an outcome that is consequential on any or all of the following events:</w:t>
      </w:r>
    </w:p>
    <w:p w14:paraId="6D742CF1" w14:textId="11956A63" w:rsidR="00E107CA" w:rsidRPr="00CA1CA1" w:rsidRDefault="00E107CA" w:rsidP="00E107CA">
      <w:pPr>
        <w:pStyle w:val="paragraph"/>
      </w:pPr>
      <w:r w:rsidRPr="00CA1CA1">
        <w:tab/>
        <w:t>(a)</w:t>
      </w:r>
      <w:r w:rsidRPr="00CA1CA1">
        <w:tab/>
        <w:t xml:space="preserve">the inclusion of a </w:t>
      </w:r>
      <w:r w:rsidR="007D61FF" w:rsidRPr="007D61FF">
        <w:rPr>
          <w:position w:val="6"/>
          <w:sz w:val="16"/>
        </w:rPr>
        <w:t>*</w:t>
      </w:r>
      <w:r w:rsidRPr="00CA1CA1">
        <w:t>SRWUIP program on the published list of SRWUIP programs (see section</w:t>
      </w:r>
      <w:r w:rsidR="00441136" w:rsidRPr="00CA1CA1">
        <w:t> </w:t>
      </w:r>
      <w:r w:rsidRPr="00CA1CA1">
        <w:t>59</w:t>
      </w:r>
      <w:r w:rsidR="007D61FF">
        <w:noBreakHyphen/>
      </w:r>
      <w:r w:rsidRPr="00CA1CA1">
        <w:t>70);</w:t>
      </w:r>
    </w:p>
    <w:p w14:paraId="1CED0573" w14:textId="77777777" w:rsidR="00E107CA" w:rsidRPr="00CA1CA1" w:rsidRDefault="00E107CA" w:rsidP="00E107CA">
      <w:pPr>
        <w:pStyle w:val="paragraph"/>
      </w:pPr>
      <w:r w:rsidRPr="00CA1CA1">
        <w:lastRenderedPageBreak/>
        <w:tab/>
        <w:t>(b)</w:t>
      </w:r>
      <w:r w:rsidRPr="00CA1CA1">
        <w:tab/>
        <w:t>the publication of a change to a SRWUIP program’s listing on the published list of SRWUIP programs;</w:t>
      </w:r>
    </w:p>
    <w:p w14:paraId="4BF6D5D5" w14:textId="298A9A3F" w:rsidR="00E107CA" w:rsidRPr="00CA1CA1" w:rsidRDefault="00E107CA" w:rsidP="00E107CA">
      <w:pPr>
        <w:pStyle w:val="paragraph"/>
      </w:pPr>
      <w:r w:rsidRPr="00CA1CA1">
        <w:tab/>
        <w:t>(c)</w:t>
      </w:r>
      <w:r w:rsidRPr="00CA1CA1">
        <w:tab/>
        <w:t>the Commonwealth seeking to recover a payment described in subsection</w:t>
      </w:r>
      <w:r w:rsidR="00441136" w:rsidRPr="00CA1CA1">
        <w:t> </w:t>
      </w:r>
      <w:r w:rsidRPr="00CA1CA1">
        <w:t>59</w:t>
      </w:r>
      <w:r w:rsidR="007D61FF">
        <w:noBreakHyphen/>
      </w:r>
      <w:r w:rsidRPr="00CA1CA1">
        <w:t>67(6);</w:t>
      </w:r>
    </w:p>
    <w:p w14:paraId="57762A0A" w14:textId="18CB1CDB" w:rsidR="00E107CA" w:rsidRPr="00CA1CA1" w:rsidRDefault="00E107CA" w:rsidP="00E107CA">
      <w:pPr>
        <w:pStyle w:val="paragraph"/>
      </w:pPr>
      <w:r w:rsidRPr="00CA1CA1">
        <w:tab/>
        <w:t>(d)</w:t>
      </w:r>
      <w:r w:rsidRPr="00CA1CA1">
        <w:tab/>
        <w:t>the making of a choice under subsection</w:t>
      </w:r>
      <w:r w:rsidR="00441136" w:rsidRPr="00CA1CA1">
        <w:t> </w:t>
      </w:r>
      <w:r w:rsidRPr="00CA1CA1">
        <w:t>59</w:t>
      </w:r>
      <w:r w:rsidR="007D61FF">
        <w:noBreakHyphen/>
      </w:r>
      <w:r w:rsidRPr="00CA1CA1">
        <w:t>65(2);</w:t>
      </w:r>
    </w:p>
    <w:p w14:paraId="6B379D6B" w14:textId="40796388" w:rsidR="00E107CA" w:rsidRPr="00CA1CA1" w:rsidRDefault="00E107CA" w:rsidP="00E107CA">
      <w:pPr>
        <w:pStyle w:val="paragraph"/>
      </w:pPr>
      <w:r w:rsidRPr="00CA1CA1">
        <w:tab/>
        <w:t>(e)</w:t>
      </w:r>
      <w:r w:rsidRPr="00CA1CA1">
        <w:tab/>
        <w:t>the event that causes subsection</w:t>
      </w:r>
      <w:r w:rsidR="00441136" w:rsidRPr="00CA1CA1">
        <w:t> </w:t>
      </w:r>
      <w:r w:rsidRPr="00CA1CA1">
        <w:t>26</w:t>
      </w:r>
      <w:r w:rsidR="007D61FF">
        <w:noBreakHyphen/>
      </w:r>
      <w:r w:rsidRPr="00CA1CA1">
        <w:t xml:space="preserve">100(3) to treat expenditure as if it had never been </w:t>
      </w:r>
      <w:r w:rsidR="007D61FF" w:rsidRPr="007D61FF">
        <w:rPr>
          <w:position w:val="6"/>
          <w:sz w:val="16"/>
        </w:rPr>
        <w:t>*</w:t>
      </w:r>
      <w:r w:rsidRPr="00CA1CA1">
        <w:t>SRWUIP expenditure;</w:t>
      </w:r>
    </w:p>
    <w:p w14:paraId="4F9EFF44" w14:textId="77777777" w:rsidR="00E107CA" w:rsidRPr="00CA1CA1" w:rsidRDefault="00E107CA" w:rsidP="00E107CA">
      <w:pPr>
        <w:pStyle w:val="subsection2"/>
      </w:pPr>
      <w:r w:rsidRPr="00CA1CA1">
        <w:t>if the amendment is made at any time during the period of 2 years starting immediately after that event.</w:t>
      </w:r>
    </w:p>
    <w:p w14:paraId="21B3B50A" w14:textId="77777777" w:rsidR="00E107CA" w:rsidRPr="00CA1CA1" w:rsidRDefault="00E107CA" w:rsidP="00E107CA">
      <w:pPr>
        <w:pStyle w:val="notetext"/>
      </w:pPr>
      <w:r w:rsidRPr="00CA1CA1">
        <w:t>Note:</w:t>
      </w:r>
      <w:r w:rsidRPr="00CA1CA1">
        <w:tab/>
        <w:t>Section</w:t>
      </w:r>
      <w:r w:rsidR="00441136" w:rsidRPr="00CA1CA1">
        <w:t> </w:t>
      </w:r>
      <w:r w:rsidRPr="00CA1CA1">
        <w:t xml:space="preserve">170 of the </w:t>
      </w:r>
      <w:r w:rsidRPr="00CA1CA1">
        <w:rPr>
          <w:i/>
        </w:rPr>
        <w:t>Income Tax Assessment Act 1936</w:t>
      </w:r>
      <w:r w:rsidRPr="00CA1CA1">
        <w:t xml:space="preserve"> specifies the usual period within which assessments may be amended.</w:t>
      </w:r>
    </w:p>
    <w:p w14:paraId="0634F23D" w14:textId="181D9570" w:rsidR="00005D42" w:rsidRPr="00CA1CA1" w:rsidRDefault="00005D42" w:rsidP="00005D42">
      <w:pPr>
        <w:pStyle w:val="ActHead5"/>
      </w:pPr>
      <w:bookmarkStart w:id="534" w:name="_Toc195531129"/>
      <w:r w:rsidRPr="00CA1CA1">
        <w:rPr>
          <w:rStyle w:val="CharSectno"/>
        </w:rPr>
        <w:t>59</w:t>
      </w:r>
      <w:r w:rsidR="007D61FF">
        <w:rPr>
          <w:rStyle w:val="CharSectno"/>
        </w:rPr>
        <w:noBreakHyphen/>
      </w:r>
      <w:r w:rsidRPr="00CA1CA1">
        <w:rPr>
          <w:rStyle w:val="CharSectno"/>
        </w:rPr>
        <w:t>85</w:t>
      </w:r>
      <w:r w:rsidRPr="00CA1CA1">
        <w:t xml:space="preserve">  2019 floods—recovery grants for small businesses, primary producers and non</w:t>
      </w:r>
      <w:r w:rsidR="007D61FF">
        <w:noBreakHyphen/>
      </w:r>
      <w:r w:rsidRPr="00CA1CA1">
        <w:t>profit organisations</w:t>
      </w:r>
      <w:bookmarkEnd w:id="534"/>
    </w:p>
    <w:p w14:paraId="383DCB14" w14:textId="7CD80902" w:rsidR="00005D42" w:rsidRPr="00CA1CA1" w:rsidRDefault="00005D42" w:rsidP="00005D42">
      <w:pPr>
        <w:pStyle w:val="subsection"/>
      </w:pPr>
      <w:r w:rsidRPr="00CA1CA1">
        <w:tab/>
      </w:r>
      <w:r w:rsidRPr="00CA1CA1">
        <w:tab/>
        <w:t xml:space="preserve">A payment is not assessable income and is not </w:t>
      </w:r>
      <w:r w:rsidR="007D61FF" w:rsidRPr="007D61FF">
        <w:rPr>
          <w:position w:val="6"/>
          <w:sz w:val="16"/>
        </w:rPr>
        <w:t>*</w:t>
      </w:r>
      <w:r w:rsidRPr="00CA1CA1">
        <w:t>exempt income if:</w:t>
      </w:r>
    </w:p>
    <w:p w14:paraId="35A48B98" w14:textId="706215D6" w:rsidR="00005D42" w:rsidRPr="00CA1CA1" w:rsidRDefault="00005D42" w:rsidP="00005D42">
      <w:pPr>
        <w:pStyle w:val="paragraph"/>
      </w:pPr>
      <w:r w:rsidRPr="00CA1CA1">
        <w:tab/>
        <w:t>(a)</w:t>
      </w:r>
      <w:r w:rsidRPr="00CA1CA1">
        <w:tab/>
        <w:t>for the purposes of the Disaster Recovery Funding Arrangements 2018 (set out in a determination made by the Minister for Law Enforcement and Cyber Security on 5</w:t>
      </w:r>
      <w:r w:rsidR="00441136" w:rsidRPr="00CA1CA1">
        <w:t> </w:t>
      </w:r>
      <w:r w:rsidRPr="00CA1CA1">
        <w:t>June 2018), the payment is a recovery grant made to a small business, primary producer or non</w:t>
      </w:r>
      <w:r w:rsidR="007D61FF">
        <w:noBreakHyphen/>
      </w:r>
      <w:r w:rsidRPr="00CA1CA1">
        <w:t>profit organisation as part of a Category C or Category D measure; and</w:t>
      </w:r>
    </w:p>
    <w:p w14:paraId="048C0B15" w14:textId="77777777" w:rsidR="00005D42" w:rsidRPr="00CA1CA1" w:rsidRDefault="00005D42" w:rsidP="00005D42">
      <w:pPr>
        <w:pStyle w:val="paragraph"/>
      </w:pPr>
      <w:r w:rsidRPr="00CA1CA1">
        <w:tab/>
        <w:t>(b)</w:t>
      </w:r>
      <w:r w:rsidRPr="00CA1CA1">
        <w:tab/>
        <w:t>the payment relates to floods commencing in Australia in the period between 25</w:t>
      </w:r>
      <w:r w:rsidR="00441136" w:rsidRPr="00CA1CA1">
        <w:t> </w:t>
      </w:r>
      <w:r w:rsidRPr="00CA1CA1">
        <w:t>January 2019 and 28</w:t>
      </w:r>
      <w:r w:rsidR="00441136" w:rsidRPr="00CA1CA1">
        <w:t> </w:t>
      </w:r>
      <w:r w:rsidRPr="00CA1CA1">
        <w:t>February 2019.</w:t>
      </w:r>
    </w:p>
    <w:p w14:paraId="0B91D556" w14:textId="4523FDB8" w:rsidR="00005D42" w:rsidRPr="00CA1CA1" w:rsidRDefault="00005D42" w:rsidP="00005D42">
      <w:pPr>
        <w:pStyle w:val="ActHead5"/>
      </w:pPr>
      <w:bookmarkStart w:id="535" w:name="_Toc195531130"/>
      <w:r w:rsidRPr="00CA1CA1">
        <w:rPr>
          <w:rStyle w:val="CharSectno"/>
        </w:rPr>
        <w:t>59</w:t>
      </w:r>
      <w:r w:rsidR="007D61FF">
        <w:rPr>
          <w:rStyle w:val="CharSectno"/>
        </w:rPr>
        <w:noBreakHyphen/>
      </w:r>
      <w:r w:rsidRPr="00CA1CA1">
        <w:rPr>
          <w:rStyle w:val="CharSectno"/>
        </w:rPr>
        <w:t>86</w:t>
      </w:r>
      <w:r w:rsidRPr="00CA1CA1">
        <w:t xml:space="preserve">  2019 floods—on</w:t>
      </w:r>
      <w:r w:rsidR="007D61FF">
        <w:noBreakHyphen/>
      </w:r>
      <w:r w:rsidRPr="00CA1CA1">
        <w:t>farm grant program for primary producers</w:t>
      </w:r>
      <w:bookmarkEnd w:id="535"/>
    </w:p>
    <w:p w14:paraId="74B1FA43" w14:textId="2163824D" w:rsidR="00005D42" w:rsidRPr="00CA1CA1" w:rsidRDefault="00005D42" w:rsidP="00005D42">
      <w:pPr>
        <w:pStyle w:val="subsection"/>
      </w:pPr>
      <w:r w:rsidRPr="00CA1CA1">
        <w:tab/>
        <w:t>(1)</w:t>
      </w:r>
      <w:r w:rsidRPr="00CA1CA1">
        <w:tab/>
        <w:t xml:space="preserve">A payment is not assessable income and is not </w:t>
      </w:r>
      <w:r w:rsidR="007D61FF" w:rsidRPr="007D61FF">
        <w:rPr>
          <w:position w:val="6"/>
          <w:sz w:val="16"/>
        </w:rPr>
        <w:t>*</w:t>
      </w:r>
      <w:r w:rsidRPr="00CA1CA1">
        <w:t>exempt income if:</w:t>
      </w:r>
    </w:p>
    <w:p w14:paraId="6ADADB1E" w14:textId="77777777" w:rsidR="00005D42" w:rsidRPr="00CA1CA1" w:rsidRDefault="00005D42" w:rsidP="00005D42">
      <w:pPr>
        <w:pStyle w:val="paragraph"/>
      </w:pPr>
      <w:r w:rsidRPr="00CA1CA1">
        <w:tab/>
        <w:t>(a)</w:t>
      </w:r>
      <w:r w:rsidRPr="00CA1CA1">
        <w:tab/>
        <w:t xml:space="preserve">for the purposes of an agreement covered by </w:t>
      </w:r>
      <w:r w:rsidR="00441136" w:rsidRPr="00CA1CA1">
        <w:t>subsection (</w:t>
      </w:r>
      <w:r w:rsidRPr="00CA1CA1">
        <w:t>2), the payment is a grant made to a primary producer; and</w:t>
      </w:r>
    </w:p>
    <w:p w14:paraId="6914F49F" w14:textId="77777777" w:rsidR="00005D42" w:rsidRPr="00CA1CA1" w:rsidRDefault="00005D42" w:rsidP="00005D42">
      <w:pPr>
        <w:pStyle w:val="paragraph"/>
      </w:pPr>
      <w:r w:rsidRPr="00CA1CA1">
        <w:tab/>
        <w:t>(b)</w:t>
      </w:r>
      <w:r w:rsidRPr="00CA1CA1">
        <w:tab/>
        <w:t>the grant is for replacing or repairing farm infrastructure, restocking, replanting, or a similar purpose.</w:t>
      </w:r>
    </w:p>
    <w:p w14:paraId="63F97929" w14:textId="77777777" w:rsidR="00005D42" w:rsidRPr="00CA1CA1" w:rsidRDefault="00005D42" w:rsidP="00005D42">
      <w:pPr>
        <w:pStyle w:val="subsection"/>
      </w:pPr>
      <w:r w:rsidRPr="00CA1CA1">
        <w:tab/>
        <w:t>(2)</w:t>
      </w:r>
      <w:r w:rsidRPr="00CA1CA1">
        <w:tab/>
        <w:t>An agreement is covered by this subsection if:</w:t>
      </w:r>
    </w:p>
    <w:p w14:paraId="74AA0E55" w14:textId="77777777" w:rsidR="00005D42" w:rsidRPr="00CA1CA1" w:rsidRDefault="00005D42" w:rsidP="00005D42">
      <w:pPr>
        <w:pStyle w:val="paragraph"/>
      </w:pPr>
      <w:r w:rsidRPr="00CA1CA1">
        <w:lastRenderedPageBreak/>
        <w:tab/>
        <w:t>(a)</w:t>
      </w:r>
      <w:r w:rsidRPr="00CA1CA1">
        <w:tab/>
        <w:t>the agreement is entered into in the period between 1</w:t>
      </w:r>
      <w:r w:rsidR="00441136" w:rsidRPr="00CA1CA1">
        <w:t> </w:t>
      </w:r>
      <w:r w:rsidRPr="00CA1CA1">
        <w:t xml:space="preserve">February 2019 and </w:t>
      </w:r>
      <w:r w:rsidR="006A34FF" w:rsidRPr="00CA1CA1">
        <w:t>1 July</w:t>
      </w:r>
      <w:r w:rsidRPr="00CA1CA1">
        <w:t xml:space="preserve"> 2019; and</w:t>
      </w:r>
    </w:p>
    <w:p w14:paraId="3AF4B70F" w14:textId="77777777" w:rsidR="00005D42" w:rsidRPr="00CA1CA1" w:rsidRDefault="00005D42" w:rsidP="00005D42">
      <w:pPr>
        <w:pStyle w:val="paragraph"/>
      </w:pPr>
      <w:r w:rsidRPr="00CA1CA1">
        <w:tab/>
        <w:t>(b)</w:t>
      </w:r>
      <w:r w:rsidRPr="00CA1CA1">
        <w:tab/>
        <w:t>the parties to the agreement are the Commonwealth and a State or Territory; and</w:t>
      </w:r>
    </w:p>
    <w:p w14:paraId="591F8EBE" w14:textId="77777777" w:rsidR="00005D42" w:rsidRPr="00CA1CA1" w:rsidRDefault="00005D42" w:rsidP="00005D42">
      <w:pPr>
        <w:pStyle w:val="paragraph"/>
      </w:pPr>
      <w:r w:rsidRPr="00CA1CA1">
        <w:tab/>
        <w:t>(c)</w:t>
      </w:r>
      <w:r w:rsidRPr="00CA1CA1">
        <w:tab/>
        <w:t>the objective of the agreement is principally to assist primary producers impacted by floods commencing in Australia in the period between 25</w:t>
      </w:r>
      <w:r w:rsidR="00441136" w:rsidRPr="00CA1CA1">
        <w:t> </w:t>
      </w:r>
      <w:r w:rsidRPr="00CA1CA1">
        <w:t>January 2019 and 28</w:t>
      </w:r>
      <w:r w:rsidR="00441136" w:rsidRPr="00CA1CA1">
        <w:t> </w:t>
      </w:r>
      <w:r w:rsidRPr="00CA1CA1">
        <w:t>February 2019.</w:t>
      </w:r>
    </w:p>
    <w:p w14:paraId="2AB3F620" w14:textId="24946600" w:rsidR="00EE6500" w:rsidRPr="00CA1CA1" w:rsidRDefault="00EE6500" w:rsidP="00EE6500">
      <w:pPr>
        <w:pStyle w:val="ActHead5"/>
      </w:pPr>
      <w:bookmarkStart w:id="536" w:name="_Toc195531131"/>
      <w:r w:rsidRPr="00CA1CA1">
        <w:rPr>
          <w:rStyle w:val="CharSectno"/>
        </w:rPr>
        <w:t>59</w:t>
      </w:r>
      <w:r w:rsidR="007D61FF">
        <w:rPr>
          <w:rStyle w:val="CharSectno"/>
        </w:rPr>
        <w:noBreakHyphen/>
      </w:r>
      <w:r w:rsidRPr="00CA1CA1">
        <w:rPr>
          <w:rStyle w:val="CharSectno"/>
        </w:rPr>
        <w:t>90</w:t>
      </w:r>
      <w:r w:rsidRPr="00CA1CA1">
        <w:t xml:space="preserve">  Cash flow boost</w:t>
      </w:r>
      <w:bookmarkEnd w:id="536"/>
    </w:p>
    <w:p w14:paraId="54F60111" w14:textId="3823A7CE" w:rsidR="00EE6500" w:rsidRPr="00CA1CA1" w:rsidRDefault="00EE6500" w:rsidP="00EE6500">
      <w:pPr>
        <w:pStyle w:val="subsection"/>
      </w:pPr>
      <w:r w:rsidRPr="00CA1CA1">
        <w:tab/>
      </w:r>
      <w:r w:rsidRPr="00CA1CA1">
        <w:tab/>
        <w:t xml:space="preserve">A cash flow boost paid in accordance with the </w:t>
      </w:r>
      <w:r w:rsidRPr="00CA1CA1">
        <w:rPr>
          <w:i/>
        </w:rPr>
        <w:t>Boosting Cash Flow for Employers (Coronavirus Economic Response Package) Act 2020</w:t>
      </w:r>
      <w:r w:rsidRPr="00CA1CA1">
        <w:t xml:space="preserve"> is not assessable income and is not </w:t>
      </w:r>
      <w:r w:rsidR="007D61FF" w:rsidRPr="007D61FF">
        <w:rPr>
          <w:position w:val="6"/>
          <w:sz w:val="16"/>
        </w:rPr>
        <w:t>*</w:t>
      </w:r>
      <w:r w:rsidRPr="00CA1CA1">
        <w:t>exempt income.</w:t>
      </w:r>
    </w:p>
    <w:p w14:paraId="7C93C20A" w14:textId="4E7EE562" w:rsidR="00583AC4" w:rsidRPr="00CA1CA1" w:rsidRDefault="00583AC4" w:rsidP="00583AC4">
      <w:pPr>
        <w:pStyle w:val="ActHead5"/>
      </w:pPr>
      <w:bookmarkStart w:id="537" w:name="_Toc195531132"/>
      <w:r w:rsidRPr="00CA1CA1">
        <w:rPr>
          <w:rStyle w:val="CharSectno"/>
        </w:rPr>
        <w:t>59</w:t>
      </w:r>
      <w:r w:rsidR="007D61FF">
        <w:rPr>
          <w:rStyle w:val="CharSectno"/>
        </w:rPr>
        <w:noBreakHyphen/>
      </w:r>
      <w:r w:rsidRPr="00CA1CA1">
        <w:rPr>
          <w:rStyle w:val="CharSectno"/>
        </w:rPr>
        <w:t>95</w:t>
      </w:r>
      <w:r w:rsidRPr="00CA1CA1">
        <w:t xml:space="preserve">  Coronavirus economic response payment</w:t>
      </w:r>
      <w:bookmarkEnd w:id="537"/>
    </w:p>
    <w:p w14:paraId="4B87E3CE" w14:textId="737A0552" w:rsidR="00583AC4" w:rsidRPr="00CA1CA1" w:rsidRDefault="00583AC4" w:rsidP="00583AC4">
      <w:pPr>
        <w:pStyle w:val="subsection"/>
      </w:pPr>
      <w:r w:rsidRPr="00CA1CA1">
        <w:tab/>
      </w:r>
      <w:r w:rsidRPr="00CA1CA1">
        <w:tab/>
        <w:t xml:space="preserve">A payment is not assessable income and is not </w:t>
      </w:r>
      <w:r w:rsidR="007D61FF" w:rsidRPr="007D61FF">
        <w:rPr>
          <w:position w:val="6"/>
          <w:sz w:val="16"/>
        </w:rPr>
        <w:t>*</w:t>
      </w:r>
      <w:r w:rsidRPr="00CA1CA1">
        <w:t>exempt income if:</w:t>
      </w:r>
    </w:p>
    <w:p w14:paraId="373B3E83" w14:textId="77777777" w:rsidR="00583AC4" w:rsidRPr="00CA1CA1" w:rsidRDefault="00583AC4" w:rsidP="00583AC4">
      <w:pPr>
        <w:pStyle w:val="paragraph"/>
      </w:pPr>
      <w:r w:rsidRPr="00CA1CA1">
        <w:tab/>
        <w:t>(a)</w:t>
      </w:r>
      <w:r w:rsidRPr="00CA1CA1">
        <w:tab/>
        <w:t xml:space="preserve">the payment is paid in accordance with rules made under the </w:t>
      </w:r>
      <w:r w:rsidRPr="00CA1CA1">
        <w:rPr>
          <w:i/>
        </w:rPr>
        <w:t>Coronavirus Economic Response Package (Payments and Benefits) Act 2020</w:t>
      </w:r>
      <w:r w:rsidRPr="00CA1CA1">
        <w:t>; and</w:t>
      </w:r>
    </w:p>
    <w:p w14:paraId="76D9F7E9" w14:textId="77777777" w:rsidR="00583AC4" w:rsidRPr="00CA1CA1" w:rsidRDefault="00583AC4" w:rsidP="00583AC4">
      <w:pPr>
        <w:pStyle w:val="paragraph"/>
      </w:pPr>
      <w:r w:rsidRPr="00CA1CA1">
        <w:tab/>
        <w:t>(b)</w:t>
      </w:r>
      <w:r w:rsidRPr="00CA1CA1">
        <w:tab/>
        <w:t>those rules state that the payment is not assessable income and is not exempt income.</w:t>
      </w:r>
    </w:p>
    <w:p w14:paraId="23089B0F" w14:textId="6557B94F" w:rsidR="00246485" w:rsidRPr="00CA1CA1" w:rsidRDefault="00246485" w:rsidP="00246485">
      <w:pPr>
        <w:pStyle w:val="ActHead5"/>
      </w:pPr>
      <w:bookmarkStart w:id="538" w:name="_Toc195531133"/>
      <w:r w:rsidRPr="00CA1CA1">
        <w:rPr>
          <w:rStyle w:val="CharSectno"/>
        </w:rPr>
        <w:t>59</w:t>
      </w:r>
      <w:r w:rsidR="007D61FF">
        <w:rPr>
          <w:rStyle w:val="CharSectno"/>
        </w:rPr>
        <w:noBreakHyphen/>
      </w:r>
      <w:r w:rsidRPr="00CA1CA1">
        <w:rPr>
          <w:rStyle w:val="CharSectno"/>
        </w:rPr>
        <w:t>96</w:t>
      </w:r>
      <w:r w:rsidRPr="00CA1CA1">
        <w:t xml:space="preserve">  COVID</w:t>
      </w:r>
      <w:r w:rsidR="007D61FF">
        <w:noBreakHyphen/>
      </w:r>
      <w:r w:rsidRPr="00CA1CA1">
        <w:t>19 disaster payment</w:t>
      </w:r>
      <w:bookmarkEnd w:id="538"/>
    </w:p>
    <w:p w14:paraId="1C315A34" w14:textId="2F839659" w:rsidR="00246485" w:rsidRPr="00CA1CA1" w:rsidRDefault="00246485" w:rsidP="00246485">
      <w:pPr>
        <w:pStyle w:val="subsection"/>
      </w:pPr>
      <w:r w:rsidRPr="00CA1CA1">
        <w:tab/>
      </w:r>
      <w:r w:rsidRPr="00CA1CA1">
        <w:tab/>
        <w:t xml:space="preserve">A payment an individual receives is not assessable income and is not </w:t>
      </w:r>
      <w:r w:rsidR="007D61FF" w:rsidRPr="007D61FF">
        <w:rPr>
          <w:position w:val="6"/>
          <w:sz w:val="16"/>
        </w:rPr>
        <w:t>*</w:t>
      </w:r>
      <w:r w:rsidRPr="00CA1CA1">
        <w:t>exempt income if it is a COVID</w:t>
      </w:r>
      <w:r w:rsidR="007D61FF">
        <w:noBreakHyphen/>
      </w:r>
      <w:r w:rsidRPr="00CA1CA1">
        <w:t xml:space="preserve">19 disaster payment (within the meaning of the </w:t>
      </w:r>
      <w:r w:rsidRPr="00CA1CA1">
        <w:rPr>
          <w:i/>
        </w:rPr>
        <w:t>COVID</w:t>
      </w:r>
      <w:r w:rsidR="007D61FF">
        <w:rPr>
          <w:i/>
        </w:rPr>
        <w:noBreakHyphen/>
      </w:r>
      <w:r w:rsidRPr="00CA1CA1">
        <w:rPr>
          <w:i/>
        </w:rPr>
        <w:t>19 Disaster Payment (Funding Arrangements) Act 2021</w:t>
      </w:r>
      <w:r w:rsidRPr="00CA1CA1">
        <w:t>).</w:t>
      </w:r>
    </w:p>
    <w:p w14:paraId="2C5E48DF" w14:textId="4A4C9B60" w:rsidR="001557C5" w:rsidRPr="00CA1CA1" w:rsidRDefault="001557C5" w:rsidP="001557C5">
      <w:pPr>
        <w:pStyle w:val="ActHead5"/>
      </w:pPr>
      <w:bookmarkStart w:id="539" w:name="_Toc195531134"/>
      <w:r w:rsidRPr="00CA1CA1">
        <w:rPr>
          <w:rStyle w:val="CharSectno"/>
        </w:rPr>
        <w:t>59</w:t>
      </w:r>
      <w:r w:rsidR="007D61FF">
        <w:rPr>
          <w:rStyle w:val="CharSectno"/>
        </w:rPr>
        <w:noBreakHyphen/>
      </w:r>
      <w:r w:rsidRPr="00CA1CA1">
        <w:rPr>
          <w:rStyle w:val="CharSectno"/>
        </w:rPr>
        <w:t>97</w:t>
      </w:r>
      <w:r w:rsidRPr="00CA1CA1">
        <w:t xml:space="preserve">  State and Territory grants to small business relating to the recovery from the coronavirus known as COVID</w:t>
      </w:r>
      <w:r w:rsidR="007D61FF">
        <w:noBreakHyphen/>
      </w:r>
      <w:r w:rsidRPr="00CA1CA1">
        <w:t>19</w:t>
      </w:r>
      <w:bookmarkEnd w:id="539"/>
    </w:p>
    <w:p w14:paraId="381E4D88" w14:textId="355DF8CE" w:rsidR="001557C5" w:rsidRPr="00CA1CA1" w:rsidRDefault="001557C5" w:rsidP="001557C5">
      <w:pPr>
        <w:pStyle w:val="subsection"/>
      </w:pPr>
      <w:r w:rsidRPr="00CA1CA1">
        <w:tab/>
        <w:t>(1)</w:t>
      </w:r>
      <w:r w:rsidRPr="00CA1CA1">
        <w:tab/>
        <w:t xml:space="preserve">A payment an entity receives is not assessable income and is not </w:t>
      </w:r>
      <w:r w:rsidR="007D61FF" w:rsidRPr="007D61FF">
        <w:rPr>
          <w:position w:val="6"/>
          <w:sz w:val="16"/>
        </w:rPr>
        <w:t>*</w:t>
      </w:r>
      <w:r w:rsidRPr="00CA1CA1">
        <w:t>exempt income if:</w:t>
      </w:r>
    </w:p>
    <w:p w14:paraId="7D912EEC" w14:textId="77777777" w:rsidR="001557C5" w:rsidRPr="00CA1CA1" w:rsidRDefault="001557C5" w:rsidP="001557C5">
      <w:pPr>
        <w:pStyle w:val="paragraph"/>
      </w:pPr>
      <w:r w:rsidRPr="00CA1CA1">
        <w:lastRenderedPageBreak/>
        <w:tab/>
        <w:t>(a)</w:t>
      </w:r>
      <w:r w:rsidRPr="00CA1CA1">
        <w:tab/>
        <w:t>the entity receives the payment under a grant program administered by:</w:t>
      </w:r>
    </w:p>
    <w:p w14:paraId="45C20FBE" w14:textId="77777777" w:rsidR="001557C5" w:rsidRPr="00CA1CA1" w:rsidRDefault="001557C5" w:rsidP="001557C5">
      <w:pPr>
        <w:pStyle w:val="paragraphsub"/>
      </w:pPr>
      <w:r w:rsidRPr="00CA1CA1">
        <w:tab/>
        <w:t>(i)</w:t>
      </w:r>
      <w:r w:rsidRPr="00CA1CA1">
        <w:tab/>
        <w:t>a State or a Territory; or</w:t>
      </w:r>
    </w:p>
    <w:p w14:paraId="40E2B72D" w14:textId="77777777" w:rsidR="001557C5" w:rsidRPr="00CA1CA1" w:rsidRDefault="001557C5" w:rsidP="001557C5">
      <w:pPr>
        <w:pStyle w:val="paragraphsub"/>
      </w:pPr>
      <w:r w:rsidRPr="00CA1CA1">
        <w:tab/>
        <w:t>(ii)</w:t>
      </w:r>
      <w:r w:rsidRPr="00CA1CA1">
        <w:tab/>
        <w:t>an authority of a State or a Territory; and</w:t>
      </w:r>
    </w:p>
    <w:p w14:paraId="549A1A4E" w14:textId="77777777" w:rsidR="001557C5" w:rsidRPr="00CA1CA1" w:rsidRDefault="001557C5" w:rsidP="001557C5">
      <w:pPr>
        <w:pStyle w:val="paragraph"/>
      </w:pPr>
      <w:r w:rsidRPr="00CA1CA1">
        <w:tab/>
        <w:t>(b)</w:t>
      </w:r>
      <w:r w:rsidRPr="00CA1CA1">
        <w:tab/>
        <w:t>the grant program is declared under subsection (3) to be an eligible program (whether this declaration is made before, on or after the day the entity receives the payment); and</w:t>
      </w:r>
    </w:p>
    <w:p w14:paraId="36EFFDD3" w14:textId="422A9D35" w:rsidR="001557C5" w:rsidRPr="00CA1CA1" w:rsidRDefault="001557C5" w:rsidP="001557C5">
      <w:pPr>
        <w:pStyle w:val="paragraph"/>
      </w:pPr>
      <w:r w:rsidRPr="00CA1CA1">
        <w:tab/>
        <w:t>(c)</w:t>
      </w:r>
      <w:r w:rsidRPr="00CA1CA1">
        <w:tab/>
        <w:t>the entity receives the payment in the 2020</w:t>
      </w:r>
      <w:r w:rsidR="007D61FF">
        <w:noBreakHyphen/>
      </w:r>
      <w:r w:rsidRPr="00CA1CA1">
        <w:t>21</w:t>
      </w:r>
      <w:r w:rsidR="008E2EE1" w:rsidRPr="00CA1CA1">
        <w:t xml:space="preserve"> or 2021</w:t>
      </w:r>
      <w:r w:rsidR="007D61FF">
        <w:noBreakHyphen/>
      </w:r>
      <w:r w:rsidR="008E2EE1" w:rsidRPr="00CA1CA1">
        <w:t>22</w:t>
      </w:r>
      <w:r w:rsidRPr="00CA1CA1">
        <w:t xml:space="preserve"> </w:t>
      </w:r>
      <w:r w:rsidR="007D61FF" w:rsidRPr="007D61FF">
        <w:rPr>
          <w:position w:val="6"/>
          <w:sz w:val="16"/>
        </w:rPr>
        <w:t>*</w:t>
      </w:r>
      <w:r w:rsidRPr="00CA1CA1">
        <w:t>financial year; and</w:t>
      </w:r>
    </w:p>
    <w:p w14:paraId="2FE9592D" w14:textId="12CB3DA7" w:rsidR="001557C5" w:rsidRPr="00CA1CA1" w:rsidRDefault="001557C5" w:rsidP="001557C5">
      <w:pPr>
        <w:pStyle w:val="paragraph"/>
      </w:pPr>
      <w:r w:rsidRPr="00CA1CA1">
        <w:tab/>
        <w:t>(d)</w:t>
      </w:r>
      <w:r w:rsidRPr="00CA1CA1">
        <w:tab/>
        <w:t xml:space="preserve">the entity is a </w:t>
      </w:r>
      <w:r w:rsidR="007D61FF" w:rsidRPr="007D61FF">
        <w:rPr>
          <w:position w:val="6"/>
          <w:sz w:val="16"/>
        </w:rPr>
        <w:t>*</w:t>
      </w:r>
      <w:r w:rsidRPr="00CA1CA1">
        <w:t>small business entity, or an entity covered by subsection (2), for the income year in which the entity receives the payment.</w:t>
      </w:r>
    </w:p>
    <w:p w14:paraId="260EDECD" w14:textId="77777777" w:rsidR="001557C5" w:rsidRPr="00CA1CA1" w:rsidRDefault="001557C5" w:rsidP="001557C5">
      <w:pPr>
        <w:pStyle w:val="subsection"/>
      </w:pPr>
      <w:r w:rsidRPr="00CA1CA1">
        <w:tab/>
        <w:t>(2)</w:t>
      </w:r>
      <w:r w:rsidRPr="00CA1CA1">
        <w:tab/>
        <w:t>An entity is covered by this subsection for an income year if:</w:t>
      </w:r>
    </w:p>
    <w:p w14:paraId="238634F1" w14:textId="65D02824" w:rsidR="001557C5" w:rsidRPr="00CA1CA1" w:rsidRDefault="001557C5" w:rsidP="001557C5">
      <w:pPr>
        <w:pStyle w:val="paragraph"/>
      </w:pPr>
      <w:r w:rsidRPr="00CA1CA1">
        <w:tab/>
        <w:t>(a)</w:t>
      </w:r>
      <w:r w:rsidRPr="00CA1CA1">
        <w:tab/>
        <w:t xml:space="preserve">the entity is not a </w:t>
      </w:r>
      <w:r w:rsidR="007D61FF" w:rsidRPr="007D61FF">
        <w:rPr>
          <w:position w:val="6"/>
          <w:sz w:val="16"/>
        </w:rPr>
        <w:t>*</w:t>
      </w:r>
      <w:r w:rsidRPr="00CA1CA1">
        <w:t>small business entity for the income year; and</w:t>
      </w:r>
    </w:p>
    <w:p w14:paraId="6EA9CC8D" w14:textId="77777777" w:rsidR="001557C5" w:rsidRPr="00CA1CA1" w:rsidRDefault="001557C5" w:rsidP="001557C5">
      <w:pPr>
        <w:pStyle w:val="paragraph"/>
      </w:pPr>
      <w:r w:rsidRPr="00CA1CA1">
        <w:tab/>
        <w:t>(b)</w:t>
      </w:r>
      <w:r w:rsidRPr="00CA1CA1">
        <w:tab/>
        <w:t>the entity would be a small business entity for the income year if:</w:t>
      </w:r>
    </w:p>
    <w:p w14:paraId="0319369C" w14:textId="106D44F8" w:rsidR="001557C5" w:rsidRPr="00CA1CA1" w:rsidRDefault="001557C5" w:rsidP="001557C5">
      <w:pPr>
        <w:pStyle w:val="paragraphsub"/>
      </w:pPr>
      <w:r w:rsidRPr="00CA1CA1">
        <w:tab/>
        <w:t>(i)</w:t>
      </w:r>
      <w:r w:rsidRPr="00CA1CA1">
        <w:tab/>
        <w:t>each reference in Subdivision 328</w:t>
      </w:r>
      <w:r w:rsidR="007D61FF">
        <w:noBreakHyphen/>
      </w:r>
      <w:r w:rsidRPr="00CA1CA1">
        <w:t>C (about what is a small business entity) to $10 million were instead a reference to $50 million; and</w:t>
      </w:r>
    </w:p>
    <w:p w14:paraId="7950BC09" w14:textId="3296027C" w:rsidR="001557C5" w:rsidRPr="00CA1CA1" w:rsidRDefault="001557C5" w:rsidP="001557C5">
      <w:pPr>
        <w:pStyle w:val="paragraphsub"/>
      </w:pPr>
      <w:r w:rsidRPr="00CA1CA1">
        <w:tab/>
        <w:t>(ii)</w:t>
      </w:r>
      <w:r w:rsidRPr="00CA1CA1">
        <w:tab/>
        <w:t>the reference in paragraph 328</w:t>
      </w:r>
      <w:r w:rsidR="007D61FF">
        <w:noBreakHyphen/>
      </w:r>
      <w:r w:rsidRPr="00CA1CA1">
        <w:t>110(5)(b) to a small business entity were instead a reference to an entity covered by this subsection.</w:t>
      </w:r>
    </w:p>
    <w:p w14:paraId="294A9C69" w14:textId="77777777" w:rsidR="001557C5" w:rsidRPr="00CA1CA1" w:rsidRDefault="001557C5" w:rsidP="001557C5">
      <w:pPr>
        <w:pStyle w:val="subsection"/>
      </w:pPr>
      <w:r w:rsidRPr="00CA1CA1">
        <w:tab/>
        <w:t>(3)</w:t>
      </w:r>
      <w:r w:rsidRPr="00CA1CA1">
        <w:tab/>
        <w:t>The Minister must, by legislative instrument, declare a grant program to be an eligible program if the Minister is satisfied that:</w:t>
      </w:r>
    </w:p>
    <w:p w14:paraId="2E5F2B5B" w14:textId="77777777" w:rsidR="001557C5" w:rsidRPr="00CA1CA1" w:rsidRDefault="001557C5" w:rsidP="001557C5">
      <w:pPr>
        <w:pStyle w:val="paragraph"/>
      </w:pPr>
      <w:r w:rsidRPr="00CA1CA1">
        <w:tab/>
        <w:t>(a)</w:t>
      </w:r>
      <w:r w:rsidRPr="00CA1CA1">
        <w:tab/>
        <w:t>the program was first publicly announced on or after 13 September 2020 by the State, Territory or authority that is administering it; and</w:t>
      </w:r>
    </w:p>
    <w:p w14:paraId="140F1947" w14:textId="1385F148" w:rsidR="001557C5" w:rsidRPr="00CA1CA1" w:rsidRDefault="001557C5" w:rsidP="001557C5">
      <w:pPr>
        <w:pStyle w:val="paragraph"/>
      </w:pPr>
      <w:r w:rsidRPr="00CA1CA1">
        <w:tab/>
        <w:t>(b)</w:t>
      </w:r>
      <w:r w:rsidRPr="00CA1CA1">
        <w:tab/>
        <w:t>the program is, in effect, responding to economic impacts of the coronavirus known as COVID</w:t>
      </w:r>
      <w:r w:rsidR="007D61FF">
        <w:noBreakHyphen/>
      </w:r>
      <w:r w:rsidRPr="00CA1CA1">
        <w:t>19; and</w:t>
      </w:r>
    </w:p>
    <w:p w14:paraId="22497CC1" w14:textId="77777777" w:rsidR="001557C5" w:rsidRPr="00CA1CA1" w:rsidRDefault="001557C5" w:rsidP="001557C5">
      <w:pPr>
        <w:pStyle w:val="paragraph"/>
      </w:pPr>
      <w:r w:rsidRPr="00CA1CA1">
        <w:tab/>
        <w:t>(c)</w:t>
      </w:r>
      <w:r w:rsidRPr="00CA1CA1">
        <w:tab/>
        <w:t>the program is, in effect, directed at supporting businesses:</w:t>
      </w:r>
    </w:p>
    <w:p w14:paraId="7843C849" w14:textId="77777777" w:rsidR="001557C5" w:rsidRPr="00CA1CA1" w:rsidRDefault="001557C5" w:rsidP="001557C5">
      <w:pPr>
        <w:pStyle w:val="paragraphsub"/>
      </w:pPr>
      <w:r w:rsidRPr="00CA1CA1">
        <w:lastRenderedPageBreak/>
        <w:tab/>
        <w:t>(i)</w:t>
      </w:r>
      <w:r w:rsidRPr="00CA1CA1">
        <w:tab/>
        <w:t>who are the subject of a public health directive applying to a geographical area in which the businesses operate; and</w:t>
      </w:r>
    </w:p>
    <w:p w14:paraId="5B677FFF" w14:textId="77777777" w:rsidR="001557C5" w:rsidRPr="00CA1CA1" w:rsidRDefault="001557C5" w:rsidP="001557C5">
      <w:pPr>
        <w:pStyle w:val="paragraphsub"/>
      </w:pPr>
      <w:r w:rsidRPr="00CA1CA1">
        <w:tab/>
        <w:t>(ii)</w:t>
      </w:r>
      <w:r w:rsidRPr="00CA1CA1">
        <w:tab/>
        <w:t>whose operations have been significantly disrupted as a result of the public health directive; and</w:t>
      </w:r>
    </w:p>
    <w:p w14:paraId="2CA62DA2" w14:textId="77777777" w:rsidR="001557C5" w:rsidRPr="00CA1CA1" w:rsidRDefault="001557C5" w:rsidP="001557C5">
      <w:pPr>
        <w:pStyle w:val="paragraph"/>
      </w:pPr>
      <w:r w:rsidRPr="00CA1CA1">
        <w:tab/>
        <w:t>(d)</w:t>
      </w:r>
      <w:r w:rsidRPr="00CA1CA1">
        <w:tab/>
        <w:t>the State, Territory or authority has requested the program to be declared to be an eligible program under this subsection.</w:t>
      </w:r>
    </w:p>
    <w:p w14:paraId="7E316B13" w14:textId="1155D515" w:rsidR="00246485" w:rsidRPr="00CA1CA1" w:rsidRDefault="00246485" w:rsidP="00246485">
      <w:pPr>
        <w:pStyle w:val="ActHead5"/>
      </w:pPr>
      <w:bookmarkStart w:id="540" w:name="_Toc195531135"/>
      <w:r w:rsidRPr="00CA1CA1">
        <w:rPr>
          <w:rStyle w:val="CharSectno"/>
        </w:rPr>
        <w:t>59</w:t>
      </w:r>
      <w:r w:rsidR="007D61FF">
        <w:rPr>
          <w:rStyle w:val="CharSectno"/>
        </w:rPr>
        <w:noBreakHyphen/>
      </w:r>
      <w:r w:rsidRPr="00CA1CA1">
        <w:rPr>
          <w:rStyle w:val="CharSectno"/>
        </w:rPr>
        <w:t>98</w:t>
      </w:r>
      <w:r w:rsidRPr="00CA1CA1">
        <w:t xml:space="preserve">  Commonwealth small business support payments relating to the coronavirus known as COVID</w:t>
      </w:r>
      <w:r w:rsidR="007D61FF">
        <w:noBreakHyphen/>
      </w:r>
      <w:r w:rsidRPr="00CA1CA1">
        <w:t>19</w:t>
      </w:r>
      <w:bookmarkEnd w:id="540"/>
    </w:p>
    <w:p w14:paraId="48E5C631" w14:textId="1EA81844" w:rsidR="00246485" w:rsidRPr="00CA1CA1" w:rsidRDefault="00246485" w:rsidP="00246485">
      <w:pPr>
        <w:pStyle w:val="subsection"/>
      </w:pPr>
      <w:r w:rsidRPr="00CA1CA1">
        <w:tab/>
        <w:t>(1)</w:t>
      </w:r>
      <w:r w:rsidRPr="00CA1CA1">
        <w:tab/>
        <w:t xml:space="preserve">A payment an entity receives is not assessable income and is not </w:t>
      </w:r>
      <w:r w:rsidR="007D61FF" w:rsidRPr="007D61FF">
        <w:rPr>
          <w:position w:val="6"/>
          <w:sz w:val="16"/>
        </w:rPr>
        <w:t>*</w:t>
      </w:r>
      <w:r w:rsidRPr="00CA1CA1">
        <w:t>exempt income if:</w:t>
      </w:r>
    </w:p>
    <w:p w14:paraId="31F11D3E" w14:textId="77777777" w:rsidR="00246485" w:rsidRPr="00CA1CA1" w:rsidRDefault="00246485" w:rsidP="00246485">
      <w:pPr>
        <w:pStyle w:val="paragraph"/>
      </w:pPr>
      <w:r w:rsidRPr="00CA1CA1">
        <w:tab/>
        <w:t>(a)</w:t>
      </w:r>
      <w:r w:rsidRPr="00CA1CA1">
        <w:tab/>
        <w:t>the entity receives the payment under a program administered by the Commonwealth or an authority of the Commonwealth; and</w:t>
      </w:r>
    </w:p>
    <w:p w14:paraId="09FBAC64" w14:textId="77777777" w:rsidR="00246485" w:rsidRPr="00CA1CA1" w:rsidRDefault="00246485" w:rsidP="00246485">
      <w:pPr>
        <w:pStyle w:val="paragraph"/>
      </w:pPr>
      <w:r w:rsidRPr="00CA1CA1">
        <w:tab/>
        <w:t>(b)</w:t>
      </w:r>
      <w:r w:rsidRPr="00CA1CA1">
        <w:tab/>
        <w:t>the program is declared under subsection (2) to be an eligible program (whether this declaration is made before, on or after the day the entity receives the payment); and</w:t>
      </w:r>
    </w:p>
    <w:p w14:paraId="17113C24" w14:textId="6E5C4672" w:rsidR="00246485" w:rsidRPr="00CA1CA1" w:rsidRDefault="00246485" w:rsidP="00246485">
      <w:pPr>
        <w:pStyle w:val="paragraph"/>
      </w:pPr>
      <w:r w:rsidRPr="00CA1CA1">
        <w:tab/>
        <w:t>(c)</w:t>
      </w:r>
      <w:r w:rsidRPr="00CA1CA1">
        <w:tab/>
        <w:t>the entity receives the payment in the 2021</w:t>
      </w:r>
      <w:r w:rsidR="007D61FF">
        <w:noBreakHyphen/>
      </w:r>
      <w:r w:rsidRPr="00CA1CA1">
        <w:t xml:space="preserve">22 </w:t>
      </w:r>
      <w:r w:rsidR="007D61FF" w:rsidRPr="007D61FF">
        <w:rPr>
          <w:position w:val="6"/>
          <w:sz w:val="16"/>
        </w:rPr>
        <w:t>*</w:t>
      </w:r>
      <w:r w:rsidRPr="00CA1CA1">
        <w:t>financial year; and</w:t>
      </w:r>
    </w:p>
    <w:p w14:paraId="0B3CF351" w14:textId="6B14E45E" w:rsidR="00246485" w:rsidRPr="00CA1CA1" w:rsidRDefault="00246485" w:rsidP="00246485">
      <w:pPr>
        <w:pStyle w:val="paragraph"/>
      </w:pPr>
      <w:r w:rsidRPr="00CA1CA1">
        <w:tab/>
        <w:t>(d)</w:t>
      </w:r>
      <w:r w:rsidRPr="00CA1CA1">
        <w:tab/>
        <w:t xml:space="preserve">the entity is a </w:t>
      </w:r>
      <w:r w:rsidR="007D61FF" w:rsidRPr="007D61FF">
        <w:rPr>
          <w:position w:val="6"/>
          <w:sz w:val="16"/>
        </w:rPr>
        <w:t>*</w:t>
      </w:r>
      <w:r w:rsidRPr="00CA1CA1">
        <w:t>small business entity, or an entity covered by subsection 59</w:t>
      </w:r>
      <w:r w:rsidR="007D61FF">
        <w:noBreakHyphen/>
      </w:r>
      <w:r w:rsidRPr="00CA1CA1">
        <w:t>97(2), for the income year in which the entity receives the payment.</w:t>
      </w:r>
    </w:p>
    <w:p w14:paraId="3C4F33C8" w14:textId="77777777" w:rsidR="00246485" w:rsidRPr="00CA1CA1" w:rsidRDefault="00246485" w:rsidP="00246485">
      <w:pPr>
        <w:pStyle w:val="subsection"/>
      </w:pPr>
      <w:r w:rsidRPr="00CA1CA1">
        <w:tab/>
        <w:t>(2)</w:t>
      </w:r>
      <w:r w:rsidRPr="00CA1CA1">
        <w:tab/>
        <w:t>For the purposes of paragraph (1)(b), the Minister may, by legislative instrument, declare a program to be an eligible program if the Minister is satisfied that the program is, in effect:</w:t>
      </w:r>
    </w:p>
    <w:p w14:paraId="458252D4" w14:textId="36F66E0C" w:rsidR="00246485" w:rsidRPr="00CA1CA1" w:rsidRDefault="00246485" w:rsidP="00246485">
      <w:pPr>
        <w:pStyle w:val="paragraph"/>
      </w:pPr>
      <w:r w:rsidRPr="00CA1CA1">
        <w:tab/>
        <w:t>(a)</w:t>
      </w:r>
      <w:r w:rsidRPr="00CA1CA1">
        <w:tab/>
        <w:t>responding to economic impacts of the coronavirus known as COVID</w:t>
      </w:r>
      <w:r w:rsidR="007D61FF">
        <w:noBreakHyphen/>
      </w:r>
      <w:r w:rsidRPr="00CA1CA1">
        <w:t>19; and</w:t>
      </w:r>
    </w:p>
    <w:p w14:paraId="33B05A52" w14:textId="14DC3147" w:rsidR="00246485" w:rsidRPr="00CA1CA1" w:rsidRDefault="00246485" w:rsidP="00246485">
      <w:pPr>
        <w:pStyle w:val="paragraph"/>
      </w:pPr>
      <w:r w:rsidRPr="00CA1CA1">
        <w:tab/>
        <w:t>(b)</w:t>
      </w:r>
      <w:r w:rsidRPr="00CA1CA1">
        <w:tab/>
        <w:t xml:space="preserve">directed at supporting </w:t>
      </w:r>
      <w:r w:rsidR="007D61FF" w:rsidRPr="007D61FF">
        <w:rPr>
          <w:position w:val="6"/>
          <w:sz w:val="16"/>
        </w:rPr>
        <w:t>*</w:t>
      </w:r>
      <w:r w:rsidRPr="00CA1CA1">
        <w:t>businesses the operations of which have been significantly disrupted as a result of a public health directive.</w:t>
      </w:r>
    </w:p>
    <w:p w14:paraId="0F85C453" w14:textId="45191E10" w:rsidR="003D179A" w:rsidRPr="00CA1CA1" w:rsidRDefault="003D179A" w:rsidP="003D179A">
      <w:pPr>
        <w:pStyle w:val="ActHead5"/>
      </w:pPr>
      <w:bookmarkStart w:id="541" w:name="_Toc195531136"/>
      <w:r w:rsidRPr="00CA1CA1">
        <w:rPr>
          <w:rStyle w:val="CharSectno"/>
        </w:rPr>
        <w:lastRenderedPageBreak/>
        <w:t>59</w:t>
      </w:r>
      <w:r w:rsidR="007D61FF">
        <w:rPr>
          <w:rStyle w:val="CharSectno"/>
        </w:rPr>
        <w:noBreakHyphen/>
      </w:r>
      <w:r w:rsidRPr="00CA1CA1">
        <w:rPr>
          <w:rStyle w:val="CharSectno"/>
        </w:rPr>
        <w:t>99</w:t>
      </w:r>
      <w:r w:rsidRPr="00CA1CA1">
        <w:t xml:space="preserve">  2021 floods and storms—recovery grants</w:t>
      </w:r>
      <w:bookmarkEnd w:id="541"/>
    </w:p>
    <w:p w14:paraId="19C95109" w14:textId="680CEDF0" w:rsidR="003D179A" w:rsidRPr="00CA1CA1" w:rsidRDefault="003D179A" w:rsidP="003D179A">
      <w:pPr>
        <w:pStyle w:val="subsection"/>
      </w:pPr>
      <w:r w:rsidRPr="00CA1CA1">
        <w:tab/>
      </w:r>
      <w:r w:rsidRPr="00CA1CA1">
        <w:tab/>
        <w:t xml:space="preserve">A payment is not assessable income and is not </w:t>
      </w:r>
      <w:r w:rsidR="007D61FF" w:rsidRPr="007D61FF">
        <w:rPr>
          <w:position w:val="6"/>
          <w:sz w:val="16"/>
        </w:rPr>
        <w:t>*</w:t>
      </w:r>
      <w:r w:rsidRPr="00CA1CA1">
        <w:t>exempt income if:</w:t>
      </w:r>
    </w:p>
    <w:p w14:paraId="5B36988A" w14:textId="77777777" w:rsidR="003D179A" w:rsidRPr="00CA1CA1" w:rsidRDefault="003D179A" w:rsidP="003D179A">
      <w:pPr>
        <w:pStyle w:val="paragraph"/>
      </w:pPr>
      <w:r w:rsidRPr="00CA1CA1">
        <w:tab/>
        <w:t>(a)</w:t>
      </w:r>
      <w:r w:rsidRPr="00CA1CA1">
        <w:tab/>
        <w:t>for the purposes of the Disaster Recovery Funding Arrangements 2018 (set out in a determination made by the Minister for Law Enforcement and Cyber Security on 5 June 2018), the payment is a recovery grant made to a small business or primary producer as part of a Category D measure; and</w:t>
      </w:r>
    </w:p>
    <w:p w14:paraId="5886D0E8" w14:textId="77777777" w:rsidR="003D179A" w:rsidRPr="00CA1CA1" w:rsidRDefault="003D179A" w:rsidP="003D179A">
      <w:pPr>
        <w:pStyle w:val="paragraph"/>
      </w:pPr>
      <w:r w:rsidRPr="00CA1CA1">
        <w:tab/>
        <w:t>(b)</w:t>
      </w:r>
      <w:r w:rsidRPr="00CA1CA1">
        <w:tab/>
        <w:t>the payment relates to:</w:t>
      </w:r>
    </w:p>
    <w:p w14:paraId="470927E7" w14:textId="77777777" w:rsidR="003D179A" w:rsidRPr="00CA1CA1" w:rsidRDefault="003D179A" w:rsidP="003D179A">
      <w:pPr>
        <w:pStyle w:val="paragraphsub"/>
      </w:pPr>
      <w:r w:rsidRPr="00CA1CA1">
        <w:tab/>
        <w:t>(i)</w:t>
      </w:r>
      <w:r w:rsidRPr="00CA1CA1">
        <w:tab/>
        <w:t>floods commencing in Australia as a consequence of rainfall events occurring in the period between 19 February 2021 and 31 March 2021; or</w:t>
      </w:r>
    </w:p>
    <w:p w14:paraId="454C97AB" w14:textId="77777777" w:rsidR="003D179A" w:rsidRPr="00CA1CA1" w:rsidRDefault="003D179A" w:rsidP="003D179A">
      <w:pPr>
        <w:pStyle w:val="paragraphsub"/>
      </w:pPr>
      <w:r w:rsidRPr="00CA1CA1">
        <w:tab/>
        <w:t>(ii)</w:t>
      </w:r>
      <w:r w:rsidRPr="00CA1CA1">
        <w:tab/>
        <w:t>storms occurring in Australia in that period.</w:t>
      </w:r>
    </w:p>
    <w:p w14:paraId="2663514A" w14:textId="7D5B70DD" w:rsidR="00FA2484" w:rsidRPr="00CA1CA1" w:rsidRDefault="00FA2484" w:rsidP="00FA2484">
      <w:pPr>
        <w:pStyle w:val="ActHead5"/>
      </w:pPr>
      <w:bookmarkStart w:id="542" w:name="_Toc195531137"/>
      <w:r w:rsidRPr="00CA1CA1">
        <w:rPr>
          <w:rStyle w:val="CharSectno"/>
        </w:rPr>
        <w:t>59</w:t>
      </w:r>
      <w:r w:rsidR="007D61FF">
        <w:rPr>
          <w:rStyle w:val="CharSectno"/>
        </w:rPr>
        <w:noBreakHyphen/>
      </w:r>
      <w:r w:rsidRPr="00CA1CA1">
        <w:rPr>
          <w:rStyle w:val="CharSectno"/>
        </w:rPr>
        <w:t>100</w:t>
      </w:r>
      <w:r w:rsidRPr="00CA1CA1">
        <w:t xml:space="preserve">  </w:t>
      </w:r>
      <w:bookmarkStart w:id="543" w:name="_Hlk87346769"/>
      <w:r w:rsidRPr="00CA1CA1">
        <w:t>Refund of large</w:t>
      </w:r>
      <w:r w:rsidR="007D61FF">
        <w:noBreakHyphen/>
      </w:r>
      <w:r w:rsidRPr="00CA1CA1">
        <w:t>scale generation shortfall charge</w:t>
      </w:r>
      <w:bookmarkEnd w:id="543"/>
      <w:bookmarkEnd w:id="542"/>
    </w:p>
    <w:p w14:paraId="4B325960" w14:textId="4C842DFB" w:rsidR="00FA2484" w:rsidRPr="00CA1CA1" w:rsidRDefault="00FA2484" w:rsidP="00FA2484">
      <w:pPr>
        <w:pStyle w:val="subsection"/>
      </w:pPr>
      <w:r w:rsidRPr="00CA1CA1">
        <w:tab/>
        <w:t>(1)</w:t>
      </w:r>
      <w:r w:rsidRPr="00CA1CA1">
        <w:tab/>
        <w:t xml:space="preserve">A payment to an entity under section 98 of the </w:t>
      </w:r>
      <w:r w:rsidRPr="00CA1CA1">
        <w:rPr>
          <w:i/>
        </w:rPr>
        <w:t>Renewable Energy (Electricity) Act 2000</w:t>
      </w:r>
      <w:r w:rsidRPr="00CA1CA1">
        <w:t xml:space="preserve"> is not assessable income and is not </w:t>
      </w:r>
      <w:r w:rsidR="007D61FF" w:rsidRPr="007D61FF">
        <w:rPr>
          <w:position w:val="6"/>
          <w:sz w:val="16"/>
        </w:rPr>
        <w:t>*</w:t>
      </w:r>
      <w:r w:rsidRPr="00CA1CA1">
        <w:t>exempt income.</w:t>
      </w:r>
    </w:p>
    <w:p w14:paraId="659B9B61" w14:textId="260FE289" w:rsidR="00FA2484" w:rsidRPr="00CA1CA1" w:rsidRDefault="00FA2484" w:rsidP="00FA2484">
      <w:pPr>
        <w:pStyle w:val="subsection"/>
      </w:pPr>
      <w:r w:rsidRPr="00CA1CA1">
        <w:tab/>
        <w:t>(2)</w:t>
      </w:r>
      <w:r w:rsidRPr="00CA1CA1">
        <w:tab/>
        <w:t>Disregard subsection (1) for the purposes of determining whether an entity can deduct expenditure that it incurs in relation to large</w:t>
      </w:r>
      <w:r w:rsidR="007D61FF">
        <w:noBreakHyphen/>
      </w:r>
      <w:r w:rsidRPr="00CA1CA1">
        <w:t xml:space="preserve">scale generation certificates (within the meaning of the </w:t>
      </w:r>
      <w:r w:rsidRPr="00CA1CA1">
        <w:rPr>
          <w:i/>
        </w:rPr>
        <w:t>Renewable Energy (Electricity) Act 2000</w:t>
      </w:r>
      <w:r w:rsidRPr="00CA1CA1">
        <w:t>).</w:t>
      </w:r>
    </w:p>
    <w:p w14:paraId="1DA4BA79" w14:textId="23E60DE4" w:rsidR="00381C9D" w:rsidRPr="00CA1CA1" w:rsidRDefault="00381C9D" w:rsidP="00381C9D">
      <w:pPr>
        <w:pStyle w:val="ActHead5"/>
      </w:pPr>
      <w:bookmarkStart w:id="544" w:name="_Toc195531138"/>
      <w:r w:rsidRPr="00CA1CA1">
        <w:rPr>
          <w:rStyle w:val="CharSectno"/>
        </w:rPr>
        <w:t>59</w:t>
      </w:r>
      <w:r w:rsidR="007D61FF">
        <w:rPr>
          <w:rStyle w:val="CharSectno"/>
        </w:rPr>
        <w:noBreakHyphen/>
      </w:r>
      <w:r w:rsidRPr="00CA1CA1">
        <w:rPr>
          <w:rStyle w:val="CharSectno"/>
        </w:rPr>
        <w:t>105</w:t>
      </w:r>
      <w:r w:rsidRPr="00CA1CA1">
        <w:t xml:space="preserve">  Cyclone Seroja—recovery grants</w:t>
      </w:r>
      <w:bookmarkEnd w:id="544"/>
    </w:p>
    <w:p w14:paraId="53926C74" w14:textId="35247254" w:rsidR="00381C9D" w:rsidRPr="00CA1CA1" w:rsidRDefault="00381C9D" w:rsidP="00381C9D">
      <w:pPr>
        <w:pStyle w:val="subsection"/>
      </w:pPr>
      <w:r w:rsidRPr="00CA1CA1">
        <w:tab/>
      </w:r>
      <w:r w:rsidRPr="00CA1CA1">
        <w:tab/>
        <w:t xml:space="preserve">A payment is not assessable income and is not </w:t>
      </w:r>
      <w:r w:rsidR="007D61FF" w:rsidRPr="007D61FF">
        <w:rPr>
          <w:position w:val="6"/>
          <w:sz w:val="16"/>
        </w:rPr>
        <w:t>*</w:t>
      </w:r>
      <w:r w:rsidRPr="00CA1CA1">
        <w:t>exempt income if:</w:t>
      </w:r>
    </w:p>
    <w:p w14:paraId="33577655" w14:textId="77777777" w:rsidR="00381C9D" w:rsidRPr="00CA1CA1" w:rsidRDefault="00381C9D" w:rsidP="00381C9D">
      <w:pPr>
        <w:pStyle w:val="paragraph"/>
      </w:pPr>
      <w:r w:rsidRPr="00CA1CA1">
        <w:tab/>
        <w:t>(a)</w:t>
      </w:r>
      <w:r w:rsidRPr="00CA1CA1">
        <w:tab/>
        <w:t>for the purposes of the Disaster Recovery Funding Arrangements 2018 (set out in a determination made by the Minister for Law Enforcement and Cyber Security on 5 June 2018), the payment is a recovery grant made to a small business or primary producer as part of a Category C measure; and</w:t>
      </w:r>
    </w:p>
    <w:p w14:paraId="3D636CB3" w14:textId="77777777" w:rsidR="00381C9D" w:rsidRPr="00CA1CA1" w:rsidRDefault="00381C9D" w:rsidP="00381C9D">
      <w:pPr>
        <w:pStyle w:val="paragraph"/>
      </w:pPr>
      <w:r w:rsidRPr="00CA1CA1">
        <w:tab/>
        <w:t>(b)</w:t>
      </w:r>
      <w:r w:rsidRPr="00CA1CA1">
        <w:tab/>
        <w:t>the payment relates to Cyclone Seroja.</w:t>
      </w:r>
    </w:p>
    <w:p w14:paraId="2A4DF65B" w14:textId="2288EFAA" w:rsidR="00E107CA" w:rsidRPr="00CA1CA1" w:rsidRDefault="00E107CA" w:rsidP="00E107CA">
      <w:pPr>
        <w:pStyle w:val="ActHead2"/>
        <w:pageBreakBefore/>
      </w:pPr>
      <w:bookmarkStart w:id="545" w:name="_Toc195531139"/>
      <w:r w:rsidRPr="00CA1CA1">
        <w:rPr>
          <w:rStyle w:val="CharPartNo"/>
        </w:rPr>
        <w:lastRenderedPageBreak/>
        <w:t>Part</w:t>
      </w:r>
      <w:r w:rsidR="00441136" w:rsidRPr="00CA1CA1">
        <w:rPr>
          <w:rStyle w:val="CharPartNo"/>
        </w:rPr>
        <w:t> </w:t>
      </w:r>
      <w:r w:rsidRPr="00CA1CA1">
        <w:rPr>
          <w:rStyle w:val="CharPartNo"/>
        </w:rPr>
        <w:t>2</w:t>
      </w:r>
      <w:r w:rsidR="007D61FF">
        <w:rPr>
          <w:rStyle w:val="CharPartNo"/>
        </w:rPr>
        <w:noBreakHyphen/>
      </w:r>
      <w:r w:rsidRPr="00CA1CA1">
        <w:rPr>
          <w:rStyle w:val="CharPartNo"/>
        </w:rPr>
        <w:t>20</w:t>
      </w:r>
      <w:r w:rsidRPr="00CA1CA1">
        <w:t>—</w:t>
      </w:r>
      <w:r w:rsidRPr="00CA1CA1">
        <w:rPr>
          <w:rStyle w:val="CharPartText"/>
        </w:rPr>
        <w:t>Tax offsets</w:t>
      </w:r>
      <w:bookmarkEnd w:id="545"/>
    </w:p>
    <w:p w14:paraId="0BF0C70C" w14:textId="77777777" w:rsidR="00E107CA" w:rsidRPr="00CA1CA1" w:rsidRDefault="00E107CA" w:rsidP="00E107CA">
      <w:pPr>
        <w:pStyle w:val="ActHead3"/>
      </w:pPr>
      <w:bookmarkStart w:id="546" w:name="_Toc195531140"/>
      <w:r w:rsidRPr="00CA1CA1">
        <w:rPr>
          <w:rStyle w:val="CharDivNo"/>
        </w:rPr>
        <w:t>Division</w:t>
      </w:r>
      <w:r w:rsidR="00441136" w:rsidRPr="00CA1CA1">
        <w:rPr>
          <w:rStyle w:val="CharDivNo"/>
        </w:rPr>
        <w:t> </w:t>
      </w:r>
      <w:r w:rsidRPr="00CA1CA1">
        <w:rPr>
          <w:rStyle w:val="CharDivNo"/>
        </w:rPr>
        <w:t>61</w:t>
      </w:r>
      <w:r w:rsidRPr="00CA1CA1">
        <w:t>—</w:t>
      </w:r>
      <w:r w:rsidRPr="00CA1CA1">
        <w:rPr>
          <w:rStyle w:val="CharDivText"/>
        </w:rPr>
        <w:t>Generally applicable tax offsets</w:t>
      </w:r>
      <w:bookmarkEnd w:id="546"/>
    </w:p>
    <w:p w14:paraId="2F10BD80" w14:textId="77777777" w:rsidR="00E107CA" w:rsidRPr="00CA1CA1" w:rsidRDefault="00E107CA" w:rsidP="00E107CA">
      <w:pPr>
        <w:pStyle w:val="TofSectsHeading"/>
        <w:numPr>
          <w:ilvl w:val="12"/>
          <w:numId w:val="0"/>
        </w:numPr>
      </w:pPr>
      <w:r w:rsidRPr="00CA1CA1">
        <w:t>Table of Subdivisions</w:t>
      </w:r>
    </w:p>
    <w:p w14:paraId="30429C6F" w14:textId="1B0D8F23" w:rsidR="00E107CA" w:rsidRPr="00CA1CA1" w:rsidRDefault="00E107CA" w:rsidP="00E107CA">
      <w:pPr>
        <w:pStyle w:val="TofSectsSubdiv"/>
        <w:numPr>
          <w:ilvl w:val="12"/>
          <w:numId w:val="0"/>
        </w:numPr>
        <w:ind w:left="1588" w:hanging="794"/>
      </w:pPr>
      <w:r w:rsidRPr="00CA1CA1">
        <w:t>61</w:t>
      </w:r>
      <w:r w:rsidR="007D61FF">
        <w:noBreakHyphen/>
      </w:r>
      <w:r w:rsidRPr="00CA1CA1">
        <w:t>A</w:t>
      </w:r>
      <w:r w:rsidRPr="00CA1CA1">
        <w:tab/>
        <w:t>Dependant (invalid and carer) tax offset</w:t>
      </w:r>
    </w:p>
    <w:p w14:paraId="06782C5D" w14:textId="106364EF" w:rsidR="00826680" w:rsidRPr="00CA1CA1" w:rsidRDefault="00826680" w:rsidP="00E107CA">
      <w:pPr>
        <w:pStyle w:val="TofSectsSubdiv"/>
        <w:numPr>
          <w:ilvl w:val="12"/>
          <w:numId w:val="0"/>
        </w:numPr>
        <w:ind w:left="1588" w:hanging="794"/>
      </w:pPr>
      <w:r w:rsidRPr="00CA1CA1">
        <w:t>61</w:t>
      </w:r>
      <w:r w:rsidR="007D61FF">
        <w:noBreakHyphen/>
      </w:r>
      <w:r w:rsidRPr="00CA1CA1">
        <w:t>D</w:t>
      </w:r>
      <w:r w:rsidRPr="00CA1CA1">
        <w:tab/>
      </w:r>
      <w:r w:rsidR="003C3ADF" w:rsidRPr="00CA1CA1">
        <w:t>Low Income tax offset</w:t>
      </w:r>
    </w:p>
    <w:p w14:paraId="4B4A9DB0" w14:textId="320652A3" w:rsidR="00E107CA" w:rsidRPr="00CA1CA1" w:rsidRDefault="00E107CA" w:rsidP="00E107CA">
      <w:pPr>
        <w:pStyle w:val="TofSectsSubdiv"/>
        <w:numPr>
          <w:ilvl w:val="12"/>
          <w:numId w:val="0"/>
        </w:numPr>
        <w:ind w:left="1588" w:hanging="794"/>
      </w:pPr>
      <w:r w:rsidRPr="00CA1CA1">
        <w:t>61</w:t>
      </w:r>
      <w:r w:rsidR="007D61FF">
        <w:noBreakHyphen/>
      </w:r>
      <w:r w:rsidRPr="00CA1CA1">
        <w:t>G</w:t>
      </w:r>
      <w:r w:rsidRPr="00CA1CA1">
        <w:tab/>
        <w:t>Private health insurance offset complementary to Part</w:t>
      </w:r>
      <w:r w:rsidR="00441136" w:rsidRPr="00CA1CA1">
        <w:t> </w:t>
      </w:r>
      <w:r w:rsidRPr="00CA1CA1">
        <w:t>2</w:t>
      </w:r>
      <w:r w:rsidR="007D61FF">
        <w:noBreakHyphen/>
      </w:r>
      <w:r w:rsidRPr="00CA1CA1">
        <w:t>2 of the Private Health Insurance Act 2007</w:t>
      </w:r>
    </w:p>
    <w:p w14:paraId="089041BB" w14:textId="1C2EBF98" w:rsidR="00E107CA" w:rsidRPr="00CA1CA1" w:rsidRDefault="00E107CA" w:rsidP="00E107CA">
      <w:pPr>
        <w:pStyle w:val="TofSectsSubdiv"/>
        <w:numPr>
          <w:ilvl w:val="12"/>
          <w:numId w:val="0"/>
        </w:numPr>
        <w:ind w:left="1588" w:hanging="794"/>
      </w:pPr>
      <w:r w:rsidRPr="00CA1CA1">
        <w:t>61</w:t>
      </w:r>
      <w:r w:rsidR="007D61FF">
        <w:noBreakHyphen/>
      </w:r>
      <w:r w:rsidRPr="00CA1CA1">
        <w:t>L</w:t>
      </w:r>
      <w:r w:rsidRPr="00CA1CA1">
        <w:tab/>
        <w:t>Tax offset for Medicare levy surcharge (lump sum payments in arrears)</w:t>
      </w:r>
    </w:p>
    <w:p w14:paraId="21365FC7" w14:textId="604B026B" w:rsidR="00E107CA" w:rsidRPr="00CA1CA1" w:rsidRDefault="00E107CA" w:rsidP="00E107CA">
      <w:pPr>
        <w:pStyle w:val="TofSectsSubdiv"/>
        <w:numPr>
          <w:ilvl w:val="12"/>
          <w:numId w:val="0"/>
        </w:numPr>
        <w:ind w:left="1588" w:hanging="794"/>
      </w:pPr>
      <w:r w:rsidRPr="00CA1CA1">
        <w:t>61</w:t>
      </w:r>
      <w:r w:rsidR="007D61FF">
        <w:noBreakHyphen/>
      </w:r>
      <w:r w:rsidRPr="00CA1CA1">
        <w:t>N</w:t>
      </w:r>
      <w:r w:rsidRPr="00CA1CA1">
        <w:tab/>
        <w:t>Seafarer tax offset</w:t>
      </w:r>
    </w:p>
    <w:p w14:paraId="3E051BA7" w14:textId="3CC687C8" w:rsidR="00E107CA" w:rsidRPr="00CA1CA1" w:rsidRDefault="00E107CA" w:rsidP="00E107CA">
      <w:pPr>
        <w:pStyle w:val="TofSectsSubdiv"/>
        <w:numPr>
          <w:ilvl w:val="12"/>
          <w:numId w:val="0"/>
        </w:numPr>
        <w:ind w:left="1588" w:hanging="794"/>
      </w:pPr>
      <w:r w:rsidRPr="00CA1CA1">
        <w:t>61</w:t>
      </w:r>
      <w:r w:rsidR="007D61FF">
        <w:noBreakHyphen/>
      </w:r>
      <w:r w:rsidRPr="00CA1CA1">
        <w:t>P</w:t>
      </w:r>
      <w:r w:rsidRPr="00CA1CA1">
        <w:tab/>
        <w:t>ESVCLP tax offset</w:t>
      </w:r>
    </w:p>
    <w:p w14:paraId="65029EA5" w14:textId="5839D93D" w:rsidR="00E107CA" w:rsidRPr="00CA1CA1" w:rsidRDefault="00E107CA" w:rsidP="00E107CA">
      <w:pPr>
        <w:pStyle w:val="ActHead4"/>
      </w:pPr>
      <w:bookmarkStart w:id="547" w:name="_Toc195531141"/>
      <w:r w:rsidRPr="00CA1CA1">
        <w:rPr>
          <w:rStyle w:val="CharSubdNo"/>
        </w:rPr>
        <w:t>Subdivision</w:t>
      </w:r>
      <w:r w:rsidR="00441136" w:rsidRPr="00CA1CA1">
        <w:rPr>
          <w:rStyle w:val="CharSubdNo"/>
        </w:rPr>
        <w:t> </w:t>
      </w:r>
      <w:r w:rsidRPr="00CA1CA1">
        <w:rPr>
          <w:rStyle w:val="CharSubdNo"/>
        </w:rPr>
        <w:t>61</w:t>
      </w:r>
      <w:r w:rsidR="007D61FF">
        <w:rPr>
          <w:rStyle w:val="CharSubdNo"/>
        </w:rPr>
        <w:noBreakHyphen/>
      </w:r>
      <w:r w:rsidRPr="00CA1CA1">
        <w:rPr>
          <w:rStyle w:val="CharSubdNo"/>
        </w:rPr>
        <w:t>A</w:t>
      </w:r>
      <w:r w:rsidRPr="00CA1CA1">
        <w:t>—</w:t>
      </w:r>
      <w:r w:rsidRPr="00CA1CA1">
        <w:rPr>
          <w:rStyle w:val="CharSubdText"/>
        </w:rPr>
        <w:t>Dependant (invalid and carer) tax offset</w:t>
      </w:r>
      <w:bookmarkEnd w:id="547"/>
    </w:p>
    <w:p w14:paraId="308D1CFF" w14:textId="3E338622" w:rsidR="00E107CA" w:rsidRPr="00CA1CA1" w:rsidRDefault="00E107CA" w:rsidP="00E107CA">
      <w:pPr>
        <w:pStyle w:val="ActHead4"/>
      </w:pPr>
      <w:bookmarkStart w:id="548" w:name="_Toc195531142"/>
      <w:r w:rsidRPr="00CA1CA1">
        <w:t>Guide to Subdivision</w:t>
      </w:r>
      <w:r w:rsidR="00441136" w:rsidRPr="00CA1CA1">
        <w:t> </w:t>
      </w:r>
      <w:r w:rsidRPr="00CA1CA1">
        <w:t>61</w:t>
      </w:r>
      <w:r w:rsidR="007D61FF">
        <w:noBreakHyphen/>
      </w:r>
      <w:r w:rsidRPr="00CA1CA1">
        <w:t>A</w:t>
      </w:r>
      <w:bookmarkEnd w:id="548"/>
    </w:p>
    <w:p w14:paraId="309E428C" w14:textId="373BC6C3" w:rsidR="00E107CA" w:rsidRPr="00CA1CA1" w:rsidRDefault="00E107CA" w:rsidP="00E107CA">
      <w:pPr>
        <w:pStyle w:val="ActHead5"/>
      </w:pPr>
      <w:bookmarkStart w:id="549" w:name="_Toc195531143"/>
      <w:r w:rsidRPr="00CA1CA1">
        <w:rPr>
          <w:rStyle w:val="CharSectno"/>
        </w:rPr>
        <w:t>61</w:t>
      </w:r>
      <w:r w:rsidR="007D61FF">
        <w:rPr>
          <w:rStyle w:val="CharSectno"/>
        </w:rPr>
        <w:noBreakHyphen/>
      </w:r>
      <w:r w:rsidRPr="00CA1CA1">
        <w:rPr>
          <w:rStyle w:val="CharSectno"/>
        </w:rPr>
        <w:t>1</w:t>
      </w:r>
      <w:r w:rsidRPr="00CA1CA1">
        <w:t xml:space="preserve">  What this Subdivision is about</w:t>
      </w:r>
      <w:bookmarkEnd w:id="549"/>
    </w:p>
    <w:p w14:paraId="426BBB84" w14:textId="77777777" w:rsidR="00E107CA" w:rsidRPr="00CA1CA1" w:rsidRDefault="00E107CA" w:rsidP="00E107CA">
      <w:pPr>
        <w:pStyle w:val="BoxText"/>
      </w:pPr>
      <w:r w:rsidRPr="00CA1CA1">
        <w:t>You are entitled to a tax offset for an income year if you maintain certain dependants who are unable to work.</w:t>
      </w:r>
    </w:p>
    <w:p w14:paraId="3A059BCF" w14:textId="77777777" w:rsidR="00E107CA" w:rsidRPr="00CA1CA1" w:rsidRDefault="00E107CA" w:rsidP="00E107CA">
      <w:pPr>
        <w:pStyle w:val="TofSectsHeading"/>
      </w:pPr>
      <w:r w:rsidRPr="00CA1CA1">
        <w:t>Table of sections</w:t>
      </w:r>
    </w:p>
    <w:p w14:paraId="04371A69" w14:textId="77777777" w:rsidR="00E107CA" w:rsidRPr="00CA1CA1" w:rsidRDefault="00E107CA" w:rsidP="00E107CA">
      <w:pPr>
        <w:pStyle w:val="TofSectsGroupHeading"/>
      </w:pPr>
      <w:r w:rsidRPr="00CA1CA1">
        <w:t>Object of this Subdivision</w:t>
      </w:r>
    </w:p>
    <w:p w14:paraId="50FCE930" w14:textId="0F784EBB" w:rsidR="00E107CA" w:rsidRPr="00CA1CA1" w:rsidRDefault="00E107CA" w:rsidP="00E107CA">
      <w:pPr>
        <w:pStyle w:val="TofSectsSection"/>
      </w:pPr>
      <w:r w:rsidRPr="00CA1CA1">
        <w:t>61</w:t>
      </w:r>
      <w:r w:rsidR="007D61FF">
        <w:noBreakHyphen/>
      </w:r>
      <w:r w:rsidRPr="00CA1CA1">
        <w:t>5</w:t>
      </w:r>
      <w:r w:rsidRPr="00CA1CA1">
        <w:tab/>
        <w:t>Object of this Subdivision</w:t>
      </w:r>
    </w:p>
    <w:p w14:paraId="118AB560" w14:textId="77777777" w:rsidR="00E107CA" w:rsidRPr="00CA1CA1" w:rsidRDefault="00E107CA" w:rsidP="00376C20">
      <w:pPr>
        <w:pStyle w:val="TofSectsGroupHeading"/>
        <w:keepNext/>
      </w:pPr>
      <w:r w:rsidRPr="00CA1CA1">
        <w:t>Entitlement to the dependant (invalid and carer) tax offset</w:t>
      </w:r>
    </w:p>
    <w:p w14:paraId="115CDCAC" w14:textId="2E0159F7" w:rsidR="00E107CA" w:rsidRPr="00CA1CA1" w:rsidRDefault="00E107CA" w:rsidP="00E107CA">
      <w:pPr>
        <w:pStyle w:val="TofSectsSection"/>
      </w:pPr>
      <w:r w:rsidRPr="00CA1CA1">
        <w:t>61</w:t>
      </w:r>
      <w:r w:rsidR="007D61FF">
        <w:noBreakHyphen/>
      </w:r>
      <w:r w:rsidRPr="00CA1CA1">
        <w:t>10</w:t>
      </w:r>
      <w:r w:rsidRPr="00CA1CA1">
        <w:tab/>
        <w:t>Who is entitled to the tax offset</w:t>
      </w:r>
    </w:p>
    <w:p w14:paraId="328A8030" w14:textId="63C42B65" w:rsidR="00E107CA" w:rsidRPr="00CA1CA1" w:rsidRDefault="00E107CA" w:rsidP="00E107CA">
      <w:pPr>
        <w:pStyle w:val="TofSectsSection"/>
      </w:pPr>
      <w:r w:rsidRPr="00CA1CA1">
        <w:t>61</w:t>
      </w:r>
      <w:r w:rsidR="007D61FF">
        <w:noBreakHyphen/>
      </w:r>
      <w:r w:rsidRPr="00CA1CA1">
        <w:t>15</w:t>
      </w:r>
      <w:r w:rsidRPr="00CA1CA1">
        <w:tab/>
        <w:t>Cases involving more than one spouse</w:t>
      </w:r>
    </w:p>
    <w:p w14:paraId="066472C7" w14:textId="5DE22F40" w:rsidR="00E107CA" w:rsidRPr="00CA1CA1" w:rsidRDefault="00E107CA" w:rsidP="00E107CA">
      <w:pPr>
        <w:pStyle w:val="TofSectsSection"/>
      </w:pPr>
      <w:r w:rsidRPr="00CA1CA1">
        <w:lastRenderedPageBreak/>
        <w:t>61</w:t>
      </w:r>
      <w:r w:rsidR="007D61FF">
        <w:noBreakHyphen/>
      </w:r>
      <w:r w:rsidRPr="00CA1CA1">
        <w:t>20</w:t>
      </w:r>
      <w:r w:rsidRPr="00CA1CA1">
        <w:tab/>
        <w:t>Exceeding the income limit for family tax benefit (Part B)</w:t>
      </w:r>
    </w:p>
    <w:p w14:paraId="5693FEC1" w14:textId="0FB984D1" w:rsidR="00E107CA" w:rsidRPr="00CA1CA1" w:rsidRDefault="00E107CA" w:rsidP="00E107CA">
      <w:pPr>
        <w:pStyle w:val="TofSectsSection"/>
      </w:pPr>
      <w:r w:rsidRPr="00CA1CA1">
        <w:t>61</w:t>
      </w:r>
      <w:r w:rsidR="007D61FF">
        <w:noBreakHyphen/>
      </w:r>
      <w:r w:rsidRPr="00CA1CA1">
        <w:t>25</w:t>
      </w:r>
      <w:r w:rsidRPr="00CA1CA1">
        <w:tab/>
        <w:t>Eligibility for family tax benefit (Part B) without shared care</w:t>
      </w:r>
    </w:p>
    <w:p w14:paraId="06A11060" w14:textId="77777777" w:rsidR="00E107CA" w:rsidRPr="00CA1CA1" w:rsidRDefault="00E107CA" w:rsidP="00E107CA">
      <w:pPr>
        <w:pStyle w:val="TofSectsGroupHeading"/>
      </w:pPr>
      <w:r w:rsidRPr="00CA1CA1">
        <w:t>Amount of the dependant (invalid and carer) tax offset</w:t>
      </w:r>
    </w:p>
    <w:p w14:paraId="6BFDF9AE" w14:textId="5089D858" w:rsidR="00E107CA" w:rsidRPr="00CA1CA1" w:rsidRDefault="00E107CA" w:rsidP="00E107CA">
      <w:pPr>
        <w:pStyle w:val="TofSectsSection"/>
      </w:pPr>
      <w:r w:rsidRPr="00CA1CA1">
        <w:t>61</w:t>
      </w:r>
      <w:r w:rsidR="007D61FF">
        <w:noBreakHyphen/>
      </w:r>
      <w:r w:rsidRPr="00CA1CA1">
        <w:t>30</w:t>
      </w:r>
      <w:r w:rsidRPr="00CA1CA1">
        <w:tab/>
        <w:t>Amount of the dependant (invalid and carer) tax offset</w:t>
      </w:r>
    </w:p>
    <w:p w14:paraId="09607B01" w14:textId="7B47A13F" w:rsidR="00E107CA" w:rsidRPr="00CA1CA1" w:rsidRDefault="00E107CA" w:rsidP="00E107CA">
      <w:pPr>
        <w:pStyle w:val="TofSectsSection"/>
      </w:pPr>
      <w:r w:rsidRPr="00CA1CA1">
        <w:t>61</w:t>
      </w:r>
      <w:r w:rsidR="007D61FF">
        <w:noBreakHyphen/>
      </w:r>
      <w:r w:rsidRPr="00CA1CA1">
        <w:t>35</w:t>
      </w:r>
      <w:r w:rsidRPr="00CA1CA1">
        <w:tab/>
        <w:t>Families with shared care percentages</w:t>
      </w:r>
    </w:p>
    <w:p w14:paraId="555B9354" w14:textId="105499EB" w:rsidR="00E107CA" w:rsidRPr="00CA1CA1" w:rsidRDefault="00E107CA" w:rsidP="00E107CA">
      <w:pPr>
        <w:pStyle w:val="TofSectsSection"/>
      </w:pPr>
      <w:r w:rsidRPr="00CA1CA1">
        <w:t>61</w:t>
      </w:r>
      <w:r w:rsidR="007D61FF">
        <w:noBreakHyphen/>
      </w:r>
      <w:r w:rsidRPr="00CA1CA1">
        <w:t>40</w:t>
      </w:r>
      <w:r w:rsidRPr="00CA1CA1">
        <w:tab/>
        <w:t>Reduced amounts of dependant (invalid and carer) tax offset</w:t>
      </w:r>
    </w:p>
    <w:p w14:paraId="352FDFAC" w14:textId="0A1F3210" w:rsidR="00E107CA" w:rsidRPr="00CA1CA1" w:rsidRDefault="00E107CA" w:rsidP="00E107CA">
      <w:pPr>
        <w:pStyle w:val="TofSectsSection"/>
      </w:pPr>
      <w:r w:rsidRPr="00CA1CA1">
        <w:t>61</w:t>
      </w:r>
      <w:r w:rsidR="007D61FF">
        <w:noBreakHyphen/>
      </w:r>
      <w:r w:rsidRPr="00CA1CA1">
        <w:t>45</w:t>
      </w:r>
      <w:r w:rsidRPr="00CA1CA1">
        <w:tab/>
        <w:t>Reductions to take account of the other individual’s income</w:t>
      </w:r>
    </w:p>
    <w:p w14:paraId="08A4A161" w14:textId="77777777" w:rsidR="00E107CA" w:rsidRPr="00CA1CA1" w:rsidRDefault="00E107CA" w:rsidP="00E107CA">
      <w:pPr>
        <w:pStyle w:val="ActHead4"/>
      </w:pPr>
      <w:bookmarkStart w:id="550" w:name="_Toc195531144"/>
      <w:r w:rsidRPr="00CA1CA1">
        <w:t>Object of this Subdivision</w:t>
      </w:r>
      <w:bookmarkEnd w:id="550"/>
    </w:p>
    <w:p w14:paraId="2ECFBC30" w14:textId="76FCD0AE" w:rsidR="00E107CA" w:rsidRPr="00CA1CA1" w:rsidRDefault="00E107CA" w:rsidP="00E107CA">
      <w:pPr>
        <w:pStyle w:val="ActHead5"/>
      </w:pPr>
      <w:bookmarkStart w:id="551" w:name="_Toc195531145"/>
      <w:r w:rsidRPr="00CA1CA1">
        <w:rPr>
          <w:rStyle w:val="CharSectno"/>
        </w:rPr>
        <w:t>61</w:t>
      </w:r>
      <w:r w:rsidR="007D61FF">
        <w:rPr>
          <w:rStyle w:val="CharSectno"/>
        </w:rPr>
        <w:noBreakHyphen/>
      </w:r>
      <w:r w:rsidRPr="00CA1CA1">
        <w:rPr>
          <w:rStyle w:val="CharSectno"/>
        </w:rPr>
        <w:t>5</w:t>
      </w:r>
      <w:r w:rsidRPr="00CA1CA1">
        <w:t xml:space="preserve">  Object of this Subdivision</w:t>
      </w:r>
      <w:bookmarkEnd w:id="551"/>
    </w:p>
    <w:p w14:paraId="72734EE2" w14:textId="67F69B4B" w:rsidR="00E107CA" w:rsidRPr="00CA1CA1" w:rsidRDefault="00E107CA" w:rsidP="00E107CA">
      <w:pPr>
        <w:pStyle w:val="subsection"/>
      </w:pPr>
      <w:r w:rsidRPr="00CA1CA1">
        <w:tab/>
      </w:r>
      <w:r w:rsidRPr="00CA1CA1">
        <w:tab/>
        <w:t xml:space="preserve">The object of this Subdivision is to provide a </w:t>
      </w:r>
      <w:r w:rsidR="007D61FF" w:rsidRPr="007D61FF">
        <w:rPr>
          <w:position w:val="6"/>
          <w:sz w:val="16"/>
        </w:rPr>
        <w:t>*</w:t>
      </w:r>
      <w:r w:rsidRPr="00CA1CA1">
        <w:t>tax offset to assist with the maintenance of certain types of dependants who are genuinely unable to work because of invalidity, or because of their care obligations.</w:t>
      </w:r>
    </w:p>
    <w:p w14:paraId="4CA61EF3" w14:textId="77777777" w:rsidR="00E107CA" w:rsidRPr="00CA1CA1" w:rsidRDefault="00E107CA" w:rsidP="00E107CA">
      <w:pPr>
        <w:pStyle w:val="ActHead4"/>
      </w:pPr>
      <w:bookmarkStart w:id="552" w:name="_Toc195531146"/>
      <w:r w:rsidRPr="00CA1CA1">
        <w:t>Entitlement to the dependant (invalid and carer) tax offset</w:t>
      </w:r>
      <w:bookmarkEnd w:id="552"/>
    </w:p>
    <w:p w14:paraId="1BFE2B05" w14:textId="03D436A3" w:rsidR="00E107CA" w:rsidRPr="00CA1CA1" w:rsidRDefault="00E107CA" w:rsidP="00E107CA">
      <w:pPr>
        <w:pStyle w:val="ActHead5"/>
      </w:pPr>
      <w:bookmarkStart w:id="553" w:name="_Toc195531147"/>
      <w:r w:rsidRPr="00CA1CA1">
        <w:rPr>
          <w:rStyle w:val="CharSectno"/>
        </w:rPr>
        <w:t>61</w:t>
      </w:r>
      <w:r w:rsidR="007D61FF">
        <w:rPr>
          <w:rStyle w:val="CharSectno"/>
        </w:rPr>
        <w:noBreakHyphen/>
      </w:r>
      <w:r w:rsidRPr="00CA1CA1">
        <w:rPr>
          <w:rStyle w:val="CharSectno"/>
        </w:rPr>
        <w:t>10</w:t>
      </w:r>
      <w:r w:rsidRPr="00CA1CA1">
        <w:t xml:space="preserve">  Who is entitled to the tax offset</w:t>
      </w:r>
      <w:bookmarkEnd w:id="553"/>
    </w:p>
    <w:p w14:paraId="00C51106" w14:textId="5CADC723" w:rsidR="00E107CA" w:rsidRPr="00CA1CA1" w:rsidRDefault="00E107CA" w:rsidP="00E107CA">
      <w:pPr>
        <w:pStyle w:val="subsection"/>
      </w:pPr>
      <w:r w:rsidRPr="00CA1CA1">
        <w:tab/>
        <w:t>(1)</w:t>
      </w:r>
      <w:r w:rsidRPr="00CA1CA1">
        <w:tab/>
        <w:t xml:space="preserve">You are entitled to a </w:t>
      </w:r>
      <w:r w:rsidR="007D61FF" w:rsidRPr="007D61FF">
        <w:rPr>
          <w:position w:val="6"/>
          <w:sz w:val="16"/>
        </w:rPr>
        <w:t>*</w:t>
      </w:r>
      <w:r w:rsidRPr="00CA1CA1">
        <w:t>tax offset for an income year if:</w:t>
      </w:r>
    </w:p>
    <w:p w14:paraId="232ABB1E" w14:textId="77777777" w:rsidR="00E107CA" w:rsidRPr="00CA1CA1" w:rsidRDefault="00E107CA" w:rsidP="00E107CA">
      <w:pPr>
        <w:pStyle w:val="paragraph"/>
      </w:pPr>
      <w:r w:rsidRPr="00CA1CA1">
        <w:tab/>
        <w:t>(a)</w:t>
      </w:r>
      <w:r w:rsidRPr="00CA1CA1">
        <w:tab/>
        <w:t>during the year you contribute to the maintenance of another individual who:</w:t>
      </w:r>
    </w:p>
    <w:p w14:paraId="3959409F" w14:textId="2AF44100" w:rsidR="00E107CA" w:rsidRPr="00CA1CA1" w:rsidRDefault="00E107CA" w:rsidP="00E107CA">
      <w:pPr>
        <w:pStyle w:val="paragraphsub"/>
      </w:pPr>
      <w:r w:rsidRPr="00CA1CA1">
        <w:tab/>
        <w:t>(i)</w:t>
      </w:r>
      <w:r w:rsidRPr="00CA1CA1">
        <w:tab/>
        <w:t xml:space="preserve">is your </w:t>
      </w:r>
      <w:r w:rsidR="007D61FF" w:rsidRPr="007D61FF">
        <w:rPr>
          <w:position w:val="6"/>
          <w:sz w:val="16"/>
        </w:rPr>
        <w:t>*</w:t>
      </w:r>
      <w:r w:rsidRPr="00CA1CA1">
        <w:t>spouse; or</w:t>
      </w:r>
    </w:p>
    <w:p w14:paraId="3010E71F" w14:textId="5FDE154C" w:rsidR="00E107CA" w:rsidRPr="00CA1CA1" w:rsidRDefault="00E107CA" w:rsidP="00E107CA">
      <w:pPr>
        <w:pStyle w:val="paragraphsub"/>
      </w:pPr>
      <w:r w:rsidRPr="00CA1CA1">
        <w:tab/>
        <w:t>(ii)</w:t>
      </w:r>
      <w:r w:rsidRPr="00CA1CA1">
        <w:tab/>
        <w:t xml:space="preserve">is your </w:t>
      </w:r>
      <w:r w:rsidR="007D61FF" w:rsidRPr="007D61FF">
        <w:rPr>
          <w:position w:val="6"/>
          <w:sz w:val="16"/>
        </w:rPr>
        <w:t>*</w:t>
      </w:r>
      <w:r w:rsidRPr="00CA1CA1">
        <w:t>parent or your spouse’s parent; or</w:t>
      </w:r>
    </w:p>
    <w:p w14:paraId="137F59D8" w14:textId="7679FE2A" w:rsidR="00E107CA" w:rsidRPr="00CA1CA1" w:rsidRDefault="00E107CA" w:rsidP="00E107CA">
      <w:pPr>
        <w:pStyle w:val="paragraphsub"/>
      </w:pPr>
      <w:r w:rsidRPr="00CA1CA1">
        <w:tab/>
        <w:t>(iii)</w:t>
      </w:r>
      <w:r w:rsidRPr="00CA1CA1">
        <w:tab/>
        <w:t xml:space="preserve">is aged 16 years or over, and is your </w:t>
      </w:r>
      <w:r w:rsidR="007D61FF" w:rsidRPr="007D61FF">
        <w:rPr>
          <w:position w:val="6"/>
          <w:sz w:val="16"/>
        </w:rPr>
        <w:t>*</w:t>
      </w:r>
      <w:r w:rsidRPr="00CA1CA1">
        <w:t>child, brother or sister or a brother or sister of your spouse; and</w:t>
      </w:r>
    </w:p>
    <w:p w14:paraId="17A6752F" w14:textId="77777777" w:rsidR="00E107CA" w:rsidRPr="00CA1CA1" w:rsidRDefault="00E107CA" w:rsidP="00E107CA">
      <w:pPr>
        <w:pStyle w:val="paragraph"/>
      </w:pPr>
      <w:r w:rsidRPr="00CA1CA1">
        <w:tab/>
        <w:t>(b)</w:t>
      </w:r>
      <w:r w:rsidRPr="00CA1CA1">
        <w:tab/>
        <w:t xml:space="preserve">during the year, the other individual meets the requirements of one or more of </w:t>
      </w:r>
      <w:r w:rsidR="00441136" w:rsidRPr="00CA1CA1">
        <w:t>subsections (</w:t>
      </w:r>
      <w:r w:rsidRPr="00CA1CA1">
        <w:t>2), (3) and (4); and</w:t>
      </w:r>
    </w:p>
    <w:p w14:paraId="67EA4B03" w14:textId="77777777" w:rsidR="00E107CA" w:rsidRPr="00CA1CA1" w:rsidRDefault="00E107CA" w:rsidP="00E107CA">
      <w:pPr>
        <w:pStyle w:val="paragraph"/>
      </w:pPr>
      <w:r w:rsidRPr="00CA1CA1">
        <w:tab/>
        <w:t>(c)</w:t>
      </w:r>
      <w:r w:rsidRPr="00CA1CA1">
        <w:tab/>
        <w:t>during the year:</w:t>
      </w:r>
    </w:p>
    <w:p w14:paraId="224CA21C" w14:textId="77777777" w:rsidR="00E107CA" w:rsidRPr="00CA1CA1" w:rsidRDefault="00E107CA" w:rsidP="00E107CA">
      <w:pPr>
        <w:pStyle w:val="paragraphsub"/>
      </w:pPr>
      <w:r w:rsidRPr="00CA1CA1">
        <w:tab/>
        <w:t>(i)</w:t>
      </w:r>
      <w:r w:rsidRPr="00CA1CA1">
        <w:tab/>
        <w:t>the other individual is an Australian resident; or</w:t>
      </w:r>
    </w:p>
    <w:p w14:paraId="70F3D4DA" w14:textId="77777777" w:rsidR="00E107CA" w:rsidRPr="00CA1CA1" w:rsidRDefault="00E107CA" w:rsidP="00E107CA">
      <w:pPr>
        <w:pStyle w:val="paragraphsub"/>
      </w:pPr>
      <w:r w:rsidRPr="00CA1CA1">
        <w:tab/>
        <w:t>(ii)</w:t>
      </w:r>
      <w:r w:rsidRPr="00CA1CA1">
        <w:tab/>
        <w:t>if the other individual is your spouse or your child—you had a domicile in Australia.</w:t>
      </w:r>
    </w:p>
    <w:p w14:paraId="55399060" w14:textId="77777777" w:rsidR="00E107CA" w:rsidRPr="00CA1CA1" w:rsidRDefault="00E107CA" w:rsidP="00E107CA">
      <w:pPr>
        <w:pStyle w:val="subsection"/>
      </w:pPr>
      <w:r w:rsidRPr="00CA1CA1">
        <w:lastRenderedPageBreak/>
        <w:tab/>
        <w:t>(2)</w:t>
      </w:r>
      <w:r w:rsidRPr="00CA1CA1">
        <w:tab/>
        <w:t>The other individual meets the requirements of this subsection if he or she is being paid:</w:t>
      </w:r>
    </w:p>
    <w:p w14:paraId="1C64A358" w14:textId="77777777" w:rsidR="00E107CA" w:rsidRPr="00CA1CA1" w:rsidRDefault="00E107CA" w:rsidP="00E107CA">
      <w:pPr>
        <w:pStyle w:val="paragraph"/>
      </w:pPr>
      <w:r w:rsidRPr="00CA1CA1">
        <w:tab/>
        <w:t>(a)</w:t>
      </w:r>
      <w:r w:rsidRPr="00CA1CA1">
        <w:tab/>
        <w:t xml:space="preserve">a disability support pension or a special needs disability support pension under the </w:t>
      </w:r>
      <w:r w:rsidRPr="00CA1CA1">
        <w:rPr>
          <w:i/>
        </w:rPr>
        <w:t>Social Security Act 1991</w:t>
      </w:r>
      <w:r w:rsidRPr="00CA1CA1">
        <w:t>; or</w:t>
      </w:r>
    </w:p>
    <w:p w14:paraId="5BDB3318" w14:textId="77777777" w:rsidR="00E107CA" w:rsidRPr="00CA1CA1" w:rsidRDefault="00E107CA" w:rsidP="00E107CA">
      <w:pPr>
        <w:pStyle w:val="paragraph"/>
      </w:pPr>
      <w:r w:rsidRPr="00CA1CA1">
        <w:tab/>
        <w:t>(b)</w:t>
      </w:r>
      <w:r w:rsidRPr="00CA1CA1">
        <w:tab/>
        <w:t xml:space="preserve">an invalidity service pension under the </w:t>
      </w:r>
      <w:r w:rsidRPr="00CA1CA1">
        <w:rPr>
          <w:i/>
        </w:rPr>
        <w:t>Veterans’ Entitlements Act 1986</w:t>
      </w:r>
      <w:r w:rsidRPr="00CA1CA1">
        <w:t>.</w:t>
      </w:r>
    </w:p>
    <w:p w14:paraId="03440E8B" w14:textId="77777777" w:rsidR="00E107CA" w:rsidRPr="00CA1CA1" w:rsidRDefault="00E107CA" w:rsidP="00E107CA">
      <w:pPr>
        <w:pStyle w:val="subsection"/>
      </w:pPr>
      <w:r w:rsidRPr="00CA1CA1">
        <w:tab/>
        <w:t>(3)</w:t>
      </w:r>
      <w:r w:rsidRPr="00CA1CA1">
        <w:tab/>
        <w:t>The other individual meets the requirements of this subsection if he or she:</w:t>
      </w:r>
    </w:p>
    <w:p w14:paraId="64EE9068" w14:textId="65047F76" w:rsidR="00E107CA" w:rsidRPr="00CA1CA1" w:rsidRDefault="00E107CA" w:rsidP="00E107CA">
      <w:pPr>
        <w:pStyle w:val="paragraph"/>
      </w:pPr>
      <w:r w:rsidRPr="00CA1CA1">
        <w:tab/>
        <w:t>(a)</w:t>
      </w:r>
      <w:r w:rsidRPr="00CA1CA1">
        <w:tab/>
        <w:t xml:space="preserve">is your </w:t>
      </w:r>
      <w:r w:rsidR="007D61FF" w:rsidRPr="007D61FF">
        <w:rPr>
          <w:position w:val="6"/>
          <w:sz w:val="16"/>
        </w:rPr>
        <w:t>*</w:t>
      </w:r>
      <w:r w:rsidRPr="00CA1CA1">
        <w:t>spouse or parent, or your spouse’s parent; and</w:t>
      </w:r>
    </w:p>
    <w:p w14:paraId="2F26E28A" w14:textId="77777777" w:rsidR="00E107CA" w:rsidRPr="00CA1CA1" w:rsidRDefault="00E107CA" w:rsidP="00E107CA">
      <w:pPr>
        <w:pStyle w:val="paragraph"/>
      </w:pPr>
      <w:r w:rsidRPr="00CA1CA1">
        <w:tab/>
        <w:t>(b)</w:t>
      </w:r>
      <w:r w:rsidRPr="00CA1CA1">
        <w:tab/>
        <w:t xml:space="preserve">is being paid a carer allowance or carer payment under the </w:t>
      </w:r>
      <w:r w:rsidRPr="00CA1CA1">
        <w:rPr>
          <w:i/>
        </w:rPr>
        <w:t>Social Security Act 1991</w:t>
      </w:r>
      <w:r w:rsidRPr="00CA1CA1">
        <w:t xml:space="preserve"> in relation to provision of care to a person who:</w:t>
      </w:r>
    </w:p>
    <w:p w14:paraId="01CDA32D" w14:textId="60B170D0" w:rsidR="00E107CA" w:rsidRPr="00CA1CA1" w:rsidRDefault="00E107CA" w:rsidP="00E107CA">
      <w:pPr>
        <w:pStyle w:val="paragraphsub"/>
      </w:pPr>
      <w:r w:rsidRPr="00CA1CA1">
        <w:tab/>
        <w:t>(i)</w:t>
      </w:r>
      <w:r w:rsidRPr="00CA1CA1">
        <w:tab/>
        <w:t xml:space="preserve">is your </w:t>
      </w:r>
      <w:r w:rsidR="007D61FF" w:rsidRPr="007D61FF">
        <w:rPr>
          <w:position w:val="6"/>
          <w:sz w:val="16"/>
        </w:rPr>
        <w:t>*</w:t>
      </w:r>
      <w:r w:rsidRPr="00CA1CA1">
        <w:t>child, brother or sister, or the brother or sister of your spouse; and</w:t>
      </w:r>
    </w:p>
    <w:p w14:paraId="48F99D0F" w14:textId="77777777" w:rsidR="00E107CA" w:rsidRPr="00CA1CA1" w:rsidRDefault="00E107CA" w:rsidP="00E107CA">
      <w:pPr>
        <w:pStyle w:val="paragraphsub"/>
      </w:pPr>
      <w:r w:rsidRPr="00CA1CA1">
        <w:tab/>
        <w:t>(ii)</w:t>
      </w:r>
      <w:r w:rsidRPr="00CA1CA1">
        <w:tab/>
        <w:t>is aged 16 years or over.</w:t>
      </w:r>
    </w:p>
    <w:p w14:paraId="2B0B2CA2" w14:textId="7FA4ED65" w:rsidR="00E107CA" w:rsidRPr="00CA1CA1" w:rsidRDefault="00E107CA" w:rsidP="00E107CA">
      <w:pPr>
        <w:pStyle w:val="subsection"/>
      </w:pPr>
      <w:r w:rsidRPr="00CA1CA1">
        <w:tab/>
        <w:t>(4)</w:t>
      </w:r>
      <w:r w:rsidRPr="00CA1CA1">
        <w:tab/>
        <w:t xml:space="preserve">The other individual meets the requirements of this subsection if he or she is your </w:t>
      </w:r>
      <w:r w:rsidR="007D61FF" w:rsidRPr="007D61FF">
        <w:rPr>
          <w:position w:val="6"/>
          <w:sz w:val="16"/>
        </w:rPr>
        <w:t>*</w:t>
      </w:r>
      <w:r w:rsidRPr="00CA1CA1">
        <w:t>spouse or parent, or your spouse’s parent, and is wholly engaged in providing care to an individual who:</w:t>
      </w:r>
    </w:p>
    <w:p w14:paraId="66BC07B5" w14:textId="6EC55F20" w:rsidR="00E107CA" w:rsidRPr="00CA1CA1" w:rsidRDefault="00E107CA" w:rsidP="00E107CA">
      <w:pPr>
        <w:pStyle w:val="paragraph"/>
      </w:pPr>
      <w:r w:rsidRPr="00CA1CA1">
        <w:tab/>
        <w:t>(a)</w:t>
      </w:r>
      <w:r w:rsidRPr="00CA1CA1">
        <w:tab/>
        <w:t xml:space="preserve">is your </w:t>
      </w:r>
      <w:r w:rsidR="007D61FF" w:rsidRPr="007D61FF">
        <w:rPr>
          <w:position w:val="6"/>
          <w:sz w:val="16"/>
        </w:rPr>
        <w:t>*</w:t>
      </w:r>
      <w:r w:rsidRPr="00CA1CA1">
        <w:t>child, brother or sister, or the brother or sister of your spouse; and</w:t>
      </w:r>
    </w:p>
    <w:p w14:paraId="5680A82F" w14:textId="77777777" w:rsidR="00E107CA" w:rsidRPr="00CA1CA1" w:rsidRDefault="00E107CA" w:rsidP="00E107CA">
      <w:pPr>
        <w:pStyle w:val="paragraph"/>
      </w:pPr>
      <w:r w:rsidRPr="00CA1CA1">
        <w:tab/>
        <w:t>(b)</w:t>
      </w:r>
      <w:r w:rsidRPr="00CA1CA1">
        <w:tab/>
        <w:t>is aged 16 years or over; and</w:t>
      </w:r>
    </w:p>
    <w:p w14:paraId="20C0EF77" w14:textId="77777777" w:rsidR="00E107CA" w:rsidRPr="00CA1CA1" w:rsidRDefault="00E107CA" w:rsidP="00E107CA">
      <w:pPr>
        <w:pStyle w:val="paragraph"/>
      </w:pPr>
      <w:r w:rsidRPr="00CA1CA1">
        <w:tab/>
        <w:t>(c)</w:t>
      </w:r>
      <w:r w:rsidRPr="00CA1CA1">
        <w:tab/>
        <w:t>is being paid:</w:t>
      </w:r>
    </w:p>
    <w:p w14:paraId="24AF5A49" w14:textId="77777777" w:rsidR="00E107CA" w:rsidRPr="00CA1CA1" w:rsidRDefault="00E107CA" w:rsidP="00E107CA">
      <w:pPr>
        <w:pStyle w:val="paragraphsub"/>
      </w:pPr>
      <w:r w:rsidRPr="00CA1CA1">
        <w:tab/>
        <w:t>(i)</w:t>
      </w:r>
      <w:r w:rsidRPr="00CA1CA1">
        <w:tab/>
        <w:t xml:space="preserve">a disability support pension or a special needs disability support pension under the </w:t>
      </w:r>
      <w:r w:rsidRPr="00CA1CA1">
        <w:rPr>
          <w:i/>
        </w:rPr>
        <w:t>Social Security Act 1991</w:t>
      </w:r>
      <w:r w:rsidRPr="00CA1CA1">
        <w:t>; or</w:t>
      </w:r>
    </w:p>
    <w:p w14:paraId="762762E1" w14:textId="77777777" w:rsidR="00E107CA" w:rsidRPr="00CA1CA1" w:rsidRDefault="00E107CA" w:rsidP="00E107CA">
      <w:pPr>
        <w:pStyle w:val="paragraphsub"/>
      </w:pPr>
      <w:r w:rsidRPr="00CA1CA1">
        <w:tab/>
        <w:t>(ii)</w:t>
      </w:r>
      <w:r w:rsidRPr="00CA1CA1">
        <w:tab/>
        <w:t xml:space="preserve">an invalidity service pension under the </w:t>
      </w:r>
      <w:r w:rsidRPr="00CA1CA1">
        <w:rPr>
          <w:i/>
        </w:rPr>
        <w:t>Veterans’ Entitlements Act 1986</w:t>
      </w:r>
      <w:r w:rsidRPr="00CA1CA1">
        <w:t>.</w:t>
      </w:r>
    </w:p>
    <w:p w14:paraId="60095310" w14:textId="269DA43B" w:rsidR="00E107CA" w:rsidRPr="00CA1CA1" w:rsidRDefault="00E107CA" w:rsidP="00E107CA">
      <w:pPr>
        <w:pStyle w:val="subsection"/>
      </w:pPr>
      <w:r w:rsidRPr="00CA1CA1">
        <w:tab/>
        <w:t>(5)</w:t>
      </w:r>
      <w:r w:rsidRPr="00CA1CA1">
        <w:tab/>
        <w:t xml:space="preserve">You may be entitled to more than one </w:t>
      </w:r>
      <w:r w:rsidR="007D61FF" w:rsidRPr="007D61FF">
        <w:rPr>
          <w:position w:val="6"/>
          <w:sz w:val="16"/>
        </w:rPr>
        <w:t>*</w:t>
      </w:r>
      <w:r w:rsidRPr="00CA1CA1">
        <w:t xml:space="preserve">tax offset for the year under </w:t>
      </w:r>
      <w:r w:rsidR="00441136" w:rsidRPr="00CA1CA1">
        <w:t>subsection (</w:t>
      </w:r>
      <w:r w:rsidRPr="00CA1CA1">
        <w:t>1) if:</w:t>
      </w:r>
    </w:p>
    <w:p w14:paraId="60C47A6E" w14:textId="34CE7D04" w:rsidR="00E107CA" w:rsidRPr="00CA1CA1" w:rsidRDefault="00E107CA" w:rsidP="00E107CA">
      <w:pPr>
        <w:pStyle w:val="paragraph"/>
      </w:pPr>
      <w:r w:rsidRPr="00CA1CA1">
        <w:tab/>
        <w:t>(a)</w:t>
      </w:r>
      <w:r w:rsidRPr="00CA1CA1">
        <w:tab/>
        <w:t xml:space="preserve">you contributed to the maintenance of more than one other individual (none of whom are your </w:t>
      </w:r>
      <w:r w:rsidR="007D61FF" w:rsidRPr="007D61FF">
        <w:rPr>
          <w:position w:val="6"/>
          <w:sz w:val="16"/>
        </w:rPr>
        <w:t>*</w:t>
      </w:r>
      <w:r w:rsidRPr="00CA1CA1">
        <w:t>spouse) during the year; or</w:t>
      </w:r>
    </w:p>
    <w:p w14:paraId="6C99C432" w14:textId="1711B678" w:rsidR="00E107CA" w:rsidRPr="00CA1CA1" w:rsidRDefault="00E107CA" w:rsidP="00E107CA">
      <w:pPr>
        <w:pStyle w:val="paragraph"/>
      </w:pPr>
      <w:r w:rsidRPr="00CA1CA1">
        <w:tab/>
        <w:t>(b)</w:t>
      </w:r>
      <w:r w:rsidRPr="00CA1CA1">
        <w:tab/>
        <w:t xml:space="preserve">you had different </w:t>
      </w:r>
      <w:r w:rsidR="007D61FF" w:rsidRPr="007D61FF">
        <w:rPr>
          <w:position w:val="6"/>
          <w:sz w:val="16"/>
        </w:rPr>
        <w:t>*</w:t>
      </w:r>
      <w:r w:rsidRPr="00CA1CA1">
        <w:t>spouses at different times during the year.</w:t>
      </w:r>
    </w:p>
    <w:p w14:paraId="6208A421" w14:textId="25B2D68C" w:rsidR="00E107CA" w:rsidRPr="00CA1CA1" w:rsidRDefault="00E107CA" w:rsidP="00E107CA">
      <w:pPr>
        <w:pStyle w:val="notetext"/>
      </w:pPr>
      <w:r w:rsidRPr="00CA1CA1">
        <w:lastRenderedPageBreak/>
        <w:t>Note 1:</w:t>
      </w:r>
      <w:r w:rsidRPr="00CA1CA1">
        <w:tab/>
        <w:t xml:space="preserve">If </w:t>
      </w:r>
      <w:r w:rsidR="00441136" w:rsidRPr="00CA1CA1">
        <w:t>paragraph (</w:t>
      </w:r>
      <w:r w:rsidRPr="00CA1CA1">
        <w:t>b) applies, the amount of the tax offset in relation to each spouse would be only part of the full amount: see section</w:t>
      </w:r>
      <w:r w:rsidR="00441136" w:rsidRPr="00CA1CA1">
        <w:t> </w:t>
      </w:r>
      <w:r w:rsidRPr="00CA1CA1">
        <w:t>61</w:t>
      </w:r>
      <w:r w:rsidR="007D61FF">
        <w:noBreakHyphen/>
      </w:r>
      <w:r w:rsidRPr="00CA1CA1">
        <w:t>40.</w:t>
      </w:r>
    </w:p>
    <w:p w14:paraId="008D6A79" w14:textId="43BF97D3" w:rsidR="00E107CA" w:rsidRPr="00CA1CA1" w:rsidRDefault="00E107CA" w:rsidP="00E107CA">
      <w:pPr>
        <w:pStyle w:val="notetext"/>
      </w:pPr>
      <w:r w:rsidRPr="00CA1CA1">
        <w:t>Note 2:</w:t>
      </w:r>
      <w:r w:rsidRPr="00CA1CA1">
        <w:tab/>
        <w:t>Section</w:t>
      </w:r>
      <w:r w:rsidR="00441136" w:rsidRPr="00CA1CA1">
        <w:t> </w:t>
      </w:r>
      <w:r w:rsidRPr="00CA1CA1">
        <w:t>960</w:t>
      </w:r>
      <w:r w:rsidR="007D61FF">
        <w:noBreakHyphen/>
      </w:r>
      <w:r w:rsidRPr="00CA1CA1">
        <w:t>255 may be relevant to determining relationships for the purposes of this section.</w:t>
      </w:r>
    </w:p>
    <w:p w14:paraId="4C3A4753" w14:textId="61DA509D" w:rsidR="00E107CA" w:rsidRPr="00CA1CA1" w:rsidRDefault="00E107CA" w:rsidP="00E107CA">
      <w:pPr>
        <w:pStyle w:val="ActHead5"/>
      </w:pPr>
      <w:bookmarkStart w:id="554" w:name="_Toc195531148"/>
      <w:r w:rsidRPr="00CA1CA1">
        <w:rPr>
          <w:rStyle w:val="CharSectno"/>
        </w:rPr>
        <w:t>61</w:t>
      </w:r>
      <w:r w:rsidR="007D61FF">
        <w:rPr>
          <w:rStyle w:val="CharSectno"/>
        </w:rPr>
        <w:noBreakHyphen/>
      </w:r>
      <w:r w:rsidRPr="00CA1CA1">
        <w:rPr>
          <w:rStyle w:val="CharSectno"/>
        </w:rPr>
        <w:t>15</w:t>
      </w:r>
      <w:r w:rsidRPr="00CA1CA1">
        <w:t xml:space="preserve">  Cases involving more than one spouse</w:t>
      </w:r>
      <w:bookmarkEnd w:id="554"/>
    </w:p>
    <w:p w14:paraId="72CF0ACD" w14:textId="7CB745BE" w:rsidR="00E107CA" w:rsidRPr="00CA1CA1" w:rsidRDefault="00E107CA" w:rsidP="00E107CA">
      <w:pPr>
        <w:pStyle w:val="subsection"/>
      </w:pPr>
      <w:r w:rsidRPr="00CA1CA1">
        <w:tab/>
        <w:t>(1)</w:t>
      </w:r>
      <w:r w:rsidRPr="00CA1CA1">
        <w:tab/>
        <w:t>Despite paragraph</w:t>
      </w:r>
      <w:r w:rsidR="00441136" w:rsidRPr="00CA1CA1">
        <w:t> </w:t>
      </w:r>
      <w:r w:rsidRPr="00CA1CA1">
        <w:t>61</w:t>
      </w:r>
      <w:r w:rsidR="007D61FF">
        <w:noBreakHyphen/>
      </w:r>
      <w:r w:rsidRPr="00CA1CA1">
        <w:t xml:space="preserve">10(1)(a), if, during a period comprising some or all of the year, there are 2 or more individuals who are your </w:t>
      </w:r>
      <w:r w:rsidR="007D61FF" w:rsidRPr="007D61FF">
        <w:rPr>
          <w:position w:val="6"/>
          <w:sz w:val="16"/>
        </w:rPr>
        <w:t>*</w:t>
      </w:r>
      <w:r w:rsidRPr="00CA1CA1">
        <w:t>spouse, you are taken, for the purposes of section</w:t>
      </w:r>
      <w:r w:rsidR="00441136" w:rsidRPr="00CA1CA1">
        <w:t> </w:t>
      </w:r>
      <w:r w:rsidRPr="00CA1CA1">
        <w:t>61</w:t>
      </w:r>
      <w:r w:rsidR="007D61FF">
        <w:noBreakHyphen/>
      </w:r>
      <w:r w:rsidRPr="00CA1CA1">
        <w:t>10, only to contribute to the maintenance of the spouse with whom you reside during that period.</w:t>
      </w:r>
    </w:p>
    <w:p w14:paraId="0BDE4300" w14:textId="32DA426B" w:rsidR="00E107CA" w:rsidRPr="00CA1CA1" w:rsidRDefault="00E107CA" w:rsidP="00E107CA">
      <w:pPr>
        <w:pStyle w:val="subsection"/>
      </w:pPr>
      <w:r w:rsidRPr="00CA1CA1">
        <w:tab/>
        <w:t>(2)</w:t>
      </w:r>
      <w:r w:rsidRPr="00CA1CA1">
        <w:tab/>
        <w:t>Despite paragraph</w:t>
      </w:r>
      <w:r w:rsidR="00441136" w:rsidRPr="00CA1CA1">
        <w:t> </w:t>
      </w:r>
      <w:r w:rsidRPr="00CA1CA1">
        <w:t>61</w:t>
      </w:r>
      <w:r w:rsidR="007D61FF">
        <w:noBreakHyphen/>
      </w:r>
      <w:r w:rsidRPr="00CA1CA1">
        <w:t xml:space="preserve">10(1)(a) and </w:t>
      </w:r>
      <w:r w:rsidR="00441136" w:rsidRPr="00CA1CA1">
        <w:t>subsection (</w:t>
      </w:r>
      <w:r w:rsidRPr="00CA1CA1">
        <w:t>1) of this section, if, during a period comprising some or all of the year:</w:t>
      </w:r>
    </w:p>
    <w:p w14:paraId="68BD1976" w14:textId="56659FA5" w:rsidR="00E107CA" w:rsidRPr="00CA1CA1" w:rsidRDefault="00E107CA" w:rsidP="00E107CA">
      <w:pPr>
        <w:pStyle w:val="paragraph"/>
      </w:pPr>
      <w:r w:rsidRPr="00CA1CA1">
        <w:tab/>
        <w:t>(a)</w:t>
      </w:r>
      <w:r w:rsidRPr="00CA1CA1">
        <w:tab/>
        <w:t xml:space="preserve">you reside with 2 or more individuals who are your </w:t>
      </w:r>
      <w:r w:rsidR="007D61FF" w:rsidRPr="007D61FF">
        <w:rPr>
          <w:position w:val="6"/>
          <w:sz w:val="16"/>
        </w:rPr>
        <w:t>*</w:t>
      </w:r>
      <w:r w:rsidRPr="00CA1CA1">
        <w:t>spouse; or</w:t>
      </w:r>
    </w:p>
    <w:p w14:paraId="3986A221" w14:textId="081530BD" w:rsidR="00E107CA" w:rsidRPr="00CA1CA1" w:rsidRDefault="00E107CA" w:rsidP="00E107CA">
      <w:pPr>
        <w:pStyle w:val="paragraph"/>
      </w:pPr>
      <w:r w:rsidRPr="00CA1CA1">
        <w:tab/>
        <w:t>(b)</w:t>
      </w:r>
      <w:r w:rsidRPr="00CA1CA1">
        <w:tab/>
        <w:t xml:space="preserve">2 or more individuals are your </w:t>
      </w:r>
      <w:r w:rsidR="007D61FF" w:rsidRPr="007D61FF">
        <w:rPr>
          <w:position w:val="6"/>
          <w:sz w:val="16"/>
        </w:rPr>
        <w:t>*</w:t>
      </w:r>
      <w:r w:rsidRPr="00CA1CA1">
        <w:t>spouse but you reside with none of them;</w:t>
      </w:r>
    </w:p>
    <w:p w14:paraId="7D0692CB" w14:textId="0878AFC3" w:rsidR="00E107CA" w:rsidRPr="00CA1CA1" w:rsidRDefault="00E107CA" w:rsidP="00E107CA">
      <w:pPr>
        <w:pStyle w:val="subsection2"/>
      </w:pPr>
      <w:r w:rsidRPr="00CA1CA1">
        <w:t>you are taken, for the purposes of section</w:t>
      </w:r>
      <w:r w:rsidR="00441136" w:rsidRPr="00CA1CA1">
        <w:t> </w:t>
      </w:r>
      <w:r w:rsidRPr="00CA1CA1">
        <w:t>61</w:t>
      </w:r>
      <w:r w:rsidR="007D61FF">
        <w:noBreakHyphen/>
      </w:r>
      <w:r w:rsidRPr="00CA1CA1">
        <w:t>10, only to contribute to the maintenance of whichever of those individuals in relation to whom you are entitled to the smaller, or smallest, amount (including a nil amount) of tax offset under this Subdivision in relation to that period.</w:t>
      </w:r>
    </w:p>
    <w:p w14:paraId="003A688A" w14:textId="0646F5F6" w:rsidR="00E107CA" w:rsidRPr="00CA1CA1" w:rsidRDefault="00E107CA" w:rsidP="00E107CA">
      <w:pPr>
        <w:pStyle w:val="ActHead5"/>
      </w:pPr>
      <w:bookmarkStart w:id="555" w:name="_Toc195531149"/>
      <w:r w:rsidRPr="00CA1CA1">
        <w:rPr>
          <w:rStyle w:val="CharSectno"/>
        </w:rPr>
        <w:t>61</w:t>
      </w:r>
      <w:r w:rsidR="007D61FF">
        <w:rPr>
          <w:rStyle w:val="CharSectno"/>
        </w:rPr>
        <w:noBreakHyphen/>
      </w:r>
      <w:r w:rsidRPr="00CA1CA1">
        <w:rPr>
          <w:rStyle w:val="CharSectno"/>
        </w:rPr>
        <w:t>20</w:t>
      </w:r>
      <w:r w:rsidRPr="00CA1CA1">
        <w:t xml:space="preserve">  Exceeding the income limit for family tax benefit (Part B)</w:t>
      </w:r>
      <w:bookmarkEnd w:id="555"/>
    </w:p>
    <w:p w14:paraId="5BC93419" w14:textId="5CC4D053" w:rsidR="00E107CA" w:rsidRPr="00CA1CA1" w:rsidRDefault="00E107CA" w:rsidP="00E107CA">
      <w:pPr>
        <w:pStyle w:val="subsection"/>
      </w:pPr>
      <w:r w:rsidRPr="00CA1CA1">
        <w:tab/>
        <w:t>(1)</w:t>
      </w:r>
      <w:r w:rsidRPr="00CA1CA1">
        <w:tab/>
        <w:t>Despite section</w:t>
      </w:r>
      <w:r w:rsidR="00441136" w:rsidRPr="00CA1CA1">
        <w:t> </w:t>
      </w:r>
      <w:r w:rsidRPr="00CA1CA1">
        <w:t>61</w:t>
      </w:r>
      <w:r w:rsidR="007D61FF">
        <w:noBreakHyphen/>
      </w:r>
      <w:r w:rsidRPr="00CA1CA1">
        <w:t xml:space="preserve">10, you are not entitled to a </w:t>
      </w:r>
      <w:r w:rsidR="007D61FF" w:rsidRPr="007D61FF">
        <w:rPr>
          <w:position w:val="6"/>
          <w:sz w:val="16"/>
        </w:rPr>
        <w:t>*</w:t>
      </w:r>
      <w:r w:rsidRPr="00CA1CA1">
        <w:t>tax offset for an income year if the sum of:</w:t>
      </w:r>
    </w:p>
    <w:p w14:paraId="50E0853D" w14:textId="0BC22F3F" w:rsidR="00E107CA" w:rsidRPr="00CA1CA1" w:rsidRDefault="00E107CA" w:rsidP="00E107CA">
      <w:pPr>
        <w:pStyle w:val="paragraph"/>
      </w:pPr>
      <w:r w:rsidRPr="00CA1CA1">
        <w:tab/>
        <w:t>(a)</w:t>
      </w:r>
      <w:r w:rsidRPr="00CA1CA1">
        <w:tab/>
        <w:t xml:space="preserve">your </w:t>
      </w:r>
      <w:r w:rsidR="007D61FF" w:rsidRPr="007D61FF">
        <w:rPr>
          <w:position w:val="6"/>
          <w:sz w:val="16"/>
        </w:rPr>
        <w:t>*</w:t>
      </w:r>
      <w:r w:rsidRPr="00CA1CA1">
        <w:t>adjusted taxable income for offsets for the year; and</w:t>
      </w:r>
    </w:p>
    <w:p w14:paraId="50645B70" w14:textId="64B61BCF" w:rsidR="00E107CA" w:rsidRPr="00CA1CA1" w:rsidRDefault="00E107CA" w:rsidP="00E107CA">
      <w:pPr>
        <w:pStyle w:val="paragraph"/>
      </w:pPr>
      <w:r w:rsidRPr="00CA1CA1">
        <w:tab/>
        <w:t>(b)</w:t>
      </w:r>
      <w:r w:rsidRPr="00CA1CA1">
        <w:tab/>
        <w:t xml:space="preserve">if you had a </w:t>
      </w:r>
      <w:r w:rsidR="007D61FF" w:rsidRPr="007D61FF">
        <w:rPr>
          <w:position w:val="6"/>
          <w:sz w:val="16"/>
        </w:rPr>
        <w:t>*</w:t>
      </w:r>
      <w:r w:rsidRPr="00CA1CA1">
        <w:t>spouse for the whole or part of the year, and your spouse was not the other individual referred to in subsection</w:t>
      </w:r>
      <w:r w:rsidR="00441136" w:rsidRPr="00CA1CA1">
        <w:t> </w:t>
      </w:r>
      <w:r w:rsidRPr="00CA1CA1">
        <w:t>61</w:t>
      </w:r>
      <w:r w:rsidR="007D61FF">
        <w:noBreakHyphen/>
      </w:r>
      <w:r w:rsidRPr="00CA1CA1">
        <w:t>10(1)—the spouse’s adjusted taxable income for offsets for the year;</w:t>
      </w:r>
    </w:p>
    <w:p w14:paraId="3514AF34" w14:textId="77777777" w:rsidR="00E107CA" w:rsidRPr="00CA1CA1" w:rsidRDefault="00E107CA" w:rsidP="00E107CA">
      <w:pPr>
        <w:pStyle w:val="subsection2"/>
      </w:pPr>
      <w:r w:rsidRPr="00CA1CA1">
        <w:lastRenderedPageBreak/>
        <w:t>is more than the amount specified in subclause</w:t>
      </w:r>
      <w:r w:rsidR="00441136" w:rsidRPr="00CA1CA1">
        <w:t> </w:t>
      </w:r>
      <w:r w:rsidRPr="00CA1CA1">
        <w:t>28B(1) of Schedule</w:t>
      </w:r>
      <w:r w:rsidR="00441136" w:rsidRPr="00CA1CA1">
        <w:t> </w:t>
      </w:r>
      <w:r w:rsidRPr="00CA1CA1">
        <w:t xml:space="preserve">1 to the </w:t>
      </w:r>
      <w:r w:rsidRPr="00CA1CA1">
        <w:rPr>
          <w:i/>
        </w:rPr>
        <w:t>A New Tax System (Family Assistance) Act 1999</w:t>
      </w:r>
      <w:r w:rsidRPr="00CA1CA1">
        <w:t>, as indexed under Part</w:t>
      </w:r>
      <w:r w:rsidR="00441136" w:rsidRPr="00CA1CA1">
        <w:t> </w:t>
      </w:r>
      <w:r w:rsidRPr="00CA1CA1">
        <w:t>2 of Schedule</w:t>
      </w:r>
      <w:r w:rsidR="00441136" w:rsidRPr="00CA1CA1">
        <w:t> </w:t>
      </w:r>
      <w:r w:rsidRPr="00CA1CA1">
        <w:t>4 to that Act.</w:t>
      </w:r>
    </w:p>
    <w:p w14:paraId="75923DB9" w14:textId="48EBD0A2" w:rsidR="00E107CA" w:rsidRPr="00CA1CA1" w:rsidRDefault="00E107CA" w:rsidP="00E107CA">
      <w:pPr>
        <w:pStyle w:val="subsection"/>
      </w:pPr>
      <w:r w:rsidRPr="00CA1CA1">
        <w:tab/>
        <w:t>(2)</w:t>
      </w:r>
      <w:r w:rsidRPr="00CA1CA1">
        <w:tab/>
        <w:t xml:space="preserve">However, if you had a </w:t>
      </w:r>
      <w:r w:rsidR="007D61FF" w:rsidRPr="007D61FF">
        <w:rPr>
          <w:position w:val="6"/>
          <w:sz w:val="16"/>
        </w:rPr>
        <w:t>*</w:t>
      </w:r>
      <w:r w:rsidRPr="00CA1CA1">
        <w:t xml:space="preserve">spouse for only part of the year, the spouse’s </w:t>
      </w:r>
      <w:r w:rsidR="007D61FF" w:rsidRPr="007D61FF">
        <w:rPr>
          <w:position w:val="6"/>
          <w:sz w:val="16"/>
        </w:rPr>
        <w:t>*</w:t>
      </w:r>
      <w:r w:rsidRPr="00CA1CA1">
        <w:t xml:space="preserve">adjusted taxable income for offsets for the year is taken, for the purposes of </w:t>
      </w:r>
      <w:r w:rsidR="00441136" w:rsidRPr="00CA1CA1">
        <w:t>paragraph (</w:t>
      </w:r>
      <w:r w:rsidRPr="00CA1CA1">
        <w:t>1)(b), to be this amount:</w:t>
      </w:r>
    </w:p>
    <w:p w14:paraId="0656C843" w14:textId="77777777" w:rsidR="00E107CA" w:rsidRPr="00CA1CA1" w:rsidRDefault="00E107CA" w:rsidP="00E107CA">
      <w:pPr>
        <w:pStyle w:val="Formula"/>
      </w:pPr>
      <w:r w:rsidRPr="00CA1CA1">
        <w:rPr>
          <w:noProof/>
          <w:position w:val="-36"/>
        </w:rPr>
        <w:drawing>
          <wp:inline distT="0" distB="0" distL="0" distR="0" wp14:anchorId="0D820053" wp14:editId="4F53226E">
            <wp:extent cx="3095625" cy="638175"/>
            <wp:effectExtent l="0" t="0" r="0" b="0"/>
            <wp:docPr id="76" name="Picture 76" descr="Start formula Spouse's adjusted taxable income for offsets times start fraction Number of days on which you had a spouse during the year over Number of days in the year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095625" cy="638175"/>
                    </a:xfrm>
                    <a:prstGeom prst="rect">
                      <a:avLst/>
                    </a:prstGeom>
                    <a:noFill/>
                    <a:ln>
                      <a:noFill/>
                    </a:ln>
                  </pic:spPr>
                </pic:pic>
              </a:graphicData>
            </a:graphic>
          </wp:inline>
        </w:drawing>
      </w:r>
    </w:p>
    <w:p w14:paraId="4A4D751A" w14:textId="58D19376" w:rsidR="00E107CA" w:rsidRPr="00CA1CA1" w:rsidRDefault="00E107CA" w:rsidP="00E107CA">
      <w:pPr>
        <w:pStyle w:val="subsection"/>
      </w:pPr>
      <w:r w:rsidRPr="00CA1CA1">
        <w:tab/>
        <w:t>(3)</w:t>
      </w:r>
      <w:r w:rsidRPr="00CA1CA1">
        <w:tab/>
        <w:t xml:space="preserve">If you had a different </w:t>
      </w:r>
      <w:r w:rsidR="007D61FF" w:rsidRPr="007D61FF">
        <w:rPr>
          <w:position w:val="6"/>
          <w:sz w:val="16"/>
        </w:rPr>
        <w:t>*</w:t>
      </w:r>
      <w:r w:rsidRPr="00CA1CA1">
        <w:t xml:space="preserve">spouse during different parts of the year, include the </w:t>
      </w:r>
      <w:r w:rsidR="007D61FF" w:rsidRPr="007D61FF">
        <w:rPr>
          <w:position w:val="6"/>
          <w:sz w:val="16"/>
        </w:rPr>
        <w:t>*</w:t>
      </w:r>
      <w:r w:rsidRPr="00CA1CA1">
        <w:t xml:space="preserve">adjusted taxable income for offsets of each spouse under </w:t>
      </w:r>
      <w:r w:rsidR="00441136" w:rsidRPr="00CA1CA1">
        <w:t>paragraph (</w:t>
      </w:r>
      <w:r w:rsidRPr="00CA1CA1">
        <w:t xml:space="preserve">1)(b) and </w:t>
      </w:r>
      <w:r w:rsidR="00441136" w:rsidRPr="00CA1CA1">
        <w:t>subsection (</w:t>
      </w:r>
      <w:r w:rsidRPr="00CA1CA1">
        <w:t>2).</w:t>
      </w:r>
    </w:p>
    <w:p w14:paraId="18923A38" w14:textId="04054B7F" w:rsidR="00E107CA" w:rsidRPr="00CA1CA1" w:rsidRDefault="00E107CA" w:rsidP="00E107CA">
      <w:pPr>
        <w:pStyle w:val="ActHead5"/>
      </w:pPr>
      <w:bookmarkStart w:id="556" w:name="_Toc195531150"/>
      <w:r w:rsidRPr="00CA1CA1">
        <w:rPr>
          <w:rStyle w:val="CharSectno"/>
        </w:rPr>
        <w:t>61</w:t>
      </w:r>
      <w:r w:rsidR="007D61FF">
        <w:rPr>
          <w:rStyle w:val="CharSectno"/>
        </w:rPr>
        <w:noBreakHyphen/>
      </w:r>
      <w:r w:rsidRPr="00CA1CA1">
        <w:rPr>
          <w:rStyle w:val="CharSectno"/>
        </w:rPr>
        <w:t>25</w:t>
      </w:r>
      <w:r w:rsidRPr="00CA1CA1">
        <w:t xml:space="preserve">  Eligibility for family tax benefit (Part B) without shared care</w:t>
      </w:r>
      <w:bookmarkEnd w:id="556"/>
    </w:p>
    <w:p w14:paraId="3CD02CAB" w14:textId="238DC161" w:rsidR="00E107CA" w:rsidRPr="00CA1CA1" w:rsidRDefault="00E107CA" w:rsidP="00E107CA">
      <w:pPr>
        <w:pStyle w:val="subsection"/>
      </w:pPr>
      <w:r w:rsidRPr="00CA1CA1">
        <w:tab/>
      </w:r>
      <w:r w:rsidRPr="00CA1CA1">
        <w:tab/>
        <w:t>Despite section</w:t>
      </w:r>
      <w:r w:rsidR="00441136" w:rsidRPr="00CA1CA1">
        <w:t> </w:t>
      </w:r>
      <w:r w:rsidRPr="00CA1CA1">
        <w:t>61</w:t>
      </w:r>
      <w:r w:rsidR="007D61FF">
        <w:noBreakHyphen/>
      </w:r>
      <w:r w:rsidRPr="00CA1CA1">
        <w:t xml:space="preserve">10, you are not entitled to a </w:t>
      </w:r>
      <w:r w:rsidR="007D61FF" w:rsidRPr="007D61FF">
        <w:rPr>
          <w:position w:val="6"/>
          <w:sz w:val="16"/>
        </w:rPr>
        <w:t>*</w:t>
      </w:r>
      <w:r w:rsidRPr="00CA1CA1">
        <w:t>tax offset in relation to another individual for an income year if:</w:t>
      </w:r>
    </w:p>
    <w:p w14:paraId="194E6A0D" w14:textId="77777777" w:rsidR="00E107CA" w:rsidRPr="00CA1CA1" w:rsidRDefault="00E107CA" w:rsidP="00E107CA">
      <w:pPr>
        <w:pStyle w:val="paragraph"/>
      </w:pPr>
      <w:r w:rsidRPr="00CA1CA1">
        <w:tab/>
        <w:t>(a)</w:t>
      </w:r>
      <w:r w:rsidRPr="00CA1CA1">
        <w:tab/>
        <w:t>your entitlement to the tax offset would, apart from this section, be based on the other individual being your spouse during the year; and</w:t>
      </w:r>
    </w:p>
    <w:p w14:paraId="70472499" w14:textId="77777777" w:rsidR="00E107CA" w:rsidRPr="00CA1CA1" w:rsidRDefault="00E107CA" w:rsidP="00E107CA">
      <w:pPr>
        <w:pStyle w:val="paragraph"/>
      </w:pPr>
      <w:r w:rsidRPr="00CA1CA1">
        <w:tab/>
        <w:t>(b)</w:t>
      </w:r>
      <w:r w:rsidRPr="00CA1CA1">
        <w:tab/>
        <w:t>during the whole of the year:</w:t>
      </w:r>
    </w:p>
    <w:p w14:paraId="74540467" w14:textId="14CC18F5" w:rsidR="00E107CA" w:rsidRPr="00CA1CA1" w:rsidRDefault="00E107CA" w:rsidP="00E107CA">
      <w:pPr>
        <w:pStyle w:val="paragraphsub"/>
      </w:pPr>
      <w:r w:rsidRPr="00CA1CA1">
        <w:tab/>
        <w:t>(i)</w:t>
      </w:r>
      <w:r w:rsidRPr="00CA1CA1">
        <w:tab/>
        <w:t xml:space="preserve">you, or your </w:t>
      </w:r>
      <w:r w:rsidR="007D61FF" w:rsidRPr="007D61FF">
        <w:rPr>
          <w:position w:val="6"/>
          <w:sz w:val="16"/>
        </w:rPr>
        <w:t>*</w:t>
      </w:r>
      <w:r w:rsidRPr="00CA1CA1">
        <w:t xml:space="preserve">spouse while being your partner (within the meaning of the </w:t>
      </w:r>
      <w:r w:rsidRPr="00CA1CA1">
        <w:rPr>
          <w:i/>
        </w:rPr>
        <w:t>A New Tax System (Family Assistance) Act 1999</w:t>
      </w:r>
      <w:r w:rsidRPr="00CA1CA1">
        <w:t>), is eligible for family tax benefit at the Part B rate (within the meaning of that Act); and</w:t>
      </w:r>
    </w:p>
    <w:p w14:paraId="5639E950" w14:textId="77777777" w:rsidR="00E107CA" w:rsidRPr="00CA1CA1" w:rsidRDefault="00E107CA" w:rsidP="00E107CA">
      <w:pPr>
        <w:pStyle w:val="paragraphsub"/>
      </w:pPr>
      <w:r w:rsidRPr="00CA1CA1">
        <w:tab/>
        <w:t>(ii)</w:t>
      </w:r>
      <w:r w:rsidRPr="00CA1CA1">
        <w:tab/>
        <w:t>clause</w:t>
      </w:r>
      <w:r w:rsidR="00441136" w:rsidRPr="00CA1CA1">
        <w:t> </w:t>
      </w:r>
      <w:r w:rsidRPr="00CA1CA1">
        <w:t>31 of Schedule</w:t>
      </w:r>
      <w:r w:rsidR="00441136" w:rsidRPr="00CA1CA1">
        <w:t> </w:t>
      </w:r>
      <w:r w:rsidRPr="00CA1CA1">
        <w:t>1 to that Act does not apply in respect of the Part B rate.</w:t>
      </w:r>
    </w:p>
    <w:p w14:paraId="06B892AF" w14:textId="77777777" w:rsidR="00E107CA" w:rsidRPr="00CA1CA1" w:rsidRDefault="00E107CA" w:rsidP="00E107CA">
      <w:pPr>
        <w:pStyle w:val="notetext"/>
      </w:pPr>
      <w:r w:rsidRPr="00CA1CA1">
        <w:t>Note:</w:t>
      </w:r>
      <w:r w:rsidRPr="00CA1CA1">
        <w:tab/>
        <w:t>Clause</w:t>
      </w:r>
      <w:r w:rsidR="00441136" w:rsidRPr="00CA1CA1">
        <w:t> </w:t>
      </w:r>
      <w:r w:rsidRPr="00CA1CA1">
        <w:t>31 of Schedule</w:t>
      </w:r>
      <w:r w:rsidR="00441136" w:rsidRPr="00CA1CA1">
        <w:t> </w:t>
      </w:r>
      <w:r w:rsidRPr="00CA1CA1">
        <w:t xml:space="preserve">1 to the </w:t>
      </w:r>
      <w:r w:rsidRPr="00CA1CA1">
        <w:rPr>
          <w:i/>
        </w:rPr>
        <w:t>A New Tax System (Family Assistance) Act 1999</w:t>
      </w:r>
      <w:r w:rsidRPr="00CA1CA1">
        <w:t xml:space="preserve"> reduces the standard rate for the family tax benefit to take account of shared care percentages.</w:t>
      </w:r>
    </w:p>
    <w:p w14:paraId="71DFF746" w14:textId="77777777" w:rsidR="00E107CA" w:rsidRPr="00CA1CA1" w:rsidRDefault="00E107CA" w:rsidP="00E107CA">
      <w:pPr>
        <w:pStyle w:val="ActHead4"/>
      </w:pPr>
      <w:bookmarkStart w:id="557" w:name="_Toc195531151"/>
      <w:r w:rsidRPr="00CA1CA1">
        <w:lastRenderedPageBreak/>
        <w:t>Amount of the dependant (invalid and carer) tax offset</w:t>
      </w:r>
      <w:bookmarkEnd w:id="557"/>
    </w:p>
    <w:p w14:paraId="381E1F02" w14:textId="26F75B2D" w:rsidR="00E107CA" w:rsidRPr="00CA1CA1" w:rsidRDefault="00E107CA" w:rsidP="00E107CA">
      <w:pPr>
        <w:pStyle w:val="ActHead5"/>
      </w:pPr>
      <w:bookmarkStart w:id="558" w:name="_Toc195531152"/>
      <w:r w:rsidRPr="00CA1CA1">
        <w:rPr>
          <w:rStyle w:val="CharSectno"/>
        </w:rPr>
        <w:t>61</w:t>
      </w:r>
      <w:r w:rsidR="007D61FF">
        <w:rPr>
          <w:rStyle w:val="CharSectno"/>
        </w:rPr>
        <w:noBreakHyphen/>
      </w:r>
      <w:r w:rsidRPr="00CA1CA1">
        <w:rPr>
          <w:rStyle w:val="CharSectno"/>
        </w:rPr>
        <w:t>30</w:t>
      </w:r>
      <w:r w:rsidRPr="00CA1CA1">
        <w:t xml:space="preserve">  Amount of the dependant (invalid and carer) tax offset</w:t>
      </w:r>
      <w:bookmarkEnd w:id="558"/>
    </w:p>
    <w:p w14:paraId="76985CD3" w14:textId="3F7FEF6B" w:rsidR="00E107CA" w:rsidRPr="00CA1CA1" w:rsidRDefault="00E107CA" w:rsidP="00E107CA">
      <w:pPr>
        <w:pStyle w:val="subsection"/>
      </w:pPr>
      <w:r w:rsidRPr="00CA1CA1">
        <w:tab/>
      </w:r>
      <w:r w:rsidRPr="00CA1CA1">
        <w:tab/>
        <w:t xml:space="preserve">The amount of the </w:t>
      </w:r>
      <w:r w:rsidR="007D61FF" w:rsidRPr="007D61FF">
        <w:rPr>
          <w:position w:val="6"/>
          <w:sz w:val="16"/>
        </w:rPr>
        <w:t>*</w:t>
      </w:r>
      <w:r w:rsidRPr="00CA1CA1">
        <w:t>tax offset to which you are entitled in relation to another individual under section</w:t>
      </w:r>
      <w:r w:rsidR="00441136" w:rsidRPr="00CA1CA1">
        <w:t> </w:t>
      </w:r>
      <w:r w:rsidRPr="00CA1CA1">
        <w:t>61</w:t>
      </w:r>
      <w:r w:rsidR="007D61FF">
        <w:noBreakHyphen/>
      </w:r>
      <w:r w:rsidRPr="00CA1CA1">
        <w:t>10 for an income year is $2,423. The amount is indexed annually.</w:t>
      </w:r>
    </w:p>
    <w:p w14:paraId="4E2E0755" w14:textId="354171DC" w:rsidR="00E107CA" w:rsidRPr="00CA1CA1" w:rsidRDefault="00E107CA" w:rsidP="00E107CA">
      <w:pPr>
        <w:pStyle w:val="notetext"/>
      </w:pPr>
      <w:r w:rsidRPr="00CA1CA1">
        <w:t>Note 1:</w:t>
      </w:r>
      <w:r w:rsidRPr="00CA1CA1">
        <w:tab/>
        <w:t>Subdivision</w:t>
      </w:r>
      <w:r w:rsidR="00441136" w:rsidRPr="00CA1CA1">
        <w:t> </w:t>
      </w:r>
      <w:r w:rsidRPr="00CA1CA1">
        <w:t>960</w:t>
      </w:r>
      <w:r w:rsidR="007D61FF">
        <w:noBreakHyphen/>
      </w:r>
      <w:r w:rsidRPr="00CA1CA1">
        <w:t>M shows you how to index amounts.</w:t>
      </w:r>
    </w:p>
    <w:p w14:paraId="56DC2B4F" w14:textId="16D63577" w:rsidR="00E107CA" w:rsidRPr="00CA1CA1" w:rsidRDefault="00E107CA" w:rsidP="00E107CA">
      <w:pPr>
        <w:pStyle w:val="notetext"/>
      </w:pPr>
      <w:r w:rsidRPr="00CA1CA1">
        <w:t>Note 2:</w:t>
      </w:r>
      <w:r w:rsidRPr="00CA1CA1">
        <w:tab/>
        <w:t>The amount of the tax offset may be reduced by the application, in order, of sections</w:t>
      </w:r>
      <w:r w:rsidR="00441136" w:rsidRPr="00CA1CA1">
        <w:t> </w:t>
      </w:r>
      <w:r w:rsidRPr="00CA1CA1">
        <w:t>61</w:t>
      </w:r>
      <w:r w:rsidR="007D61FF">
        <w:noBreakHyphen/>
      </w:r>
      <w:r w:rsidRPr="00CA1CA1">
        <w:t>35 to 61</w:t>
      </w:r>
      <w:r w:rsidR="007D61FF">
        <w:noBreakHyphen/>
      </w:r>
      <w:r w:rsidRPr="00CA1CA1">
        <w:t>45.</w:t>
      </w:r>
    </w:p>
    <w:p w14:paraId="577650F6" w14:textId="1FDEE6F7" w:rsidR="00E107CA" w:rsidRPr="00CA1CA1" w:rsidRDefault="00E107CA" w:rsidP="00E107CA">
      <w:pPr>
        <w:pStyle w:val="ActHead5"/>
      </w:pPr>
      <w:bookmarkStart w:id="559" w:name="_Toc195531153"/>
      <w:r w:rsidRPr="00CA1CA1">
        <w:rPr>
          <w:rStyle w:val="CharSectno"/>
        </w:rPr>
        <w:t>61</w:t>
      </w:r>
      <w:r w:rsidR="007D61FF">
        <w:rPr>
          <w:rStyle w:val="CharSectno"/>
        </w:rPr>
        <w:noBreakHyphen/>
      </w:r>
      <w:r w:rsidRPr="00CA1CA1">
        <w:rPr>
          <w:rStyle w:val="CharSectno"/>
        </w:rPr>
        <w:t>35</w:t>
      </w:r>
      <w:r w:rsidRPr="00CA1CA1">
        <w:t xml:space="preserve">  Families with shared care percentages</w:t>
      </w:r>
      <w:bookmarkEnd w:id="559"/>
    </w:p>
    <w:p w14:paraId="710CD058" w14:textId="5FFAC310" w:rsidR="00E107CA" w:rsidRPr="00CA1CA1" w:rsidRDefault="00E107CA" w:rsidP="00E107CA">
      <w:pPr>
        <w:pStyle w:val="subsection"/>
      </w:pPr>
      <w:r w:rsidRPr="00CA1CA1">
        <w:tab/>
        <w:t>(1)</w:t>
      </w:r>
      <w:r w:rsidRPr="00CA1CA1">
        <w:tab/>
        <w:t xml:space="preserve">The amount of the </w:t>
      </w:r>
      <w:r w:rsidR="007D61FF" w:rsidRPr="007D61FF">
        <w:rPr>
          <w:position w:val="6"/>
          <w:sz w:val="16"/>
        </w:rPr>
        <w:t>*</w:t>
      </w:r>
      <w:r w:rsidRPr="00CA1CA1">
        <w:t>tax offset under section</w:t>
      </w:r>
      <w:r w:rsidR="00441136" w:rsidRPr="00CA1CA1">
        <w:t> </w:t>
      </w:r>
      <w:r w:rsidRPr="00CA1CA1">
        <w:t>61</w:t>
      </w:r>
      <w:r w:rsidR="007D61FF">
        <w:noBreakHyphen/>
      </w:r>
      <w:r w:rsidRPr="00CA1CA1">
        <w:t xml:space="preserve">30 in relation to the other individual for the year is reduced by the amount worked out under </w:t>
      </w:r>
      <w:r w:rsidR="00441136" w:rsidRPr="00CA1CA1">
        <w:t>subsection (</w:t>
      </w:r>
      <w:r w:rsidRPr="00CA1CA1">
        <w:t>2) of this section if:</w:t>
      </w:r>
    </w:p>
    <w:p w14:paraId="13A1BE27" w14:textId="77777777" w:rsidR="00E107CA" w:rsidRPr="00CA1CA1" w:rsidRDefault="00E107CA" w:rsidP="00E107CA">
      <w:pPr>
        <w:pStyle w:val="paragraph"/>
      </w:pPr>
      <w:r w:rsidRPr="00CA1CA1">
        <w:tab/>
        <w:t>(a)</w:t>
      </w:r>
      <w:r w:rsidRPr="00CA1CA1">
        <w:tab/>
        <w:t>your entitlement to the tax offset is based on the other individual being your spouse during the year; and</w:t>
      </w:r>
    </w:p>
    <w:p w14:paraId="3F088D26" w14:textId="77777777" w:rsidR="00E107CA" w:rsidRPr="00CA1CA1" w:rsidRDefault="00E107CA" w:rsidP="00E107CA">
      <w:pPr>
        <w:pStyle w:val="paragraph"/>
      </w:pPr>
      <w:r w:rsidRPr="00CA1CA1">
        <w:tab/>
        <w:t>(b)</w:t>
      </w:r>
      <w:r w:rsidRPr="00CA1CA1">
        <w:tab/>
        <w:t xml:space="preserve">during a period (the </w:t>
      </w:r>
      <w:r w:rsidRPr="00CA1CA1">
        <w:rPr>
          <w:b/>
          <w:i/>
        </w:rPr>
        <w:t>shared care period</w:t>
      </w:r>
      <w:r w:rsidRPr="00CA1CA1">
        <w:t>) comprising the whole or part of the year:</w:t>
      </w:r>
    </w:p>
    <w:p w14:paraId="461BC05F" w14:textId="2D8D9A39" w:rsidR="00E107CA" w:rsidRPr="00CA1CA1" w:rsidRDefault="00E107CA" w:rsidP="00E107CA">
      <w:pPr>
        <w:pStyle w:val="paragraphsub"/>
      </w:pPr>
      <w:r w:rsidRPr="00CA1CA1">
        <w:tab/>
        <w:t>(i)</w:t>
      </w:r>
      <w:r w:rsidRPr="00CA1CA1">
        <w:tab/>
        <w:t xml:space="preserve">you, or your </w:t>
      </w:r>
      <w:r w:rsidR="007D61FF" w:rsidRPr="007D61FF">
        <w:rPr>
          <w:position w:val="6"/>
          <w:sz w:val="16"/>
        </w:rPr>
        <w:t>*</w:t>
      </w:r>
      <w:r w:rsidRPr="00CA1CA1">
        <w:t xml:space="preserve">spouse while being your partner (within the meaning of the </w:t>
      </w:r>
      <w:r w:rsidRPr="00CA1CA1">
        <w:rPr>
          <w:i/>
        </w:rPr>
        <w:t>A New Tax System (Family Assistance) Act 1999</w:t>
      </w:r>
      <w:r w:rsidRPr="00CA1CA1">
        <w:t>), was eligible for family tax benefit at the Part B rate within the meaning of that Act; and</w:t>
      </w:r>
    </w:p>
    <w:p w14:paraId="31AFE6FC" w14:textId="77777777" w:rsidR="00E107CA" w:rsidRPr="00CA1CA1" w:rsidRDefault="00E107CA" w:rsidP="00E107CA">
      <w:pPr>
        <w:pStyle w:val="paragraphsub"/>
      </w:pPr>
      <w:r w:rsidRPr="00CA1CA1">
        <w:tab/>
        <w:t>(ii)</w:t>
      </w:r>
      <w:r w:rsidRPr="00CA1CA1">
        <w:tab/>
        <w:t>clause</w:t>
      </w:r>
      <w:r w:rsidR="00441136" w:rsidRPr="00CA1CA1">
        <w:t> </w:t>
      </w:r>
      <w:r w:rsidRPr="00CA1CA1">
        <w:t>31 of Schedule</w:t>
      </w:r>
      <w:r w:rsidR="00441136" w:rsidRPr="00CA1CA1">
        <w:t> </w:t>
      </w:r>
      <w:r w:rsidRPr="00CA1CA1">
        <w:t>1 to that Act applied in respect of that Part B rate because you, or your spouse, had a shared care percentage for an FTB child (within the meaning of that Act).</w:t>
      </w:r>
    </w:p>
    <w:p w14:paraId="443D2FA8" w14:textId="77777777" w:rsidR="00E107CA" w:rsidRPr="00CA1CA1" w:rsidRDefault="00E107CA" w:rsidP="00E107CA">
      <w:pPr>
        <w:pStyle w:val="subsection"/>
      </w:pPr>
      <w:r w:rsidRPr="00CA1CA1">
        <w:tab/>
        <w:t>(2)</w:t>
      </w:r>
      <w:r w:rsidRPr="00CA1CA1">
        <w:tab/>
        <w:t>The reduction is worked out as follows:</w:t>
      </w:r>
    </w:p>
    <w:p w14:paraId="7A5A1F43" w14:textId="77777777" w:rsidR="00E107CA" w:rsidRPr="00CA1CA1" w:rsidRDefault="00E107CA" w:rsidP="00E107CA">
      <w:pPr>
        <w:pStyle w:val="Formula"/>
      </w:pPr>
      <w:r w:rsidRPr="00CA1CA1">
        <w:rPr>
          <w:noProof/>
          <w:position w:val="-54"/>
        </w:rPr>
        <w:drawing>
          <wp:inline distT="0" distB="0" distL="0" distR="0" wp14:anchorId="435CAB3B" wp14:editId="5521C508">
            <wp:extent cx="3343275" cy="752475"/>
            <wp:effectExtent l="0" t="0" r="0" b="0"/>
            <wp:docPr id="75" name="Picture 75" descr="Start formula start fraction Shared care rate over Non-shared care rate end fraction times Unaltered offset amount times start fraction Number of days in the shared care period over Number of days in the year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343275" cy="752475"/>
                    </a:xfrm>
                    <a:prstGeom prst="rect">
                      <a:avLst/>
                    </a:prstGeom>
                    <a:noFill/>
                    <a:ln>
                      <a:noFill/>
                    </a:ln>
                  </pic:spPr>
                </pic:pic>
              </a:graphicData>
            </a:graphic>
          </wp:inline>
        </w:drawing>
      </w:r>
    </w:p>
    <w:p w14:paraId="6E6E485F" w14:textId="77777777" w:rsidR="00E107CA" w:rsidRPr="00CA1CA1" w:rsidRDefault="00E107CA" w:rsidP="00E107CA">
      <w:pPr>
        <w:pStyle w:val="subsection2"/>
      </w:pPr>
      <w:r w:rsidRPr="00CA1CA1">
        <w:lastRenderedPageBreak/>
        <w:t>where:</w:t>
      </w:r>
    </w:p>
    <w:p w14:paraId="17DB483E" w14:textId="4F15BEC7" w:rsidR="00E107CA" w:rsidRPr="00CA1CA1" w:rsidRDefault="00E107CA" w:rsidP="00E107CA">
      <w:pPr>
        <w:pStyle w:val="Definition"/>
        <w:keepNext/>
        <w:keepLines/>
      </w:pPr>
      <w:r w:rsidRPr="00CA1CA1">
        <w:rPr>
          <w:b/>
          <w:i/>
        </w:rPr>
        <w:t>non</w:t>
      </w:r>
      <w:r w:rsidR="007D61FF">
        <w:rPr>
          <w:b/>
          <w:i/>
        </w:rPr>
        <w:noBreakHyphen/>
      </w:r>
      <w:r w:rsidRPr="00CA1CA1">
        <w:rPr>
          <w:b/>
          <w:i/>
        </w:rPr>
        <w:t xml:space="preserve">shared care rate </w:t>
      </w:r>
      <w:r w:rsidRPr="00CA1CA1">
        <w:t xml:space="preserve">is the rate that would be the standard rate in relation to you or your </w:t>
      </w:r>
      <w:r w:rsidR="007D61FF" w:rsidRPr="007D61FF">
        <w:rPr>
          <w:position w:val="6"/>
          <w:sz w:val="16"/>
        </w:rPr>
        <w:t>*</w:t>
      </w:r>
      <w:r w:rsidRPr="00CA1CA1">
        <w:t>spouse under clause</w:t>
      </w:r>
      <w:r w:rsidR="00441136" w:rsidRPr="00CA1CA1">
        <w:t> </w:t>
      </w:r>
      <w:r w:rsidRPr="00CA1CA1">
        <w:t>30 of Schedule</w:t>
      </w:r>
      <w:r w:rsidR="00441136" w:rsidRPr="00CA1CA1">
        <w:t> </w:t>
      </w:r>
      <w:r w:rsidRPr="00CA1CA1">
        <w:t xml:space="preserve">1 to the </w:t>
      </w:r>
      <w:r w:rsidRPr="00CA1CA1">
        <w:rPr>
          <w:i/>
        </w:rPr>
        <w:t>A New Tax System (Family Assistance) Act 1999</w:t>
      </w:r>
      <w:r w:rsidRPr="00CA1CA1">
        <w:t xml:space="preserve"> if:</w:t>
      </w:r>
    </w:p>
    <w:p w14:paraId="526F435F" w14:textId="77777777" w:rsidR="00E107CA" w:rsidRPr="00CA1CA1" w:rsidRDefault="00E107CA" w:rsidP="00E107CA">
      <w:pPr>
        <w:pStyle w:val="paragraph"/>
      </w:pPr>
      <w:r w:rsidRPr="00CA1CA1">
        <w:tab/>
        <w:t>(a)</w:t>
      </w:r>
      <w:r w:rsidRPr="00CA1CA1">
        <w:tab/>
        <w:t>clause</w:t>
      </w:r>
      <w:r w:rsidR="00441136" w:rsidRPr="00CA1CA1">
        <w:t> </w:t>
      </w:r>
      <w:r w:rsidRPr="00CA1CA1">
        <w:t>31 of that Schedule did not apply; and</w:t>
      </w:r>
    </w:p>
    <w:p w14:paraId="11786CFB" w14:textId="77777777" w:rsidR="00E107CA" w:rsidRPr="00CA1CA1" w:rsidRDefault="00E107CA" w:rsidP="00E107CA">
      <w:pPr>
        <w:pStyle w:val="paragraph"/>
      </w:pPr>
      <w:r w:rsidRPr="00CA1CA1">
        <w:tab/>
        <w:t>(b)</w:t>
      </w:r>
      <w:r w:rsidRPr="00CA1CA1">
        <w:tab/>
        <w:t>the FTB child in relation to whom the standard rate was determined under clause</w:t>
      </w:r>
      <w:r w:rsidR="00441136" w:rsidRPr="00CA1CA1">
        <w:t> </w:t>
      </w:r>
      <w:r w:rsidRPr="00CA1CA1">
        <w:t>31 of that Schedule was the only FTB child of you or your spouse, as the case requires.</w:t>
      </w:r>
    </w:p>
    <w:p w14:paraId="53F98803" w14:textId="38ABBA6B" w:rsidR="00E107CA" w:rsidRPr="00CA1CA1" w:rsidRDefault="00E107CA" w:rsidP="00E107CA">
      <w:pPr>
        <w:pStyle w:val="Definition"/>
      </w:pPr>
      <w:r w:rsidRPr="00CA1CA1">
        <w:rPr>
          <w:b/>
          <w:i/>
        </w:rPr>
        <w:t>shared care rate</w:t>
      </w:r>
      <w:r w:rsidRPr="00CA1CA1">
        <w:t xml:space="preserve"> is the standard rate in relation to you or your </w:t>
      </w:r>
      <w:r w:rsidR="007D61FF" w:rsidRPr="007D61FF">
        <w:rPr>
          <w:position w:val="6"/>
          <w:sz w:val="16"/>
        </w:rPr>
        <w:t>*</w:t>
      </w:r>
      <w:r w:rsidRPr="00CA1CA1">
        <w:t>spouse worked out under clause</w:t>
      </w:r>
      <w:r w:rsidR="00441136" w:rsidRPr="00CA1CA1">
        <w:t> </w:t>
      </w:r>
      <w:r w:rsidRPr="00CA1CA1">
        <w:t>31 of Schedule</w:t>
      </w:r>
      <w:r w:rsidR="00441136" w:rsidRPr="00CA1CA1">
        <w:t> </w:t>
      </w:r>
      <w:r w:rsidRPr="00CA1CA1">
        <w:t xml:space="preserve">1 to the </w:t>
      </w:r>
      <w:r w:rsidRPr="00CA1CA1">
        <w:rPr>
          <w:i/>
        </w:rPr>
        <w:t>A New Tax System (Family Assistance) Act 1999</w:t>
      </w:r>
      <w:r w:rsidRPr="00CA1CA1">
        <w:t>.</w:t>
      </w:r>
    </w:p>
    <w:p w14:paraId="26E3C916" w14:textId="49BB4E69" w:rsidR="00E107CA" w:rsidRPr="00CA1CA1" w:rsidRDefault="00E107CA" w:rsidP="00E107CA">
      <w:pPr>
        <w:pStyle w:val="Definition"/>
      </w:pPr>
      <w:r w:rsidRPr="00CA1CA1">
        <w:rPr>
          <w:b/>
          <w:i/>
        </w:rPr>
        <w:t>unaltered offset amount</w:t>
      </w:r>
      <w:r w:rsidRPr="00CA1CA1">
        <w:t xml:space="preserve"> is what would, but for this section, be the amount of your </w:t>
      </w:r>
      <w:r w:rsidR="007D61FF" w:rsidRPr="007D61FF">
        <w:rPr>
          <w:position w:val="6"/>
          <w:sz w:val="16"/>
        </w:rPr>
        <w:t>*</w:t>
      </w:r>
      <w:r w:rsidRPr="00CA1CA1">
        <w:t>tax offset in relation to the other individual under section</w:t>
      </w:r>
      <w:r w:rsidR="00441136" w:rsidRPr="00CA1CA1">
        <w:t> </w:t>
      </w:r>
      <w:r w:rsidRPr="00CA1CA1">
        <w:t>61</w:t>
      </w:r>
      <w:r w:rsidR="007D61FF">
        <w:noBreakHyphen/>
      </w:r>
      <w:r w:rsidRPr="00CA1CA1">
        <w:t>10 for the year.</w:t>
      </w:r>
    </w:p>
    <w:p w14:paraId="0BA61D59" w14:textId="566B03FE" w:rsidR="00E107CA" w:rsidRPr="00CA1CA1" w:rsidRDefault="00E107CA" w:rsidP="00E107CA">
      <w:pPr>
        <w:pStyle w:val="ActHead5"/>
      </w:pPr>
      <w:bookmarkStart w:id="560" w:name="_Toc195531154"/>
      <w:r w:rsidRPr="00CA1CA1">
        <w:rPr>
          <w:rStyle w:val="CharSectno"/>
        </w:rPr>
        <w:t>61</w:t>
      </w:r>
      <w:r w:rsidR="007D61FF">
        <w:rPr>
          <w:rStyle w:val="CharSectno"/>
        </w:rPr>
        <w:noBreakHyphen/>
      </w:r>
      <w:r w:rsidRPr="00CA1CA1">
        <w:rPr>
          <w:rStyle w:val="CharSectno"/>
        </w:rPr>
        <w:t>40</w:t>
      </w:r>
      <w:r w:rsidRPr="00CA1CA1">
        <w:t xml:space="preserve">  Reduced amounts of dependant (invalid and carer) tax offset</w:t>
      </w:r>
      <w:bookmarkEnd w:id="560"/>
    </w:p>
    <w:p w14:paraId="7EC09653" w14:textId="13F995F6" w:rsidR="00E107CA" w:rsidRPr="00CA1CA1" w:rsidRDefault="00E107CA" w:rsidP="00E107CA">
      <w:pPr>
        <w:pStyle w:val="subsection"/>
      </w:pPr>
      <w:r w:rsidRPr="00CA1CA1">
        <w:tab/>
        <w:t>(1)</w:t>
      </w:r>
      <w:r w:rsidRPr="00CA1CA1">
        <w:tab/>
        <w:t xml:space="preserve">The amount of the </w:t>
      </w:r>
      <w:r w:rsidR="007D61FF" w:rsidRPr="007D61FF">
        <w:rPr>
          <w:position w:val="6"/>
          <w:sz w:val="16"/>
        </w:rPr>
        <w:t>*</w:t>
      </w:r>
      <w:r w:rsidRPr="00CA1CA1">
        <w:t>tax offset under sections</w:t>
      </w:r>
      <w:r w:rsidR="00441136" w:rsidRPr="00CA1CA1">
        <w:t> </w:t>
      </w:r>
      <w:r w:rsidRPr="00CA1CA1">
        <w:t>61</w:t>
      </w:r>
      <w:r w:rsidR="007D61FF">
        <w:noBreakHyphen/>
      </w:r>
      <w:r w:rsidRPr="00CA1CA1">
        <w:t>30 and 61</w:t>
      </w:r>
      <w:r w:rsidR="007D61FF">
        <w:noBreakHyphen/>
      </w:r>
      <w:r w:rsidRPr="00CA1CA1">
        <w:t xml:space="preserve">35 in relation to the other individual for the year is reduced by the amount in accordance with </w:t>
      </w:r>
      <w:r w:rsidR="00441136" w:rsidRPr="00CA1CA1">
        <w:t>subsection (</w:t>
      </w:r>
      <w:r w:rsidRPr="00CA1CA1">
        <w:t>2) of this section if one or more of the following applies:</w:t>
      </w:r>
    </w:p>
    <w:p w14:paraId="3D53FACB" w14:textId="77777777" w:rsidR="00E107CA" w:rsidRPr="00CA1CA1" w:rsidRDefault="00E107CA" w:rsidP="00E107CA">
      <w:pPr>
        <w:pStyle w:val="paragraph"/>
      </w:pPr>
      <w:r w:rsidRPr="00CA1CA1">
        <w:tab/>
        <w:t>(a)</w:t>
      </w:r>
      <w:r w:rsidRPr="00CA1CA1">
        <w:tab/>
        <w:t>you contribute to the maintenance of the other individual during part only of the year;</w:t>
      </w:r>
    </w:p>
    <w:p w14:paraId="59C91556" w14:textId="77777777" w:rsidR="00E107CA" w:rsidRPr="00CA1CA1" w:rsidRDefault="00E107CA" w:rsidP="00E107CA">
      <w:pPr>
        <w:pStyle w:val="paragraph"/>
      </w:pPr>
      <w:r w:rsidRPr="00CA1CA1">
        <w:tab/>
        <w:t>(b)</w:t>
      </w:r>
      <w:r w:rsidRPr="00CA1CA1">
        <w:tab/>
        <w:t>during the whole or part of the year, 2 or more individuals contribute to the maintenance of the other individual;</w:t>
      </w:r>
    </w:p>
    <w:p w14:paraId="12446B0C" w14:textId="54EFF009" w:rsidR="00E107CA" w:rsidRPr="00CA1CA1" w:rsidRDefault="00E107CA" w:rsidP="00E107CA">
      <w:pPr>
        <w:pStyle w:val="paragraph"/>
      </w:pPr>
      <w:r w:rsidRPr="00CA1CA1">
        <w:tab/>
        <w:t>(c)</w:t>
      </w:r>
      <w:r w:rsidRPr="00CA1CA1">
        <w:tab/>
        <w:t>the other individual is an individual of a kind referred to in subparagraph</w:t>
      </w:r>
      <w:r w:rsidR="00441136" w:rsidRPr="00CA1CA1">
        <w:t> </w:t>
      </w:r>
      <w:r w:rsidRPr="00CA1CA1">
        <w:t>61</w:t>
      </w:r>
      <w:r w:rsidR="007D61FF">
        <w:noBreakHyphen/>
      </w:r>
      <w:r w:rsidRPr="00CA1CA1">
        <w:t>10(1)(a)(i), (ii) or (iii) during part only of the year;</w:t>
      </w:r>
    </w:p>
    <w:p w14:paraId="65CB66ED" w14:textId="72F111B7" w:rsidR="00E107CA" w:rsidRPr="00CA1CA1" w:rsidRDefault="00E107CA" w:rsidP="00E107CA">
      <w:pPr>
        <w:pStyle w:val="paragraph"/>
      </w:pPr>
      <w:r w:rsidRPr="00CA1CA1">
        <w:tab/>
        <w:t>(d)</w:t>
      </w:r>
      <w:r w:rsidRPr="00CA1CA1">
        <w:tab/>
        <w:t>paragraph</w:t>
      </w:r>
      <w:r w:rsidR="00441136" w:rsidRPr="00CA1CA1">
        <w:t> </w:t>
      </w:r>
      <w:r w:rsidRPr="00CA1CA1">
        <w:t>61</w:t>
      </w:r>
      <w:r w:rsidR="007D61FF">
        <w:noBreakHyphen/>
      </w:r>
      <w:r w:rsidRPr="00CA1CA1">
        <w:t>10(1)(b) applies to the other individual during part only of the year;</w:t>
      </w:r>
    </w:p>
    <w:p w14:paraId="47387B72" w14:textId="5FB4ABB3" w:rsidR="00E107CA" w:rsidRPr="00CA1CA1" w:rsidRDefault="00E107CA" w:rsidP="00E107CA">
      <w:pPr>
        <w:pStyle w:val="paragraph"/>
      </w:pPr>
      <w:r w:rsidRPr="00CA1CA1">
        <w:tab/>
        <w:t>(e)</w:t>
      </w:r>
      <w:r w:rsidRPr="00CA1CA1">
        <w:tab/>
        <w:t>paragraph</w:t>
      </w:r>
      <w:r w:rsidR="00441136" w:rsidRPr="00CA1CA1">
        <w:t> </w:t>
      </w:r>
      <w:r w:rsidRPr="00CA1CA1">
        <w:t>61</w:t>
      </w:r>
      <w:r w:rsidR="007D61FF">
        <w:noBreakHyphen/>
      </w:r>
      <w:r w:rsidRPr="00CA1CA1">
        <w:t>10(1)(c) applies during part only of the year;</w:t>
      </w:r>
    </w:p>
    <w:p w14:paraId="5CE4AD16" w14:textId="77777777" w:rsidR="00E107CA" w:rsidRPr="00CA1CA1" w:rsidRDefault="00E107CA" w:rsidP="00E107CA">
      <w:pPr>
        <w:pStyle w:val="paragraph"/>
      </w:pPr>
      <w:r w:rsidRPr="00CA1CA1">
        <w:tab/>
        <w:t>(f)</w:t>
      </w:r>
      <w:r w:rsidRPr="00CA1CA1">
        <w:tab/>
        <w:t>the other individual is your spouse, and, during part of the year:</w:t>
      </w:r>
    </w:p>
    <w:p w14:paraId="4BD11BAE" w14:textId="73AB06F7" w:rsidR="00E107CA" w:rsidRPr="00CA1CA1" w:rsidRDefault="00E107CA" w:rsidP="00E107CA">
      <w:pPr>
        <w:pStyle w:val="paragraphsub"/>
      </w:pPr>
      <w:r w:rsidRPr="00CA1CA1">
        <w:lastRenderedPageBreak/>
        <w:tab/>
        <w:t>(i)</w:t>
      </w:r>
      <w:r w:rsidRPr="00CA1CA1">
        <w:tab/>
        <w:t xml:space="preserve">you, or your </w:t>
      </w:r>
      <w:r w:rsidR="007D61FF" w:rsidRPr="007D61FF">
        <w:rPr>
          <w:position w:val="6"/>
          <w:sz w:val="16"/>
        </w:rPr>
        <w:t>*</w:t>
      </w:r>
      <w:r w:rsidRPr="00CA1CA1">
        <w:t xml:space="preserve">spouse while being your partner (within the meaning of the </w:t>
      </w:r>
      <w:r w:rsidRPr="00CA1CA1">
        <w:rPr>
          <w:i/>
        </w:rPr>
        <w:t>A New Tax System (Family Assistance) Act 1999</w:t>
      </w:r>
      <w:r w:rsidRPr="00CA1CA1">
        <w:t>), is eligible for family tax benefit at the Part B rate (within the meaning of that Act); and</w:t>
      </w:r>
    </w:p>
    <w:p w14:paraId="301FB143" w14:textId="77777777" w:rsidR="00E107CA" w:rsidRPr="00CA1CA1" w:rsidRDefault="00E107CA" w:rsidP="00E107CA">
      <w:pPr>
        <w:pStyle w:val="paragraphsub"/>
      </w:pPr>
      <w:r w:rsidRPr="00CA1CA1">
        <w:tab/>
        <w:t>(ii)</w:t>
      </w:r>
      <w:r w:rsidRPr="00CA1CA1">
        <w:tab/>
        <w:t>clause</w:t>
      </w:r>
      <w:r w:rsidR="00441136" w:rsidRPr="00CA1CA1">
        <w:t> </w:t>
      </w:r>
      <w:r w:rsidRPr="00CA1CA1">
        <w:t>31 of Schedule</w:t>
      </w:r>
      <w:r w:rsidR="00441136" w:rsidRPr="00CA1CA1">
        <w:t> </w:t>
      </w:r>
      <w:r w:rsidRPr="00CA1CA1">
        <w:t>1 to that Act does not apply in respect of the Part B rate;</w:t>
      </w:r>
    </w:p>
    <w:p w14:paraId="4AE02304" w14:textId="77777777" w:rsidR="00E107CA" w:rsidRPr="00CA1CA1" w:rsidRDefault="00E107CA" w:rsidP="00E107CA">
      <w:pPr>
        <w:pStyle w:val="paragraph"/>
      </w:pPr>
      <w:r w:rsidRPr="00CA1CA1">
        <w:tab/>
        <w:t>(g)</w:t>
      </w:r>
      <w:r w:rsidRPr="00CA1CA1">
        <w:tab/>
        <w:t xml:space="preserve">the other individual is your spouse, and, during part of the year, parental leave pay is payable under the </w:t>
      </w:r>
      <w:r w:rsidRPr="00CA1CA1">
        <w:rPr>
          <w:i/>
        </w:rPr>
        <w:t>Paid Parental Leave Act 2010</w:t>
      </w:r>
      <w:r w:rsidRPr="00CA1CA1">
        <w:t xml:space="preserve"> to you, or to your spouse while being your partner (within the meaning of that Act).</w:t>
      </w:r>
    </w:p>
    <w:p w14:paraId="13AC3BD4" w14:textId="0F5F979F" w:rsidR="00E107CA" w:rsidRPr="00CA1CA1" w:rsidRDefault="00E107CA" w:rsidP="00E107CA">
      <w:pPr>
        <w:pStyle w:val="subsection"/>
      </w:pPr>
      <w:r w:rsidRPr="00CA1CA1">
        <w:tab/>
        <w:t>(2)</w:t>
      </w:r>
      <w:r w:rsidRPr="00CA1CA1">
        <w:tab/>
        <w:t>The amount of the tax offset under sections</w:t>
      </w:r>
      <w:r w:rsidR="00441136" w:rsidRPr="00CA1CA1">
        <w:t> </w:t>
      </w:r>
      <w:r w:rsidRPr="00CA1CA1">
        <w:t>61</w:t>
      </w:r>
      <w:r w:rsidR="007D61FF">
        <w:noBreakHyphen/>
      </w:r>
      <w:r w:rsidRPr="00CA1CA1">
        <w:t>30 and 61</w:t>
      </w:r>
      <w:r w:rsidR="007D61FF">
        <w:noBreakHyphen/>
      </w:r>
      <w:r w:rsidRPr="00CA1CA1">
        <w:t xml:space="preserve">35 is reduced to an amount that, in the Commissioner’s opinion, is a reasonable apportionment in the circumstances, having regard to the applicable matters referred to in </w:t>
      </w:r>
      <w:r w:rsidR="00441136" w:rsidRPr="00CA1CA1">
        <w:t>paragraphs (</w:t>
      </w:r>
      <w:r w:rsidRPr="00CA1CA1">
        <w:t>1)(a) to (g).</w:t>
      </w:r>
    </w:p>
    <w:p w14:paraId="517FF2A8" w14:textId="77777777" w:rsidR="00E107CA" w:rsidRPr="00CA1CA1" w:rsidRDefault="00E107CA" w:rsidP="00E107CA">
      <w:pPr>
        <w:pStyle w:val="subsection"/>
      </w:pPr>
      <w:r w:rsidRPr="00CA1CA1">
        <w:tab/>
        <w:t>(3)</w:t>
      </w:r>
      <w:r w:rsidRPr="00CA1CA1">
        <w:tab/>
        <w:t xml:space="preserve">If </w:t>
      </w:r>
      <w:r w:rsidR="00441136" w:rsidRPr="00CA1CA1">
        <w:t>paragraph (</w:t>
      </w:r>
      <w:r w:rsidRPr="00CA1CA1">
        <w:t>1)(f) or (g) applies, the Commissioner is not to consider the part of the year covered by that paragraph.</w:t>
      </w:r>
    </w:p>
    <w:p w14:paraId="348CEB2D" w14:textId="32F018AF" w:rsidR="00E107CA" w:rsidRPr="00CA1CA1" w:rsidRDefault="00E107CA" w:rsidP="00E107CA">
      <w:pPr>
        <w:pStyle w:val="ActHead5"/>
      </w:pPr>
      <w:bookmarkStart w:id="561" w:name="_Toc195531155"/>
      <w:r w:rsidRPr="00CA1CA1">
        <w:rPr>
          <w:rStyle w:val="CharSectno"/>
        </w:rPr>
        <w:t>61</w:t>
      </w:r>
      <w:r w:rsidR="007D61FF">
        <w:rPr>
          <w:rStyle w:val="CharSectno"/>
        </w:rPr>
        <w:noBreakHyphen/>
      </w:r>
      <w:r w:rsidRPr="00CA1CA1">
        <w:rPr>
          <w:rStyle w:val="CharSectno"/>
        </w:rPr>
        <w:t>45</w:t>
      </w:r>
      <w:r w:rsidRPr="00CA1CA1">
        <w:t xml:space="preserve">  Reductions to take account of the other individual’s income</w:t>
      </w:r>
      <w:bookmarkEnd w:id="561"/>
    </w:p>
    <w:p w14:paraId="1D26F684" w14:textId="7863A57B" w:rsidR="00E107CA" w:rsidRPr="00CA1CA1" w:rsidRDefault="00E107CA" w:rsidP="00E107CA">
      <w:pPr>
        <w:pStyle w:val="subsection"/>
      </w:pPr>
      <w:r w:rsidRPr="00CA1CA1">
        <w:tab/>
      </w:r>
      <w:r w:rsidRPr="00CA1CA1">
        <w:tab/>
        <w:t xml:space="preserve">The amount of the </w:t>
      </w:r>
      <w:r w:rsidR="007D61FF" w:rsidRPr="007D61FF">
        <w:rPr>
          <w:position w:val="6"/>
          <w:sz w:val="16"/>
        </w:rPr>
        <w:t>*</w:t>
      </w:r>
      <w:r w:rsidRPr="00CA1CA1">
        <w:t>tax offset under sections</w:t>
      </w:r>
      <w:r w:rsidR="00441136" w:rsidRPr="00CA1CA1">
        <w:t> </w:t>
      </w:r>
      <w:r w:rsidRPr="00CA1CA1">
        <w:t>61</w:t>
      </w:r>
      <w:r w:rsidR="007D61FF">
        <w:noBreakHyphen/>
      </w:r>
      <w:r w:rsidRPr="00CA1CA1">
        <w:t>30 to 61</w:t>
      </w:r>
      <w:r w:rsidR="007D61FF">
        <w:noBreakHyphen/>
      </w:r>
      <w:r w:rsidRPr="00CA1CA1">
        <w:t>40 in relation to the other individual for the year is reduced by $1 for every $4 by which the following exceeds $282:</w:t>
      </w:r>
    </w:p>
    <w:p w14:paraId="7ACBDF45" w14:textId="50C7DE0D" w:rsidR="00E107CA" w:rsidRPr="00CA1CA1" w:rsidRDefault="00E107CA" w:rsidP="00E107CA">
      <w:pPr>
        <w:pStyle w:val="paragraph"/>
      </w:pPr>
      <w:r w:rsidRPr="00CA1CA1">
        <w:tab/>
        <w:t>(a)</w:t>
      </w:r>
      <w:r w:rsidRPr="00CA1CA1">
        <w:tab/>
        <w:t xml:space="preserve">if you contribute to the maintenance of the other individual for the whole of the year—the other individual’s </w:t>
      </w:r>
      <w:r w:rsidR="007D61FF" w:rsidRPr="007D61FF">
        <w:rPr>
          <w:position w:val="6"/>
          <w:sz w:val="16"/>
        </w:rPr>
        <w:t>*</w:t>
      </w:r>
      <w:r w:rsidRPr="00CA1CA1">
        <w:t>adjusted taxable income for offsets for the year;</w:t>
      </w:r>
    </w:p>
    <w:p w14:paraId="7A41588B" w14:textId="421353AA" w:rsidR="00E107CA" w:rsidRPr="00CA1CA1" w:rsidRDefault="00E107CA" w:rsidP="00E107CA">
      <w:pPr>
        <w:pStyle w:val="paragraph"/>
      </w:pPr>
      <w:r w:rsidRPr="00CA1CA1">
        <w:tab/>
        <w:t>(b)</w:t>
      </w:r>
      <w:r w:rsidRPr="00CA1CA1">
        <w:tab/>
        <w:t xml:space="preserve">if </w:t>
      </w:r>
      <w:r w:rsidR="00441136" w:rsidRPr="00CA1CA1">
        <w:t>paragraph (</w:t>
      </w:r>
      <w:r w:rsidRPr="00CA1CA1">
        <w:t xml:space="preserve">a) does not apply—the other individual’s </w:t>
      </w:r>
      <w:r w:rsidR="007D61FF" w:rsidRPr="007D61FF">
        <w:rPr>
          <w:position w:val="6"/>
          <w:sz w:val="16"/>
        </w:rPr>
        <w:t>*</w:t>
      </w:r>
      <w:r w:rsidRPr="00CA1CA1">
        <w:t>adjusted taxable income for offsets for that part of the year during which you contribute to the maintenance of the other individual.</w:t>
      </w:r>
    </w:p>
    <w:p w14:paraId="37EEBDB7" w14:textId="389EF38B" w:rsidR="003C3ADF" w:rsidRPr="00CA1CA1" w:rsidRDefault="003C3ADF" w:rsidP="003C3ADF">
      <w:pPr>
        <w:pStyle w:val="ActHead4"/>
      </w:pPr>
      <w:bookmarkStart w:id="562" w:name="_Toc195531156"/>
      <w:r w:rsidRPr="00CA1CA1">
        <w:rPr>
          <w:rStyle w:val="CharSubdNo"/>
        </w:rPr>
        <w:lastRenderedPageBreak/>
        <w:t>Subdivision 61</w:t>
      </w:r>
      <w:r w:rsidR="007D61FF">
        <w:rPr>
          <w:rStyle w:val="CharSubdNo"/>
        </w:rPr>
        <w:noBreakHyphen/>
      </w:r>
      <w:r w:rsidRPr="00CA1CA1">
        <w:rPr>
          <w:rStyle w:val="CharSubdNo"/>
        </w:rPr>
        <w:t>D</w:t>
      </w:r>
      <w:r w:rsidRPr="00CA1CA1">
        <w:t>—</w:t>
      </w:r>
      <w:r w:rsidRPr="00CA1CA1">
        <w:rPr>
          <w:rStyle w:val="CharSubdText"/>
        </w:rPr>
        <w:t>Low Income tax offset</w:t>
      </w:r>
      <w:bookmarkEnd w:id="562"/>
    </w:p>
    <w:p w14:paraId="5CF0DAA3" w14:textId="5E6A839C" w:rsidR="005264F9" w:rsidRPr="00CA1CA1" w:rsidRDefault="005264F9" w:rsidP="005264F9">
      <w:pPr>
        <w:pStyle w:val="ActHead4"/>
      </w:pPr>
      <w:bookmarkStart w:id="563" w:name="_Toc195531157"/>
      <w:r w:rsidRPr="00CA1CA1">
        <w:t>Guide to Subdivision</w:t>
      </w:r>
      <w:r w:rsidR="00441136" w:rsidRPr="00CA1CA1">
        <w:t> </w:t>
      </w:r>
      <w:r w:rsidRPr="00CA1CA1">
        <w:t>61</w:t>
      </w:r>
      <w:r w:rsidR="007D61FF">
        <w:noBreakHyphen/>
      </w:r>
      <w:r w:rsidRPr="00CA1CA1">
        <w:t>D</w:t>
      </w:r>
      <w:bookmarkEnd w:id="563"/>
    </w:p>
    <w:p w14:paraId="1F009228" w14:textId="64DBADEE" w:rsidR="005264F9" w:rsidRPr="00CA1CA1" w:rsidRDefault="005264F9" w:rsidP="005264F9">
      <w:pPr>
        <w:pStyle w:val="ActHead5"/>
      </w:pPr>
      <w:bookmarkStart w:id="564" w:name="_Toc195531158"/>
      <w:r w:rsidRPr="00CA1CA1">
        <w:rPr>
          <w:rStyle w:val="CharSectno"/>
        </w:rPr>
        <w:t>61</w:t>
      </w:r>
      <w:r w:rsidR="007D61FF">
        <w:rPr>
          <w:rStyle w:val="CharSectno"/>
        </w:rPr>
        <w:noBreakHyphen/>
      </w:r>
      <w:r w:rsidRPr="00CA1CA1">
        <w:rPr>
          <w:rStyle w:val="CharSectno"/>
        </w:rPr>
        <w:t>100</w:t>
      </w:r>
      <w:r w:rsidRPr="00CA1CA1">
        <w:t xml:space="preserve">  What this Subdivision is about</w:t>
      </w:r>
      <w:bookmarkEnd w:id="564"/>
    </w:p>
    <w:p w14:paraId="73F3D46E" w14:textId="77777777" w:rsidR="005264F9" w:rsidRPr="00CA1CA1" w:rsidRDefault="005264F9" w:rsidP="005264F9">
      <w:pPr>
        <w:pStyle w:val="SOText"/>
      </w:pPr>
      <w:r w:rsidRPr="00CA1CA1">
        <w:t>You may be entitled to a tax offset if you:</w:t>
      </w:r>
    </w:p>
    <w:p w14:paraId="6C29803C" w14:textId="030DDDBF" w:rsidR="005264F9" w:rsidRPr="00CA1CA1" w:rsidRDefault="005264F9" w:rsidP="005264F9">
      <w:pPr>
        <w:pStyle w:val="SOPara"/>
      </w:pPr>
      <w:r w:rsidRPr="00CA1CA1">
        <w:tab/>
        <w:t>(a)</w:t>
      </w:r>
      <w:r w:rsidRPr="00CA1CA1">
        <w:tab/>
        <w:t>are a lower</w:t>
      </w:r>
      <w:r w:rsidR="007D61FF">
        <w:noBreakHyphen/>
      </w:r>
      <w:r w:rsidRPr="00CA1CA1">
        <w:t>income earner; or</w:t>
      </w:r>
    </w:p>
    <w:p w14:paraId="0F297CCE" w14:textId="77777777" w:rsidR="005264F9" w:rsidRPr="00CA1CA1" w:rsidRDefault="005264F9" w:rsidP="005264F9">
      <w:pPr>
        <w:pStyle w:val="SOPara"/>
      </w:pPr>
      <w:r w:rsidRPr="00CA1CA1">
        <w:tab/>
        <w:t>(b)</w:t>
      </w:r>
      <w:r w:rsidRPr="00CA1CA1">
        <w:tab/>
        <w:t>are the trustee of a trust who is liable to be assessed in respect of a share of the trust’s net income to which a beneficiary is presently entitled.</w:t>
      </w:r>
    </w:p>
    <w:p w14:paraId="45A599D1" w14:textId="77777777" w:rsidR="005264F9" w:rsidRPr="00CA1CA1" w:rsidRDefault="005264F9" w:rsidP="005264F9">
      <w:pPr>
        <w:pStyle w:val="TofSectsHeading"/>
        <w:keepNext/>
        <w:keepLines/>
        <w:numPr>
          <w:ilvl w:val="12"/>
          <w:numId w:val="0"/>
        </w:numPr>
      </w:pPr>
      <w:r w:rsidRPr="00CA1CA1">
        <w:t>Table of sections</w:t>
      </w:r>
    </w:p>
    <w:p w14:paraId="7D0ABC7E" w14:textId="77777777" w:rsidR="005264F9" w:rsidRPr="00CA1CA1" w:rsidRDefault="005264F9" w:rsidP="005264F9">
      <w:pPr>
        <w:pStyle w:val="TofSectsGroupHeading"/>
        <w:keepNext/>
        <w:numPr>
          <w:ilvl w:val="12"/>
          <w:numId w:val="0"/>
        </w:numPr>
        <w:ind w:left="794"/>
      </w:pPr>
      <w:r w:rsidRPr="00CA1CA1">
        <w:t>Operative provisions</w:t>
      </w:r>
    </w:p>
    <w:p w14:paraId="1FEE1840" w14:textId="20206232" w:rsidR="005264F9" w:rsidRPr="00CA1CA1" w:rsidRDefault="005264F9" w:rsidP="005264F9">
      <w:pPr>
        <w:pStyle w:val="TofSectsSection"/>
        <w:numPr>
          <w:ilvl w:val="12"/>
          <w:numId w:val="0"/>
        </w:numPr>
        <w:ind w:left="1588" w:hanging="794"/>
      </w:pPr>
      <w:r w:rsidRPr="00CA1CA1">
        <w:t>61</w:t>
      </w:r>
      <w:r w:rsidR="007D61FF">
        <w:noBreakHyphen/>
      </w:r>
      <w:r w:rsidRPr="00CA1CA1">
        <w:t>110</w:t>
      </w:r>
      <w:r w:rsidRPr="00CA1CA1">
        <w:tab/>
        <w:t>Entitlement to the Low Income tax offset</w:t>
      </w:r>
    </w:p>
    <w:p w14:paraId="0C250713" w14:textId="321A9225" w:rsidR="005264F9" w:rsidRPr="00CA1CA1" w:rsidRDefault="005264F9" w:rsidP="005264F9">
      <w:pPr>
        <w:pStyle w:val="TofSectsSection"/>
        <w:numPr>
          <w:ilvl w:val="12"/>
          <w:numId w:val="0"/>
        </w:numPr>
        <w:ind w:left="1588" w:hanging="794"/>
      </w:pPr>
      <w:r w:rsidRPr="00CA1CA1">
        <w:t>61</w:t>
      </w:r>
      <w:r w:rsidR="007D61FF">
        <w:noBreakHyphen/>
      </w:r>
      <w:r w:rsidRPr="00CA1CA1">
        <w:t>115</w:t>
      </w:r>
      <w:r w:rsidRPr="00CA1CA1">
        <w:tab/>
        <w:t>Amount of the Low Income tax offset</w:t>
      </w:r>
    </w:p>
    <w:p w14:paraId="038D23BF" w14:textId="77777777" w:rsidR="005264F9" w:rsidRPr="00CA1CA1" w:rsidRDefault="005264F9" w:rsidP="005264F9">
      <w:pPr>
        <w:pStyle w:val="ActHead4"/>
      </w:pPr>
      <w:bookmarkStart w:id="565" w:name="_Toc195531159"/>
      <w:r w:rsidRPr="00CA1CA1">
        <w:t>Operative provisions</w:t>
      </w:r>
      <w:bookmarkEnd w:id="565"/>
    </w:p>
    <w:p w14:paraId="58A10092" w14:textId="0E203232" w:rsidR="005264F9" w:rsidRPr="00CA1CA1" w:rsidRDefault="005264F9" w:rsidP="005264F9">
      <w:pPr>
        <w:pStyle w:val="ActHead5"/>
      </w:pPr>
      <w:bookmarkStart w:id="566" w:name="_Toc195531160"/>
      <w:r w:rsidRPr="00CA1CA1">
        <w:rPr>
          <w:rStyle w:val="CharSectno"/>
        </w:rPr>
        <w:t>61</w:t>
      </w:r>
      <w:r w:rsidR="007D61FF">
        <w:rPr>
          <w:rStyle w:val="CharSectno"/>
        </w:rPr>
        <w:noBreakHyphen/>
      </w:r>
      <w:r w:rsidRPr="00CA1CA1">
        <w:rPr>
          <w:rStyle w:val="CharSectno"/>
        </w:rPr>
        <w:t>110</w:t>
      </w:r>
      <w:r w:rsidRPr="00CA1CA1">
        <w:t xml:space="preserve">  Entitlement to the Low Income tax offset</w:t>
      </w:r>
      <w:bookmarkEnd w:id="566"/>
    </w:p>
    <w:p w14:paraId="339FC4FF" w14:textId="37BE94D2" w:rsidR="005264F9" w:rsidRPr="00CA1CA1" w:rsidRDefault="005264F9" w:rsidP="005264F9">
      <w:pPr>
        <w:pStyle w:val="subsection"/>
      </w:pPr>
      <w:r w:rsidRPr="00CA1CA1">
        <w:tab/>
        <w:t>(1)</w:t>
      </w:r>
      <w:r w:rsidRPr="00CA1CA1">
        <w:tab/>
        <w:t xml:space="preserve">You are entitled to a </w:t>
      </w:r>
      <w:r w:rsidR="007D61FF" w:rsidRPr="007D61FF">
        <w:rPr>
          <w:position w:val="6"/>
          <w:sz w:val="16"/>
        </w:rPr>
        <w:t>*</w:t>
      </w:r>
      <w:r w:rsidRPr="00CA1CA1">
        <w:t xml:space="preserve">tax offset for </w:t>
      </w:r>
      <w:r w:rsidR="007F71DF" w:rsidRPr="00CA1CA1">
        <w:t>the 2020</w:t>
      </w:r>
      <w:r w:rsidR="007D61FF">
        <w:noBreakHyphen/>
      </w:r>
      <w:r w:rsidR="007F71DF" w:rsidRPr="00CA1CA1">
        <w:t>21 income year or a later income year</w:t>
      </w:r>
      <w:r w:rsidRPr="00CA1CA1">
        <w:t xml:space="preserve"> if:</w:t>
      </w:r>
    </w:p>
    <w:p w14:paraId="135529F4" w14:textId="77777777" w:rsidR="005264F9" w:rsidRPr="00CA1CA1" w:rsidRDefault="005264F9" w:rsidP="005264F9">
      <w:pPr>
        <w:pStyle w:val="paragraph"/>
      </w:pPr>
      <w:r w:rsidRPr="00CA1CA1">
        <w:tab/>
        <w:t>(a)</w:t>
      </w:r>
      <w:r w:rsidRPr="00CA1CA1">
        <w:tab/>
        <w:t>you are an individual who is an Australian resident at any time during the income year; and</w:t>
      </w:r>
    </w:p>
    <w:p w14:paraId="45373BC6" w14:textId="77777777" w:rsidR="005264F9" w:rsidRPr="00CA1CA1" w:rsidRDefault="005264F9" w:rsidP="005264F9">
      <w:pPr>
        <w:pStyle w:val="paragraph"/>
      </w:pPr>
      <w:r w:rsidRPr="00CA1CA1">
        <w:tab/>
        <w:t>(b)</w:t>
      </w:r>
      <w:r w:rsidRPr="00CA1CA1">
        <w:tab/>
        <w:t>your taxable income for the income year does not exceed $66,667.</w:t>
      </w:r>
    </w:p>
    <w:p w14:paraId="72FCF55E" w14:textId="6F8BE0B2" w:rsidR="005264F9" w:rsidRPr="00CA1CA1" w:rsidRDefault="005264F9" w:rsidP="005264F9">
      <w:pPr>
        <w:pStyle w:val="subsection"/>
      </w:pPr>
      <w:r w:rsidRPr="00CA1CA1">
        <w:tab/>
        <w:t>(2)</w:t>
      </w:r>
      <w:r w:rsidRPr="00CA1CA1">
        <w:tab/>
        <w:t xml:space="preserve">You are entitled to a </w:t>
      </w:r>
      <w:r w:rsidR="007D61FF" w:rsidRPr="007D61FF">
        <w:rPr>
          <w:position w:val="6"/>
          <w:sz w:val="16"/>
        </w:rPr>
        <w:t>*</w:t>
      </w:r>
      <w:r w:rsidRPr="00CA1CA1">
        <w:t xml:space="preserve">tax offset for </w:t>
      </w:r>
      <w:r w:rsidR="007F71DF" w:rsidRPr="00CA1CA1">
        <w:t>the 2020</w:t>
      </w:r>
      <w:r w:rsidR="007D61FF">
        <w:noBreakHyphen/>
      </w:r>
      <w:r w:rsidR="007F71DF" w:rsidRPr="00CA1CA1">
        <w:t>21 income year or a later income year</w:t>
      </w:r>
      <w:r w:rsidRPr="00CA1CA1">
        <w:t xml:space="preserve"> if:</w:t>
      </w:r>
    </w:p>
    <w:p w14:paraId="6D5DFA34" w14:textId="53FF41A8" w:rsidR="005264F9" w:rsidRPr="00CA1CA1" w:rsidRDefault="005264F9" w:rsidP="005264F9">
      <w:pPr>
        <w:pStyle w:val="paragraph"/>
      </w:pPr>
      <w:r w:rsidRPr="00CA1CA1">
        <w:tab/>
        <w:t>(a)</w:t>
      </w:r>
      <w:r w:rsidRPr="00CA1CA1">
        <w:tab/>
        <w:t>for the income year, you are a trustee who is liable to be assessed under section</w:t>
      </w:r>
      <w:r w:rsidR="00441136" w:rsidRPr="00CA1CA1">
        <w:t> </w:t>
      </w:r>
      <w:r w:rsidRPr="00CA1CA1">
        <w:t xml:space="preserve">98 of the </w:t>
      </w:r>
      <w:r w:rsidRPr="00CA1CA1">
        <w:rPr>
          <w:i/>
        </w:rPr>
        <w:t>Income Tax Assessment Act 1936</w:t>
      </w:r>
      <w:r w:rsidRPr="00CA1CA1">
        <w:t xml:space="preserve"> in respect of a share of the </w:t>
      </w:r>
      <w:r w:rsidR="007D61FF" w:rsidRPr="007D61FF">
        <w:rPr>
          <w:position w:val="6"/>
          <w:sz w:val="16"/>
        </w:rPr>
        <w:t>*</w:t>
      </w:r>
      <w:r w:rsidRPr="00CA1CA1">
        <w:t>net income of a trust; and</w:t>
      </w:r>
    </w:p>
    <w:p w14:paraId="49547BD3" w14:textId="77777777" w:rsidR="005264F9" w:rsidRPr="00CA1CA1" w:rsidRDefault="005264F9" w:rsidP="005264F9">
      <w:pPr>
        <w:pStyle w:val="paragraph"/>
      </w:pPr>
      <w:r w:rsidRPr="00CA1CA1">
        <w:lastRenderedPageBreak/>
        <w:tab/>
        <w:t>(b)</w:t>
      </w:r>
      <w:r w:rsidRPr="00CA1CA1">
        <w:tab/>
        <w:t>the beneficiary who is presently entitled to that share is an individual who is an Australian resident at any time during the income year; and</w:t>
      </w:r>
    </w:p>
    <w:p w14:paraId="491F2CE3" w14:textId="77777777" w:rsidR="005264F9" w:rsidRPr="00CA1CA1" w:rsidRDefault="005264F9" w:rsidP="005264F9">
      <w:pPr>
        <w:pStyle w:val="paragraph"/>
      </w:pPr>
      <w:r w:rsidRPr="00CA1CA1">
        <w:tab/>
        <w:t>(c)</w:t>
      </w:r>
      <w:r w:rsidRPr="00CA1CA1">
        <w:tab/>
        <w:t>that share does not exceed $66,667.</w:t>
      </w:r>
    </w:p>
    <w:p w14:paraId="4C09D522" w14:textId="01665DE8" w:rsidR="005264F9" w:rsidRPr="00CA1CA1" w:rsidRDefault="005264F9" w:rsidP="005264F9">
      <w:pPr>
        <w:pStyle w:val="subsection"/>
      </w:pPr>
      <w:r w:rsidRPr="00CA1CA1">
        <w:tab/>
        <w:t>(3)</w:t>
      </w:r>
      <w:r w:rsidRPr="00CA1CA1">
        <w:tab/>
        <w:t xml:space="preserve">If you are entitled to a </w:t>
      </w:r>
      <w:r w:rsidR="007D61FF" w:rsidRPr="007D61FF">
        <w:rPr>
          <w:position w:val="6"/>
          <w:sz w:val="16"/>
        </w:rPr>
        <w:t>*</w:t>
      </w:r>
      <w:r w:rsidRPr="00CA1CA1">
        <w:t xml:space="preserve">tax offset under </w:t>
      </w:r>
      <w:r w:rsidR="00441136" w:rsidRPr="00CA1CA1">
        <w:t>subsection (</w:t>
      </w:r>
      <w:r w:rsidRPr="00CA1CA1">
        <w:t xml:space="preserve">2), you are entitled to a separate tax offset for each beneficiary who is presently entitled to a share for which </w:t>
      </w:r>
      <w:r w:rsidR="00441136" w:rsidRPr="00CA1CA1">
        <w:t>subsection (</w:t>
      </w:r>
      <w:r w:rsidRPr="00CA1CA1">
        <w:t>2) is satisfied.</w:t>
      </w:r>
    </w:p>
    <w:p w14:paraId="30425CEF" w14:textId="0E4A4859" w:rsidR="005264F9" w:rsidRPr="00CA1CA1" w:rsidRDefault="005264F9" w:rsidP="005264F9">
      <w:pPr>
        <w:pStyle w:val="ActHead5"/>
      </w:pPr>
      <w:bookmarkStart w:id="567" w:name="_Toc195531161"/>
      <w:r w:rsidRPr="00CA1CA1">
        <w:rPr>
          <w:rStyle w:val="CharSectno"/>
        </w:rPr>
        <w:t>61</w:t>
      </w:r>
      <w:r w:rsidR="007D61FF">
        <w:rPr>
          <w:rStyle w:val="CharSectno"/>
        </w:rPr>
        <w:noBreakHyphen/>
      </w:r>
      <w:r w:rsidRPr="00CA1CA1">
        <w:rPr>
          <w:rStyle w:val="CharSectno"/>
        </w:rPr>
        <w:t>115</w:t>
      </w:r>
      <w:r w:rsidRPr="00CA1CA1">
        <w:t xml:space="preserve">  Amount of the Low Income tax offset</w:t>
      </w:r>
      <w:bookmarkEnd w:id="567"/>
    </w:p>
    <w:p w14:paraId="7CF3FFA8" w14:textId="77777777" w:rsidR="005264F9" w:rsidRPr="00CA1CA1" w:rsidRDefault="005264F9" w:rsidP="005264F9">
      <w:pPr>
        <w:pStyle w:val="SubsectionHead"/>
      </w:pPr>
      <w:r w:rsidRPr="00CA1CA1">
        <w:t>General rule</w:t>
      </w:r>
    </w:p>
    <w:p w14:paraId="37A3D122" w14:textId="1314FDF0" w:rsidR="005264F9" w:rsidRPr="00CA1CA1" w:rsidRDefault="005264F9" w:rsidP="005264F9">
      <w:pPr>
        <w:pStyle w:val="subsection"/>
      </w:pPr>
      <w:r w:rsidRPr="00CA1CA1">
        <w:tab/>
        <w:t>(1)</w:t>
      </w:r>
      <w:r w:rsidRPr="00CA1CA1">
        <w:tab/>
        <w:t xml:space="preserve">The amount of your </w:t>
      </w:r>
      <w:r w:rsidR="007D61FF" w:rsidRPr="007D61FF">
        <w:rPr>
          <w:position w:val="6"/>
          <w:sz w:val="16"/>
        </w:rPr>
        <w:t>*</w:t>
      </w:r>
      <w:r w:rsidRPr="00CA1CA1">
        <w:t xml:space="preserve">tax offset is set out in the following table in respect of the following income (your </w:t>
      </w:r>
      <w:r w:rsidRPr="00CA1CA1">
        <w:rPr>
          <w:b/>
          <w:i/>
        </w:rPr>
        <w:t>relevant income</w:t>
      </w:r>
      <w:r w:rsidRPr="00CA1CA1">
        <w:t>):</w:t>
      </w:r>
    </w:p>
    <w:p w14:paraId="229ADDFE" w14:textId="77777777" w:rsidR="005264F9" w:rsidRPr="00CA1CA1" w:rsidRDefault="005264F9" w:rsidP="005264F9">
      <w:pPr>
        <w:pStyle w:val="paragraph"/>
      </w:pPr>
      <w:r w:rsidRPr="00CA1CA1">
        <w:tab/>
        <w:t>(a)</w:t>
      </w:r>
      <w:r w:rsidRPr="00CA1CA1">
        <w:tab/>
        <w:t>if you are an individual—your taxable income for the income year;</w:t>
      </w:r>
    </w:p>
    <w:p w14:paraId="2A432E8B" w14:textId="73310878" w:rsidR="005264F9" w:rsidRPr="00CA1CA1" w:rsidRDefault="005264F9" w:rsidP="005264F9">
      <w:pPr>
        <w:pStyle w:val="paragraph"/>
      </w:pPr>
      <w:r w:rsidRPr="00CA1CA1">
        <w:tab/>
        <w:t>(b)</w:t>
      </w:r>
      <w:r w:rsidRPr="00CA1CA1">
        <w:tab/>
        <w:t xml:space="preserve">if you are a trustee—the amount of the share of </w:t>
      </w:r>
      <w:r w:rsidR="007D61FF" w:rsidRPr="007D61FF">
        <w:rPr>
          <w:position w:val="6"/>
          <w:sz w:val="16"/>
        </w:rPr>
        <w:t>*</w:t>
      </w:r>
      <w:r w:rsidRPr="00CA1CA1">
        <w:t>net income referred to in subsection</w:t>
      </w:r>
      <w:r w:rsidR="00441136" w:rsidRPr="00CA1CA1">
        <w:t> </w:t>
      </w:r>
      <w:r w:rsidRPr="00CA1CA1">
        <w:t>61</w:t>
      </w:r>
      <w:r w:rsidR="007D61FF">
        <w:noBreakHyphen/>
      </w:r>
      <w:r w:rsidRPr="00CA1CA1">
        <w:t>110(2).</w:t>
      </w:r>
    </w:p>
    <w:p w14:paraId="6E5D5918" w14:textId="77777777" w:rsidR="005264F9" w:rsidRPr="00CA1CA1" w:rsidRDefault="005264F9" w:rsidP="005264F9">
      <w:pPr>
        <w:pStyle w:val="Tabletext"/>
      </w:pPr>
    </w:p>
    <w:tbl>
      <w:tblPr>
        <w:tblW w:w="0" w:type="auto"/>
        <w:tblInd w:w="113"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714"/>
        <w:gridCol w:w="3186"/>
        <w:gridCol w:w="3186"/>
      </w:tblGrid>
      <w:tr w:rsidR="00741762" w:rsidRPr="00CA1CA1" w14:paraId="5D23C6CC" w14:textId="77777777" w:rsidTr="005D67E3">
        <w:trPr>
          <w:tblHeader/>
        </w:trPr>
        <w:tc>
          <w:tcPr>
            <w:tcW w:w="7086" w:type="dxa"/>
            <w:gridSpan w:val="3"/>
            <w:tcBorders>
              <w:top w:val="single" w:sz="12" w:space="0" w:color="auto"/>
              <w:bottom w:val="single" w:sz="6" w:space="0" w:color="auto"/>
            </w:tcBorders>
            <w:shd w:val="clear" w:color="auto" w:fill="auto"/>
          </w:tcPr>
          <w:p w14:paraId="0E2FDC51" w14:textId="77777777" w:rsidR="00741762" w:rsidRPr="00CA1CA1" w:rsidRDefault="00741762" w:rsidP="005D67E3">
            <w:pPr>
              <w:pStyle w:val="TableHeading"/>
            </w:pPr>
            <w:r w:rsidRPr="00CA1CA1">
              <w:t>Amount of your tax offset</w:t>
            </w:r>
          </w:p>
        </w:tc>
      </w:tr>
      <w:tr w:rsidR="00741762" w:rsidRPr="00CA1CA1" w14:paraId="5EFD1D79" w14:textId="77777777" w:rsidTr="005D67E3">
        <w:trPr>
          <w:tblHeader/>
        </w:trPr>
        <w:tc>
          <w:tcPr>
            <w:tcW w:w="714" w:type="dxa"/>
            <w:tcBorders>
              <w:top w:val="single" w:sz="6" w:space="0" w:color="auto"/>
              <w:bottom w:val="single" w:sz="12" w:space="0" w:color="auto"/>
            </w:tcBorders>
            <w:shd w:val="clear" w:color="auto" w:fill="auto"/>
          </w:tcPr>
          <w:p w14:paraId="408E62DD" w14:textId="77777777" w:rsidR="00741762" w:rsidRPr="00CA1CA1" w:rsidRDefault="00741762" w:rsidP="005D67E3">
            <w:pPr>
              <w:pStyle w:val="TableHeading"/>
            </w:pPr>
            <w:r w:rsidRPr="00CA1CA1">
              <w:t>Item</w:t>
            </w:r>
          </w:p>
        </w:tc>
        <w:tc>
          <w:tcPr>
            <w:tcW w:w="3186" w:type="dxa"/>
            <w:tcBorders>
              <w:top w:val="single" w:sz="6" w:space="0" w:color="auto"/>
              <w:bottom w:val="single" w:sz="12" w:space="0" w:color="auto"/>
            </w:tcBorders>
            <w:shd w:val="clear" w:color="auto" w:fill="auto"/>
          </w:tcPr>
          <w:p w14:paraId="3173A190" w14:textId="77777777" w:rsidR="00741762" w:rsidRPr="00CA1CA1" w:rsidRDefault="00741762" w:rsidP="005D67E3">
            <w:pPr>
              <w:pStyle w:val="TableHeading"/>
            </w:pPr>
            <w:r w:rsidRPr="00CA1CA1">
              <w:t>If your relevant income:</w:t>
            </w:r>
          </w:p>
        </w:tc>
        <w:tc>
          <w:tcPr>
            <w:tcW w:w="3186" w:type="dxa"/>
            <w:tcBorders>
              <w:top w:val="single" w:sz="6" w:space="0" w:color="auto"/>
              <w:bottom w:val="single" w:sz="12" w:space="0" w:color="auto"/>
            </w:tcBorders>
            <w:shd w:val="clear" w:color="auto" w:fill="auto"/>
          </w:tcPr>
          <w:p w14:paraId="3C09CCA8" w14:textId="77777777" w:rsidR="00741762" w:rsidRPr="00CA1CA1" w:rsidRDefault="00741762" w:rsidP="005D67E3">
            <w:pPr>
              <w:pStyle w:val="TableHeading"/>
            </w:pPr>
            <w:r w:rsidRPr="00CA1CA1">
              <w:t>The amount of your tax offset is:</w:t>
            </w:r>
          </w:p>
        </w:tc>
      </w:tr>
      <w:tr w:rsidR="00741762" w:rsidRPr="00CA1CA1" w14:paraId="5C28ED30" w14:textId="77777777" w:rsidTr="005D67E3">
        <w:tc>
          <w:tcPr>
            <w:tcW w:w="714" w:type="dxa"/>
            <w:tcBorders>
              <w:top w:val="single" w:sz="12" w:space="0" w:color="auto"/>
            </w:tcBorders>
            <w:shd w:val="clear" w:color="auto" w:fill="auto"/>
          </w:tcPr>
          <w:p w14:paraId="2F609FFF" w14:textId="77777777" w:rsidR="00741762" w:rsidRPr="00CA1CA1" w:rsidRDefault="00741762" w:rsidP="005D67E3">
            <w:pPr>
              <w:pStyle w:val="Tabletext"/>
            </w:pPr>
            <w:r w:rsidRPr="00CA1CA1">
              <w:t>1</w:t>
            </w:r>
          </w:p>
        </w:tc>
        <w:tc>
          <w:tcPr>
            <w:tcW w:w="3186" w:type="dxa"/>
            <w:tcBorders>
              <w:top w:val="single" w:sz="12" w:space="0" w:color="auto"/>
            </w:tcBorders>
            <w:shd w:val="clear" w:color="auto" w:fill="auto"/>
          </w:tcPr>
          <w:p w14:paraId="28E6C8D6" w14:textId="77777777" w:rsidR="00741762" w:rsidRPr="00CA1CA1" w:rsidRDefault="00741762" w:rsidP="005D67E3">
            <w:pPr>
              <w:pStyle w:val="Tabletext"/>
            </w:pPr>
            <w:r w:rsidRPr="00CA1CA1">
              <w:t>does not exceed $37,500</w:t>
            </w:r>
          </w:p>
        </w:tc>
        <w:tc>
          <w:tcPr>
            <w:tcW w:w="3186" w:type="dxa"/>
            <w:tcBorders>
              <w:top w:val="single" w:sz="12" w:space="0" w:color="auto"/>
            </w:tcBorders>
            <w:shd w:val="clear" w:color="auto" w:fill="auto"/>
          </w:tcPr>
          <w:p w14:paraId="38B3935B" w14:textId="77777777" w:rsidR="00741762" w:rsidRPr="00CA1CA1" w:rsidRDefault="00741762" w:rsidP="005D67E3">
            <w:pPr>
              <w:pStyle w:val="Tabletext"/>
            </w:pPr>
            <w:r w:rsidRPr="00CA1CA1">
              <w:t>$700</w:t>
            </w:r>
          </w:p>
        </w:tc>
      </w:tr>
      <w:tr w:rsidR="00741762" w:rsidRPr="00CA1CA1" w14:paraId="0710393B" w14:textId="77777777" w:rsidTr="005D67E3">
        <w:tc>
          <w:tcPr>
            <w:tcW w:w="714" w:type="dxa"/>
            <w:tcBorders>
              <w:bottom w:val="single" w:sz="2" w:space="0" w:color="auto"/>
            </w:tcBorders>
            <w:shd w:val="clear" w:color="auto" w:fill="auto"/>
          </w:tcPr>
          <w:p w14:paraId="29203031" w14:textId="77777777" w:rsidR="00741762" w:rsidRPr="00CA1CA1" w:rsidRDefault="00741762" w:rsidP="005D67E3">
            <w:pPr>
              <w:pStyle w:val="Tabletext"/>
            </w:pPr>
            <w:r w:rsidRPr="00CA1CA1">
              <w:t>2</w:t>
            </w:r>
          </w:p>
        </w:tc>
        <w:tc>
          <w:tcPr>
            <w:tcW w:w="3186" w:type="dxa"/>
            <w:tcBorders>
              <w:bottom w:val="single" w:sz="2" w:space="0" w:color="auto"/>
            </w:tcBorders>
            <w:shd w:val="clear" w:color="auto" w:fill="auto"/>
          </w:tcPr>
          <w:p w14:paraId="52E594E7" w14:textId="77777777" w:rsidR="00741762" w:rsidRPr="00CA1CA1" w:rsidRDefault="00741762" w:rsidP="005D67E3">
            <w:pPr>
              <w:pStyle w:val="Tabletext"/>
            </w:pPr>
            <w:r w:rsidRPr="00CA1CA1">
              <w:t>exceeds $37,500 but is not more than $45,000</w:t>
            </w:r>
          </w:p>
        </w:tc>
        <w:tc>
          <w:tcPr>
            <w:tcW w:w="3186" w:type="dxa"/>
            <w:tcBorders>
              <w:bottom w:val="single" w:sz="2" w:space="0" w:color="auto"/>
            </w:tcBorders>
            <w:shd w:val="clear" w:color="auto" w:fill="auto"/>
          </w:tcPr>
          <w:p w14:paraId="4C8E383C" w14:textId="77777777" w:rsidR="00741762" w:rsidRPr="00CA1CA1" w:rsidRDefault="00741762" w:rsidP="005D67E3">
            <w:pPr>
              <w:pStyle w:val="Tabletext"/>
            </w:pPr>
            <w:r w:rsidRPr="00CA1CA1">
              <w:t>$700, less an amount equal to 5% of the excess</w:t>
            </w:r>
          </w:p>
        </w:tc>
      </w:tr>
      <w:tr w:rsidR="00741762" w:rsidRPr="00CA1CA1" w14:paraId="46017701" w14:textId="77777777" w:rsidTr="005D67E3">
        <w:tc>
          <w:tcPr>
            <w:tcW w:w="714" w:type="dxa"/>
            <w:tcBorders>
              <w:top w:val="single" w:sz="2" w:space="0" w:color="auto"/>
              <w:bottom w:val="single" w:sz="12" w:space="0" w:color="auto"/>
            </w:tcBorders>
            <w:shd w:val="clear" w:color="auto" w:fill="auto"/>
          </w:tcPr>
          <w:p w14:paraId="14704156" w14:textId="77777777" w:rsidR="00741762" w:rsidRPr="00CA1CA1" w:rsidRDefault="00741762" w:rsidP="005D67E3">
            <w:pPr>
              <w:pStyle w:val="Tabletext"/>
            </w:pPr>
            <w:r w:rsidRPr="00CA1CA1">
              <w:t>3</w:t>
            </w:r>
          </w:p>
        </w:tc>
        <w:tc>
          <w:tcPr>
            <w:tcW w:w="3186" w:type="dxa"/>
            <w:tcBorders>
              <w:top w:val="single" w:sz="2" w:space="0" w:color="auto"/>
              <w:bottom w:val="single" w:sz="12" w:space="0" w:color="auto"/>
            </w:tcBorders>
            <w:shd w:val="clear" w:color="auto" w:fill="auto"/>
          </w:tcPr>
          <w:p w14:paraId="31873CDC" w14:textId="77777777" w:rsidR="00741762" w:rsidRPr="00CA1CA1" w:rsidRDefault="00741762" w:rsidP="005D67E3">
            <w:pPr>
              <w:pStyle w:val="Tabletext"/>
            </w:pPr>
            <w:r w:rsidRPr="00CA1CA1">
              <w:t>exceeds $45,000 but is not more than $66,667</w:t>
            </w:r>
          </w:p>
        </w:tc>
        <w:tc>
          <w:tcPr>
            <w:tcW w:w="3186" w:type="dxa"/>
            <w:tcBorders>
              <w:top w:val="single" w:sz="2" w:space="0" w:color="auto"/>
              <w:bottom w:val="single" w:sz="12" w:space="0" w:color="auto"/>
            </w:tcBorders>
            <w:shd w:val="clear" w:color="auto" w:fill="auto"/>
          </w:tcPr>
          <w:p w14:paraId="2C369BBD" w14:textId="77777777" w:rsidR="00741762" w:rsidRPr="00CA1CA1" w:rsidRDefault="00741762" w:rsidP="005D67E3">
            <w:pPr>
              <w:pStyle w:val="Tabletext"/>
            </w:pPr>
            <w:r w:rsidRPr="00CA1CA1">
              <w:t>$325, less an amount equal to 1.5% of the excess</w:t>
            </w:r>
          </w:p>
        </w:tc>
      </w:tr>
    </w:tbl>
    <w:p w14:paraId="413F36EF" w14:textId="77777777" w:rsidR="005264F9" w:rsidRPr="00CA1CA1" w:rsidRDefault="005264F9" w:rsidP="005264F9">
      <w:pPr>
        <w:pStyle w:val="SubsectionHead"/>
      </w:pPr>
      <w:r w:rsidRPr="00CA1CA1">
        <w:t>If you are less than 18 years of age</w:t>
      </w:r>
    </w:p>
    <w:p w14:paraId="312B32EF" w14:textId="29750DAF" w:rsidR="005264F9" w:rsidRPr="00CA1CA1" w:rsidRDefault="005264F9" w:rsidP="005264F9">
      <w:pPr>
        <w:pStyle w:val="subsection"/>
      </w:pPr>
      <w:r w:rsidRPr="00CA1CA1">
        <w:tab/>
        <w:t>(2)</w:t>
      </w:r>
      <w:r w:rsidRPr="00CA1CA1">
        <w:tab/>
        <w:t xml:space="preserve">Despite </w:t>
      </w:r>
      <w:r w:rsidR="00441136" w:rsidRPr="00CA1CA1">
        <w:t>subsection (</w:t>
      </w:r>
      <w:r w:rsidRPr="00CA1CA1">
        <w:t xml:space="preserve">1), the amount of your </w:t>
      </w:r>
      <w:r w:rsidR="007D61FF" w:rsidRPr="007D61FF">
        <w:rPr>
          <w:position w:val="6"/>
          <w:sz w:val="16"/>
        </w:rPr>
        <w:t>*</w:t>
      </w:r>
      <w:r w:rsidRPr="00CA1CA1">
        <w:t>tax offset for the income year cannot exceed a cap if:</w:t>
      </w:r>
    </w:p>
    <w:p w14:paraId="614DD8EF" w14:textId="77777777" w:rsidR="005264F9" w:rsidRPr="00CA1CA1" w:rsidRDefault="005264F9" w:rsidP="005264F9">
      <w:pPr>
        <w:pStyle w:val="paragraph"/>
      </w:pPr>
      <w:r w:rsidRPr="00CA1CA1">
        <w:tab/>
        <w:t>(a)</w:t>
      </w:r>
      <w:r w:rsidRPr="00CA1CA1">
        <w:tab/>
        <w:t>you are an individual who is a prescribed person in relation to the income year for the purposes of Division</w:t>
      </w:r>
      <w:r w:rsidR="00441136" w:rsidRPr="00CA1CA1">
        <w:t> </w:t>
      </w:r>
      <w:r w:rsidRPr="00CA1CA1">
        <w:t xml:space="preserve">6AA of Part III of the </w:t>
      </w:r>
      <w:r w:rsidRPr="00CA1CA1">
        <w:rPr>
          <w:i/>
        </w:rPr>
        <w:t>Income Tax Assessment Act 1936</w:t>
      </w:r>
      <w:r w:rsidRPr="00CA1CA1">
        <w:t>; and</w:t>
      </w:r>
    </w:p>
    <w:p w14:paraId="02882810" w14:textId="77777777" w:rsidR="005264F9" w:rsidRPr="00CA1CA1" w:rsidRDefault="005264F9" w:rsidP="005264F9">
      <w:pPr>
        <w:pStyle w:val="paragraph"/>
      </w:pPr>
      <w:r w:rsidRPr="00CA1CA1">
        <w:lastRenderedPageBreak/>
        <w:tab/>
        <w:t>(b)</w:t>
      </w:r>
      <w:r w:rsidRPr="00CA1CA1">
        <w:tab/>
        <w:t xml:space="preserve">part (the </w:t>
      </w:r>
      <w:r w:rsidRPr="00CA1CA1">
        <w:rPr>
          <w:b/>
          <w:i/>
        </w:rPr>
        <w:t>excluded part</w:t>
      </w:r>
      <w:r w:rsidRPr="00CA1CA1">
        <w:t>) of your basic income tax liability for the income year is attributable to your eligible taxable income (within the meaning of section</w:t>
      </w:r>
      <w:r w:rsidR="00441136" w:rsidRPr="00CA1CA1">
        <w:t> </w:t>
      </w:r>
      <w:r w:rsidRPr="00CA1CA1">
        <w:t>102AD of that Act).</w:t>
      </w:r>
    </w:p>
    <w:p w14:paraId="3C759C1E" w14:textId="77777777" w:rsidR="005264F9" w:rsidRPr="00CA1CA1" w:rsidRDefault="005264F9" w:rsidP="005264F9">
      <w:pPr>
        <w:pStyle w:val="subsection2"/>
      </w:pPr>
      <w:r w:rsidRPr="00CA1CA1">
        <w:t>The cap is an amount equal to the remaining part of your basic income tax liability for the income year.</w:t>
      </w:r>
    </w:p>
    <w:p w14:paraId="06F30E7C" w14:textId="77777777" w:rsidR="005264F9" w:rsidRPr="00CA1CA1" w:rsidRDefault="005264F9" w:rsidP="005264F9">
      <w:pPr>
        <w:pStyle w:val="notetext"/>
      </w:pPr>
      <w:r w:rsidRPr="00CA1CA1">
        <w:t>Note:</w:t>
      </w:r>
      <w:r w:rsidRPr="00CA1CA1">
        <w:tab/>
        <w:t>Division</w:t>
      </w:r>
      <w:r w:rsidR="00441136" w:rsidRPr="00CA1CA1">
        <w:t> </w:t>
      </w:r>
      <w:r w:rsidRPr="00CA1CA1">
        <w:t>6AA (including section</w:t>
      </w:r>
      <w:r w:rsidR="00441136" w:rsidRPr="00CA1CA1">
        <w:t> </w:t>
      </w:r>
      <w:r w:rsidRPr="00CA1CA1">
        <w:t>102AD) is about income that particular kinds of children derive from particular sources.</w:t>
      </w:r>
    </w:p>
    <w:p w14:paraId="357F5E86" w14:textId="6F3674F6" w:rsidR="005264F9" w:rsidRPr="00CA1CA1" w:rsidRDefault="005264F9" w:rsidP="005264F9">
      <w:pPr>
        <w:pStyle w:val="subsection"/>
      </w:pPr>
      <w:r w:rsidRPr="00CA1CA1">
        <w:tab/>
        <w:t>(3)</w:t>
      </w:r>
      <w:r w:rsidRPr="00CA1CA1">
        <w:tab/>
        <w:t xml:space="preserve">When working out the remaining part of your basic income tax liability, if you are also entitled to a </w:t>
      </w:r>
      <w:r w:rsidR="007D61FF" w:rsidRPr="007D61FF">
        <w:rPr>
          <w:position w:val="6"/>
          <w:sz w:val="16"/>
        </w:rPr>
        <w:t>*</w:t>
      </w:r>
      <w:r w:rsidRPr="00CA1CA1">
        <w:t>tax offset under section</w:t>
      </w:r>
      <w:r w:rsidR="00441136" w:rsidRPr="00CA1CA1">
        <w:t> </w:t>
      </w:r>
      <w:r w:rsidRPr="00CA1CA1">
        <w:t xml:space="preserve">160AAA of the </w:t>
      </w:r>
      <w:r w:rsidRPr="00CA1CA1">
        <w:rPr>
          <w:i/>
        </w:rPr>
        <w:t>Income Tax Assessment Act 1936</w:t>
      </w:r>
      <w:r w:rsidRPr="00CA1CA1">
        <w:t>, treat that tax offset as having been applied, to the extent possible, against the excluded part of your basic income tax liability.</w:t>
      </w:r>
    </w:p>
    <w:p w14:paraId="725A0C59" w14:textId="77777777" w:rsidR="005264F9" w:rsidRPr="00CA1CA1" w:rsidRDefault="005264F9" w:rsidP="005264F9">
      <w:pPr>
        <w:pStyle w:val="notetext"/>
      </w:pPr>
      <w:r w:rsidRPr="00CA1CA1">
        <w:t>Note:</w:t>
      </w:r>
      <w:r w:rsidRPr="00CA1CA1">
        <w:tab/>
        <w:t>That tax offset is for individuals eligible for certain benefits.</w:t>
      </w:r>
    </w:p>
    <w:p w14:paraId="0398B217" w14:textId="77777777" w:rsidR="005264F9" w:rsidRPr="00CA1CA1" w:rsidRDefault="005264F9" w:rsidP="005264F9">
      <w:pPr>
        <w:pStyle w:val="SubsectionHead"/>
      </w:pPr>
      <w:r w:rsidRPr="00CA1CA1">
        <w:t>If you are a trustee and the beneficiary is less than 18 years of age</w:t>
      </w:r>
    </w:p>
    <w:p w14:paraId="13F4C44C" w14:textId="743C722A" w:rsidR="005264F9" w:rsidRPr="00CA1CA1" w:rsidRDefault="005264F9" w:rsidP="005264F9">
      <w:pPr>
        <w:pStyle w:val="subsection"/>
      </w:pPr>
      <w:r w:rsidRPr="00CA1CA1">
        <w:tab/>
        <w:t>(4)</w:t>
      </w:r>
      <w:r w:rsidRPr="00CA1CA1">
        <w:tab/>
        <w:t xml:space="preserve">Despite </w:t>
      </w:r>
      <w:r w:rsidR="00441136" w:rsidRPr="00CA1CA1">
        <w:t>subsection (</w:t>
      </w:r>
      <w:r w:rsidRPr="00CA1CA1">
        <w:t xml:space="preserve">1), the amount of your </w:t>
      </w:r>
      <w:r w:rsidR="007D61FF" w:rsidRPr="007D61FF">
        <w:rPr>
          <w:position w:val="6"/>
          <w:sz w:val="16"/>
        </w:rPr>
        <w:t>*</w:t>
      </w:r>
      <w:r w:rsidRPr="00CA1CA1">
        <w:t>tax offset for the income year cannot exceed a cap if:</w:t>
      </w:r>
    </w:p>
    <w:p w14:paraId="301B43F8" w14:textId="77777777" w:rsidR="005264F9" w:rsidRPr="00CA1CA1" w:rsidRDefault="005264F9" w:rsidP="005264F9">
      <w:pPr>
        <w:pStyle w:val="paragraph"/>
      </w:pPr>
      <w:r w:rsidRPr="00CA1CA1">
        <w:tab/>
        <w:t>(a)</w:t>
      </w:r>
      <w:r w:rsidRPr="00CA1CA1">
        <w:tab/>
        <w:t>you are a trustee; and</w:t>
      </w:r>
    </w:p>
    <w:p w14:paraId="210B48F4" w14:textId="400D5FC0" w:rsidR="005264F9" w:rsidRPr="00CA1CA1" w:rsidRDefault="005264F9" w:rsidP="005264F9">
      <w:pPr>
        <w:pStyle w:val="paragraph"/>
      </w:pPr>
      <w:r w:rsidRPr="00CA1CA1">
        <w:tab/>
        <w:t>(b)</w:t>
      </w:r>
      <w:r w:rsidRPr="00CA1CA1">
        <w:tab/>
        <w:t xml:space="preserve">the beneficiary who is presently entitled to the share of </w:t>
      </w:r>
      <w:r w:rsidR="007D61FF" w:rsidRPr="007D61FF">
        <w:rPr>
          <w:position w:val="6"/>
          <w:sz w:val="16"/>
        </w:rPr>
        <w:t>*</w:t>
      </w:r>
      <w:r w:rsidRPr="00CA1CA1">
        <w:t>net income to which the tax offset relates is a prescribed person in relation to the income year for the purposes of Division</w:t>
      </w:r>
      <w:r w:rsidR="00441136" w:rsidRPr="00CA1CA1">
        <w:t> </w:t>
      </w:r>
      <w:r w:rsidRPr="00CA1CA1">
        <w:t xml:space="preserve">6AA of Part III of the </w:t>
      </w:r>
      <w:r w:rsidRPr="00CA1CA1">
        <w:rPr>
          <w:i/>
        </w:rPr>
        <w:t>Income Tax Assessment Act 1936</w:t>
      </w:r>
      <w:r w:rsidRPr="00CA1CA1">
        <w:t>; and</w:t>
      </w:r>
    </w:p>
    <w:p w14:paraId="48FA7389" w14:textId="77777777" w:rsidR="005264F9" w:rsidRPr="00CA1CA1" w:rsidRDefault="005264F9" w:rsidP="005264F9">
      <w:pPr>
        <w:pStyle w:val="paragraph"/>
      </w:pPr>
      <w:r w:rsidRPr="00CA1CA1">
        <w:tab/>
        <w:t>(c)</w:t>
      </w:r>
      <w:r w:rsidRPr="00CA1CA1">
        <w:tab/>
        <w:t>part of your basic income tax liability for the income year is attributable to the portion of that share to which that Division applies.</w:t>
      </w:r>
    </w:p>
    <w:p w14:paraId="4B2F1FC4" w14:textId="77777777" w:rsidR="005264F9" w:rsidRPr="00CA1CA1" w:rsidRDefault="005264F9" w:rsidP="005264F9">
      <w:pPr>
        <w:pStyle w:val="subsection2"/>
      </w:pPr>
      <w:r w:rsidRPr="00CA1CA1">
        <w:t>The cap is an amount equal to the part of your basic income tax liability attributable to the remaining portion of that share.</w:t>
      </w:r>
    </w:p>
    <w:p w14:paraId="69E2899A" w14:textId="77777777" w:rsidR="005264F9" w:rsidRPr="00CA1CA1" w:rsidRDefault="005264F9" w:rsidP="005264F9">
      <w:pPr>
        <w:pStyle w:val="notetext"/>
      </w:pPr>
      <w:r w:rsidRPr="00CA1CA1">
        <w:t>Note 1:</w:t>
      </w:r>
      <w:r w:rsidRPr="00CA1CA1">
        <w:tab/>
        <w:t>Division</w:t>
      </w:r>
      <w:r w:rsidR="00441136" w:rsidRPr="00CA1CA1">
        <w:t> </w:t>
      </w:r>
      <w:r w:rsidRPr="00CA1CA1">
        <w:t>6AA is about income that particular kinds of children derive from particular sources.</w:t>
      </w:r>
    </w:p>
    <w:p w14:paraId="32C5CC43" w14:textId="77777777" w:rsidR="005264F9" w:rsidRPr="00CA1CA1" w:rsidRDefault="005264F9" w:rsidP="00FA7F38">
      <w:pPr>
        <w:pStyle w:val="notetext"/>
      </w:pPr>
      <w:r w:rsidRPr="00CA1CA1">
        <w:t>Note 2:</w:t>
      </w:r>
      <w:r w:rsidRPr="00CA1CA1">
        <w:tab/>
        <w:t>To work out the portion of that share to which Division</w:t>
      </w:r>
      <w:r w:rsidR="00441136" w:rsidRPr="00CA1CA1">
        <w:t> </w:t>
      </w:r>
      <w:r w:rsidRPr="00CA1CA1">
        <w:t>6AA applies, see section</w:t>
      </w:r>
      <w:r w:rsidR="00441136" w:rsidRPr="00CA1CA1">
        <w:t> </w:t>
      </w:r>
      <w:r w:rsidRPr="00CA1CA1">
        <w:t xml:space="preserve">102AG of the </w:t>
      </w:r>
      <w:r w:rsidRPr="00CA1CA1">
        <w:rPr>
          <w:i/>
        </w:rPr>
        <w:t>Income Tax Assessment Act 1936</w:t>
      </w:r>
      <w:r w:rsidRPr="00CA1CA1">
        <w:t>.</w:t>
      </w:r>
    </w:p>
    <w:p w14:paraId="6939EEB8" w14:textId="67FF279E" w:rsidR="00E107CA" w:rsidRPr="00CA1CA1" w:rsidRDefault="00E107CA" w:rsidP="00E107CA">
      <w:pPr>
        <w:pStyle w:val="ActHead4"/>
      </w:pPr>
      <w:bookmarkStart w:id="568" w:name="_Toc195531162"/>
      <w:r w:rsidRPr="00CA1CA1">
        <w:rPr>
          <w:rStyle w:val="CharSubdNo"/>
        </w:rPr>
        <w:lastRenderedPageBreak/>
        <w:t>Subdivision</w:t>
      </w:r>
      <w:r w:rsidR="00441136" w:rsidRPr="00CA1CA1">
        <w:rPr>
          <w:rStyle w:val="CharSubdNo"/>
        </w:rPr>
        <w:t> </w:t>
      </w:r>
      <w:r w:rsidRPr="00CA1CA1">
        <w:rPr>
          <w:rStyle w:val="CharSubdNo"/>
        </w:rPr>
        <w:t>61</w:t>
      </w:r>
      <w:r w:rsidR="007D61FF">
        <w:rPr>
          <w:rStyle w:val="CharSubdNo"/>
        </w:rPr>
        <w:noBreakHyphen/>
      </w:r>
      <w:r w:rsidRPr="00CA1CA1">
        <w:rPr>
          <w:rStyle w:val="CharSubdNo"/>
        </w:rPr>
        <w:t>G</w:t>
      </w:r>
      <w:r w:rsidRPr="00CA1CA1">
        <w:t>—</w:t>
      </w:r>
      <w:r w:rsidRPr="00CA1CA1">
        <w:rPr>
          <w:rStyle w:val="CharSubdText"/>
        </w:rPr>
        <w:t>Private health insurance offset complementary to Part</w:t>
      </w:r>
      <w:r w:rsidR="00441136" w:rsidRPr="00CA1CA1">
        <w:rPr>
          <w:rStyle w:val="CharSubdText"/>
        </w:rPr>
        <w:t> </w:t>
      </w:r>
      <w:r w:rsidRPr="00CA1CA1">
        <w:rPr>
          <w:rStyle w:val="CharSubdText"/>
        </w:rPr>
        <w:t>2</w:t>
      </w:r>
      <w:r w:rsidR="007D61FF">
        <w:rPr>
          <w:rStyle w:val="CharSubdText"/>
        </w:rPr>
        <w:noBreakHyphen/>
      </w:r>
      <w:r w:rsidRPr="00CA1CA1">
        <w:rPr>
          <w:rStyle w:val="CharSubdText"/>
        </w:rPr>
        <w:t>2 of the Private Health Insurance Act 2007</w:t>
      </w:r>
      <w:bookmarkEnd w:id="568"/>
    </w:p>
    <w:p w14:paraId="6E87F483" w14:textId="2DE80811" w:rsidR="00E107CA" w:rsidRPr="00CA1CA1" w:rsidRDefault="00E107CA" w:rsidP="00E107CA">
      <w:pPr>
        <w:pStyle w:val="ActHead4"/>
      </w:pPr>
      <w:bookmarkStart w:id="569" w:name="_Toc195531163"/>
      <w:r w:rsidRPr="00CA1CA1">
        <w:t>Guide to Subdivision</w:t>
      </w:r>
      <w:r w:rsidR="00441136" w:rsidRPr="00CA1CA1">
        <w:t> </w:t>
      </w:r>
      <w:r w:rsidRPr="00CA1CA1">
        <w:t>61</w:t>
      </w:r>
      <w:r w:rsidR="007D61FF">
        <w:noBreakHyphen/>
      </w:r>
      <w:r w:rsidRPr="00CA1CA1">
        <w:t>G</w:t>
      </w:r>
      <w:bookmarkEnd w:id="569"/>
    </w:p>
    <w:p w14:paraId="70BC4677" w14:textId="0DA7B075" w:rsidR="00E107CA" w:rsidRPr="00CA1CA1" w:rsidRDefault="00E107CA" w:rsidP="00E107CA">
      <w:pPr>
        <w:pStyle w:val="ActHead5"/>
      </w:pPr>
      <w:bookmarkStart w:id="570" w:name="_Toc195531164"/>
      <w:r w:rsidRPr="00CA1CA1">
        <w:rPr>
          <w:rStyle w:val="CharSectno"/>
        </w:rPr>
        <w:t>61</w:t>
      </w:r>
      <w:r w:rsidR="007D61FF">
        <w:rPr>
          <w:rStyle w:val="CharSectno"/>
        </w:rPr>
        <w:noBreakHyphen/>
      </w:r>
      <w:r w:rsidRPr="00CA1CA1">
        <w:rPr>
          <w:rStyle w:val="CharSectno"/>
        </w:rPr>
        <w:t>200</w:t>
      </w:r>
      <w:r w:rsidRPr="00CA1CA1">
        <w:t xml:space="preserve">  What this Subdivision is about</w:t>
      </w:r>
      <w:bookmarkEnd w:id="570"/>
    </w:p>
    <w:p w14:paraId="01E82D42" w14:textId="77777777" w:rsidR="00E107CA" w:rsidRPr="00CA1CA1" w:rsidRDefault="00E107CA" w:rsidP="00E107CA">
      <w:pPr>
        <w:pStyle w:val="BoxText"/>
        <w:keepLines/>
        <w:numPr>
          <w:ilvl w:val="12"/>
          <w:numId w:val="0"/>
        </w:numPr>
        <w:ind w:left="1134"/>
      </w:pPr>
      <w:r w:rsidRPr="00CA1CA1">
        <w:t>You can choose to claim a tax offset for a premium, or an amount in respect of a premium, paid under a private health insurance policy instead of having the premium reduced under Division</w:t>
      </w:r>
      <w:r w:rsidR="00441136" w:rsidRPr="00CA1CA1">
        <w:t> </w:t>
      </w:r>
      <w:r w:rsidRPr="00CA1CA1">
        <w:t xml:space="preserve">23 of the </w:t>
      </w:r>
      <w:r w:rsidRPr="00CA1CA1">
        <w:rPr>
          <w:i/>
        </w:rPr>
        <w:t>Private Health Insurance Act 2007</w:t>
      </w:r>
      <w:r w:rsidRPr="00CA1CA1">
        <w:t>.</w:t>
      </w:r>
    </w:p>
    <w:p w14:paraId="431CF15A" w14:textId="77777777" w:rsidR="00E107CA" w:rsidRPr="00CA1CA1" w:rsidRDefault="00E107CA" w:rsidP="00E107CA">
      <w:pPr>
        <w:pStyle w:val="TofSectsHeading"/>
        <w:keepNext/>
        <w:keepLines/>
        <w:numPr>
          <w:ilvl w:val="12"/>
          <w:numId w:val="0"/>
        </w:numPr>
      </w:pPr>
      <w:r w:rsidRPr="00CA1CA1">
        <w:t>Table of sections</w:t>
      </w:r>
    </w:p>
    <w:p w14:paraId="4863E243" w14:textId="77777777" w:rsidR="00E107CA" w:rsidRPr="00CA1CA1" w:rsidRDefault="00E107CA" w:rsidP="00E107CA">
      <w:pPr>
        <w:pStyle w:val="TofSectsGroupHeading"/>
        <w:keepNext/>
        <w:numPr>
          <w:ilvl w:val="12"/>
          <w:numId w:val="0"/>
        </w:numPr>
        <w:ind w:left="794"/>
      </w:pPr>
      <w:r w:rsidRPr="00CA1CA1">
        <w:t>Operative provisions</w:t>
      </w:r>
    </w:p>
    <w:p w14:paraId="3AEC09A5" w14:textId="0592AA46" w:rsidR="00E107CA" w:rsidRPr="00CA1CA1" w:rsidRDefault="00E107CA" w:rsidP="00E107CA">
      <w:pPr>
        <w:pStyle w:val="TofSectsSection"/>
        <w:keepNext/>
        <w:numPr>
          <w:ilvl w:val="12"/>
          <w:numId w:val="0"/>
        </w:numPr>
        <w:ind w:left="1588" w:hanging="794"/>
      </w:pPr>
      <w:r w:rsidRPr="00CA1CA1">
        <w:t>61</w:t>
      </w:r>
      <w:r w:rsidR="007D61FF">
        <w:noBreakHyphen/>
      </w:r>
      <w:r w:rsidRPr="00CA1CA1">
        <w:t>205</w:t>
      </w:r>
      <w:r w:rsidRPr="00CA1CA1">
        <w:tab/>
        <w:t>Entitlement to the private health insurance tax offset</w:t>
      </w:r>
    </w:p>
    <w:p w14:paraId="0C3AC899" w14:textId="621D77AD" w:rsidR="00E107CA" w:rsidRPr="00CA1CA1" w:rsidRDefault="00E107CA" w:rsidP="00E107CA">
      <w:pPr>
        <w:pStyle w:val="TofSectsSection"/>
        <w:numPr>
          <w:ilvl w:val="12"/>
          <w:numId w:val="0"/>
        </w:numPr>
        <w:ind w:left="1588" w:hanging="794"/>
      </w:pPr>
      <w:r w:rsidRPr="00CA1CA1">
        <w:t>61</w:t>
      </w:r>
      <w:r w:rsidR="007D61FF">
        <w:noBreakHyphen/>
      </w:r>
      <w:r w:rsidRPr="00CA1CA1">
        <w:t>210</w:t>
      </w:r>
      <w:r w:rsidRPr="00CA1CA1">
        <w:tab/>
        <w:t>Amount of the private health insurance tax offset</w:t>
      </w:r>
    </w:p>
    <w:p w14:paraId="462E5E43" w14:textId="4D45471C" w:rsidR="00E107CA" w:rsidRPr="00CA1CA1" w:rsidRDefault="00E107CA" w:rsidP="00E107CA">
      <w:pPr>
        <w:pStyle w:val="TofSectsSection"/>
        <w:numPr>
          <w:ilvl w:val="12"/>
          <w:numId w:val="0"/>
        </w:numPr>
        <w:ind w:left="1588" w:hanging="794"/>
      </w:pPr>
      <w:r w:rsidRPr="00CA1CA1">
        <w:t>61</w:t>
      </w:r>
      <w:r w:rsidR="007D61FF">
        <w:noBreakHyphen/>
      </w:r>
      <w:r w:rsidRPr="00CA1CA1">
        <w:t>215</w:t>
      </w:r>
      <w:r w:rsidRPr="00CA1CA1">
        <w:tab/>
        <w:t>Reallocation of the private health insurance tax offset between spouses</w:t>
      </w:r>
    </w:p>
    <w:p w14:paraId="7BE31185" w14:textId="77777777" w:rsidR="00E107CA" w:rsidRPr="00CA1CA1" w:rsidRDefault="00E107CA" w:rsidP="00E107CA">
      <w:pPr>
        <w:pStyle w:val="ActHead4"/>
      </w:pPr>
      <w:bookmarkStart w:id="571" w:name="_Toc195531165"/>
      <w:r w:rsidRPr="00CA1CA1">
        <w:t>Operative provisions</w:t>
      </w:r>
      <w:bookmarkEnd w:id="571"/>
    </w:p>
    <w:p w14:paraId="51240BB5" w14:textId="4071EFCC" w:rsidR="00E107CA" w:rsidRPr="00CA1CA1" w:rsidRDefault="00E107CA" w:rsidP="00E107CA">
      <w:pPr>
        <w:pStyle w:val="ActHead5"/>
      </w:pPr>
      <w:bookmarkStart w:id="572" w:name="_Toc195531166"/>
      <w:r w:rsidRPr="00CA1CA1">
        <w:rPr>
          <w:rStyle w:val="CharSectno"/>
        </w:rPr>
        <w:t>61</w:t>
      </w:r>
      <w:r w:rsidR="007D61FF">
        <w:rPr>
          <w:rStyle w:val="CharSectno"/>
        </w:rPr>
        <w:noBreakHyphen/>
      </w:r>
      <w:r w:rsidRPr="00CA1CA1">
        <w:rPr>
          <w:rStyle w:val="CharSectno"/>
        </w:rPr>
        <w:t>205</w:t>
      </w:r>
      <w:r w:rsidRPr="00CA1CA1">
        <w:t xml:space="preserve">  Entitlement to the private health insurance tax offset</w:t>
      </w:r>
      <w:bookmarkEnd w:id="572"/>
    </w:p>
    <w:p w14:paraId="6EE20A46" w14:textId="30007DBB" w:rsidR="00E107CA" w:rsidRPr="00CA1CA1" w:rsidRDefault="00E107CA" w:rsidP="00E107CA">
      <w:pPr>
        <w:pStyle w:val="subsection"/>
      </w:pPr>
      <w:r w:rsidRPr="00CA1CA1">
        <w:tab/>
        <w:t>(1)</w:t>
      </w:r>
      <w:r w:rsidRPr="00CA1CA1">
        <w:tab/>
        <w:t xml:space="preserve">You are entitled to a </w:t>
      </w:r>
      <w:r w:rsidR="007D61FF" w:rsidRPr="007D61FF">
        <w:rPr>
          <w:position w:val="6"/>
          <w:sz w:val="16"/>
        </w:rPr>
        <w:t>*</w:t>
      </w:r>
      <w:r w:rsidRPr="00CA1CA1">
        <w:t xml:space="preserve">tax offset for the </w:t>
      </w:r>
      <w:r w:rsidRPr="00CA1CA1">
        <w:rPr>
          <w:color w:val="000000"/>
        </w:rPr>
        <w:t>2012</w:t>
      </w:r>
      <w:r w:rsidR="007D61FF">
        <w:rPr>
          <w:color w:val="000000"/>
        </w:rPr>
        <w:noBreakHyphen/>
      </w:r>
      <w:r w:rsidRPr="00CA1CA1">
        <w:rPr>
          <w:color w:val="000000"/>
        </w:rPr>
        <w:t>13</w:t>
      </w:r>
      <w:r w:rsidRPr="00CA1CA1">
        <w:t xml:space="preserve"> income year or a later income year if:</w:t>
      </w:r>
    </w:p>
    <w:p w14:paraId="70B1125E" w14:textId="559E3595" w:rsidR="00E107CA" w:rsidRPr="00CA1CA1" w:rsidRDefault="00E107CA" w:rsidP="00E107CA">
      <w:pPr>
        <w:pStyle w:val="paragraph"/>
      </w:pPr>
      <w:r w:rsidRPr="00CA1CA1">
        <w:tab/>
        <w:t>(a)</w:t>
      </w:r>
      <w:r w:rsidRPr="00CA1CA1">
        <w:tab/>
        <w:t xml:space="preserve">a premium, or an amount in respect of a premium, was paid by you or another entity during the income year under a </w:t>
      </w:r>
      <w:r w:rsidR="007D61FF" w:rsidRPr="007D61FF">
        <w:rPr>
          <w:position w:val="6"/>
          <w:sz w:val="16"/>
        </w:rPr>
        <w:t>*</w:t>
      </w:r>
      <w:r w:rsidRPr="00CA1CA1">
        <w:t xml:space="preserve">complying health insurance policy in respect of a period (the </w:t>
      </w:r>
      <w:r w:rsidRPr="00CA1CA1">
        <w:rPr>
          <w:b/>
          <w:i/>
        </w:rPr>
        <w:t>premium period</w:t>
      </w:r>
      <w:r w:rsidRPr="00CA1CA1">
        <w:t>); and</w:t>
      </w:r>
    </w:p>
    <w:p w14:paraId="541A9290" w14:textId="40171C3E" w:rsidR="00E107CA" w:rsidRPr="00CA1CA1" w:rsidRDefault="00E107CA" w:rsidP="00E107CA">
      <w:pPr>
        <w:pStyle w:val="paragraph"/>
      </w:pPr>
      <w:r w:rsidRPr="00CA1CA1">
        <w:tab/>
        <w:t>(b)</w:t>
      </w:r>
      <w:r w:rsidRPr="00CA1CA1">
        <w:tab/>
        <w:t xml:space="preserve">you are a </w:t>
      </w:r>
      <w:r w:rsidR="007D61FF" w:rsidRPr="007D61FF">
        <w:rPr>
          <w:position w:val="6"/>
          <w:sz w:val="16"/>
        </w:rPr>
        <w:t>*</w:t>
      </w:r>
      <w:r w:rsidRPr="00CA1CA1">
        <w:t>PHIIB in respect of the premium or amount; and</w:t>
      </w:r>
    </w:p>
    <w:p w14:paraId="1A75863E" w14:textId="77777777" w:rsidR="00E107CA" w:rsidRPr="00CA1CA1" w:rsidRDefault="00E107CA" w:rsidP="00E107CA">
      <w:pPr>
        <w:pStyle w:val="paragraph"/>
      </w:pPr>
      <w:r w:rsidRPr="00CA1CA1">
        <w:tab/>
        <w:t>(c)</w:t>
      </w:r>
      <w:r w:rsidRPr="00CA1CA1">
        <w:tab/>
        <w:t>each person insured under the policy during the premium period is, for the whole of the time that he or she is insured under the policy during the premium period:</w:t>
      </w:r>
    </w:p>
    <w:p w14:paraId="29ABA987" w14:textId="77777777" w:rsidR="00E107CA" w:rsidRPr="00CA1CA1" w:rsidRDefault="00E107CA" w:rsidP="00E107CA">
      <w:pPr>
        <w:pStyle w:val="paragraphsub"/>
      </w:pPr>
      <w:r w:rsidRPr="00CA1CA1">
        <w:lastRenderedPageBreak/>
        <w:tab/>
        <w:t>(i)</w:t>
      </w:r>
      <w:r w:rsidRPr="00CA1CA1">
        <w:tab/>
        <w:t>an eligible person (within the meaning of section</w:t>
      </w:r>
      <w:r w:rsidR="00441136" w:rsidRPr="00CA1CA1">
        <w:t> </w:t>
      </w:r>
      <w:r w:rsidRPr="00CA1CA1">
        <w:t xml:space="preserve">3 of the </w:t>
      </w:r>
      <w:r w:rsidRPr="00CA1CA1">
        <w:rPr>
          <w:i/>
        </w:rPr>
        <w:t>Health Insurance Act 1973</w:t>
      </w:r>
      <w:r w:rsidRPr="00CA1CA1">
        <w:t>); or</w:t>
      </w:r>
    </w:p>
    <w:p w14:paraId="399371F1" w14:textId="77777777" w:rsidR="00E107CA" w:rsidRPr="00CA1CA1" w:rsidRDefault="00E107CA" w:rsidP="00E107CA">
      <w:pPr>
        <w:pStyle w:val="paragraphsub"/>
      </w:pPr>
      <w:r w:rsidRPr="00CA1CA1">
        <w:tab/>
        <w:t>(ii)</w:t>
      </w:r>
      <w:r w:rsidRPr="00CA1CA1">
        <w:tab/>
        <w:t>treated as such because of section</w:t>
      </w:r>
      <w:r w:rsidR="00441136" w:rsidRPr="00CA1CA1">
        <w:t> </w:t>
      </w:r>
      <w:r w:rsidRPr="00CA1CA1">
        <w:t>6, 6A or 7 of that Act.</w:t>
      </w:r>
    </w:p>
    <w:p w14:paraId="6886F27B" w14:textId="7F85C604" w:rsidR="00E107CA" w:rsidRPr="00CA1CA1" w:rsidRDefault="00E107CA" w:rsidP="00E107CA">
      <w:pPr>
        <w:pStyle w:val="subsection"/>
      </w:pPr>
      <w:r w:rsidRPr="00CA1CA1">
        <w:tab/>
        <w:t>(2)</w:t>
      </w:r>
      <w:r w:rsidRPr="00CA1CA1">
        <w:tab/>
        <w:t xml:space="preserve">You are also entitled to the </w:t>
      </w:r>
      <w:r w:rsidR="007D61FF" w:rsidRPr="007D61FF">
        <w:rPr>
          <w:position w:val="6"/>
          <w:sz w:val="16"/>
        </w:rPr>
        <w:t>*</w:t>
      </w:r>
      <w:r w:rsidRPr="00CA1CA1">
        <w:t>tax offset if:</w:t>
      </w:r>
    </w:p>
    <w:p w14:paraId="1C1140E9" w14:textId="77777777" w:rsidR="00E107CA" w:rsidRPr="00CA1CA1" w:rsidRDefault="00E107CA" w:rsidP="00E107CA">
      <w:pPr>
        <w:pStyle w:val="paragraph"/>
        <w:numPr>
          <w:ilvl w:val="12"/>
          <w:numId w:val="0"/>
        </w:numPr>
        <w:ind w:left="1644" w:hanging="1644"/>
      </w:pPr>
      <w:r w:rsidRPr="00CA1CA1">
        <w:tab/>
        <w:t>(a)</w:t>
      </w:r>
      <w:r w:rsidRPr="00CA1CA1">
        <w:tab/>
        <w:t>you are a trustee who is liable to be assessed under section</w:t>
      </w:r>
      <w:r w:rsidR="00441136" w:rsidRPr="00CA1CA1">
        <w:t> </w:t>
      </w:r>
      <w:r w:rsidRPr="00CA1CA1">
        <w:t xml:space="preserve">98 of the </w:t>
      </w:r>
      <w:r w:rsidRPr="00CA1CA1">
        <w:rPr>
          <w:i/>
        </w:rPr>
        <w:t>Income Tax Assessment Act 1936</w:t>
      </w:r>
      <w:r w:rsidRPr="00CA1CA1">
        <w:t xml:space="preserve"> in respect of a share of the net income of a trust estate; and</w:t>
      </w:r>
    </w:p>
    <w:p w14:paraId="5CF3F785" w14:textId="77777777" w:rsidR="00E107CA" w:rsidRPr="00CA1CA1" w:rsidRDefault="00E107CA" w:rsidP="00E107CA">
      <w:pPr>
        <w:pStyle w:val="paragraph"/>
        <w:numPr>
          <w:ilvl w:val="12"/>
          <w:numId w:val="0"/>
        </w:numPr>
        <w:ind w:left="1644" w:hanging="1644"/>
      </w:pPr>
      <w:r w:rsidRPr="00CA1CA1">
        <w:tab/>
        <w:t>(b)</w:t>
      </w:r>
      <w:r w:rsidRPr="00CA1CA1">
        <w:tab/>
        <w:t xml:space="preserve">the beneficiary who is presently entitled to the share of the income of the trust estate would be entitled to the tax offset because of </w:t>
      </w:r>
      <w:r w:rsidR="00441136" w:rsidRPr="00CA1CA1">
        <w:t>subsection (</w:t>
      </w:r>
      <w:r w:rsidRPr="00CA1CA1">
        <w:t>1).</w:t>
      </w:r>
    </w:p>
    <w:p w14:paraId="166B9118" w14:textId="20D8C538" w:rsidR="00E107CA" w:rsidRPr="00CA1CA1" w:rsidRDefault="00E107CA" w:rsidP="00E107CA">
      <w:pPr>
        <w:pStyle w:val="ActHead5"/>
      </w:pPr>
      <w:bookmarkStart w:id="573" w:name="_Toc195531167"/>
      <w:r w:rsidRPr="00CA1CA1">
        <w:rPr>
          <w:rStyle w:val="CharSectno"/>
        </w:rPr>
        <w:t>61</w:t>
      </w:r>
      <w:r w:rsidR="007D61FF">
        <w:rPr>
          <w:rStyle w:val="CharSectno"/>
        </w:rPr>
        <w:noBreakHyphen/>
      </w:r>
      <w:r w:rsidRPr="00CA1CA1">
        <w:rPr>
          <w:rStyle w:val="CharSectno"/>
        </w:rPr>
        <w:t>210</w:t>
      </w:r>
      <w:r w:rsidRPr="00CA1CA1">
        <w:t xml:space="preserve">  Amount of the private health insurance tax offset</w:t>
      </w:r>
      <w:bookmarkEnd w:id="573"/>
    </w:p>
    <w:p w14:paraId="37AA0F26" w14:textId="01D0ECC3" w:rsidR="00E107CA" w:rsidRPr="00CA1CA1" w:rsidRDefault="00E107CA" w:rsidP="00E107CA">
      <w:pPr>
        <w:pStyle w:val="subsection"/>
      </w:pPr>
      <w:r w:rsidRPr="00CA1CA1">
        <w:tab/>
        <w:t>(1)</w:t>
      </w:r>
      <w:r w:rsidRPr="00CA1CA1">
        <w:tab/>
        <w:t xml:space="preserve">The amount of the </w:t>
      </w:r>
      <w:r w:rsidR="007D61FF" w:rsidRPr="007D61FF">
        <w:rPr>
          <w:position w:val="6"/>
          <w:sz w:val="16"/>
        </w:rPr>
        <w:t>*</w:t>
      </w:r>
      <w:r w:rsidRPr="00CA1CA1">
        <w:t xml:space="preserve">tax offset is your </w:t>
      </w:r>
      <w:r w:rsidR="007D61FF" w:rsidRPr="007D61FF">
        <w:rPr>
          <w:position w:val="6"/>
          <w:sz w:val="16"/>
        </w:rPr>
        <w:t>*</w:t>
      </w:r>
      <w:r w:rsidRPr="00CA1CA1">
        <w:t>share of the PHII benefit in respect of the premium or amount.</w:t>
      </w:r>
    </w:p>
    <w:p w14:paraId="1213FEF2" w14:textId="77777777" w:rsidR="00E107CA" w:rsidRPr="00CA1CA1" w:rsidRDefault="00E107CA" w:rsidP="00E107CA">
      <w:pPr>
        <w:pStyle w:val="SubsectionHead"/>
      </w:pPr>
      <w:r w:rsidRPr="00CA1CA1">
        <w:t>Reduction because PHII benefit received in another form</w:t>
      </w:r>
    </w:p>
    <w:p w14:paraId="24285119" w14:textId="77777777" w:rsidR="00E107CA" w:rsidRPr="00CA1CA1" w:rsidRDefault="00E107CA" w:rsidP="00E107CA">
      <w:pPr>
        <w:pStyle w:val="subsection"/>
      </w:pPr>
      <w:r w:rsidRPr="00CA1CA1">
        <w:tab/>
        <w:t>(2)</w:t>
      </w:r>
      <w:r w:rsidRPr="00CA1CA1">
        <w:tab/>
      </w:r>
      <w:r w:rsidR="00441136" w:rsidRPr="00CA1CA1">
        <w:t>Subsections (</w:t>
      </w:r>
      <w:r w:rsidRPr="00CA1CA1">
        <w:t>3), (4) and (5) apply if the amount of the premium was reduced because of the operation or purported operation of Division</w:t>
      </w:r>
      <w:r w:rsidR="00441136" w:rsidRPr="00CA1CA1">
        <w:t> </w:t>
      </w:r>
      <w:r w:rsidRPr="00CA1CA1">
        <w:t xml:space="preserve">23 of the </w:t>
      </w:r>
      <w:r w:rsidRPr="00CA1CA1">
        <w:rPr>
          <w:i/>
        </w:rPr>
        <w:t>Private Health Insurance Act 2007</w:t>
      </w:r>
      <w:r w:rsidRPr="00CA1CA1">
        <w:t>.</w:t>
      </w:r>
    </w:p>
    <w:p w14:paraId="39BBF4FD" w14:textId="7427C000" w:rsidR="00E107CA" w:rsidRPr="00CA1CA1" w:rsidRDefault="00E107CA" w:rsidP="00E107CA">
      <w:pPr>
        <w:pStyle w:val="subsection"/>
      </w:pPr>
      <w:r w:rsidRPr="00CA1CA1">
        <w:tab/>
        <w:t>(3)</w:t>
      </w:r>
      <w:r w:rsidRPr="00CA1CA1">
        <w:tab/>
        <w:t xml:space="preserve">Divide the total of the reduction by the number of persons who are </w:t>
      </w:r>
      <w:r w:rsidR="007D61FF" w:rsidRPr="007D61FF">
        <w:rPr>
          <w:position w:val="6"/>
          <w:sz w:val="16"/>
        </w:rPr>
        <w:t>*</w:t>
      </w:r>
      <w:r w:rsidRPr="00CA1CA1">
        <w:t>PHIIBs in respect of the premium or amount.</w:t>
      </w:r>
    </w:p>
    <w:p w14:paraId="7AB25DA1" w14:textId="0A97AA16" w:rsidR="00E107CA" w:rsidRPr="00CA1CA1" w:rsidRDefault="00E107CA" w:rsidP="00E107CA">
      <w:pPr>
        <w:pStyle w:val="subsection"/>
      </w:pPr>
      <w:r w:rsidRPr="00CA1CA1">
        <w:tab/>
        <w:t>(4)</w:t>
      </w:r>
      <w:r w:rsidRPr="00CA1CA1">
        <w:tab/>
        <w:t xml:space="preserve">Reduce your </w:t>
      </w:r>
      <w:r w:rsidR="007D61FF" w:rsidRPr="007D61FF">
        <w:rPr>
          <w:position w:val="6"/>
          <w:sz w:val="16"/>
        </w:rPr>
        <w:t>*</w:t>
      </w:r>
      <w:r w:rsidRPr="00CA1CA1">
        <w:t xml:space="preserve">tax offset under </w:t>
      </w:r>
      <w:r w:rsidR="00441136" w:rsidRPr="00CA1CA1">
        <w:t>subsection (</w:t>
      </w:r>
      <w:r w:rsidRPr="00CA1CA1">
        <w:t xml:space="preserve">1) to nil if the amount worked out under </w:t>
      </w:r>
      <w:r w:rsidR="00441136" w:rsidRPr="00CA1CA1">
        <w:t>subsection (</w:t>
      </w:r>
      <w:r w:rsidRPr="00CA1CA1">
        <w:t xml:space="preserve">3) equals or exceeds your </w:t>
      </w:r>
      <w:r w:rsidR="007D61FF" w:rsidRPr="007D61FF">
        <w:rPr>
          <w:position w:val="6"/>
          <w:sz w:val="16"/>
        </w:rPr>
        <w:t>*</w:t>
      </w:r>
      <w:r w:rsidRPr="00CA1CA1">
        <w:t>share of the PHII benefit in respect of the premium or amount.</w:t>
      </w:r>
    </w:p>
    <w:p w14:paraId="27BEF3E2" w14:textId="3288A7D7" w:rsidR="00E107CA" w:rsidRPr="00CA1CA1" w:rsidRDefault="00E107CA" w:rsidP="00E107CA">
      <w:pPr>
        <w:pStyle w:val="notetext"/>
      </w:pPr>
      <w:r w:rsidRPr="00CA1CA1">
        <w:t>Note:</w:t>
      </w:r>
      <w:r w:rsidRPr="00CA1CA1">
        <w:tab/>
        <w:t xml:space="preserve">If the amount worked out under </w:t>
      </w:r>
      <w:r w:rsidR="00441136" w:rsidRPr="00CA1CA1">
        <w:t>subsection (</w:t>
      </w:r>
      <w:r w:rsidRPr="00CA1CA1">
        <w:t>3) exceeds your share of the PHII benefit, you are liable to pay the excess to the Commonwealth. See section</w:t>
      </w:r>
      <w:r w:rsidR="00441136" w:rsidRPr="00CA1CA1">
        <w:t> </w:t>
      </w:r>
      <w:r w:rsidRPr="00CA1CA1">
        <w:t>282</w:t>
      </w:r>
      <w:r w:rsidR="007D61FF">
        <w:noBreakHyphen/>
      </w:r>
      <w:r w:rsidRPr="00CA1CA1">
        <w:t xml:space="preserve">18 of the </w:t>
      </w:r>
      <w:r w:rsidRPr="00CA1CA1">
        <w:rPr>
          <w:i/>
          <w:noProof/>
        </w:rPr>
        <w:t>Private Health Insurance Act 2007</w:t>
      </w:r>
      <w:r w:rsidRPr="00CA1CA1">
        <w:rPr>
          <w:noProof/>
        </w:rPr>
        <w:t xml:space="preserve"> (</w:t>
      </w:r>
      <w:r w:rsidRPr="00CA1CA1">
        <w:t>Liability for excess private health insurance premium reduction or refund</w:t>
      </w:r>
      <w:r w:rsidRPr="00CA1CA1">
        <w:rPr>
          <w:noProof/>
        </w:rPr>
        <w:t>).</w:t>
      </w:r>
    </w:p>
    <w:p w14:paraId="639EEB75" w14:textId="6F5C0A64" w:rsidR="00E107CA" w:rsidRPr="00CA1CA1" w:rsidRDefault="00E107CA" w:rsidP="00E107CA">
      <w:pPr>
        <w:pStyle w:val="subsection"/>
      </w:pPr>
      <w:r w:rsidRPr="00CA1CA1">
        <w:tab/>
        <w:t>(5)</w:t>
      </w:r>
      <w:r w:rsidRPr="00CA1CA1">
        <w:tab/>
        <w:t xml:space="preserve">Otherwise, reduce your </w:t>
      </w:r>
      <w:r w:rsidR="007D61FF" w:rsidRPr="007D61FF">
        <w:rPr>
          <w:position w:val="6"/>
          <w:sz w:val="16"/>
        </w:rPr>
        <w:t>*</w:t>
      </w:r>
      <w:r w:rsidRPr="00CA1CA1">
        <w:t xml:space="preserve">tax offset under </w:t>
      </w:r>
      <w:r w:rsidR="00441136" w:rsidRPr="00CA1CA1">
        <w:t>subsection (</w:t>
      </w:r>
      <w:r w:rsidRPr="00CA1CA1">
        <w:t xml:space="preserve">1) by the amount worked out under </w:t>
      </w:r>
      <w:r w:rsidR="00441136" w:rsidRPr="00CA1CA1">
        <w:t>subsection (</w:t>
      </w:r>
      <w:r w:rsidRPr="00CA1CA1">
        <w:t>3).</w:t>
      </w:r>
    </w:p>
    <w:p w14:paraId="62BBD6D8" w14:textId="5084D170" w:rsidR="00E107CA" w:rsidRPr="00CA1CA1" w:rsidRDefault="00E107CA" w:rsidP="00E107CA">
      <w:pPr>
        <w:pStyle w:val="ActHead5"/>
      </w:pPr>
      <w:bookmarkStart w:id="574" w:name="_Toc195531168"/>
      <w:r w:rsidRPr="00CA1CA1">
        <w:rPr>
          <w:rStyle w:val="CharSectno"/>
        </w:rPr>
        <w:lastRenderedPageBreak/>
        <w:t>61</w:t>
      </w:r>
      <w:r w:rsidR="007D61FF">
        <w:rPr>
          <w:rStyle w:val="CharSectno"/>
        </w:rPr>
        <w:noBreakHyphen/>
      </w:r>
      <w:r w:rsidRPr="00CA1CA1">
        <w:rPr>
          <w:rStyle w:val="CharSectno"/>
        </w:rPr>
        <w:t>215</w:t>
      </w:r>
      <w:r w:rsidRPr="00CA1CA1">
        <w:t xml:space="preserve">  Reallocation of the private health insurance tax offset between spouses</w:t>
      </w:r>
      <w:bookmarkEnd w:id="574"/>
    </w:p>
    <w:p w14:paraId="5B2E1986" w14:textId="77777777" w:rsidR="00E107CA" w:rsidRPr="00CA1CA1" w:rsidRDefault="00E107CA" w:rsidP="00E107CA">
      <w:pPr>
        <w:pStyle w:val="subsection"/>
      </w:pPr>
      <w:r w:rsidRPr="00CA1CA1">
        <w:tab/>
        <w:t>(1)</w:t>
      </w:r>
      <w:r w:rsidRPr="00CA1CA1">
        <w:tab/>
        <w:t>You can make a choice under this section in relation to the income year if:</w:t>
      </w:r>
    </w:p>
    <w:p w14:paraId="12960997" w14:textId="74E952AF" w:rsidR="00E107CA" w:rsidRPr="00CA1CA1" w:rsidRDefault="00E107CA" w:rsidP="00E107CA">
      <w:pPr>
        <w:pStyle w:val="paragraph"/>
      </w:pPr>
      <w:r w:rsidRPr="00CA1CA1">
        <w:tab/>
        <w:t>(a)</w:t>
      </w:r>
      <w:r w:rsidRPr="00CA1CA1">
        <w:tab/>
        <w:t xml:space="preserve">you are a </w:t>
      </w:r>
      <w:r w:rsidR="007D61FF" w:rsidRPr="007D61FF">
        <w:rPr>
          <w:position w:val="6"/>
          <w:sz w:val="16"/>
        </w:rPr>
        <w:t>*</w:t>
      </w:r>
      <w:r w:rsidRPr="00CA1CA1">
        <w:t>PHIIB in respect of the premium or amount; and</w:t>
      </w:r>
    </w:p>
    <w:p w14:paraId="20FAAC84" w14:textId="77777777" w:rsidR="00E107CA" w:rsidRPr="00CA1CA1" w:rsidRDefault="00E107CA" w:rsidP="00E107CA">
      <w:pPr>
        <w:pStyle w:val="paragraph"/>
      </w:pPr>
      <w:r w:rsidRPr="00CA1CA1">
        <w:tab/>
        <w:t>(b)</w:t>
      </w:r>
      <w:r w:rsidRPr="00CA1CA1">
        <w:tab/>
        <w:t xml:space="preserve">on the last day of the income year, you are married (within the meaning of the </w:t>
      </w:r>
      <w:r w:rsidRPr="00CA1CA1">
        <w:rPr>
          <w:i/>
        </w:rPr>
        <w:t>A New Tax System (Medicare Levy Surcharge—Fringe Benefits) Act 1999</w:t>
      </w:r>
      <w:r w:rsidRPr="00CA1CA1">
        <w:t>; and</w:t>
      </w:r>
    </w:p>
    <w:p w14:paraId="4BB90271" w14:textId="77777777" w:rsidR="00E107CA" w:rsidRPr="00CA1CA1" w:rsidRDefault="00E107CA" w:rsidP="00E107CA">
      <w:pPr>
        <w:pStyle w:val="paragraph"/>
      </w:pPr>
      <w:r w:rsidRPr="00CA1CA1">
        <w:tab/>
        <w:t>(c)</w:t>
      </w:r>
      <w:r w:rsidRPr="00CA1CA1">
        <w:tab/>
        <w:t>the individual to whom you are married is also a PHIIB in respect of the premium or amount; and</w:t>
      </w:r>
    </w:p>
    <w:p w14:paraId="139F95A0" w14:textId="77777777" w:rsidR="00E107CA" w:rsidRPr="00CA1CA1" w:rsidRDefault="00E107CA" w:rsidP="00E107CA">
      <w:pPr>
        <w:pStyle w:val="paragraph"/>
      </w:pPr>
      <w:r w:rsidRPr="00CA1CA1">
        <w:tab/>
        <w:t>(d)</w:t>
      </w:r>
      <w:r w:rsidRPr="00CA1CA1">
        <w:tab/>
        <w:t xml:space="preserve">the individual to whom you are married has </w:t>
      </w:r>
      <w:r w:rsidRPr="00CA1CA1">
        <w:rPr>
          <w:i/>
        </w:rPr>
        <w:t>not</w:t>
      </w:r>
      <w:r w:rsidRPr="00CA1CA1">
        <w:t xml:space="preserve"> made a choice under this section in relation to the income year.</w:t>
      </w:r>
    </w:p>
    <w:p w14:paraId="6C3BD62B" w14:textId="5F5D6DB5" w:rsidR="00E107CA" w:rsidRPr="00CA1CA1" w:rsidRDefault="00E107CA" w:rsidP="00E107CA">
      <w:pPr>
        <w:pStyle w:val="notetext"/>
      </w:pPr>
      <w:r w:rsidRPr="00CA1CA1">
        <w:t>Note:</w:t>
      </w:r>
      <w:r w:rsidRPr="00CA1CA1">
        <w:tab/>
        <w:t>If you make a choice under this section, you might be liable to pay an amount under section</w:t>
      </w:r>
      <w:r w:rsidR="00441136" w:rsidRPr="00CA1CA1">
        <w:t> </w:t>
      </w:r>
      <w:r w:rsidRPr="00CA1CA1">
        <w:t>282</w:t>
      </w:r>
      <w:r w:rsidR="007D61FF">
        <w:noBreakHyphen/>
      </w:r>
      <w:r w:rsidRPr="00CA1CA1">
        <w:t xml:space="preserve">18 of the </w:t>
      </w:r>
      <w:r w:rsidRPr="00CA1CA1">
        <w:rPr>
          <w:i/>
          <w:noProof/>
        </w:rPr>
        <w:t>Private Health Insurance Act 2007</w:t>
      </w:r>
      <w:r w:rsidRPr="00CA1CA1">
        <w:rPr>
          <w:noProof/>
        </w:rPr>
        <w:t xml:space="preserve"> (</w:t>
      </w:r>
      <w:r w:rsidRPr="00CA1CA1">
        <w:t>Liability for excess private health insurance premium reduction or refund</w:t>
      </w:r>
      <w:r w:rsidRPr="00CA1CA1">
        <w:rPr>
          <w:noProof/>
        </w:rPr>
        <w:t>).</w:t>
      </w:r>
    </w:p>
    <w:p w14:paraId="4E940E8E" w14:textId="77777777" w:rsidR="00E107CA" w:rsidRPr="00CA1CA1" w:rsidRDefault="00E107CA" w:rsidP="00E107CA">
      <w:pPr>
        <w:pStyle w:val="subsection"/>
      </w:pPr>
      <w:r w:rsidRPr="00CA1CA1">
        <w:tab/>
        <w:t>(2)</w:t>
      </w:r>
      <w:r w:rsidRPr="00CA1CA1">
        <w:tab/>
        <w:t>If you make a choice under this section in relation to the income year:</w:t>
      </w:r>
    </w:p>
    <w:p w14:paraId="20FF3CD2" w14:textId="0473A84A" w:rsidR="00E107CA" w:rsidRPr="00CA1CA1" w:rsidRDefault="00E107CA" w:rsidP="00E107CA">
      <w:pPr>
        <w:pStyle w:val="paragraph"/>
      </w:pPr>
      <w:r w:rsidRPr="00CA1CA1">
        <w:tab/>
        <w:t>(a)</w:t>
      </w:r>
      <w:r w:rsidRPr="00CA1CA1">
        <w:tab/>
        <w:t xml:space="preserve">the amount (if any) of the </w:t>
      </w:r>
      <w:r w:rsidR="007D61FF" w:rsidRPr="007D61FF">
        <w:rPr>
          <w:position w:val="6"/>
          <w:sz w:val="16"/>
        </w:rPr>
        <w:t>*</w:t>
      </w:r>
      <w:r w:rsidRPr="00CA1CA1">
        <w:t>tax offset for the income year under section</w:t>
      </w:r>
      <w:r w:rsidR="00441136" w:rsidRPr="00CA1CA1">
        <w:t> </w:t>
      </w:r>
      <w:r w:rsidRPr="00CA1CA1">
        <w:t>61</w:t>
      </w:r>
      <w:r w:rsidR="007D61FF">
        <w:noBreakHyphen/>
      </w:r>
      <w:r w:rsidRPr="00CA1CA1">
        <w:t>205 in respect of the premium or amount of the individual to whom you are married is reduced to nil; and</w:t>
      </w:r>
    </w:p>
    <w:p w14:paraId="7ACD18F4" w14:textId="77777777" w:rsidR="00E107CA" w:rsidRPr="00CA1CA1" w:rsidRDefault="00E107CA" w:rsidP="00E107CA">
      <w:pPr>
        <w:pStyle w:val="paragraph"/>
      </w:pPr>
      <w:r w:rsidRPr="00CA1CA1">
        <w:tab/>
        <w:t>(b)</w:t>
      </w:r>
      <w:r w:rsidRPr="00CA1CA1">
        <w:tab/>
        <w:t>your tax offset for the income year under that section in respect of the premium or amount is increased by that amount.</w:t>
      </w:r>
    </w:p>
    <w:p w14:paraId="29435296" w14:textId="34DF819A" w:rsidR="00E107CA" w:rsidRPr="00CA1CA1" w:rsidRDefault="00E107CA" w:rsidP="00E107CA">
      <w:pPr>
        <w:pStyle w:val="subsection"/>
      </w:pPr>
      <w:r w:rsidRPr="00CA1CA1">
        <w:tab/>
        <w:t>(3)</w:t>
      </w:r>
      <w:r w:rsidRPr="00CA1CA1">
        <w:tab/>
        <w:t xml:space="preserve">A choice under this section in relation to the income year can only be made in your </w:t>
      </w:r>
      <w:r w:rsidR="007D61FF" w:rsidRPr="007D61FF">
        <w:rPr>
          <w:position w:val="6"/>
          <w:sz w:val="16"/>
        </w:rPr>
        <w:t>*</w:t>
      </w:r>
      <w:r w:rsidRPr="00CA1CA1">
        <w:t>income tax return for the income year.</w:t>
      </w:r>
    </w:p>
    <w:p w14:paraId="16C40768" w14:textId="77777777" w:rsidR="00E107CA" w:rsidRPr="00CA1CA1" w:rsidRDefault="00E107CA" w:rsidP="00E107CA">
      <w:pPr>
        <w:pStyle w:val="subsection"/>
      </w:pPr>
      <w:r w:rsidRPr="00CA1CA1">
        <w:tab/>
        <w:t>(4)</w:t>
      </w:r>
      <w:r w:rsidRPr="00CA1CA1">
        <w:tab/>
        <w:t>A choice under this section in relation to an income year has effect for all premiums, or amounts in respect of premiums, paid during the income year.</w:t>
      </w:r>
    </w:p>
    <w:p w14:paraId="795CDC1F" w14:textId="183BF0F1" w:rsidR="00E107CA" w:rsidRPr="00CA1CA1" w:rsidRDefault="00E107CA" w:rsidP="00E107CA">
      <w:pPr>
        <w:pStyle w:val="ActHead4"/>
      </w:pPr>
      <w:bookmarkStart w:id="575" w:name="_Toc195531169"/>
      <w:r w:rsidRPr="00CA1CA1">
        <w:rPr>
          <w:rStyle w:val="CharSubdNo"/>
        </w:rPr>
        <w:lastRenderedPageBreak/>
        <w:t>Subdivision</w:t>
      </w:r>
      <w:r w:rsidR="00441136" w:rsidRPr="00CA1CA1">
        <w:rPr>
          <w:rStyle w:val="CharSubdNo"/>
        </w:rPr>
        <w:t> </w:t>
      </w:r>
      <w:r w:rsidRPr="00CA1CA1">
        <w:rPr>
          <w:rStyle w:val="CharSubdNo"/>
        </w:rPr>
        <w:t>61</w:t>
      </w:r>
      <w:r w:rsidR="007D61FF">
        <w:rPr>
          <w:rStyle w:val="CharSubdNo"/>
        </w:rPr>
        <w:noBreakHyphen/>
      </w:r>
      <w:r w:rsidRPr="00CA1CA1">
        <w:rPr>
          <w:rStyle w:val="CharSubdNo"/>
        </w:rPr>
        <w:t>L</w:t>
      </w:r>
      <w:r w:rsidRPr="00CA1CA1">
        <w:t>—</w:t>
      </w:r>
      <w:r w:rsidRPr="00CA1CA1">
        <w:rPr>
          <w:rStyle w:val="CharSubdText"/>
        </w:rPr>
        <w:t>Tax offset for Medicare levy surcharge (lump sum payments in arrears)</w:t>
      </w:r>
      <w:bookmarkEnd w:id="575"/>
    </w:p>
    <w:p w14:paraId="7A758C11" w14:textId="64D6350F" w:rsidR="00E107CA" w:rsidRPr="00CA1CA1" w:rsidRDefault="00E107CA" w:rsidP="00E107CA">
      <w:pPr>
        <w:pStyle w:val="ActHead4"/>
      </w:pPr>
      <w:bookmarkStart w:id="576" w:name="_Toc195531170"/>
      <w:r w:rsidRPr="00CA1CA1">
        <w:t>Guide to Subdivision</w:t>
      </w:r>
      <w:r w:rsidR="00441136" w:rsidRPr="00CA1CA1">
        <w:t> </w:t>
      </w:r>
      <w:r w:rsidRPr="00CA1CA1">
        <w:t>61</w:t>
      </w:r>
      <w:r w:rsidR="007D61FF">
        <w:noBreakHyphen/>
      </w:r>
      <w:r w:rsidRPr="00CA1CA1">
        <w:t>L</w:t>
      </w:r>
      <w:bookmarkEnd w:id="576"/>
    </w:p>
    <w:p w14:paraId="0A8B5D4B" w14:textId="2B61FAC4" w:rsidR="00E107CA" w:rsidRPr="00CA1CA1" w:rsidRDefault="00E107CA" w:rsidP="00E107CA">
      <w:pPr>
        <w:pStyle w:val="ActHead5"/>
      </w:pPr>
      <w:bookmarkStart w:id="577" w:name="_Toc195531171"/>
      <w:r w:rsidRPr="00CA1CA1">
        <w:rPr>
          <w:rStyle w:val="CharSectno"/>
        </w:rPr>
        <w:t>61</w:t>
      </w:r>
      <w:r w:rsidR="007D61FF">
        <w:rPr>
          <w:rStyle w:val="CharSectno"/>
        </w:rPr>
        <w:noBreakHyphen/>
      </w:r>
      <w:r w:rsidRPr="00CA1CA1">
        <w:rPr>
          <w:rStyle w:val="CharSectno"/>
        </w:rPr>
        <w:t>575</w:t>
      </w:r>
      <w:r w:rsidRPr="00CA1CA1">
        <w:t xml:space="preserve">  What this Subdivision is about</w:t>
      </w:r>
      <w:bookmarkEnd w:id="577"/>
    </w:p>
    <w:p w14:paraId="1F86B621" w14:textId="77777777" w:rsidR="00E107CA" w:rsidRPr="00CA1CA1" w:rsidRDefault="00E107CA" w:rsidP="00E107CA">
      <w:pPr>
        <w:pStyle w:val="BoxText"/>
      </w:pPr>
      <w:r w:rsidRPr="00CA1CA1">
        <w:t>You may get a tax offset under this Subdivision if:</w:t>
      </w:r>
    </w:p>
    <w:p w14:paraId="0E05C617" w14:textId="77777777" w:rsidR="00E107CA" w:rsidRPr="00CA1CA1" w:rsidRDefault="00E107CA" w:rsidP="00E107CA">
      <w:pPr>
        <w:pStyle w:val="BoxPara"/>
      </w:pPr>
      <w:r w:rsidRPr="00CA1CA1">
        <w:tab/>
        <w:t>(a)</w:t>
      </w:r>
      <w:r w:rsidRPr="00CA1CA1">
        <w:tab/>
        <w:t>Medicare levy surcharge is payable by you for the current year; and</w:t>
      </w:r>
    </w:p>
    <w:p w14:paraId="0E8D1961" w14:textId="77777777" w:rsidR="00E107CA" w:rsidRPr="00CA1CA1" w:rsidRDefault="00E107CA" w:rsidP="00E107CA">
      <w:pPr>
        <w:pStyle w:val="BoxPara"/>
      </w:pPr>
      <w:r w:rsidRPr="00CA1CA1">
        <w:tab/>
        <w:t>(b)</w:t>
      </w:r>
      <w:r w:rsidRPr="00CA1CA1">
        <w:tab/>
        <w:t>a substantial lump sum was paid to you in the current year; and</w:t>
      </w:r>
    </w:p>
    <w:p w14:paraId="56135A7B" w14:textId="77777777" w:rsidR="00E107CA" w:rsidRPr="00CA1CA1" w:rsidRDefault="00E107CA" w:rsidP="00E107CA">
      <w:pPr>
        <w:pStyle w:val="BoxPara"/>
      </w:pPr>
      <w:r w:rsidRPr="00CA1CA1">
        <w:tab/>
        <w:t>(c)</w:t>
      </w:r>
      <w:r w:rsidRPr="00CA1CA1">
        <w:tab/>
        <w:t xml:space="preserve">the lump sum accrued in whole or in </w:t>
      </w:r>
      <w:r w:rsidR="002717C2" w:rsidRPr="00CA1CA1">
        <w:t>part i</w:t>
      </w:r>
      <w:r w:rsidRPr="00CA1CA1">
        <w:t>n a previous year.</w:t>
      </w:r>
    </w:p>
    <w:p w14:paraId="3F82FC06" w14:textId="77777777" w:rsidR="00E107CA" w:rsidRPr="00CA1CA1" w:rsidRDefault="00E107CA" w:rsidP="00E107CA">
      <w:pPr>
        <w:pStyle w:val="BoxText"/>
      </w:pPr>
      <w:r w:rsidRPr="00CA1CA1">
        <w:t>The amount of the offset is the amount of additional Medicare levy surcharge payable by you for the current year because of your lump sums and your spouse’s lump sums.</w:t>
      </w:r>
    </w:p>
    <w:p w14:paraId="1F0B35C4" w14:textId="77777777" w:rsidR="00E107CA" w:rsidRPr="00CA1CA1" w:rsidRDefault="00E107CA" w:rsidP="00E107CA">
      <w:pPr>
        <w:pStyle w:val="BoxText"/>
        <w:keepNext/>
        <w:keepLines/>
      </w:pPr>
      <w:r w:rsidRPr="00CA1CA1">
        <w:t>Alternatively, you may get a tax offset under this Subdivision if your spouse gets a tax offset under this Subdivision. The amount of the offset is the amount of additional Medicare levy surcharge payable by you for the current year because of your spouse’s lump sums.</w:t>
      </w:r>
    </w:p>
    <w:p w14:paraId="0C1A73E7" w14:textId="77777777" w:rsidR="00E107CA" w:rsidRPr="00CA1CA1" w:rsidRDefault="00E107CA" w:rsidP="00E107CA">
      <w:pPr>
        <w:pStyle w:val="TofSectsHeading"/>
      </w:pPr>
      <w:r w:rsidRPr="00CA1CA1">
        <w:t>Table of sections</w:t>
      </w:r>
    </w:p>
    <w:p w14:paraId="6DDD1445" w14:textId="77777777" w:rsidR="00E107CA" w:rsidRPr="00CA1CA1" w:rsidRDefault="00E107CA" w:rsidP="00E107CA">
      <w:pPr>
        <w:pStyle w:val="TofSectsGroupHeading"/>
      </w:pPr>
      <w:r w:rsidRPr="00CA1CA1">
        <w:t>Operative provisions</w:t>
      </w:r>
    </w:p>
    <w:p w14:paraId="555F937A" w14:textId="3939E567" w:rsidR="00E107CA" w:rsidRPr="00CA1CA1" w:rsidRDefault="00E107CA" w:rsidP="00E107CA">
      <w:pPr>
        <w:pStyle w:val="TofSectsSection"/>
      </w:pPr>
      <w:r w:rsidRPr="00CA1CA1">
        <w:t>61</w:t>
      </w:r>
      <w:r w:rsidR="007D61FF">
        <w:noBreakHyphen/>
      </w:r>
      <w:r w:rsidRPr="00CA1CA1">
        <w:t>580</w:t>
      </w:r>
      <w:r w:rsidRPr="00CA1CA1">
        <w:tab/>
        <w:t>Entitlement to a tax offset</w:t>
      </w:r>
    </w:p>
    <w:p w14:paraId="4EA98543" w14:textId="2B496F39" w:rsidR="00E107CA" w:rsidRPr="00CA1CA1" w:rsidRDefault="00E107CA" w:rsidP="00E107CA">
      <w:pPr>
        <w:pStyle w:val="TofSectsSection"/>
      </w:pPr>
      <w:r w:rsidRPr="00CA1CA1">
        <w:t>61</w:t>
      </w:r>
      <w:r w:rsidR="007D61FF">
        <w:noBreakHyphen/>
      </w:r>
      <w:r w:rsidRPr="00CA1CA1">
        <w:t>585</w:t>
      </w:r>
      <w:r w:rsidRPr="00CA1CA1">
        <w:tab/>
        <w:t>The amount of a tax offset</w:t>
      </w:r>
    </w:p>
    <w:p w14:paraId="586A424A" w14:textId="228B50D8" w:rsidR="00E107CA" w:rsidRPr="00CA1CA1" w:rsidRDefault="00E107CA" w:rsidP="00E107CA">
      <w:pPr>
        <w:pStyle w:val="TofSectsSection"/>
      </w:pPr>
      <w:r w:rsidRPr="00CA1CA1">
        <w:t>61</w:t>
      </w:r>
      <w:r w:rsidR="007D61FF">
        <w:noBreakHyphen/>
      </w:r>
      <w:r w:rsidRPr="00CA1CA1">
        <w:t>590</w:t>
      </w:r>
      <w:r w:rsidRPr="00CA1CA1">
        <w:tab/>
        <w:t xml:space="preserve">Definition of </w:t>
      </w:r>
      <w:r w:rsidRPr="00CA1CA1">
        <w:rPr>
          <w:rStyle w:val="CharBoldItalic"/>
        </w:rPr>
        <w:t>MLS lump sums</w:t>
      </w:r>
    </w:p>
    <w:p w14:paraId="7F7E00BF" w14:textId="77777777" w:rsidR="00E107CA" w:rsidRPr="00CA1CA1" w:rsidRDefault="00E107CA" w:rsidP="00E107CA">
      <w:pPr>
        <w:pStyle w:val="ActHead4"/>
      </w:pPr>
      <w:bookmarkStart w:id="578" w:name="_Toc195531172"/>
      <w:r w:rsidRPr="00CA1CA1">
        <w:lastRenderedPageBreak/>
        <w:t>Operative provisions</w:t>
      </w:r>
      <w:bookmarkEnd w:id="578"/>
    </w:p>
    <w:p w14:paraId="1FEFA6DC" w14:textId="58AFA2BC" w:rsidR="00E107CA" w:rsidRPr="00CA1CA1" w:rsidRDefault="00E107CA" w:rsidP="00E107CA">
      <w:pPr>
        <w:pStyle w:val="ActHead5"/>
      </w:pPr>
      <w:bookmarkStart w:id="579" w:name="_Toc195531173"/>
      <w:r w:rsidRPr="00CA1CA1">
        <w:rPr>
          <w:rStyle w:val="CharSectno"/>
        </w:rPr>
        <w:t>61</w:t>
      </w:r>
      <w:r w:rsidR="007D61FF">
        <w:rPr>
          <w:rStyle w:val="CharSectno"/>
        </w:rPr>
        <w:noBreakHyphen/>
      </w:r>
      <w:r w:rsidRPr="00CA1CA1">
        <w:rPr>
          <w:rStyle w:val="CharSectno"/>
        </w:rPr>
        <w:t>580</w:t>
      </w:r>
      <w:r w:rsidRPr="00CA1CA1">
        <w:t xml:space="preserve">  Entitlement to a tax offset</w:t>
      </w:r>
      <w:bookmarkEnd w:id="579"/>
    </w:p>
    <w:p w14:paraId="47E108FC" w14:textId="77777777" w:rsidR="00E107CA" w:rsidRPr="00CA1CA1" w:rsidRDefault="00E107CA" w:rsidP="00E107CA">
      <w:pPr>
        <w:pStyle w:val="SubsectionHead"/>
      </w:pPr>
      <w:r w:rsidRPr="00CA1CA1">
        <w:t>Tax offset for MLS lump sums paid to you</w:t>
      </w:r>
    </w:p>
    <w:p w14:paraId="1F2274D4" w14:textId="241D3286" w:rsidR="00E107CA" w:rsidRPr="00CA1CA1" w:rsidRDefault="00E107CA" w:rsidP="00E107CA">
      <w:pPr>
        <w:pStyle w:val="subsection"/>
      </w:pPr>
      <w:r w:rsidRPr="00CA1CA1">
        <w:tab/>
        <w:t>(1)</w:t>
      </w:r>
      <w:r w:rsidRPr="00CA1CA1">
        <w:tab/>
        <w:t xml:space="preserve">You are entitled to a </w:t>
      </w:r>
      <w:r w:rsidR="007D61FF" w:rsidRPr="007D61FF">
        <w:rPr>
          <w:position w:val="6"/>
          <w:sz w:val="16"/>
        </w:rPr>
        <w:t>*</w:t>
      </w:r>
      <w:r w:rsidRPr="00CA1CA1">
        <w:t xml:space="preserve">tax offset for the </w:t>
      </w:r>
      <w:r w:rsidR="007D61FF" w:rsidRPr="007D61FF">
        <w:rPr>
          <w:position w:val="6"/>
          <w:sz w:val="16"/>
        </w:rPr>
        <w:t>*</w:t>
      </w:r>
      <w:r w:rsidRPr="00CA1CA1">
        <w:t>current year if:</w:t>
      </w:r>
    </w:p>
    <w:p w14:paraId="07E8B539" w14:textId="77777777" w:rsidR="00E107CA" w:rsidRPr="00CA1CA1" w:rsidRDefault="00E107CA" w:rsidP="00E107CA">
      <w:pPr>
        <w:pStyle w:val="paragraph"/>
      </w:pPr>
      <w:r w:rsidRPr="00CA1CA1">
        <w:tab/>
        <w:t>(a)</w:t>
      </w:r>
      <w:r w:rsidRPr="00CA1CA1">
        <w:tab/>
        <w:t>you are an individual; and</w:t>
      </w:r>
    </w:p>
    <w:p w14:paraId="057CF4C6" w14:textId="0CC66015" w:rsidR="00E107CA" w:rsidRPr="00CA1CA1" w:rsidRDefault="00E107CA" w:rsidP="00E107CA">
      <w:pPr>
        <w:pStyle w:val="paragraph"/>
      </w:pPr>
      <w:r w:rsidRPr="00CA1CA1">
        <w:tab/>
        <w:t>(b)</w:t>
      </w:r>
      <w:r w:rsidRPr="00CA1CA1">
        <w:tab/>
      </w:r>
      <w:r w:rsidR="007D61FF" w:rsidRPr="007D61FF">
        <w:rPr>
          <w:position w:val="6"/>
          <w:sz w:val="16"/>
        </w:rPr>
        <w:t>*</w:t>
      </w:r>
      <w:r w:rsidRPr="00CA1CA1">
        <w:t>Medicare levy surcharge is payable by you for the current year because of:</w:t>
      </w:r>
    </w:p>
    <w:p w14:paraId="25C6F1B9" w14:textId="77777777" w:rsidR="00E107CA" w:rsidRPr="00CA1CA1" w:rsidRDefault="00E107CA" w:rsidP="00E107CA">
      <w:pPr>
        <w:pStyle w:val="paragraphsub"/>
      </w:pPr>
      <w:r w:rsidRPr="00CA1CA1">
        <w:tab/>
        <w:t>(i)</w:t>
      </w:r>
      <w:r w:rsidRPr="00CA1CA1">
        <w:tab/>
        <w:t>section</w:t>
      </w:r>
      <w:r w:rsidR="00441136" w:rsidRPr="00CA1CA1">
        <w:t> </w:t>
      </w:r>
      <w:r w:rsidRPr="00CA1CA1">
        <w:t xml:space="preserve">8B, 8C or 8D of the </w:t>
      </w:r>
      <w:r w:rsidRPr="00CA1CA1">
        <w:rPr>
          <w:i/>
        </w:rPr>
        <w:t>Medicare Levy Act 1986</w:t>
      </w:r>
      <w:r w:rsidRPr="00CA1CA1">
        <w:t>; or</w:t>
      </w:r>
    </w:p>
    <w:p w14:paraId="5C341CF9" w14:textId="77777777" w:rsidR="00E107CA" w:rsidRPr="00CA1CA1" w:rsidRDefault="00E107CA" w:rsidP="00E107CA">
      <w:pPr>
        <w:pStyle w:val="paragraphsub"/>
      </w:pPr>
      <w:r w:rsidRPr="00CA1CA1">
        <w:tab/>
        <w:t>(ii)</w:t>
      </w:r>
      <w:r w:rsidRPr="00CA1CA1">
        <w:tab/>
        <w:t xml:space="preserve">the </w:t>
      </w:r>
      <w:r w:rsidRPr="00CA1CA1">
        <w:rPr>
          <w:i/>
        </w:rPr>
        <w:t>A New Tax System (Medicare Levy Surcharge—Fringe Benefits) Act 1999</w:t>
      </w:r>
      <w:r w:rsidRPr="00CA1CA1">
        <w:t>; and</w:t>
      </w:r>
    </w:p>
    <w:p w14:paraId="56486355" w14:textId="1B0D4F24" w:rsidR="00E107CA" w:rsidRPr="00CA1CA1" w:rsidRDefault="00E107CA" w:rsidP="00E107CA">
      <w:pPr>
        <w:pStyle w:val="paragraph"/>
      </w:pPr>
      <w:r w:rsidRPr="00CA1CA1">
        <w:tab/>
        <w:t>(c)</w:t>
      </w:r>
      <w:r w:rsidRPr="00CA1CA1">
        <w:tab/>
        <w:t xml:space="preserve">your assessable income or </w:t>
      </w:r>
      <w:r w:rsidR="007D61FF" w:rsidRPr="007D61FF">
        <w:rPr>
          <w:position w:val="6"/>
          <w:sz w:val="16"/>
        </w:rPr>
        <w:t>*</w:t>
      </w:r>
      <w:r w:rsidRPr="00CA1CA1">
        <w:t xml:space="preserve">exempt foreign employment income for the current year includes one or more </w:t>
      </w:r>
      <w:r w:rsidR="007D61FF" w:rsidRPr="007D61FF">
        <w:rPr>
          <w:position w:val="6"/>
          <w:sz w:val="16"/>
        </w:rPr>
        <w:t>*</w:t>
      </w:r>
      <w:r w:rsidRPr="00CA1CA1">
        <w:t>MLS lump sums paid to you; and</w:t>
      </w:r>
    </w:p>
    <w:p w14:paraId="32179CC8" w14:textId="49F191CE" w:rsidR="00E107CA" w:rsidRPr="00CA1CA1" w:rsidRDefault="00E107CA" w:rsidP="00E107CA">
      <w:pPr>
        <w:pStyle w:val="paragraph"/>
        <w:keepNext/>
        <w:keepLines/>
      </w:pPr>
      <w:r w:rsidRPr="00CA1CA1">
        <w:tab/>
        <w:t>(d)</w:t>
      </w:r>
      <w:r w:rsidRPr="00CA1CA1">
        <w:tab/>
        <w:t>the total of the MLS lump sums paid to you is greater than or equal to one</w:t>
      </w:r>
      <w:r w:rsidR="007D61FF">
        <w:noBreakHyphen/>
      </w:r>
      <w:r w:rsidRPr="00CA1CA1">
        <w:t>eleventh of the total of the following amounts:</w:t>
      </w:r>
    </w:p>
    <w:p w14:paraId="4EE66385" w14:textId="224FD528" w:rsidR="00E107CA" w:rsidRPr="00CA1CA1" w:rsidRDefault="00E107CA" w:rsidP="00E107CA">
      <w:pPr>
        <w:pStyle w:val="paragraphsub"/>
      </w:pPr>
      <w:r w:rsidRPr="00CA1CA1">
        <w:tab/>
        <w:t>(i)</w:t>
      </w:r>
      <w:r w:rsidRPr="00CA1CA1">
        <w:tab/>
        <w:t>your normal taxable income (within the meaning of section</w:t>
      </w:r>
      <w:r w:rsidR="00441136" w:rsidRPr="00CA1CA1">
        <w:t> </w:t>
      </w:r>
      <w:r w:rsidRPr="00CA1CA1">
        <w:t xml:space="preserve">159ZR of the </w:t>
      </w:r>
      <w:r w:rsidRPr="00CA1CA1">
        <w:rPr>
          <w:i/>
        </w:rPr>
        <w:t>Income Tax Assessment Act 1936</w:t>
      </w:r>
      <w:r w:rsidRPr="00CA1CA1">
        <w:t>) for the current year</w:t>
      </w:r>
      <w:r w:rsidR="00E11DF2" w:rsidRPr="00CA1CA1">
        <w:t xml:space="preserve">, disregarding your </w:t>
      </w:r>
      <w:r w:rsidR="007D61FF" w:rsidRPr="007D61FF">
        <w:rPr>
          <w:position w:val="6"/>
          <w:sz w:val="16"/>
        </w:rPr>
        <w:t>*</w:t>
      </w:r>
      <w:r w:rsidR="00E11DF2" w:rsidRPr="00CA1CA1">
        <w:t>assessable FHSS released amount for the current year</w:t>
      </w:r>
      <w:r w:rsidRPr="00CA1CA1">
        <w:t>;</w:t>
      </w:r>
    </w:p>
    <w:p w14:paraId="7784CE5D" w14:textId="77777777" w:rsidR="00E107CA" w:rsidRPr="00CA1CA1" w:rsidRDefault="00E107CA" w:rsidP="00E107CA">
      <w:pPr>
        <w:pStyle w:val="paragraphsub"/>
      </w:pPr>
      <w:r w:rsidRPr="00CA1CA1">
        <w:tab/>
        <w:t>(ii)</w:t>
      </w:r>
      <w:r w:rsidRPr="00CA1CA1">
        <w:tab/>
        <w:t>your exempt foreign employment income for the current year;</w:t>
      </w:r>
    </w:p>
    <w:p w14:paraId="3CEDB8F3" w14:textId="058EAA3E" w:rsidR="00E107CA" w:rsidRPr="00CA1CA1" w:rsidRDefault="00E107CA" w:rsidP="00E107CA">
      <w:pPr>
        <w:pStyle w:val="paragraphsub"/>
      </w:pPr>
      <w:r w:rsidRPr="00CA1CA1">
        <w:tab/>
        <w:t>(iii)</w:t>
      </w:r>
      <w:r w:rsidRPr="00CA1CA1">
        <w:tab/>
        <w:t xml:space="preserve">your </w:t>
      </w:r>
      <w:r w:rsidR="007D61FF" w:rsidRPr="007D61FF">
        <w:rPr>
          <w:position w:val="6"/>
          <w:sz w:val="16"/>
        </w:rPr>
        <w:t>*</w:t>
      </w:r>
      <w:r w:rsidRPr="00CA1CA1">
        <w:t>reportable fringe benefits total for the current year;</w:t>
      </w:r>
    </w:p>
    <w:p w14:paraId="06DD232A" w14:textId="0E6F1FBF" w:rsidR="00E107CA" w:rsidRPr="00CA1CA1" w:rsidRDefault="00E107CA" w:rsidP="00E107CA">
      <w:pPr>
        <w:pStyle w:val="paragraphsub"/>
      </w:pPr>
      <w:r w:rsidRPr="00CA1CA1">
        <w:tab/>
        <w:t>(iv)</w:t>
      </w:r>
      <w:r w:rsidRPr="00CA1CA1">
        <w:tab/>
        <w:t>the amounts that would be included in your assessable income for the current year if, and only if, subsection</w:t>
      </w:r>
      <w:r w:rsidR="00441136" w:rsidRPr="00CA1CA1">
        <w:t> </w:t>
      </w:r>
      <w:r w:rsidRPr="00CA1CA1">
        <w:t>271</w:t>
      </w:r>
      <w:r w:rsidR="007D61FF">
        <w:noBreakHyphen/>
      </w:r>
      <w:r w:rsidRPr="00CA1CA1">
        <w:t>105(1) (family trust distribution tax) in Schedule</w:t>
      </w:r>
      <w:r w:rsidR="00441136" w:rsidRPr="00CA1CA1">
        <w:t> </w:t>
      </w:r>
      <w:r w:rsidRPr="00CA1CA1">
        <w:t xml:space="preserve">2F to the </w:t>
      </w:r>
      <w:r w:rsidRPr="00CA1CA1">
        <w:rPr>
          <w:i/>
        </w:rPr>
        <w:t>Income Tax Assessment Act 1936</w:t>
      </w:r>
      <w:r w:rsidRPr="00CA1CA1">
        <w:t xml:space="preserve"> were ignored;</w:t>
      </w:r>
    </w:p>
    <w:p w14:paraId="6C9AB069" w14:textId="3EBBF538" w:rsidR="00E107CA" w:rsidRPr="00CA1CA1" w:rsidRDefault="00E107CA" w:rsidP="00E107CA">
      <w:pPr>
        <w:pStyle w:val="paragraphsub"/>
      </w:pPr>
      <w:r w:rsidRPr="00CA1CA1">
        <w:tab/>
        <w:t>(v)</w:t>
      </w:r>
      <w:r w:rsidRPr="00CA1CA1">
        <w:tab/>
        <w:t xml:space="preserve">your </w:t>
      </w:r>
      <w:r w:rsidR="007D61FF" w:rsidRPr="007D61FF">
        <w:rPr>
          <w:position w:val="6"/>
          <w:sz w:val="16"/>
        </w:rPr>
        <w:t>*</w:t>
      </w:r>
      <w:r w:rsidRPr="00CA1CA1">
        <w:t>reportable superannuation contributions for the current year;</w:t>
      </w:r>
    </w:p>
    <w:p w14:paraId="056EA828" w14:textId="6B7EE835" w:rsidR="00E107CA" w:rsidRPr="00CA1CA1" w:rsidRDefault="00E107CA" w:rsidP="00E107CA">
      <w:pPr>
        <w:pStyle w:val="paragraphsub"/>
      </w:pPr>
      <w:r w:rsidRPr="00CA1CA1">
        <w:tab/>
        <w:t>(vi)</w:t>
      </w:r>
      <w:r w:rsidRPr="00CA1CA1">
        <w:tab/>
        <w:t xml:space="preserve">your </w:t>
      </w:r>
      <w:r w:rsidR="007D61FF" w:rsidRPr="007D61FF">
        <w:rPr>
          <w:position w:val="6"/>
          <w:sz w:val="16"/>
        </w:rPr>
        <w:t>*</w:t>
      </w:r>
      <w:r w:rsidRPr="00CA1CA1">
        <w:t>total net investment loss for the current year.</w:t>
      </w:r>
    </w:p>
    <w:p w14:paraId="0135AB53" w14:textId="77777777" w:rsidR="00E107CA" w:rsidRPr="00CA1CA1" w:rsidRDefault="00E107CA" w:rsidP="00E107CA">
      <w:pPr>
        <w:pStyle w:val="notetext"/>
      </w:pPr>
      <w:r w:rsidRPr="00CA1CA1">
        <w:lastRenderedPageBreak/>
        <w:t>Note:</w:t>
      </w:r>
      <w:r w:rsidRPr="00CA1CA1">
        <w:tab/>
        <w:t xml:space="preserve">The test in </w:t>
      </w:r>
      <w:r w:rsidR="00441136" w:rsidRPr="00CA1CA1">
        <w:t>paragraph (</w:t>
      </w:r>
      <w:r w:rsidRPr="00CA1CA1">
        <w:t>d) is similar to the 10% test in paragraph</w:t>
      </w:r>
      <w:r w:rsidR="00441136" w:rsidRPr="00CA1CA1">
        <w:t> </w:t>
      </w:r>
      <w:r w:rsidRPr="00CA1CA1">
        <w:t xml:space="preserve">159ZRA(1)(b) of the </w:t>
      </w:r>
      <w:r w:rsidRPr="00CA1CA1">
        <w:rPr>
          <w:i/>
        </w:rPr>
        <w:t>Income Tax Assessment Act 1936</w:t>
      </w:r>
      <w:r w:rsidRPr="00CA1CA1">
        <w:t>, which also deals with a tax offset for lump sum payments in arrears.</w:t>
      </w:r>
    </w:p>
    <w:p w14:paraId="02FA49C0" w14:textId="77777777" w:rsidR="00E107CA" w:rsidRPr="00CA1CA1" w:rsidRDefault="00E107CA" w:rsidP="00E107CA">
      <w:pPr>
        <w:pStyle w:val="SubsectionHead"/>
      </w:pPr>
      <w:r w:rsidRPr="00CA1CA1">
        <w:t>Tax offset for MLS lump sums paid to your spouse</w:t>
      </w:r>
    </w:p>
    <w:p w14:paraId="56EBFFE0" w14:textId="440AD240" w:rsidR="00E107CA" w:rsidRPr="00CA1CA1" w:rsidRDefault="00E107CA" w:rsidP="00E107CA">
      <w:pPr>
        <w:pStyle w:val="subsection"/>
      </w:pPr>
      <w:r w:rsidRPr="00CA1CA1">
        <w:tab/>
        <w:t>(2)</w:t>
      </w:r>
      <w:r w:rsidRPr="00CA1CA1">
        <w:tab/>
        <w:t xml:space="preserve">You are also entitled to a </w:t>
      </w:r>
      <w:r w:rsidR="007D61FF" w:rsidRPr="007D61FF">
        <w:rPr>
          <w:position w:val="6"/>
          <w:sz w:val="16"/>
        </w:rPr>
        <w:t>*</w:t>
      </w:r>
      <w:r w:rsidRPr="00CA1CA1">
        <w:t xml:space="preserve">tax offset for the </w:t>
      </w:r>
      <w:r w:rsidR="007D61FF" w:rsidRPr="007D61FF">
        <w:rPr>
          <w:position w:val="6"/>
          <w:sz w:val="16"/>
        </w:rPr>
        <w:t>*</w:t>
      </w:r>
      <w:r w:rsidRPr="00CA1CA1">
        <w:t>current year if:</w:t>
      </w:r>
    </w:p>
    <w:p w14:paraId="36C41166" w14:textId="77777777" w:rsidR="00E107CA" w:rsidRPr="00CA1CA1" w:rsidRDefault="00E107CA" w:rsidP="00E107CA">
      <w:pPr>
        <w:pStyle w:val="paragraph"/>
      </w:pPr>
      <w:r w:rsidRPr="00CA1CA1">
        <w:tab/>
        <w:t>(a)</w:t>
      </w:r>
      <w:r w:rsidRPr="00CA1CA1">
        <w:tab/>
        <w:t>during all or part of the current year, you were married to an individual (within the meaning of section</w:t>
      </w:r>
      <w:r w:rsidR="00441136" w:rsidRPr="00CA1CA1">
        <w:t> </w:t>
      </w:r>
      <w:r w:rsidRPr="00CA1CA1">
        <w:t xml:space="preserve">3 of the </w:t>
      </w:r>
      <w:r w:rsidRPr="00CA1CA1">
        <w:rPr>
          <w:i/>
        </w:rPr>
        <w:t>Medicare Levy Act 1986</w:t>
      </w:r>
      <w:r w:rsidRPr="00CA1CA1">
        <w:t xml:space="preserve"> or section</w:t>
      </w:r>
      <w:r w:rsidR="00441136" w:rsidRPr="00CA1CA1">
        <w:t> </w:t>
      </w:r>
      <w:r w:rsidRPr="00CA1CA1">
        <w:t xml:space="preserve">7 of the </w:t>
      </w:r>
      <w:r w:rsidRPr="00CA1CA1">
        <w:rPr>
          <w:i/>
        </w:rPr>
        <w:t>A New Tax System (Medicare Levy Surcharge—Fringe Benefits) Act 1999</w:t>
      </w:r>
      <w:r w:rsidRPr="00CA1CA1">
        <w:t>); and</w:t>
      </w:r>
    </w:p>
    <w:p w14:paraId="1ADC3931" w14:textId="77777777" w:rsidR="00E107CA" w:rsidRPr="00CA1CA1" w:rsidRDefault="00E107CA" w:rsidP="00E107CA">
      <w:pPr>
        <w:pStyle w:val="paragraph"/>
      </w:pPr>
      <w:r w:rsidRPr="00CA1CA1">
        <w:tab/>
        <w:t>(b)</w:t>
      </w:r>
      <w:r w:rsidRPr="00CA1CA1">
        <w:tab/>
        <w:t xml:space="preserve">the individual is entitled to a tax offset for the current year under </w:t>
      </w:r>
      <w:r w:rsidR="00441136" w:rsidRPr="00CA1CA1">
        <w:t>subsection (</w:t>
      </w:r>
      <w:r w:rsidRPr="00CA1CA1">
        <w:t>1); and</w:t>
      </w:r>
    </w:p>
    <w:p w14:paraId="0D8ADD0D" w14:textId="5E5DF4D6" w:rsidR="00E107CA" w:rsidRPr="00CA1CA1" w:rsidRDefault="00E107CA" w:rsidP="00E107CA">
      <w:pPr>
        <w:pStyle w:val="paragraph"/>
      </w:pPr>
      <w:r w:rsidRPr="00CA1CA1">
        <w:tab/>
        <w:t>(c)</w:t>
      </w:r>
      <w:r w:rsidRPr="00CA1CA1">
        <w:tab/>
      </w:r>
      <w:r w:rsidR="007D61FF" w:rsidRPr="007D61FF">
        <w:rPr>
          <w:position w:val="6"/>
          <w:sz w:val="16"/>
        </w:rPr>
        <w:t>*</w:t>
      </w:r>
      <w:r w:rsidRPr="00CA1CA1">
        <w:t>Medicare levy surcharge is payable by you for the current year because of:</w:t>
      </w:r>
    </w:p>
    <w:p w14:paraId="234F03CE" w14:textId="77777777" w:rsidR="00E107CA" w:rsidRPr="00CA1CA1" w:rsidRDefault="00E107CA" w:rsidP="00E107CA">
      <w:pPr>
        <w:pStyle w:val="paragraphsub"/>
      </w:pPr>
      <w:r w:rsidRPr="00CA1CA1">
        <w:tab/>
        <w:t>(i)</w:t>
      </w:r>
      <w:r w:rsidRPr="00CA1CA1">
        <w:tab/>
        <w:t>section</w:t>
      </w:r>
      <w:r w:rsidR="00441136" w:rsidRPr="00CA1CA1">
        <w:t> </w:t>
      </w:r>
      <w:r w:rsidRPr="00CA1CA1">
        <w:t xml:space="preserve">8D of the </w:t>
      </w:r>
      <w:r w:rsidRPr="00CA1CA1">
        <w:rPr>
          <w:i/>
        </w:rPr>
        <w:t>Medicare Levy Act 1986</w:t>
      </w:r>
      <w:r w:rsidRPr="00CA1CA1">
        <w:t>; or</w:t>
      </w:r>
    </w:p>
    <w:p w14:paraId="2951C5A3" w14:textId="77777777" w:rsidR="00E107CA" w:rsidRPr="00CA1CA1" w:rsidRDefault="00E107CA" w:rsidP="00E107CA">
      <w:pPr>
        <w:pStyle w:val="paragraphsub"/>
      </w:pPr>
      <w:r w:rsidRPr="00CA1CA1">
        <w:tab/>
        <w:t>(ii)</w:t>
      </w:r>
      <w:r w:rsidRPr="00CA1CA1">
        <w:tab/>
        <w:t>Division</w:t>
      </w:r>
      <w:r w:rsidR="00441136" w:rsidRPr="00CA1CA1">
        <w:t> </w:t>
      </w:r>
      <w:r w:rsidRPr="00CA1CA1">
        <w:t>4 of Part</w:t>
      </w:r>
      <w:r w:rsidR="00441136" w:rsidRPr="00CA1CA1">
        <w:t> </w:t>
      </w:r>
      <w:r w:rsidRPr="00CA1CA1">
        <w:t xml:space="preserve">3 of the </w:t>
      </w:r>
      <w:r w:rsidRPr="00CA1CA1">
        <w:rPr>
          <w:i/>
        </w:rPr>
        <w:t>A New Tax System (Medicare Levy Surcharge—Fringe Benefits) Act 1999</w:t>
      </w:r>
      <w:r w:rsidRPr="00CA1CA1">
        <w:t>;</w:t>
      </w:r>
    </w:p>
    <w:p w14:paraId="4117C2D9" w14:textId="77777777" w:rsidR="00E107CA" w:rsidRPr="00CA1CA1" w:rsidRDefault="00E107CA" w:rsidP="00E107CA">
      <w:pPr>
        <w:pStyle w:val="paragraph"/>
      </w:pPr>
      <w:r w:rsidRPr="00CA1CA1">
        <w:tab/>
      </w:r>
      <w:r w:rsidRPr="00CA1CA1">
        <w:tab/>
        <w:t>(which are about Medicare Levy surcharge for individuals who are married); and</w:t>
      </w:r>
    </w:p>
    <w:p w14:paraId="479AE75B" w14:textId="77777777" w:rsidR="00E107CA" w:rsidRPr="00CA1CA1" w:rsidRDefault="00E107CA" w:rsidP="00E107CA">
      <w:pPr>
        <w:pStyle w:val="paragraph"/>
      </w:pPr>
      <w:r w:rsidRPr="00CA1CA1">
        <w:tab/>
        <w:t>(d)</w:t>
      </w:r>
      <w:r w:rsidRPr="00CA1CA1">
        <w:tab/>
        <w:t xml:space="preserve">you are not entitled to a tax offset for the current year under </w:t>
      </w:r>
      <w:r w:rsidR="00441136" w:rsidRPr="00CA1CA1">
        <w:t>subsection (</w:t>
      </w:r>
      <w:r w:rsidRPr="00CA1CA1">
        <w:t>1); and</w:t>
      </w:r>
    </w:p>
    <w:p w14:paraId="1CAA76D0" w14:textId="29137836" w:rsidR="00E107CA" w:rsidRPr="00CA1CA1" w:rsidRDefault="00E107CA" w:rsidP="00E107CA">
      <w:pPr>
        <w:pStyle w:val="paragraph"/>
      </w:pPr>
      <w:r w:rsidRPr="00CA1CA1">
        <w:tab/>
        <w:t>(e)</w:t>
      </w:r>
      <w:r w:rsidRPr="00CA1CA1">
        <w:tab/>
        <w:t xml:space="preserve">less of the Medicare levy surcharge referred to in </w:t>
      </w:r>
      <w:r w:rsidR="00441136" w:rsidRPr="00CA1CA1">
        <w:t>paragraph (</w:t>
      </w:r>
      <w:r w:rsidRPr="00CA1CA1">
        <w:t xml:space="preserve">c) would be payable by you for the current year if the </w:t>
      </w:r>
      <w:r w:rsidR="007D61FF" w:rsidRPr="007D61FF">
        <w:rPr>
          <w:position w:val="6"/>
          <w:sz w:val="16"/>
        </w:rPr>
        <w:t>*</w:t>
      </w:r>
      <w:r w:rsidRPr="00CA1CA1">
        <w:t xml:space="preserve">MLS lump sums paid to the individual referred to in </w:t>
      </w:r>
      <w:r w:rsidR="00441136" w:rsidRPr="00CA1CA1">
        <w:t>paragraph (</w:t>
      </w:r>
      <w:r w:rsidRPr="00CA1CA1">
        <w:t>a) were disregarded.</w:t>
      </w:r>
    </w:p>
    <w:p w14:paraId="529CBA7D" w14:textId="1AD298B8" w:rsidR="00E107CA" w:rsidRPr="00CA1CA1" w:rsidRDefault="00E107CA" w:rsidP="00E107CA">
      <w:pPr>
        <w:pStyle w:val="ActHead5"/>
      </w:pPr>
      <w:bookmarkStart w:id="580" w:name="_Toc195531174"/>
      <w:r w:rsidRPr="00CA1CA1">
        <w:rPr>
          <w:rStyle w:val="CharSectno"/>
        </w:rPr>
        <w:lastRenderedPageBreak/>
        <w:t>61</w:t>
      </w:r>
      <w:r w:rsidR="007D61FF">
        <w:rPr>
          <w:rStyle w:val="CharSectno"/>
        </w:rPr>
        <w:noBreakHyphen/>
      </w:r>
      <w:r w:rsidRPr="00CA1CA1">
        <w:rPr>
          <w:rStyle w:val="CharSectno"/>
        </w:rPr>
        <w:t>585</w:t>
      </w:r>
      <w:r w:rsidRPr="00CA1CA1">
        <w:t xml:space="preserve">  The amount of a tax offset</w:t>
      </w:r>
      <w:bookmarkEnd w:id="580"/>
    </w:p>
    <w:p w14:paraId="61AB3EB3" w14:textId="34E8649C" w:rsidR="00E107CA" w:rsidRPr="00CA1CA1" w:rsidRDefault="00E107CA" w:rsidP="00E107CA">
      <w:pPr>
        <w:pStyle w:val="subsection"/>
        <w:keepNext/>
        <w:keepLines/>
      </w:pPr>
      <w:r w:rsidRPr="00CA1CA1">
        <w:tab/>
        <w:t>(1)</w:t>
      </w:r>
      <w:r w:rsidRPr="00CA1CA1">
        <w:tab/>
        <w:t xml:space="preserve">The amount of a </w:t>
      </w:r>
      <w:r w:rsidR="007D61FF" w:rsidRPr="007D61FF">
        <w:rPr>
          <w:position w:val="6"/>
          <w:sz w:val="16"/>
        </w:rPr>
        <w:t>*</w:t>
      </w:r>
      <w:r w:rsidRPr="00CA1CA1">
        <w:t>tax offset under subsection</w:t>
      </w:r>
      <w:r w:rsidR="00441136" w:rsidRPr="00CA1CA1">
        <w:t> </w:t>
      </w:r>
      <w:r w:rsidRPr="00CA1CA1">
        <w:t>61</w:t>
      </w:r>
      <w:r w:rsidR="007D61FF">
        <w:noBreakHyphen/>
      </w:r>
      <w:r w:rsidRPr="00CA1CA1">
        <w:t>580(1) is the amount worked out using the following formula:</w:t>
      </w:r>
    </w:p>
    <w:p w14:paraId="01914B72" w14:textId="77777777" w:rsidR="00E107CA" w:rsidRPr="00CA1CA1" w:rsidRDefault="00E107CA" w:rsidP="00E107CA">
      <w:pPr>
        <w:pStyle w:val="Formula"/>
        <w:keepNext/>
        <w:keepLines/>
      </w:pPr>
      <w:r w:rsidRPr="00CA1CA1">
        <w:rPr>
          <w:noProof/>
        </w:rPr>
        <w:drawing>
          <wp:inline distT="0" distB="0" distL="0" distR="0" wp14:anchorId="0B90B281" wp14:editId="491CB63C">
            <wp:extent cx="3038475" cy="409575"/>
            <wp:effectExtent l="0" t="0" r="0" b="0"/>
            <wp:docPr id="36" name="Picture 36" descr="Start formula Total Medicare levy surcharge minus Total non-arrears Medicare levy surcharg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038475" cy="409575"/>
                    </a:xfrm>
                    <a:prstGeom prst="rect">
                      <a:avLst/>
                    </a:prstGeom>
                    <a:noFill/>
                    <a:ln>
                      <a:noFill/>
                    </a:ln>
                  </pic:spPr>
                </pic:pic>
              </a:graphicData>
            </a:graphic>
          </wp:inline>
        </w:drawing>
      </w:r>
    </w:p>
    <w:p w14:paraId="3E0815E7" w14:textId="77777777" w:rsidR="00E107CA" w:rsidRPr="00CA1CA1" w:rsidRDefault="00E107CA" w:rsidP="00E107CA">
      <w:pPr>
        <w:pStyle w:val="subsection2"/>
        <w:keepNext/>
        <w:keepLines/>
      </w:pPr>
      <w:r w:rsidRPr="00CA1CA1">
        <w:t>where:</w:t>
      </w:r>
    </w:p>
    <w:p w14:paraId="573D0F51" w14:textId="6F37283F" w:rsidR="00E107CA" w:rsidRPr="00CA1CA1" w:rsidRDefault="00E107CA" w:rsidP="00E107CA">
      <w:pPr>
        <w:pStyle w:val="Definition"/>
        <w:keepNext/>
        <w:keepLines/>
      </w:pPr>
      <w:r w:rsidRPr="00CA1CA1">
        <w:rPr>
          <w:b/>
          <w:i/>
        </w:rPr>
        <w:t xml:space="preserve">total Medicare levy surcharge </w:t>
      </w:r>
      <w:r w:rsidRPr="00CA1CA1">
        <w:t xml:space="preserve">means the total of the </w:t>
      </w:r>
      <w:r w:rsidR="007D61FF" w:rsidRPr="007D61FF">
        <w:rPr>
          <w:position w:val="6"/>
          <w:sz w:val="16"/>
        </w:rPr>
        <w:t>*</w:t>
      </w:r>
      <w:r w:rsidRPr="00CA1CA1">
        <w:t>Medicare levy surcharge referred to in paragraph</w:t>
      </w:r>
      <w:r w:rsidR="00441136" w:rsidRPr="00CA1CA1">
        <w:t> </w:t>
      </w:r>
      <w:r w:rsidRPr="00CA1CA1">
        <w:t>61</w:t>
      </w:r>
      <w:r w:rsidR="007D61FF">
        <w:noBreakHyphen/>
      </w:r>
      <w:r w:rsidRPr="00CA1CA1">
        <w:t xml:space="preserve">580(1)(b) that is payable by you for the </w:t>
      </w:r>
      <w:r w:rsidR="007D61FF" w:rsidRPr="007D61FF">
        <w:rPr>
          <w:position w:val="6"/>
          <w:sz w:val="16"/>
        </w:rPr>
        <w:t>*</w:t>
      </w:r>
      <w:r w:rsidRPr="00CA1CA1">
        <w:t>current year.</w:t>
      </w:r>
    </w:p>
    <w:p w14:paraId="5C8177E8" w14:textId="2A97304F" w:rsidR="00E107CA" w:rsidRPr="00CA1CA1" w:rsidRDefault="00E107CA" w:rsidP="00E107CA">
      <w:pPr>
        <w:pStyle w:val="Definition"/>
      </w:pPr>
      <w:r w:rsidRPr="00CA1CA1">
        <w:rPr>
          <w:b/>
          <w:i/>
        </w:rPr>
        <w:t>total non</w:t>
      </w:r>
      <w:r w:rsidR="007D61FF">
        <w:rPr>
          <w:b/>
          <w:i/>
        </w:rPr>
        <w:noBreakHyphen/>
      </w:r>
      <w:r w:rsidRPr="00CA1CA1">
        <w:rPr>
          <w:b/>
          <w:i/>
        </w:rPr>
        <w:t>arrears Medicare levy surcharge</w:t>
      </w:r>
      <w:r w:rsidRPr="00CA1CA1">
        <w:t xml:space="preserve"> means the amount that would be the total Medicare levy surcharge if the </w:t>
      </w:r>
      <w:r w:rsidR="007D61FF" w:rsidRPr="007D61FF">
        <w:rPr>
          <w:position w:val="6"/>
          <w:sz w:val="16"/>
        </w:rPr>
        <w:t>*</w:t>
      </w:r>
      <w:r w:rsidRPr="00CA1CA1">
        <w:t>MLS lump sums paid to you (and the MLS lump sums paid to the individual referred to in paragraph</w:t>
      </w:r>
      <w:r w:rsidR="00441136" w:rsidRPr="00CA1CA1">
        <w:t> </w:t>
      </w:r>
      <w:r w:rsidRPr="00CA1CA1">
        <w:t>61</w:t>
      </w:r>
      <w:r w:rsidR="007D61FF">
        <w:noBreakHyphen/>
      </w:r>
      <w:r w:rsidRPr="00CA1CA1">
        <w:t>580(2)(a)) were disregarded.</w:t>
      </w:r>
    </w:p>
    <w:p w14:paraId="6DE1E52E" w14:textId="7B97C8BA" w:rsidR="00E107CA" w:rsidRPr="00CA1CA1" w:rsidRDefault="00E107CA" w:rsidP="00E107CA">
      <w:pPr>
        <w:pStyle w:val="subsection"/>
        <w:keepNext/>
      </w:pPr>
      <w:r w:rsidRPr="00CA1CA1">
        <w:tab/>
        <w:t>(2)</w:t>
      </w:r>
      <w:r w:rsidRPr="00CA1CA1">
        <w:tab/>
        <w:t xml:space="preserve">The amount of a </w:t>
      </w:r>
      <w:r w:rsidR="007D61FF" w:rsidRPr="007D61FF">
        <w:rPr>
          <w:position w:val="6"/>
          <w:sz w:val="16"/>
        </w:rPr>
        <w:t>*</w:t>
      </w:r>
      <w:r w:rsidRPr="00CA1CA1">
        <w:t>tax offset under subsection</w:t>
      </w:r>
      <w:r w:rsidR="00441136" w:rsidRPr="00CA1CA1">
        <w:t> </w:t>
      </w:r>
      <w:r w:rsidRPr="00CA1CA1">
        <w:t>61</w:t>
      </w:r>
      <w:r w:rsidR="007D61FF">
        <w:noBreakHyphen/>
      </w:r>
      <w:r w:rsidRPr="00CA1CA1">
        <w:t>580(2) is the amount worked out using the following formula:</w:t>
      </w:r>
    </w:p>
    <w:p w14:paraId="0E22171E" w14:textId="77777777" w:rsidR="00E107CA" w:rsidRPr="00CA1CA1" w:rsidRDefault="00E107CA" w:rsidP="00E107CA">
      <w:pPr>
        <w:pStyle w:val="Formula"/>
      </w:pPr>
      <w:r w:rsidRPr="00CA1CA1">
        <w:rPr>
          <w:noProof/>
        </w:rPr>
        <w:drawing>
          <wp:inline distT="0" distB="0" distL="0" distR="0" wp14:anchorId="6D87FE8D" wp14:editId="153D5080">
            <wp:extent cx="2733675" cy="409575"/>
            <wp:effectExtent l="0" t="0" r="0" b="0"/>
            <wp:docPr id="37" name="Picture 37" descr="Start formula Total family Medicare levy surcharge minus Total non-arrears family Medicare levy surcharge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733675" cy="409575"/>
                    </a:xfrm>
                    <a:prstGeom prst="rect">
                      <a:avLst/>
                    </a:prstGeom>
                    <a:noFill/>
                    <a:ln>
                      <a:noFill/>
                    </a:ln>
                  </pic:spPr>
                </pic:pic>
              </a:graphicData>
            </a:graphic>
          </wp:inline>
        </w:drawing>
      </w:r>
    </w:p>
    <w:p w14:paraId="4CDD81AF" w14:textId="77777777" w:rsidR="00E107CA" w:rsidRPr="00CA1CA1" w:rsidRDefault="00E107CA" w:rsidP="00E107CA">
      <w:pPr>
        <w:pStyle w:val="subsection2"/>
      </w:pPr>
      <w:r w:rsidRPr="00CA1CA1">
        <w:t>where:</w:t>
      </w:r>
    </w:p>
    <w:p w14:paraId="68C501B8" w14:textId="08DC6439" w:rsidR="00E107CA" w:rsidRPr="00CA1CA1" w:rsidRDefault="00E107CA" w:rsidP="00E107CA">
      <w:pPr>
        <w:pStyle w:val="Definition"/>
      </w:pPr>
      <w:r w:rsidRPr="00CA1CA1">
        <w:rPr>
          <w:b/>
          <w:i/>
        </w:rPr>
        <w:t xml:space="preserve">total family Medicare levy surcharge </w:t>
      </w:r>
      <w:r w:rsidRPr="00CA1CA1">
        <w:t xml:space="preserve">means the total of the </w:t>
      </w:r>
      <w:r w:rsidR="007D61FF" w:rsidRPr="007D61FF">
        <w:rPr>
          <w:position w:val="6"/>
          <w:sz w:val="16"/>
        </w:rPr>
        <w:t>*</w:t>
      </w:r>
      <w:r w:rsidRPr="00CA1CA1">
        <w:t>Medicare levy surcharge referred to in paragraph</w:t>
      </w:r>
      <w:r w:rsidR="00441136" w:rsidRPr="00CA1CA1">
        <w:t> </w:t>
      </w:r>
      <w:r w:rsidRPr="00CA1CA1">
        <w:t>61</w:t>
      </w:r>
      <w:r w:rsidR="007D61FF">
        <w:noBreakHyphen/>
      </w:r>
      <w:r w:rsidRPr="00CA1CA1">
        <w:t xml:space="preserve">580(2)(c) that is payable by you for the </w:t>
      </w:r>
      <w:r w:rsidR="007D61FF" w:rsidRPr="007D61FF">
        <w:rPr>
          <w:position w:val="6"/>
          <w:sz w:val="16"/>
        </w:rPr>
        <w:t>*</w:t>
      </w:r>
      <w:r w:rsidRPr="00CA1CA1">
        <w:t>current year.</w:t>
      </w:r>
    </w:p>
    <w:p w14:paraId="68DFE64E" w14:textId="5ECCD308" w:rsidR="00E107CA" w:rsidRPr="00CA1CA1" w:rsidRDefault="00E107CA" w:rsidP="00E107CA">
      <w:pPr>
        <w:pStyle w:val="Definition"/>
      </w:pPr>
      <w:r w:rsidRPr="00CA1CA1">
        <w:rPr>
          <w:b/>
          <w:i/>
        </w:rPr>
        <w:t>total non</w:t>
      </w:r>
      <w:r w:rsidR="007D61FF">
        <w:rPr>
          <w:b/>
          <w:i/>
        </w:rPr>
        <w:noBreakHyphen/>
      </w:r>
      <w:r w:rsidRPr="00CA1CA1">
        <w:rPr>
          <w:b/>
          <w:i/>
        </w:rPr>
        <w:t>arrears family Medicare levy surcharge</w:t>
      </w:r>
      <w:r w:rsidRPr="00CA1CA1">
        <w:t xml:space="preserve"> means the amount that would be the total family Medicare levy surcharge if the </w:t>
      </w:r>
      <w:r w:rsidR="007D61FF" w:rsidRPr="007D61FF">
        <w:rPr>
          <w:position w:val="6"/>
          <w:sz w:val="16"/>
        </w:rPr>
        <w:t>*</w:t>
      </w:r>
      <w:r w:rsidRPr="00CA1CA1">
        <w:t>MLS lump sums referred to in paragraph</w:t>
      </w:r>
      <w:r w:rsidR="00441136" w:rsidRPr="00CA1CA1">
        <w:t> </w:t>
      </w:r>
      <w:r w:rsidRPr="00CA1CA1">
        <w:t>61</w:t>
      </w:r>
      <w:r w:rsidR="007D61FF">
        <w:noBreakHyphen/>
      </w:r>
      <w:r w:rsidRPr="00CA1CA1">
        <w:t>580(2)(e) were disregarded.</w:t>
      </w:r>
    </w:p>
    <w:p w14:paraId="70931ED7" w14:textId="30013A42" w:rsidR="00E107CA" w:rsidRPr="00CA1CA1" w:rsidRDefault="00E107CA" w:rsidP="00E107CA">
      <w:pPr>
        <w:pStyle w:val="ActHead5"/>
        <w:rPr>
          <w:i/>
        </w:rPr>
      </w:pPr>
      <w:bookmarkStart w:id="581" w:name="_Toc195531175"/>
      <w:r w:rsidRPr="00CA1CA1">
        <w:rPr>
          <w:rStyle w:val="CharSectno"/>
        </w:rPr>
        <w:lastRenderedPageBreak/>
        <w:t>61</w:t>
      </w:r>
      <w:r w:rsidR="007D61FF">
        <w:rPr>
          <w:rStyle w:val="CharSectno"/>
        </w:rPr>
        <w:noBreakHyphen/>
      </w:r>
      <w:r w:rsidRPr="00CA1CA1">
        <w:rPr>
          <w:rStyle w:val="CharSectno"/>
        </w:rPr>
        <w:t>590</w:t>
      </w:r>
      <w:r w:rsidRPr="00CA1CA1">
        <w:t xml:space="preserve">  Definition of </w:t>
      </w:r>
      <w:r w:rsidRPr="00CA1CA1">
        <w:rPr>
          <w:i/>
        </w:rPr>
        <w:t>MLS lump sums</w:t>
      </w:r>
      <w:bookmarkEnd w:id="581"/>
    </w:p>
    <w:p w14:paraId="57131C82" w14:textId="77777777" w:rsidR="00E107CA" w:rsidRPr="00CA1CA1" w:rsidRDefault="00E107CA" w:rsidP="00E107CA">
      <w:pPr>
        <w:pStyle w:val="subsection"/>
        <w:keepNext/>
        <w:keepLines/>
      </w:pPr>
      <w:r w:rsidRPr="00CA1CA1">
        <w:tab/>
      </w:r>
      <w:r w:rsidRPr="00CA1CA1">
        <w:tab/>
        <w:t xml:space="preserve">Both of the following are </w:t>
      </w:r>
      <w:r w:rsidRPr="00CA1CA1">
        <w:rPr>
          <w:b/>
          <w:i/>
        </w:rPr>
        <w:t>MLS lump sums</w:t>
      </w:r>
      <w:r w:rsidRPr="00CA1CA1">
        <w:t xml:space="preserve"> paid to an individual:</w:t>
      </w:r>
    </w:p>
    <w:p w14:paraId="1339918E" w14:textId="19C10B42" w:rsidR="00E107CA" w:rsidRPr="00CA1CA1" w:rsidRDefault="00E107CA" w:rsidP="00E107CA">
      <w:pPr>
        <w:pStyle w:val="paragraph"/>
      </w:pPr>
      <w:r w:rsidRPr="00CA1CA1">
        <w:tab/>
        <w:t>(a)</w:t>
      </w:r>
      <w:r w:rsidRPr="00CA1CA1">
        <w:tab/>
        <w:t>a lump sum payment of eligible income (within the meaning of section</w:t>
      </w:r>
      <w:r w:rsidR="00441136" w:rsidRPr="00CA1CA1">
        <w:t> </w:t>
      </w:r>
      <w:r w:rsidRPr="00CA1CA1">
        <w:t xml:space="preserve">159ZR of the </w:t>
      </w:r>
      <w:r w:rsidRPr="00CA1CA1">
        <w:rPr>
          <w:i/>
        </w:rPr>
        <w:t>Income Tax Assessment Act 1936</w:t>
      </w:r>
      <w:r w:rsidRPr="00CA1CA1">
        <w:t xml:space="preserve">) that is included in the individual’s assessable income for the </w:t>
      </w:r>
      <w:r w:rsidR="007D61FF" w:rsidRPr="007D61FF">
        <w:rPr>
          <w:position w:val="6"/>
          <w:sz w:val="16"/>
        </w:rPr>
        <w:t>*</w:t>
      </w:r>
      <w:r w:rsidRPr="00CA1CA1">
        <w:t>current year (but only to the extent that it accrued in an earlier income year);</w:t>
      </w:r>
    </w:p>
    <w:p w14:paraId="22919E66" w14:textId="4178DA47" w:rsidR="00E107CA" w:rsidRPr="00CA1CA1" w:rsidRDefault="00E107CA" w:rsidP="00E107CA">
      <w:pPr>
        <w:pStyle w:val="paragraph"/>
      </w:pPr>
      <w:r w:rsidRPr="00CA1CA1">
        <w:tab/>
        <w:t>(b)</w:t>
      </w:r>
      <w:r w:rsidRPr="00CA1CA1">
        <w:tab/>
        <w:t xml:space="preserve">a lump sum payment that is included in the individual’s </w:t>
      </w:r>
      <w:r w:rsidR="007D61FF" w:rsidRPr="007D61FF">
        <w:rPr>
          <w:position w:val="6"/>
          <w:sz w:val="16"/>
        </w:rPr>
        <w:t>*</w:t>
      </w:r>
      <w:r w:rsidRPr="00CA1CA1">
        <w:t>exempt foreign employment income for the current year (but only to the extent that it accrued during a period ending more than 12 months before the date on which it was paid).</w:t>
      </w:r>
    </w:p>
    <w:p w14:paraId="4776702B" w14:textId="20DA8462" w:rsidR="00E107CA" w:rsidRPr="00CA1CA1" w:rsidRDefault="00E107CA" w:rsidP="00E107CA">
      <w:pPr>
        <w:pStyle w:val="ActHead4"/>
      </w:pPr>
      <w:bookmarkStart w:id="582" w:name="_Toc195531176"/>
      <w:r w:rsidRPr="00CA1CA1">
        <w:rPr>
          <w:rStyle w:val="CharSubdNo"/>
        </w:rPr>
        <w:t>Subdivision</w:t>
      </w:r>
      <w:r w:rsidR="00441136" w:rsidRPr="00CA1CA1">
        <w:rPr>
          <w:rStyle w:val="CharSubdNo"/>
        </w:rPr>
        <w:t> </w:t>
      </w:r>
      <w:r w:rsidRPr="00CA1CA1">
        <w:rPr>
          <w:rStyle w:val="CharSubdNo"/>
        </w:rPr>
        <w:t>61</w:t>
      </w:r>
      <w:r w:rsidR="007D61FF">
        <w:rPr>
          <w:rStyle w:val="CharSubdNo"/>
        </w:rPr>
        <w:noBreakHyphen/>
      </w:r>
      <w:r w:rsidRPr="00CA1CA1">
        <w:rPr>
          <w:rStyle w:val="CharSubdNo"/>
        </w:rPr>
        <w:t>N</w:t>
      </w:r>
      <w:r w:rsidRPr="00CA1CA1">
        <w:t>—</w:t>
      </w:r>
      <w:r w:rsidRPr="00CA1CA1">
        <w:rPr>
          <w:rStyle w:val="CharSubdText"/>
        </w:rPr>
        <w:t>Seafarer tax offset</w:t>
      </w:r>
      <w:bookmarkEnd w:id="582"/>
    </w:p>
    <w:p w14:paraId="25B9F58B" w14:textId="35135FB4" w:rsidR="00E107CA" w:rsidRPr="00CA1CA1" w:rsidRDefault="00E107CA" w:rsidP="00E107CA">
      <w:pPr>
        <w:pStyle w:val="ActHead4"/>
      </w:pPr>
      <w:bookmarkStart w:id="583" w:name="_Toc195531177"/>
      <w:r w:rsidRPr="00CA1CA1">
        <w:t>Guide to Subdivision</w:t>
      </w:r>
      <w:r w:rsidR="00441136" w:rsidRPr="00CA1CA1">
        <w:t> </w:t>
      </w:r>
      <w:r w:rsidRPr="00CA1CA1">
        <w:t>61</w:t>
      </w:r>
      <w:r w:rsidR="007D61FF">
        <w:noBreakHyphen/>
      </w:r>
      <w:r w:rsidRPr="00CA1CA1">
        <w:t>N</w:t>
      </w:r>
      <w:bookmarkEnd w:id="583"/>
    </w:p>
    <w:p w14:paraId="6A0D99C1" w14:textId="13105875" w:rsidR="00E107CA" w:rsidRPr="00CA1CA1" w:rsidRDefault="00E107CA" w:rsidP="00E107CA">
      <w:pPr>
        <w:pStyle w:val="ActHead5"/>
      </w:pPr>
      <w:bookmarkStart w:id="584" w:name="_Toc195531178"/>
      <w:r w:rsidRPr="00CA1CA1">
        <w:rPr>
          <w:rStyle w:val="CharSectno"/>
        </w:rPr>
        <w:t>61</w:t>
      </w:r>
      <w:r w:rsidR="007D61FF">
        <w:rPr>
          <w:rStyle w:val="CharSectno"/>
        </w:rPr>
        <w:noBreakHyphen/>
      </w:r>
      <w:r w:rsidRPr="00CA1CA1">
        <w:rPr>
          <w:rStyle w:val="CharSectno"/>
        </w:rPr>
        <w:t>695</w:t>
      </w:r>
      <w:r w:rsidRPr="00CA1CA1">
        <w:t xml:space="preserve">  What this Subdivision is about</w:t>
      </w:r>
      <w:bookmarkEnd w:id="584"/>
    </w:p>
    <w:p w14:paraId="26D06D29" w14:textId="77777777" w:rsidR="00E107CA" w:rsidRPr="00CA1CA1" w:rsidRDefault="00E107CA" w:rsidP="00E107CA">
      <w:pPr>
        <w:pStyle w:val="BoxText"/>
      </w:pPr>
      <w:r w:rsidRPr="00CA1CA1">
        <w:t>A company may get a refundable tax offset for withholding payments made to Australian seafarers for overseas voyages if:</w:t>
      </w:r>
    </w:p>
    <w:p w14:paraId="24F894E3" w14:textId="77777777" w:rsidR="00E107CA" w:rsidRPr="00CA1CA1" w:rsidRDefault="00E107CA" w:rsidP="00E107CA">
      <w:pPr>
        <w:pStyle w:val="BoxPara"/>
      </w:pPr>
      <w:r w:rsidRPr="00CA1CA1">
        <w:tab/>
        <w:t>(a)</w:t>
      </w:r>
      <w:r w:rsidRPr="00CA1CA1">
        <w:tab/>
        <w:t xml:space="preserve">the voyage is made by a vessel for which the company, or another entity, has a certificate under the </w:t>
      </w:r>
      <w:r w:rsidRPr="00CA1CA1">
        <w:rPr>
          <w:i/>
        </w:rPr>
        <w:t>Shipping Reform (Tax Incentives) Act 2012</w:t>
      </w:r>
      <w:r w:rsidRPr="00CA1CA1">
        <w:t>; and</w:t>
      </w:r>
    </w:p>
    <w:p w14:paraId="6F749DE1" w14:textId="77777777" w:rsidR="00E107CA" w:rsidRPr="00CA1CA1" w:rsidRDefault="00E107CA" w:rsidP="00E107CA">
      <w:pPr>
        <w:pStyle w:val="BoxPara"/>
      </w:pPr>
      <w:r w:rsidRPr="00CA1CA1">
        <w:tab/>
        <w:t>(b)</w:t>
      </w:r>
      <w:r w:rsidRPr="00CA1CA1">
        <w:tab/>
        <w:t>the company employs or engages the seafarer on such voyages for at least 91 days in the income year.</w:t>
      </w:r>
    </w:p>
    <w:p w14:paraId="67D9C3A3" w14:textId="77777777" w:rsidR="00E107CA" w:rsidRPr="00CA1CA1" w:rsidRDefault="00E107CA" w:rsidP="006C3EB7">
      <w:pPr>
        <w:pStyle w:val="TofSectsHeading"/>
        <w:keepNext/>
      </w:pPr>
      <w:r w:rsidRPr="00CA1CA1">
        <w:t>Table of sections</w:t>
      </w:r>
    </w:p>
    <w:p w14:paraId="28332AA5" w14:textId="77777777" w:rsidR="00E107CA" w:rsidRPr="00CA1CA1" w:rsidRDefault="00E107CA" w:rsidP="00E107CA">
      <w:pPr>
        <w:pStyle w:val="TofSectsGroupHeading"/>
      </w:pPr>
      <w:r w:rsidRPr="00CA1CA1">
        <w:t>Operative provisions</w:t>
      </w:r>
    </w:p>
    <w:p w14:paraId="4DF7BB08" w14:textId="269D9FAF" w:rsidR="00E107CA" w:rsidRPr="00CA1CA1" w:rsidRDefault="00E107CA" w:rsidP="00E107CA">
      <w:pPr>
        <w:pStyle w:val="TofSectsSection"/>
      </w:pPr>
      <w:r w:rsidRPr="00CA1CA1">
        <w:t>61</w:t>
      </w:r>
      <w:r w:rsidR="007D61FF">
        <w:noBreakHyphen/>
      </w:r>
      <w:r w:rsidRPr="00CA1CA1">
        <w:t>700</w:t>
      </w:r>
      <w:r w:rsidRPr="00CA1CA1">
        <w:tab/>
        <w:t>Object of this Subdivision</w:t>
      </w:r>
    </w:p>
    <w:p w14:paraId="33CEF980" w14:textId="1553FD0C" w:rsidR="00E107CA" w:rsidRPr="00CA1CA1" w:rsidRDefault="00E107CA" w:rsidP="00E107CA">
      <w:pPr>
        <w:pStyle w:val="TofSectsSection"/>
      </w:pPr>
      <w:r w:rsidRPr="00CA1CA1">
        <w:lastRenderedPageBreak/>
        <w:t>61</w:t>
      </w:r>
      <w:r w:rsidR="007D61FF">
        <w:noBreakHyphen/>
      </w:r>
      <w:r w:rsidRPr="00CA1CA1">
        <w:t>705</w:t>
      </w:r>
      <w:r w:rsidRPr="00CA1CA1">
        <w:tab/>
        <w:t>Who is entitled to the seafarer tax offset</w:t>
      </w:r>
    </w:p>
    <w:p w14:paraId="264663F1" w14:textId="1A16EAA4" w:rsidR="00E107CA" w:rsidRPr="00CA1CA1" w:rsidRDefault="00E107CA" w:rsidP="00E107CA">
      <w:pPr>
        <w:pStyle w:val="TofSectsSection"/>
      </w:pPr>
      <w:r w:rsidRPr="00CA1CA1">
        <w:t>61</w:t>
      </w:r>
      <w:r w:rsidR="007D61FF">
        <w:noBreakHyphen/>
      </w:r>
      <w:r w:rsidRPr="00CA1CA1">
        <w:t>710</w:t>
      </w:r>
      <w:r w:rsidRPr="00CA1CA1">
        <w:tab/>
        <w:t>Amount of the seafarer tax offset</w:t>
      </w:r>
    </w:p>
    <w:p w14:paraId="7574D01E" w14:textId="77777777" w:rsidR="00E107CA" w:rsidRPr="00CA1CA1" w:rsidRDefault="00E107CA" w:rsidP="00E107CA">
      <w:pPr>
        <w:pStyle w:val="ActHead4"/>
      </w:pPr>
      <w:bookmarkStart w:id="585" w:name="_Toc195531179"/>
      <w:r w:rsidRPr="00CA1CA1">
        <w:t>Operative provisions</w:t>
      </w:r>
      <w:bookmarkEnd w:id="585"/>
    </w:p>
    <w:p w14:paraId="1D60F840" w14:textId="7EDD58FE" w:rsidR="00E107CA" w:rsidRPr="00CA1CA1" w:rsidRDefault="00E107CA" w:rsidP="00E107CA">
      <w:pPr>
        <w:pStyle w:val="ActHead5"/>
      </w:pPr>
      <w:bookmarkStart w:id="586" w:name="_Toc195531180"/>
      <w:r w:rsidRPr="00CA1CA1">
        <w:rPr>
          <w:rStyle w:val="CharSectno"/>
        </w:rPr>
        <w:t>61</w:t>
      </w:r>
      <w:r w:rsidR="007D61FF">
        <w:rPr>
          <w:rStyle w:val="CharSectno"/>
        </w:rPr>
        <w:noBreakHyphen/>
      </w:r>
      <w:r w:rsidRPr="00CA1CA1">
        <w:rPr>
          <w:rStyle w:val="CharSectno"/>
        </w:rPr>
        <w:t>700</w:t>
      </w:r>
      <w:r w:rsidRPr="00CA1CA1">
        <w:t xml:space="preserve">  Object of this Subdivision</w:t>
      </w:r>
      <w:bookmarkEnd w:id="586"/>
    </w:p>
    <w:p w14:paraId="2C2071B7" w14:textId="77777777" w:rsidR="00E107CA" w:rsidRPr="00CA1CA1" w:rsidRDefault="00E107CA" w:rsidP="00E107CA">
      <w:pPr>
        <w:pStyle w:val="subsection"/>
      </w:pPr>
      <w:r w:rsidRPr="00CA1CA1">
        <w:tab/>
      </w:r>
      <w:r w:rsidRPr="00CA1CA1">
        <w:tab/>
        <w:t>The object of this Subdivision is to stimulate opportunities for Australian seafarers to:</w:t>
      </w:r>
    </w:p>
    <w:p w14:paraId="73B73160" w14:textId="77777777" w:rsidR="00E107CA" w:rsidRPr="00CA1CA1" w:rsidRDefault="00E107CA" w:rsidP="00E107CA">
      <w:pPr>
        <w:pStyle w:val="paragraph"/>
      </w:pPr>
      <w:r w:rsidRPr="00CA1CA1">
        <w:tab/>
        <w:t>(a)</w:t>
      </w:r>
      <w:r w:rsidRPr="00CA1CA1">
        <w:tab/>
        <w:t>be employed or engaged on overseas voyages; and</w:t>
      </w:r>
    </w:p>
    <w:p w14:paraId="55EE1D0B" w14:textId="77777777" w:rsidR="00E107CA" w:rsidRPr="00CA1CA1" w:rsidRDefault="00E107CA" w:rsidP="00E107CA">
      <w:pPr>
        <w:pStyle w:val="paragraph"/>
      </w:pPr>
      <w:r w:rsidRPr="00CA1CA1">
        <w:tab/>
        <w:t>(b)</w:t>
      </w:r>
      <w:r w:rsidRPr="00CA1CA1">
        <w:tab/>
        <w:t>acquire maritime skills.</w:t>
      </w:r>
    </w:p>
    <w:p w14:paraId="2ADD21DD" w14:textId="23FC9D13" w:rsidR="00E107CA" w:rsidRPr="00CA1CA1" w:rsidRDefault="00E107CA" w:rsidP="00E107CA">
      <w:pPr>
        <w:pStyle w:val="ActHead5"/>
      </w:pPr>
      <w:bookmarkStart w:id="587" w:name="_Toc195531181"/>
      <w:r w:rsidRPr="00CA1CA1">
        <w:rPr>
          <w:rStyle w:val="CharSectno"/>
        </w:rPr>
        <w:t>61</w:t>
      </w:r>
      <w:r w:rsidR="007D61FF">
        <w:rPr>
          <w:rStyle w:val="CharSectno"/>
        </w:rPr>
        <w:noBreakHyphen/>
      </w:r>
      <w:r w:rsidRPr="00CA1CA1">
        <w:rPr>
          <w:rStyle w:val="CharSectno"/>
        </w:rPr>
        <w:t>705</w:t>
      </w:r>
      <w:r w:rsidRPr="00CA1CA1">
        <w:t xml:space="preserve">  Who is entitled to the seafarer tax offset</w:t>
      </w:r>
      <w:bookmarkEnd w:id="587"/>
    </w:p>
    <w:p w14:paraId="0068E039" w14:textId="32D4D0C5" w:rsidR="00E107CA" w:rsidRPr="00CA1CA1" w:rsidRDefault="00E107CA" w:rsidP="00E107CA">
      <w:pPr>
        <w:pStyle w:val="subsection"/>
      </w:pPr>
      <w:r w:rsidRPr="00CA1CA1">
        <w:tab/>
        <w:t>(1)</w:t>
      </w:r>
      <w:r w:rsidRPr="00CA1CA1">
        <w:tab/>
        <w:t xml:space="preserve">A company is entitled to a </w:t>
      </w:r>
      <w:r w:rsidR="007D61FF" w:rsidRPr="007D61FF">
        <w:rPr>
          <w:position w:val="6"/>
          <w:sz w:val="16"/>
        </w:rPr>
        <w:t>*</w:t>
      </w:r>
      <w:r w:rsidRPr="00CA1CA1">
        <w:t>tax offset for an income year if:</w:t>
      </w:r>
    </w:p>
    <w:p w14:paraId="526EA261" w14:textId="77777777" w:rsidR="00E107CA" w:rsidRPr="00CA1CA1" w:rsidRDefault="00E107CA" w:rsidP="00E107CA">
      <w:pPr>
        <w:pStyle w:val="paragraph"/>
      </w:pPr>
      <w:r w:rsidRPr="00CA1CA1">
        <w:tab/>
        <w:t>(a)</w:t>
      </w:r>
      <w:r w:rsidRPr="00CA1CA1">
        <w:tab/>
        <w:t>the company is a corporation to which paragraph</w:t>
      </w:r>
      <w:r w:rsidR="00441136" w:rsidRPr="00CA1CA1">
        <w:t> </w:t>
      </w:r>
      <w:r w:rsidRPr="00CA1CA1">
        <w:t>51(xx) of the Constitution applies; and</w:t>
      </w:r>
    </w:p>
    <w:p w14:paraId="79583B81" w14:textId="77777777" w:rsidR="00E107CA" w:rsidRPr="00CA1CA1" w:rsidRDefault="00E107CA" w:rsidP="00E107CA">
      <w:pPr>
        <w:pStyle w:val="paragraph"/>
      </w:pPr>
      <w:r w:rsidRPr="00CA1CA1">
        <w:tab/>
        <w:t>(b)</w:t>
      </w:r>
      <w:r w:rsidRPr="00CA1CA1">
        <w:tab/>
        <w:t xml:space="preserve">there is at least one individual in respect of whom the company has 91 days or more in the income year that qualify for the tax offset as mentioned in </w:t>
      </w:r>
      <w:r w:rsidR="00441136" w:rsidRPr="00CA1CA1">
        <w:t>subsection (</w:t>
      </w:r>
      <w:r w:rsidRPr="00CA1CA1">
        <w:t>2).</w:t>
      </w:r>
    </w:p>
    <w:p w14:paraId="48EFAB0A" w14:textId="79D4FF5D" w:rsidR="00E107CA" w:rsidRPr="00CA1CA1" w:rsidRDefault="00E107CA" w:rsidP="00E107CA">
      <w:pPr>
        <w:pStyle w:val="subsection"/>
      </w:pPr>
      <w:r w:rsidRPr="00CA1CA1">
        <w:tab/>
        <w:t>(2)</w:t>
      </w:r>
      <w:r w:rsidRPr="00CA1CA1">
        <w:tab/>
        <w:t xml:space="preserve">A particular day qualifies for the </w:t>
      </w:r>
      <w:r w:rsidR="007D61FF" w:rsidRPr="007D61FF">
        <w:rPr>
          <w:position w:val="6"/>
          <w:sz w:val="16"/>
        </w:rPr>
        <w:t>*</w:t>
      </w:r>
      <w:r w:rsidRPr="00CA1CA1">
        <w:t>tax offset under this Subdivision for a company for an individual if:</w:t>
      </w:r>
    </w:p>
    <w:p w14:paraId="2D817D1E" w14:textId="77777777" w:rsidR="00E107CA" w:rsidRPr="00CA1CA1" w:rsidRDefault="00E107CA" w:rsidP="00E107CA">
      <w:pPr>
        <w:pStyle w:val="paragraph"/>
      </w:pPr>
      <w:r w:rsidRPr="00CA1CA1">
        <w:tab/>
        <w:t>(a)</w:t>
      </w:r>
      <w:r w:rsidRPr="00CA1CA1">
        <w:tab/>
        <w:t>on the day, the individual is an Australian resident who:</w:t>
      </w:r>
    </w:p>
    <w:p w14:paraId="5BA9C39C" w14:textId="77777777" w:rsidR="00E107CA" w:rsidRPr="00CA1CA1" w:rsidRDefault="00E107CA" w:rsidP="00E107CA">
      <w:pPr>
        <w:pStyle w:val="paragraphsub"/>
      </w:pPr>
      <w:r w:rsidRPr="00CA1CA1">
        <w:tab/>
        <w:t>(i)</w:t>
      </w:r>
      <w:r w:rsidRPr="00CA1CA1">
        <w:tab/>
        <w:t>is employed by the company; or</w:t>
      </w:r>
    </w:p>
    <w:p w14:paraId="1AC21E1A" w14:textId="013A539B" w:rsidR="00E107CA" w:rsidRPr="00CA1CA1" w:rsidRDefault="00E107CA" w:rsidP="00E107CA">
      <w:pPr>
        <w:pStyle w:val="paragraphsub"/>
      </w:pPr>
      <w:r w:rsidRPr="00CA1CA1">
        <w:tab/>
        <w:t>(ii)</w:t>
      </w:r>
      <w:r w:rsidRPr="00CA1CA1">
        <w:tab/>
        <w:t xml:space="preserve">performs work or services under an </w:t>
      </w:r>
      <w:r w:rsidR="007D61FF" w:rsidRPr="007D61FF">
        <w:rPr>
          <w:position w:val="6"/>
          <w:sz w:val="16"/>
        </w:rPr>
        <w:t>*</w:t>
      </w:r>
      <w:r w:rsidRPr="00CA1CA1">
        <w:t xml:space="preserve">arrangement under which the company makes, at any time, a payment that is a </w:t>
      </w:r>
      <w:r w:rsidR="007D61FF" w:rsidRPr="007D61FF">
        <w:rPr>
          <w:position w:val="6"/>
          <w:sz w:val="16"/>
        </w:rPr>
        <w:t>*</w:t>
      </w:r>
      <w:r w:rsidRPr="00CA1CA1">
        <w:t>withholding payment covered by subsection</w:t>
      </w:r>
      <w:r w:rsidR="00441136" w:rsidRPr="00CA1CA1">
        <w:t> </w:t>
      </w:r>
      <w:r w:rsidRPr="00CA1CA1">
        <w:t>12</w:t>
      </w:r>
      <w:r w:rsidR="007D61FF">
        <w:noBreakHyphen/>
      </w:r>
      <w:r w:rsidRPr="00CA1CA1">
        <w:t>60(1) in Schedule</w:t>
      </w:r>
      <w:r w:rsidR="00441136" w:rsidRPr="00CA1CA1">
        <w:t> </w:t>
      </w:r>
      <w:r w:rsidRPr="00CA1CA1">
        <w:t xml:space="preserve">1 to the </w:t>
      </w:r>
      <w:r w:rsidRPr="00CA1CA1">
        <w:rPr>
          <w:i/>
        </w:rPr>
        <w:t>Taxation Administration Act 1953</w:t>
      </w:r>
      <w:r w:rsidRPr="00CA1CA1">
        <w:t xml:space="preserve"> (about labour hire arrangements); and</w:t>
      </w:r>
    </w:p>
    <w:p w14:paraId="24098A89" w14:textId="77777777" w:rsidR="00E107CA" w:rsidRPr="00CA1CA1" w:rsidRDefault="00E107CA" w:rsidP="00E107CA">
      <w:pPr>
        <w:pStyle w:val="paragraph"/>
      </w:pPr>
      <w:r w:rsidRPr="00CA1CA1">
        <w:tab/>
        <w:t>(b)</w:t>
      </w:r>
      <w:r w:rsidRPr="00CA1CA1">
        <w:tab/>
        <w:t>on the day, the individual is so employed, or performs the work or services, on a voyage of a vessel as master, deck officer, integrated rating, steward or engineer; and</w:t>
      </w:r>
    </w:p>
    <w:p w14:paraId="1D14815D" w14:textId="77777777" w:rsidR="00E107CA" w:rsidRPr="00CA1CA1" w:rsidRDefault="00E107CA" w:rsidP="00E107CA">
      <w:pPr>
        <w:pStyle w:val="paragraph"/>
      </w:pPr>
      <w:r w:rsidRPr="00CA1CA1">
        <w:lastRenderedPageBreak/>
        <w:tab/>
        <w:t>(c)</w:t>
      </w:r>
      <w:r w:rsidRPr="00CA1CA1">
        <w:tab/>
        <w:t>the company, or another entity, has a certificate for the vessel that applies to the day under Part</w:t>
      </w:r>
      <w:r w:rsidR="00441136" w:rsidRPr="00CA1CA1">
        <w:t> </w:t>
      </w:r>
      <w:r w:rsidRPr="00CA1CA1">
        <w:t xml:space="preserve">2 of the </w:t>
      </w:r>
      <w:r w:rsidRPr="00CA1CA1">
        <w:rPr>
          <w:i/>
        </w:rPr>
        <w:t>Shipping Reform (Tax Incentives) Act 2012</w:t>
      </w:r>
      <w:r w:rsidRPr="00CA1CA1">
        <w:t>; and</w:t>
      </w:r>
    </w:p>
    <w:p w14:paraId="36B38D39" w14:textId="77777777" w:rsidR="00E107CA" w:rsidRPr="00CA1CA1" w:rsidRDefault="00E107CA" w:rsidP="00E107CA">
      <w:pPr>
        <w:pStyle w:val="paragraph"/>
      </w:pPr>
      <w:r w:rsidRPr="00CA1CA1">
        <w:tab/>
        <w:t>(d)</w:t>
      </w:r>
      <w:r w:rsidRPr="00CA1CA1">
        <w:tab/>
        <w:t>in the course of the voyage, the vessel travels between:</w:t>
      </w:r>
    </w:p>
    <w:p w14:paraId="213DA5A4" w14:textId="77777777" w:rsidR="00E107CA" w:rsidRPr="00CA1CA1" w:rsidRDefault="00E107CA" w:rsidP="00E107CA">
      <w:pPr>
        <w:pStyle w:val="paragraphsub"/>
      </w:pPr>
      <w:r w:rsidRPr="00CA1CA1">
        <w:tab/>
        <w:t>(i)</w:t>
      </w:r>
      <w:r w:rsidRPr="00CA1CA1">
        <w:tab/>
        <w:t>a port in Australia and a port outside Australia; or</w:t>
      </w:r>
    </w:p>
    <w:p w14:paraId="55084790" w14:textId="77777777" w:rsidR="00E107CA" w:rsidRPr="00CA1CA1" w:rsidRDefault="00E107CA" w:rsidP="00E107CA">
      <w:pPr>
        <w:pStyle w:val="paragraphsub"/>
      </w:pPr>
      <w:r w:rsidRPr="00CA1CA1">
        <w:tab/>
        <w:t>(ii)</w:t>
      </w:r>
      <w:r w:rsidRPr="00CA1CA1">
        <w:tab/>
        <w:t>a port in Australia and a place in the waters of the sea above the continental shelf of a country other than Australia; or</w:t>
      </w:r>
    </w:p>
    <w:p w14:paraId="39AE47FD" w14:textId="77777777" w:rsidR="00E107CA" w:rsidRPr="00CA1CA1" w:rsidRDefault="00E107CA" w:rsidP="00E107CA">
      <w:pPr>
        <w:pStyle w:val="paragraphsub"/>
      </w:pPr>
      <w:r w:rsidRPr="00CA1CA1">
        <w:tab/>
        <w:t>(iii)</w:t>
      </w:r>
      <w:r w:rsidRPr="00CA1CA1">
        <w:tab/>
        <w:t>a port outside Australia and a place in the waters of the sea above the continental shelf of Australia; or</w:t>
      </w:r>
    </w:p>
    <w:p w14:paraId="6E0C853B" w14:textId="77777777" w:rsidR="00E107CA" w:rsidRPr="00CA1CA1" w:rsidRDefault="00E107CA" w:rsidP="00E107CA">
      <w:pPr>
        <w:pStyle w:val="paragraphsub"/>
      </w:pPr>
      <w:r w:rsidRPr="00CA1CA1">
        <w:tab/>
        <w:t>(iv)</w:t>
      </w:r>
      <w:r w:rsidRPr="00CA1CA1">
        <w:tab/>
        <w:t>a place in the waters of the sea above the continental shelf of Australia and a place in the waters of the sea above the continental shelf of a country other than Australia; or</w:t>
      </w:r>
    </w:p>
    <w:p w14:paraId="71601DD8" w14:textId="77777777" w:rsidR="00E107CA" w:rsidRPr="00CA1CA1" w:rsidRDefault="00E107CA" w:rsidP="00E107CA">
      <w:pPr>
        <w:pStyle w:val="paragraphsub"/>
      </w:pPr>
      <w:r w:rsidRPr="00CA1CA1">
        <w:tab/>
        <w:t>(v)</w:t>
      </w:r>
      <w:r w:rsidRPr="00CA1CA1">
        <w:tab/>
        <w:t>ports outside Australia; or</w:t>
      </w:r>
    </w:p>
    <w:p w14:paraId="0F65D996" w14:textId="77777777" w:rsidR="00E107CA" w:rsidRPr="00CA1CA1" w:rsidRDefault="00E107CA" w:rsidP="00E107CA">
      <w:pPr>
        <w:pStyle w:val="paragraphsub"/>
      </w:pPr>
      <w:r w:rsidRPr="00CA1CA1">
        <w:tab/>
        <w:t>(vi)</w:t>
      </w:r>
      <w:r w:rsidRPr="00CA1CA1">
        <w:tab/>
        <w:t>places beyond the continental shelf of Australia;</w:t>
      </w:r>
    </w:p>
    <w:p w14:paraId="51591B8B" w14:textId="77777777" w:rsidR="00E107CA" w:rsidRPr="00CA1CA1" w:rsidRDefault="00E107CA" w:rsidP="00E107CA">
      <w:pPr>
        <w:pStyle w:val="paragraph"/>
      </w:pPr>
      <w:r w:rsidRPr="00CA1CA1">
        <w:tab/>
      </w:r>
      <w:r w:rsidRPr="00CA1CA1">
        <w:tab/>
        <w:t>whether or not the ship travels between 2 or more ports in Australia in the course of the voyage.</w:t>
      </w:r>
    </w:p>
    <w:p w14:paraId="62828B58" w14:textId="77777777" w:rsidR="00E107CA" w:rsidRPr="00CA1CA1" w:rsidRDefault="00E107CA" w:rsidP="00E107CA">
      <w:pPr>
        <w:pStyle w:val="notetext"/>
      </w:pPr>
      <w:r w:rsidRPr="00CA1CA1">
        <w:t>Note 1:</w:t>
      </w:r>
      <w:r w:rsidRPr="00CA1CA1">
        <w:tab/>
        <w:t>An entity may be entitled to a certificate for a vessel under Part</w:t>
      </w:r>
      <w:r w:rsidR="00441136" w:rsidRPr="00CA1CA1">
        <w:t> </w:t>
      </w:r>
      <w:r w:rsidRPr="00CA1CA1">
        <w:t xml:space="preserve">2 of the </w:t>
      </w:r>
      <w:r w:rsidRPr="00CA1CA1">
        <w:rPr>
          <w:i/>
        </w:rPr>
        <w:t>Shipping Reform (Tax Incentives) Act 2012</w:t>
      </w:r>
      <w:r w:rsidRPr="00CA1CA1">
        <w:t xml:space="preserve"> if it meets the requirements (relating to such things as tonnage, registration and usage) in that Act.</w:t>
      </w:r>
    </w:p>
    <w:p w14:paraId="4528A5BB" w14:textId="77777777" w:rsidR="00E107CA" w:rsidRPr="00CA1CA1" w:rsidRDefault="00E107CA" w:rsidP="00E107CA">
      <w:pPr>
        <w:pStyle w:val="notetext"/>
      </w:pPr>
      <w:r w:rsidRPr="00CA1CA1">
        <w:t>Note 2:</w:t>
      </w:r>
      <w:r w:rsidRPr="00CA1CA1">
        <w:tab/>
        <w:t>An entity cannot be entitled to a certificate for a vessel under Part</w:t>
      </w:r>
      <w:r w:rsidR="00441136" w:rsidRPr="00CA1CA1">
        <w:t> </w:t>
      </w:r>
      <w:r w:rsidRPr="00CA1CA1">
        <w:t xml:space="preserve">2 of that Act for a day before </w:t>
      </w:r>
      <w:r w:rsidR="006A34FF" w:rsidRPr="00CA1CA1">
        <w:t>1 July</w:t>
      </w:r>
      <w:r w:rsidRPr="00CA1CA1">
        <w:t xml:space="preserve"> 2012: see paragraph</w:t>
      </w:r>
      <w:r w:rsidR="00441136" w:rsidRPr="00CA1CA1">
        <w:t> </w:t>
      </w:r>
      <w:r w:rsidRPr="00CA1CA1">
        <w:t>8(4)(b) of that Act.</w:t>
      </w:r>
    </w:p>
    <w:p w14:paraId="436ACCF4" w14:textId="77777777" w:rsidR="00E107CA" w:rsidRPr="00CA1CA1" w:rsidRDefault="00E107CA" w:rsidP="00E107CA">
      <w:pPr>
        <w:pStyle w:val="subsection"/>
      </w:pPr>
      <w:r w:rsidRPr="00CA1CA1">
        <w:tab/>
        <w:t>(3)</w:t>
      </w:r>
      <w:r w:rsidRPr="00CA1CA1">
        <w:tab/>
        <w:t xml:space="preserve">For the purposes of </w:t>
      </w:r>
      <w:r w:rsidR="00441136" w:rsidRPr="00CA1CA1">
        <w:t>paragraph (</w:t>
      </w:r>
      <w:r w:rsidRPr="00CA1CA1">
        <w:t>2)(b), the voyage of a vessel is taken to:</w:t>
      </w:r>
    </w:p>
    <w:p w14:paraId="73457432" w14:textId="77777777" w:rsidR="00E107CA" w:rsidRPr="00CA1CA1" w:rsidRDefault="00E107CA" w:rsidP="00E107CA">
      <w:pPr>
        <w:pStyle w:val="paragraph"/>
      </w:pPr>
      <w:r w:rsidRPr="00CA1CA1">
        <w:tab/>
        <w:t>(a)</w:t>
      </w:r>
      <w:r w:rsidRPr="00CA1CA1">
        <w:tab/>
        <w:t>start on the earliest day on which one or more of the following occurs:</w:t>
      </w:r>
    </w:p>
    <w:p w14:paraId="4A878DE9" w14:textId="40D1252C" w:rsidR="00E107CA" w:rsidRPr="00CA1CA1" w:rsidRDefault="00E107CA" w:rsidP="00E107CA">
      <w:pPr>
        <w:pStyle w:val="paragraphsub"/>
      </w:pPr>
      <w:r w:rsidRPr="00CA1CA1">
        <w:tab/>
        <w:t>(i)</w:t>
      </w:r>
      <w:r w:rsidRPr="00CA1CA1">
        <w:tab/>
      </w:r>
      <w:r w:rsidR="007D61FF" w:rsidRPr="007D61FF">
        <w:rPr>
          <w:position w:val="6"/>
          <w:sz w:val="16"/>
        </w:rPr>
        <w:t>*</w:t>
      </w:r>
      <w:r w:rsidRPr="00CA1CA1">
        <w:t>shipping cargo to be carried on the voyage, or any part of the voyage, is first loaded into the vessel;</w:t>
      </w:r>
    </w:p>
    <w:p w14:paraId="4D5C0547" w14:textId="3DD11012" w:rsidR="00E107CA" w:rsidRPr="00CA1CA1" w:rsidRDefault="00E107CA" w:rsidP="00E107CA">
      <w:pPr>
        <w:pStyle w:val="paragraphsub"/>
      </w:pPr>
      <w:r w:rsidRPr="00CA1CA1">
        <w:tab/>
        <w:t>(ii)</w:t>
      </w:r>
      <w:r w:rsidRPr="00CA1CA1">
        <w:tab/>
      </w:r>
      <w:r w:rsidR="007D61FF" w:rsidRPr="007D61FF">
        <w:rPr>
          <w:position w:val="6"/>
          <w:sz w:val="16"/>
        </w:rPr>
        <w:t>*</w:t>
      </w:r>
      <w:r w:rsidRPr="00CA1CA1">
        <w:t>shipping passengers to be carried on the voyage, or any part of the voyage, first board the vessel;</w:t>
      </w:r>
    </w:p>
    <w:p w14:paraId="5E434244" w14:textId="77777777" w:rsidR="00E107CA" w:rsidRPr="00CA1CA1" w:rsidRDefault="00E107CA" w:rsidP="00E107CA">
      <w:pPr>
        <w:pStyle w:val="paragraphsub"/>
      </w:pPr>
      <w:r w:rsidRPr="00CA1CA1">
        <w:tab/>
        <w:t>(iii)</w:t>
      </w:r>
      <w:r w:rsidRPr="00CA1CA1">
        <w:tab/>
        <w:t>the voyage begins; and</w:t>
      </w:r>
    </w:p>
    <w:p w14:paraId="555223DC" w14:textId="77777777" w:rsidR="00E107CA" w:rsidRPr="00CA1CA1" w:rsidRDefault="00E107CA" w:rsidP="00E107CA">
      <w:pPr>
        <w:pStyle w:val="paragraph"/>
      </w:pPr>
      <w:r w:rsidRPr="00CA1CA1">
        <w:lastRenderedPageBreak/>
        <w:tab/>
        <w:t>(b)</w:t>
      </w:r>
      <w:r w:rsidRPr="00CA1CA1">
        <w:tab/>
        <w:t>end on the latest day on which any of the following occurs:</w:t>
      </w:r>
    </w:p>
    <w:p w14:paraId="4B36A41C" w14:textId="77777777" w:rsidR="00E107CA" w:rsidRPr="00CA1CA1" w:rsidRDefault="00E107CA" w:rsidP="00E107CA">
      <w:pPr>
        <w:pStyle w:val="paragraphsub"/>
      </w:pPr>
      <w:r w:rsidRPr="00CA1CA1">
        <w:tab/>
        <w:t>(i)</w:t>
      </w:r>
      <w:r w:rsidRPr="00CA1CA1">
        <w:tab/>
        <w:t>all shipping cargo carried on the voyage, or any part of the voyage, is completely unloaded from the vessel;</w:t>
      </w:r>
    </w:p>
    <w:p w14:paraId="0A42A350" w14:textId="77777777" w:rsidR="00E107CA" w:rsidRPr="00CA1CA1" w:rsidRDefault="00E107CA" w:rsidP="00E107CA">
      <w:pPr>
        <w:pStyle w:val="paragraphsub"/>
      </w:pPr>
      <w:r w:rsidRPr="00CA1CA1">
        <w:tab/>
        <w:t>(ii)</w:t>
      </w:r>
      <w:r w:rsidRPr="00CA1CA1">
        <w:tab/>
        <w:t>all shipping passengers carried on the voyage, or any part of the voyage, finally disembark from the vessel;</w:t>
      </w:r>
    </w:p>
    <w:p w14:paraId="397FDF12" w14:textId="77777777" w:rsidR="00E107CA" w:rsidRPr="00CA1CA1" w:rsidRDefault="00E107CA" w:rsidP="00E107CA">
      <w:pPr>
        <w:pStyle w:val="paragraphsub"/>
      </w:pPr>
      <w:r w:rsidRPr="00CA1CA1">
        <w:tab/>
        <w:t>(iii)</w:t>
      </w:r>
      <w:r w:rsidRPr="00CA1CA1">
        <w:tab/>
        <w:t>the voyage ends.</w:t>
      </w:r>
    </w:p>
    <w:p w14:paraId="799D996A" w14:textId="17366C0F" w:rsidR="00E107CA" w:rsidRPr="00CA1CA1" w:rsidRDefault="00E107CA" w:rsidP="00E107CA">
      <w:pPr>
        <w:pStyle w:val="ActHead5"/>
      </w:pPr>
      <w:bookmarkStart w:id="588" w:name="_Toc195531182"/>
      <w:r w:rsidRPr="00CA1CA1">
        <w:rPr>
          <w:rStyle w:val="CharSectno"/>
        </w:rPr>
        <w:t>61</w:t>
      </w:r>
      <w:r w:rsidR="007D61FF">
        <w:rPr>
          <w:rStyle w:val="CharSectno"/>
        </w:rPr>
        <w:noBreakHyphen/>
      </w:r>
      <w:r w:rsidRPr="00CA1CA1">
        <w:rPr>
          <w:rStyle w:val="CharSectno"/>
        </w:rPr>
        <w:t>710</w:t>
      </w:r>
      <w:r w:rsidRPr="00CA1CA1">
        <w:t xml:space="preserve">  Amount of the seafarer tax offset</w:t>
      </w:r>
      <w:bookmarkEnd w:id="588"/>
    </w:p>
    <w:p w14:paraId="2E137C95" w14:textId="118A1AE3" w:rsidR="00E107CA" w:rsidRPr="00CA1CA1" w:rsidRDefault="00E107CA" w:rsidP="00E107CA">
      <w:pPr>
        <w:pStyle w:val="subsection"/>
      </w:pPr>
      <w:r w:rsidRPr="00CA1CA1">
        <w:tab/>
      </w:r>
      <w:r w:rsidRPr="00CA1CA1">
        <w:tab/>
        <w:t xml:space="preserve">The amount of the company’s </w:t>
      </w:r>
      <w:r w:rsidR="007D61FF" w:rsidRPr="007D61FF">
        <w:rPr>
          <w:position w:val="6"/>
          <w:sz w:val="16"/>
        </w:rPr>
        <w:t>*</w:t>
      </w:r>
      <w:r w:rsidRPr="00CA1CA1">
        <w:t>tax offset for the income year is the amount (rounded up to the nearest whole dollar) worked out using the formula:</w:t>
      </w:r>
    </w:p>
    <w:p w14:paraId="3C9F2A62" w14:textId="77777777" w:rsidR="00E107CA" w:rsidRPr="00CA1CA1" w:rsidRDefault="00E107CA" w:rsidP="00E107CA">
      <w:pPr>
        <w:pStyle w:val="Formula"/>
      </w:pPr>
      <w:r w:rsidRPr="00CA1CA1">
        <w:rPr>
          <w:noProof/>
        </w:rPr>
        <w:drawing>
          <wp:inline distT="0" distB="0" distL="0" distR="0" wp14:anchorId="6C45F9EA" wp14:editId="539187C8">
            <wp:extent cx="1704975" cy="276225"/>
            <wp:effectExtent l="0" t="0" r="9525" b="0"/>
            <wp:docPr id="38" name="Picture 38" descr="Start formula Gross payment amounts times 3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704975" cy="276225"/>
                    </a:xfrm>
                    <a:prstGeom prst="rect">
                      <a:avLst/>
                    </a:prstGeom>
                    <a:noFill/>
                    <a:ln>
                      <a:noFill/>
                    </a:ln>
                  </pic:spPr>
                </pic:pic>
              </a:graphicData>
            </a:graphic>
          </wp:inline>
        </w:drawing>
      </w:r>
    </w:p>
    <w:p w14:paraId="4129CBAA" w14:textId="77777777" w:rsidR="00E107CA" w:rsidRPr="00CA1CA1" w:rsidRDefault="00E107CA" w:rsidP="00E107CA">
      <w:pPr>
        <w:pStyle w:val="subsection2"/>
      </w:pPr>
      <w:r w:rsidRPr="00CA1CA1">
        <w:t>where:</w:t>
      </w:r>
    </w:p>
    <w:p w14:paraId="7B771F55" w14:textId="0AF0F45B" w:rsidR="00E107CA" w:rsidRPr="00CA1CA1" w:rsidRDefault="00E107CA" w:rsidP="00E107CA">
      <w:pPr>
        <w:pStyle w:val="Definition"/>
      </w:pPr>
      <w:r w:rsidRPr="00CA1CA1">
        <w:rPr>
          <w:b/>
          <w:i/>
        </w:rPr>
        <w:t>gross payment amounts</w:t>
      </w:r>
      <w:r w:rsidRPr="00CA1CA1">
        <w:t xml:space="preserve"> means the total amount of </w:t>
      </w:r>
      <w:r w:rsidR="007D61FF" w:rsidRPr="007D61FF">
        <w:rPr>
          <w:position w:val="6"/>
          <w:sz w:val="16"/>
        </w:rPr>
        <w:t>*</w:t>
      </w:r>
      <w:r w:rsidRPr="00CA1CA1">
        <w:t>withholding payments covered by section</w:t>
      </w:r>
      <w:r w:rsidR="00441136" w:rsidRPr="00CA1CA1">
        <w:t> </w:t>
      </w:r>
      <w:r w:rsidRPr="00CA1CA1">
        <w:t>12</w:t>
      </w:r>
      <w:r w:rsidR="007D61FF">
        <w:noBreakHyphen/>
      </w:r>
      <w:r w:rsidRPr="00CA1CA1">
        <w:t>35 or subsection</w:t>
      </w:r>
      <w:r w:rsidR="00441136" w:rsidRPr="00CA1CA1">
        <w:t> </w:t>
      </w:r>
      <w:r w:rsidRPr="00CA1CA1">
        <w:t>12</w:t>
      </w:r>
      <w:r w:rsidR="007D61FF">
        <w:noBreakHyphen/>
      </w:r>
      <w:r w:rsidRPr="00CA1CA1">
        <w:t>60(1) in Schedule</w:t>
      </w:r>
      <w:r w:rsidR="00441136" w:rsidRPr="00CA1CA1">
        <w:t> </w:t>
      </w:r>
      <w:r w:rsidRPr="00CA1CA1">
        <w:t xml:space="preserve">1 to the </w:t>
      </w:r>
      <w:r w:rsidRPr="00CA1CA1">
        <w:rPr>
          <w:i/>
        </w:rPr>
        <w:t>Taxation Administration Act 1953</w:t>
      </w:r>
      <w:r w:rsidRPr="00CA1CA1">
        <w:t xml:space="preserve"> payable by the company in the income year:</w:t>
      </w:r>
    </w:p>
    <w:p w14:paraId="23F9F345" w14:textId="3DE0F599" w:rsidR="00E107CA" w:rsidRPr="00CA1CA1" w:rsidRDefault="00E107CA" w:rsidP="00E107CA">
      <w:pPr>
        <w:pStyle w:val="paragraph"/>
      </w:pPr>
      <w:r w:rsidRPr="00CA1CA1">
        <w:tab/>
        <w:t>(a)</w:t>
      </w:r>
      <w:r w:rsidRPr="00CA1CA1">
        <w:tab/>
        <w:t>to individuals in respect of whom the company has 91 days or more in the income year that qualify for the offset as mentioned in subsection</w:t>
      </w:r>
      <w:r w:rsidR="00441136" w:rsidRPr="00CA1CA1">
        <w:t> </w:t>
      </w:r>
      <w:r w:rsidRPr="00CA1CA1">
        <w:t>61</w:t>
      </w:r>
      <w:r w:rsidR="007D61FF">
        <w:noBreakHyphen/>
      </w:r>
      <w:r w:rsidRPr="00CA1CA1">
        <w:t>705(2); and</w:t>
      </w:r>
    </w:p>
    <w:p w14:paraId="46F66D6A" w14:textId="77777777" w:rsidR="00E107CA" w:rsidRPr="00CA1CA1" w:rsidRDefault="00E107CA" w:rsidP="00E107CA">
      <w:pPr>
        <w:pStyle w:val="paragraph"/>
      </w:pPr>
      <w:r w:rsidRPr="00CA1CA1">
        <w:tab/>
        <w:t>(b)</w:t>
      </w:r>
      <w:r w:rsidRPr="00CA1CA1">
        <w:tab/>
        <w:t>in respect of any of the following:</w:t>
      </w:r>
    </w:p>
    <w:p w14:paraId="76D0630E" w14:textId="77777777" w:rsidR="00E107CA" w:rsidRPr="00CA1CA1" w:rsidRDefault="00E107CA" w:rsidP="00E107CA">
      <w:pPr>
        <w:pStyle w:val="paragraphsub"/>
      </w:pPr>
      <w:r w:rsidRPr="00CA1CA1">
        <w:tab/>
        <w:t>(i)</w:t>
      </w:r>
      <w:r w:rsidRPr="00CA1CA1">
        <w:tab/>
        <w:t>the employment of, or the work or services performed by, such individuals in relation to which the company so qualifies for the offset;</w:t>
      </w:r>
    </w:p>
    <w:p w14:paraId="33751157" w14:textId="77777777" w:rsidR="00E107CA" w:rsidRPr="00CA1CA1" w:rsidRDefault="00E107CA" w:rsidP="00E107CA">
      <w:pPr>
        <w:pStyle w:val="paragraphsub"/>
      </w:pPr>
      <w:r w:rsidRPr="00CA1CA1">
        <w:tab/>
        <w:t>(ii)</w:t>
      </w:r>
      <w:r w:rsidRPr="00CA1CA1">
        <w:tab/>
        <w:t>leave accrued by such individuals during such employment, work or services;</w:t>
      </w:r>
    </w:p>
    <w:p w14:paraId="2D26F6D2" w14:textId="77777777" w:rsidR="00E107CA" w:rsidRPr="00CA1CA1" w:rsidRDefault="00E107CA" w:rsidP="00E107CA">
      <w:pPr>
        <w:pStyle w:val="paragraphsub"/>
      </w:pPr>
      <w:r w:rsidRPr="00CA1CA1">
        <w:tab/>
        <w:t>(iii)</w:t>
      </w:r>
      <w:r w:rsidRPr="00CA1CA1">
        <w:tab/>
        <w:t>training of such individuals that relates to such employment, work or services.</w:t>
      </w:r>
    </w:p>
    <w:p w14:paraId="4AD7A351" w14:textId="399286A7" w:rsidR="00E107CA" w:rsidRPr="00CA1CA1" w:rsidRDefault="00E107CA" w:rsidP="00E107CA">
      <w:pPr>
        <w:pStyle w:val="ActHead4"/>
      </w:pPr>
      <w:bookmarkStart w:id="589" w:name="_Toc195531183"/>
      <w:r w:rsidRPr="00CA1CA1">
        <w:rPr>
          <w:rStyle w:val="CharSubdNo"/>
        </w:rPr>
        <w:lastRenderedPageBreak/>
        <w:t>Subdivision</w:t>
      </w:r>
      <w:r w:rsidR="00441136" w:rsidRPr="00CA1CA1">
        <w:rPr>
          <w:rStyle w:val="CharSubdNo"/>
        </w:rPr>
        <w:t> </w:t>
      </w:r>
      <w:r w:rsidRPr="00CA1CA1">
        <w:rPr>
          <w:rStyle w:val="CharSubdNo"/>
        </w:rPr>
        <w:t>61</w:t>
      </w:r>
      <w:r w:rsidR="007D61FF">
        <w:rPr>
          <w:rStyle w:val="CharSubdNo"/>
        </w:rPr>
        <w:noBreakHyphen/>
      </w:r>
      <w:r w:rsidRPr="00CA1CA1">
        <w:rPr>
          <w:rStyle w:val="CharSubdNo"/>
        </w:rPr>
        <w:t>P</w:t>
      </w:r>
      <w:r w:rsidRPr="00CA1CA1">
        <w:t>—</w:t>
      </w:r>
      <w:r w:rsidRPr="00CA1CA1">
        <w:rPr>
          <w:rStyle w:val="CharSubdText"/>
        </w:rPr>
        <w:t>ESVCLP tax offset</w:t>
      </w:r>
      <w:bookmarkEnd w:id="589"/>
    </w:p>
    <w:p w14:paraId="4DA129C6" w14:textId="04CFDFB7" w:rsidR="00E107CA" w:rsidRPr="00CA1CA1" w:rsidRDefault="00E107CA" w:rsidP="00E107CA">
      <w:pPr>
        <w:pStyle w:val="ActHead4"/>
      </w:pPr>
      <w:bookmarkStart w:id="590" w:name="_Toc195531184"/>
      <w:r w:rsidRPr="00CA1CA1">
        <w:t>Guide to Subdivision</w:t>
      </w:r>
      <w:r w:rsidR="00441136" w:rsidRPr="00CA1CA1">
        <w:t> </w:t>
      </w:r>
      <w:r w:rsidRPr="00CA1CA1">
        <w:t>61</w:t>
      </w:r>
      <w:r w:rsidR="007D61FF">
        <w:noBreakHyphen/>
      </w:r>
      <w:r w:rsidRPr="00CA1CA1">
        <w:t>P</w:t>
      </w:r>
      <w:bookmarkEnd w:id="590"/>
    </w:p>
    <w:p w14:paraId="3ACC787B" w14:textId="7EDAF75D" w:rsidR="00E107CA" w:rsidRPr="00CA1CA1" w:rsidRDefault="00E107CA" w:rsidP="00E107CA">
      <w:pPr>
        <w:pStyle w:val="ActHead5"/>
      </w:pPr>
      <w:bookmarkStart w:id="591" w:name="_Toc195531185"/>
      <w:r w:rsidRPr="00CA1CA1">
        <w:rPr>
          <w:rStyle w:val="CharSectno"/>
        </w:rPr>
        <w:t>61</w:t>
      </w:r>
      <w:r w:rsidR="007D61FF">
        <w:rPr>
          <w:rStyle w:val="CharSectno"/>
        </w:rPr>
        <w:noBreakHyphen/>
      </w:r>
      <w:r w:rsidRPr="00CA1CA1">
        <w:rPr>
          <w:rStyle w:val="CharSectno"/>
        </w:rPr>
        <w:t>750</w:t>
      </w:r>
      <w:r w:rsidRPr="00CA1CA1">
        <w:t xml:space="preserve">  What this Subdivision is about</w:t>
      </w:r>
      <w:bookmarkEnd w:id="591"/>
    </w:p>
    <w:p w14:paraId="5136E192" w14:textId="77777777" w:rsidR="00E107CA" w:rsidRPr="00CA1CA1" w:rsidRDefault="00E107CA" w:rsidP="00E107CA">
      <w:pPr>
        <w:pStyle w:val="BoxText"/>
      </w:pPr>
      <w:r w:rsidRPr="00CA1CA1">
        <w:t>A limited partner in an ESVCLP may be entitled to a tax offset for investing in the ESVCLP.</w:t>
      </w:r>
    </w:p>
    <w:p w14:paraId="4178848B" w14:textId="77777777" w:rsidR="00E107CA" w:rsidRPr="00CA1CA1" w:rsidRDefault="00E107CA" w:rsidP="00E107CA">
      <w:pPr>
        <w:pStyle w:val="TofSectsHeading"/>
      </w:pPr>
      <w:r w:rsidRPr="00CA1CA1">
        <w:t>Table of sections</w:t>
      </w:r>
    </w:p>
    <w:p w14:paraId="47818E8E" w14:textId="77777777" w:rsidR="00E107CA" w:rsidRPr="00CA1CA1" w:rsidRDefault="00E107CA" w:rsidP="00E107CA">
      <w:pPr>
        <w:pStyle w:val="TofSectsGroupHeading"/>
      </w:pPr>
      <w:r w:rsidRPr="00CA1CA1">
        <w:t>Operative provisions</w:t>
      </w:r>
    </w:p>
    <w:p w14:paraId="5046B10E" w14:textId="1A39D347" w:rsidR="00E107CA" w:rsidRPr="00CA1CA1" w:rsidRDefault="00E107CA" w:rsidP="00E107CA">
      <w:pPr>
        <w:pStyle w:val="TofSectsSection"/>
      </w:pPr>
      <w:r w:rsidRPr="00CA1CA1">
        <w:t>61</w:t>
      </w:r>
      <w:r w:rsidR="007D61FF">
        <w:noBreakHyphen/>
      </w:r>
      <w:r w:rsidRPr="00CA1CA1">
        <w:t>755</w:t>
      </w:r>
      <w:r w:rsidRPr="00CA1CA1">
        <w:tab/>
        <w:t>Object of this Subdivision</w:t>
      </w:r>
    </w:p>
    <w:p w14:paraId="43034D43" w14:textId="1FD74129" w:rsidR="00E107CA" w:rsidRPr="00CA1CA1" w:rsidRDefault="00E107CA" w:rsidP="00E107CA">
      <w:pPr>
        <w:pStyle w:val="TofSectsSection"/>
      </w:pPr>
      <w:r w:rsidRPr="00CA1CA1">
        <w:t>61</w:t>
      </w:r>
      <w:r w:rsidR="007D61FF">
        <w:noBreakHyphen/>
      </w:r>
      <w:r w:rsidRPr="00CA1CA1">
        <w:t>760</w:t>
      </w:r>
      <w:r w:rsidRPr="00CA1CA1">
        <w:tab/>
        <w:t>Who is entitled to the ESVCLP tax offset</w:t>
      </w:r>
    </w:p>
    <w:p w14:paraId="70B7E1BF" w14:textId="2B16003D" w:rsidR="00E107CA" w:rsidRPr="00CA1CA1" w:rsidRDefault="00E107CA" w:rsidP="00E107CA">
      <w:pPr>
        <w:pStyle w:val="TofSectsSection"/>
      </w:pPr>
      <w:r w:rsidRPr="00CA1CA1">
        <w:t>61</w:t>
      </w:r>
      <w:r w:rsidR="007D61FF">
        <w:noBreakHyphen/>
      </w:r>
      <w:r w:rsidRPr="00CA1CA1">
        <w:t>765</w:t>
      </w:r>
      <w:r w:rsidRPr="00CA1CA1">
        <w:tab/>
        <w:t>Amount of the ESVCLP tax offset—general case</w:t>
      </w:r>
    </w:p>
    <w:p w14:paraId="595C577E" w14:textId="47FB780F" w:rsidR="00E107CA" w:rsidRPr="00CA1CA1" w:rsidRDefault="00E107CA" w:rsidP="00E107CA">
      <w:pPr>
        <w:pStyle w:val="TofSectsSection"/>
      </w:pPr>
      <w:r w:rsidRPr="00CA1CA1">
        <w:t>61</w:t>
      </w:r>
      <w:r w:rsidR="007D61FF">
        <w:noBreakHyphen/>
      </w:r>
      <w:r w:rsidRPr="00CA1CA1">
        <w:t>770</w:t>
      </w:r>
      <w:r w:rsidRPr="00CA1CA1">
        <w:tab/>
        <w:t>Amount of the ESVCLP tax offset—members of trusts or partnerships</w:t>
      </w:r>
    </w:p>
    <w:p w14:paraId="46956765" w14:textId="631C40FD" w:rsidR="00E107CA" w:rsidRPr="00CA1CA1" w:rsidRDefault="00E107CA" w:rsidP="00E107CA">
      <w:pPr>
        <w:pStyle w:val="TofSectsSection"/>
      </w:pPr>
      <w:r w:rsidRPr="00CA1CA1">
        <w:t>61</w:t>
      </w:r>
      <w:r w:rsidR="007D61FF">
        <w:noBreakHyphen/>
      </w:r>
      <w:r w:rsidRPr="00CA1CA1">
        <w:t>775</w:t>
      </w:r>
      <w:r w:rsidRPr="00CA1CA1">
        <w:tab/>
        <w:t>Amount of the ESVCLP tax offset—trustees</w:t>
      </w:r>
    </w:p>
    <w:p w14:paraId="6CAC79BC" w14:textId="77777777" w:rsidR="00E107CA" w:rsidRPr="00CA1CA1" w:rsidRDefault="00E107CA" w:rsidP="00E107CA">
      <w:pPr>
        <w:pStyle w:val="ActHead4"/>
      </w:pPr>
      <w:bookmarkStart w:id="592" w:name="_Toc195531186"/>
      <w:r w:rsidRPr="00CA1CA1">
        <w:t>Operative provisions</w:t>
      </w:r>
      <w:bookmarkEnd w:id="592"/>
    </w:p>
    <w:p w14:paraId="2FC71EA7" w14:textId="77335248" w:rsidR="00E107CA" w:rsidRPr="00CA1CA1" w:rsidRDefault="00E107CA" w:rsidP="00E107CA">
      <w:pPr>
        <w:pStyle w:val="ActHead5"/>
      </w:pPr>
      <w:bookmarkStart w:id="593" w:name="_Toc195531187"/>
      <w:r w:rsidRPr="00CA1CA1">
        <w:rPr>
          <w:rStyle w:val="CharSectno"/>
        </w:rPr>
        <w:t>61</w:t>
      </w:r>
      <w:r w:rsidR="007D61FF">
        <w:rPr>
          <w:rStyle w:val="CharSectno"/>
        </w:rPr>
        <w:noBreakHyphen/>
      </w:r>
      <w:r w:rsidRPr="00CA1CA1">
        <w:rPr>
          <w:rStyle w:val="CharSectno"/>
        </w:rPr>
        <w:t>755</w:t>
      </w:r>
      <w:r w:rsidRPr="00CA1CA1">
        <w:t xml:space="preserve">  Object of this Subdivision</w:t>
      </w:r>
      <w:bookmarkEnd w:id="593"/>
    </w:p>
    <w:p w14:paraId="04EFC22A" w14:textId="6459E4F9" w:rsidR="00E107CA" w:rsidRPr="00CA1CA1" w:rsidRDefault="00E107CA" w:rsidP="00E107CA">
      <w:pPr>
        <w:pStyle w:val="subsection"/>
      </w:pPr>
      <w:r w:rsidRPr="00CA1CA1">
        <w:tab/>
      </w:r>
      <w:r w:rsidRPr="00CA1CA1">
        <w:tab/>
        <w:t xml:space="preserve">The object of this Subdivision is to encourage new investment in early stage venture capital by providing investors with a </w:t>
      </w:r>
      <w:r w:rsidR="007D61FF" w:rsidRPr="007D61FF">
        <w:rPr>
          <w:position w:val="6"/>
          <w:sz w:val="16"/>
        </w:rPr>
        <w:t>*</w:t>
      </w:r>
      <w:r w:rsidRPr="00CA1CA1">
        <w:t>tax offset to reduce the effective cost of such investments.</w:t>
      </w:r>
    </w:p>
    <w:p w14:paraId="7CF88265" w14:textId="2F018423" w:rsidR="00E107CA" w:rsidRPr="00CA1CA1" w:rsidRDefault="00E107CA" w:rsidP="00E107CA">
      <w:pPr>
        <w:pStyle w:val="ActHead5"/>
      </w:pPr>
      <w:bookmarkStart w:id="594" w:name="_Toc195531188"/>
      <w:r w:rsidRPr="00CA1CA1">
        <w:rPr>
          <w:rStyle w:val="CharSectno"/>
        </w:rPr>
        <w:t>61</w:t>
      </w:r>
      <w:r w:rsidR="007D61FF">
        <w:rPr>
          <w:rStyle w:val="CharSectno"/>
        </w:rPr>
        <w:noBreakHyphen/>
      </w:r>
      <w:r w:rsidRPr="00CA1CA1">
        <w:rPr>
          <w:rStyle w:val="CharSectno"/>
        </w:rPr>
        <w:t>760</w:t>
      </w:r>
      <w:r w:rsidRPr="00CA1CA1">
        <w:t xml:space="preserve">  Who is entitled to the ESVCLP tax offset</w:t>
      </w:r>
      <w:bookmarkEnd w:id="594"/>
    </w:p>
    <w:p w14:paraId="64AF6549" w14:textId="77777777" w:rsidR="00E107CA" w:rsidRPr="00CA1CA1" w:rsidRDefault="00E107CA" w:rsidP="00E107CA">
      <w:pPr>
        <w:pStyle w:val="SubsectionHead"/>
      </w:pPr>
      <w:r w:rsidRPr="00CA1CA1">
        <w:t>General case</w:t>
      </w:r>
    </w:p>
    <w:p w14:paraId="37CD8074" w14:textId="15C6C7CD"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limited partner of an </w:t>
      </w:r>
      <w:r w:rsidR="007D61FF" w:rsidRPr="007D61FF">
        <w:rPr>
          <w:position w:val="6"/>
          <w:sz w:val="16"/>
        </w:rPr>
        <w:t>*</w:t>
      </w:r>
      <w:r w:rsidRPr="00CA1CA1">
        <w:t xml:space="preserve">ESVCLP is entitled to a </w:t>
      </w:r>
      <w:r w:rsidR="007D61FF" w:rsidRPr="007D61FF">
        <w:rPr>
          <w:position w:val="6"/>
          <w:sz w:val="16"/>
        </w:rPr>
        <w:t>*</w:t>
      </w:r>
      <w:r w:rsidRPr="00CA1CA1">
        <w:t>tax offset for an income year if:</w:t>
      </w:r>
    </w:p>
    <w:p w14:paraId="61C5C14C" w14:textId="77777777" w:rsidR="00E107CA" w:rsidRPr="00CA1CA1" w:rsidRDefault="00E107CA" w:rsidP="00E107CA">
      <w:pPr>
        <w:pStyle w:val="paragraph"/>
      </w:pPr>
      <w:r w:rsidRPr="00CA1CA1">
        <w:tab/>
        <w:t>(a)</w:t>
      </w:r>
      <w:r w:rsidRPr="00CA1CA1">
        <w:tab/>
        <w:t>the partner contributes to the ESVCLP during the income year; and</w:t>
      </w:r>
    </w:p>
    <w:p w14:paraId="7A9574AC" w14:textId="77777777" w:rsidR="00E107CA" w:rsidRPr="00CA1CA1" w:rsidRDefault="00E107CA" w:rsidP="00E107CA">
      <w:pPr>
        <w:pStyle w:val="paragraph"/>
      </w:pPr>
      <w:r w:rsidRPr="00CA1CA1">
        <w:tab/>
        <w:t>(b)</w:t>
      </w:r>
      <w:r w:rsidRPr="00CA1CA1">
        <w:tab/>
        <w:t>the partner is not a trust or partnership.</w:t>
      </w:r>
    </w:p>
    <w:p w14:paraId="52A9D22F" w14:textId="77777777" w:rsidR="00E107CA" w:rsidRPr="00CA1CA1" w:rsidRDefault="00E107CA" w:rsidP="00E107CA">
      <w:pPr>
        <w:pStyle w:val="SubsectionHead"/>
      </w:pPr>
      <w:r w:rsidRPr="00CA1CA1">
        <w:lastRenderedPageBreak/>
        <w:t>Members of trusts or partnerships</w:t>
      </w:r>
    </w:p>
    <w:p w14:paraId="57F13DE6" w14:textId="54990604" w:rsidR="00E107CA" w:rsidRPr="00CA1CA1" w:rsidRDefault="00E107CA" w:rsidP="00E107CA">
      <w:pPr>
        <w:pStyle w:val="subsection"/>
      </w:pPr>
      <w:r w:rsidRPr="00CA1CA1">
        <w:tab/>
        <w:t>(2)</w:t>
      </w:r>
      <w:r w:rsidRPr="00CA1CA1">
        <w:tab/>
        <w:t xml:space="preserve">A </w:t>
      </w:r>
      <w:r w:rsidR="007D61FF" w:rsidRPr="007D61FF">
        <w:rPr>
          <w:position w:val="6"/>
          <w:sz w:val="16"/>
        </w:rPr>
        <w:t>*</w:t>
      </w:r>
      <w:r w:rsidRPr="00CA1CA1">
        <w:t xml:space="preserve">member of a trust or partnership is entitled to a </w:t>
      </w:r>
      <w:r w:rsidR="007D61FF" w:rsidRPr="007D61FF">
        <w:rPr>
          <w:position w:val="6"/>
          <w:sz w:val="16"/>
        </w:rPr>
        <w:t>*</w:t>
      </w:r>
      <w:r w:rsidRPr="00CA1CA1">
        <w:t>tax offset for an income year if the trust or partnership would be entitled to a tax offset, under this section, for the income year if it were an individual.</w:t>
      </w:r>
    </w:p>
    <w:p w14:paraId="5CE07ED0" w14:textId="77777777" w:rsidR="00E107CA" w:rsidRPr="00CA1CA1" w:rsidRDefault="00E107CA" w:rsidP="00E107CA">
      <w:pPr>
        <w:pStyle w:val="SubsectionHead"/>
      </w:pPr>
      <w:r w:rsidRPr="00CA1CA1">
        <w:t>Trustees</w:t>
      </w:r>
    </w:p>
    <w:p w14:paraId="2B6DDEBC" w14:textId="4C86EF98" w:rsidR="00E107CA" w:rsidRPr="00CA1CA1" w:rsidRDefault="00E107CA" w:rsidP="00E107CA">
      <w:pPr>
        <w:pStyle w:val="subsection"/>
      </w:pPr>
      <w:r w:rsidRPr="00CA1CA1">
        <w:tab/>
        <w:t>(3)</w:t>
      </w:r>
      <w:r w:rsidRPr="00CA1CA1">
        <w:tab/>
        <w:t xml:space="preserve">A trustee of a trust is entitled to a </w:t>
      </w:r>
      <w:r w:rsidR="007D61FF" w:rsidRPr="007D61FF">
        <w:rPr>
          <w:position w:val="6"/>
          <w:sz w:val="16"/>
        </w:rPr>
        <w:t>*</w:t>
      </w:r>
      <w:r w:rsidRPr="00CA1CA1">
        <w:t>tax offset for an income year if:</w:t>
      </w:r>
    </w:p>
    <w:p w14:paraId="31069EBA" w14:textId="77777777" w:rsidR="00E107CA" w:rsidRPr="00CA1CA1" w:rsidRDefault="00E107CA" w:rsidP="00E107CA">
      <w:pPr>
        <w:pStyle w:val="paragraph"/>
      </w:pPr>
      <w:r w:rsidRPr="00CA1CA1">
        <w:tab/>
        <w:t>(a)</w:t>
      </w:r>
      <w:r w:rsidRPr="00CA1CA1">
        <w:tab/>
        <w:t>the trust would be entitled to a tax offset, under this section, for the income year if it were an individual; and</w:t>
      </w:r>
    </w:p>
    <w:p w14:paraId="66040389" w14:textId="47E642A1" w:rsidR="00E107CA" w:rsidRPr="00CA1CA1" w:rsidRDefault="00E107CA" w:rsidP="00E107CA">
      <w:pPr>
        <w:pStyle w:val="paragraph"/>
      </w:pPr>
      <w:r w:rsidRPr="00CA1CA1">
        <w:tab/>
        <w:t>(b)</w:t>
      </w:r>
      <w:r w:rsidRPr="00CA1CA1">
        <w:tab/>
        <w:t>in a case where the trustee has determined percentages under subsection</w:t>
      </w:r>
      <w:r w:rsidR="00441136" w:rsidRPr="00CA1CA1">
        <w:t> </w:t>
      </w:r>
      <w:r w:rsidRPr="00CA1CA1">
        <w:t>61</w:t>
      </w:r>
      <w:r w:rsidR="007D61FF">
        <w:noBreakHyphen/>
      </w:r>
      <w:r w:rsidRPr="00CA1CA1">
        <w:t xml:space="preserve">770(2) in relation to the </w:t>
      </w:r>
      <w:r w:rsidR="007D61FF" w:rsidRPr="007D61FF">
        <w:rPr>
          <w:position w:val="6"/>
          <w:sz w:val="16"/>
        </w:rPr>
        <w:t>*</w:t>
      </w:r>
      <w:r w:rsidRPr="00CA1CA1">
        <w:t>members of the trust—the sum of those percentages is not 100%; and</w:t>
      </w:r>
    </w:p>
    <w:p w14:paraId="430880ED" w14:textId="299A1AB8" w:rsidR="00E107CA" w:rsidRPr="00CA1CA1" w:rsidRDefault="00E107CA" w:rsidP="00E107CA">
      <w:pPr>
        <w:pStyle w:val="paragraph"/>
      </w:pPr>
      <w:r w:rsidRPr="00CA1CA1">
        <w:tab/>
        <w:t>(c)</w:t>
      </w:r>
      <w:r w:rsidRPr="00CA1CA1">
        <w:tab/>
        <w:t xml:space="preserve">the trustee is liable to be assessed or has been assessed, and is liable to pay </w:t>
      </w:r>
      <w:r w:rsidR="007D61FF" w:rsidRPr="007D61FF">
        <w:rPr>
          <w:position w:val="6"/>
          <w:sz w:val="16"/>
        </w:rPr>
        <w:t>*</w:t>
      </w:r>
      <w:r w:rsidRPr="00CA1CA1">
        <w:t xml:space="preserve">tax, on a share of, or all or a part of, the trust’s </w:t>
      </w:r>
      <w:r w:rsidR="007D61FF" w:rsidRPr="007D61FF">
        <w:rPr>
          <w:position w:val="6"/>
          <w:sz w:val="16"/>
        </w:rPr>
        <w:t>*</w:t>
      </w:r>
      <w:r w:rsidRPr="00CA1CA1">
        <w:t>net income under section</w:t>
      </w:r>
      <w:r w:rsidR="00441136" w:rsidRPr="00CA1CA1">
        <w:t> </w:t>
      </w:r>
      <w:r w:rsidRPr="00CA1CA1">
        <w:t xml:space="preserve">98, 99 or 99A of the </w:t>
      </w:r>
      <w:r w:rsidRPr="00CA1CA1">
        <w:rPr>
          <w:i/>
        </w:rPr>
        <w:t>Income Tax Assessment Act 1936</w:t>
      </w:r>
      <w:r w:rsidRPr="00CA1CA1">
        <w:t xml:space="preserve"> for that income year.</w:t>
      </w:r>
    </w:p>
    <w:p w14:paraId="3846DBFD" w14:textId="7A7DF398" w:rsidR="00E107CA" w:rsidRPr="00CA1CA1" w:rsidRDefault="00E107CA" w:rsidP="00E107CA">
      <w:pPr>
        <w:pStyle w:val="ActHead5"/>
      </w:pPr>
      <w:bookmarkStart w:id="595" w:name="_Toc195531189"/>
      <w:r w:rsidRPr="00CA1CA1">
        <w:rPr>
          <w:rStyle w:val="CharSectno"/>
        </w:rPr>
        <w:t>61</w:t>
      </w:r>
      <w:r w:rsidR="007D61FF">
        <w:rPr>
          <w:rStyle w:val="CharSectno"/>
        </w:rPr>
        <w:noBreakHyphen/>
      </w:r>
      <w:r w:rsidRPr="00CA1CA1">
        <w:rPr>
          <w:rStyle w:val="CharSectno"/>
        </w:rPr>
        <w:t>765</w:t>
      </w:r>
      <w:r w:rsidRPr="00CA1CA1">
        <w:t xml:space="preserve">  Amount of the ESVCLP tax offset—general case</w:t>
      </w:r>
      <w:bookmarkEnd w:id="595"/>
    </w:p>
    <w:p w14:paraId="1172553A" w14:textId="48BC2E8C" w:rsidR="00E107CA" w:rsidRPr="00CA1CA1" w:rsidRDefault="00E107CA" w:rsidP="00E107CA">
      <w:pPr>
        <w:pStyle w:val="subsection"/>
      </w:pPr>
      <w:r w:rsidRPr="00CA1CA1">
        <w:tab/>
        <w:t>(1)</w:t>
      </w:r>
      <w:r w:rsidRPr="00CA1CA1">
        <w:tab/>
        <w:t>If subsection</w:t>
      </w:r>
      <w:r w:rsidR="00441136" w:rsidRPr="00CA1CA1">
        <w:t> </w:t>
      </w:r>
      <w:r w:rsidRPr="00CA1CA1">
        <w:t>61</w:t>
      </w:r>
      <w:r w:rsidR="007D61FF">
        <w:noBreakHyphen/>
      </w:r>
      <w:r w:rsidRPr="00CA1CA1">
        <w:t xml:space="preserve">760(1) applies, the amount of the </w:t>
      </w:r>
      <w:r w:rsidR="007D61FF" w:rsidRPr="007D61FF">
        <w:rPr>
          <w:position w:val="6"/>
          <w:sz w:val="16"/>
        </w:rPr>
        <w:t>*</w:t>
      </w:r>
      <w:r w:rsidRPr="00CA1CA1">
        <w:t>tax offset for the income year is 10% of the lesser of:</w:t>
      </w:r>
    </w:p>
    <w:p w14:paraId="6A3C3D27" w14:textId="5715CCE8" w:rsidR="00E107CA" w:rsidRPr="00CA1CA1" w:rsidRDefault="00E107CA" w:rsidP="00E107CA">
      <w:pPr>
        <w:pStyle w:val="paragraph"/>
      </w:pPr>
      <w:r w:rsidRPr="00CA1CA1">
        <w:tab/>
        <w:t>(a)</w:t>
      </w:r>
      <w:r w:rsidRPr="00CA1CA1">
        <w:tab/>
        <w:t xml:space="preserve">the sum of the amounts the partner contributes to the </w:t>
      </w:r>
      <w:r w:rsidR="007D61FF" w:rsidRPr="007D61FF">
        <w:rPr>
          <w:position w:val="6"/>
          <w:sz w:val="16"/>
        </w:rPr>
        <w:t>*</w:t>
      </w:r>
      <w:r w:rsidRPr="00CA1CA1">
        <w:t xml:space="preserve">ESVCLP during the income year, reduced by any amounts excluded under </w:t>
      </w:r>
      <w:r w:rsidR="00441136" w:rsidRPr="00CA1CA1">
        <w:t>subsection (</w:t>
      </w:r>
      <w:r w:rsidRPr="00CA1CA1">
        <w:t>2); and</w:t>
      </w:r>
    </w:p>
    <w:p w14:paraId="2402EC05" w14:textId="77777777" w:rsidR="00E107CA" w:rsidRPr="00CA1CA1" w:rsidRDefault="00E107CA" w:rsidP="00E107CA">
      <w:pPr>
        <w:pStyle w:val="paragraph"/>
      </w:pPr>
      <w:r w:rsidRPr="00CA1CA1">
        <w:tab/>
        <w:t>(b)</w:t>
      </w:r>
      <w:r w:rsidRPr="00CA1CA1">
        <w:tab/>
        <w:t xml:space="preserve">the amount (the </w:t>
      </w:r>
      <w:r w:rsidRPr="00CA1CA1">
        <w:rPr>
          <w:b/>
          <w:i/>
        </w:rPr>
        <w:t>investment related amount</w:t>
      </w:r>
      <w:r w:rsidRPr="00CA1CA1">
        <w:t xml:space="preserve">) worked out under </w:t>
      </w:r>
      <w:r w:rsidR="00441136" w:rsidRPr="00CA1CA1">
        <w:t>subsection (</w:t>
      </w:r>
      <w:r w:rsidRPr="00CA1CA1">
        <w:t>3).</w:t>
      </w:r>
    </w:p>
    <w:p w14:paraId="1F25300B" w14:textId="77777777" w:rsidR="00E107CA" w:rsidRPr="00CA1CA1" w:rsidRDefault="00E107CA" w:rsidP="00E107CA">
      <w:pPr>
        <w:pStyle w:val="subsection"/>
      </w:pPr>
      <w:r w:rsidRPr="00CA1CA1">
        <w:tab/>
        <w:t>(2)</w:t>
      </w:r>
      <w:r w:rsidRPr="00CA1CA1">
        <w:tab/>
        <w:t xml:space="preserve">The following amounts are excluded for the purposes of </w:t>
      </w:r>
      <w:r w:rsidR="00441136" w:rsidRPr="00CA1CA1">
        <w:t>paragraph (</w:t>
      </w:r>
      <w:r w:rsidRPr="00CA1CA1">
        <w:t>1)(a) in relation to the income year:</w:t>
      </w:r>
    </w:p>
    <w:p w14:paraId="70B0E09F" w14:textId="39657F1B" w:rsidR="00E107CA" w:rsidRPr="00CA1CA1" w:rsidRDefault="00E107CA" w:rsidP="00E107CA">
      <w:pPr>
        <w:pStyle w:val="paragraph"/>
      </w:pPr>
      <w:r w:rsidRPr="00CA1CA1">
        <w:tab/>
        <w:t>(a)</w:t>
      </w:r>
      <w:r w:rsidRPr="00CA1CA1">
        <w:tab/>
        <w:t xml:space="preserve">any parts of a contribution the partner made to the </w:t>
      </w:r>
      <w:r w:rsidR="007D61FF" w:rsidRPr="007D61FF">
        <w:rPr>
          <w:position w:val="6"/>
          <w:sz w:val="16"/>
        </w:rPr>
        <w:t>*</w:t>
      </w:r>
      <w:r w:rsidRPr="00CA1CA1">
        <w:t>ESVCLP that the ESVCLP is, or will become, obliged to repay to the partner, whether or not:</w:t>
      </w:r>
    </w:p>
    <w:p w14:paraId="4CA630AB" w14:textId="77777777" w:rsidR="00E107CA" w:rsidRPr="00CA1CA1" w:rsidRDefault="00E107CA" w:rsidP="00E107CA">
      <w:pPr>
        <w:pStyle w:val="paragraphsub"/>
      </w:pPr>
      <w:r w:rsidRPr="00CA1CA1">
        <w:tab/>
        <w:t>(i)</w:t>
      </w:r>
      <w:r w:rsidRPr="00CA1CA1">
        <w:tab/>
        <w:t>the obligation arises during the income year; or</w:t>
      </w:r>
    </w:p>
    <w:p w14:paraId="1EA5E22C" w14:textId="77777777" w:rsidR="00E107CA" w:rsidRPr="00CA1CA1" w:rsidRDefault="00E107CA" w:rsidP="00E107CA">
      <w:pPr>
        <w:pStyle w:val="paragraphsub"/>
      </w:pPr>
      <w:r w:rsidRPr="00CA1CA1">
        <w:lastRenderedPageBreak/>
        <w:tab/>
        <w:t>(ii)</w:t>
      </w:r>
      <w:r w:rsidRPr="00CA1CA1">
        <w:tab/>
        <w:t>the obligation arises only when the partner requests repayment;</w:t>
      </w:r>
    </w:p>
    <w:p w14:paraId="5CE2617D" w14:textId="77777777" w:rsidR="00E107CA" w:rsidRPr="00CA1CA1" w:rsidRDefault="00E107CA" w:rsidP="00E107CA">
      <w:pPr>
        <w:pStyle w:val="paragraph"/>
      </w:pPr>
      <w:r w:rsidRPr="00CA1CA1">
        <w:tab/>
        <w:t>(b)</w:t>
      </w:r>
      <w:r w:rsidRPr="00CA1CA1">
        <w:tab/>
        <w:t>any parts of a contribution the partner made to the ESVCLP that, during the income year, are repaid to the partner within 12 months after the contribution was made;</w:t>
      </w:r>
    </w:p>
    <w:p w14:paraId="73C2D864" w14:textId="77777777" w:rsidR="00E107CA" w:rsidRPr="00CA1CA1" w:rsidRDefault="00E107CA" w:rsidP="00E107CA">
      <w:pPr>
        <w:pStyle w:val="paragraph"/>
      </w:pPr>
      <w:r w:rsidRPr="00CA1CA1">
        <w:tab/>
        <w:t>(c)</w:t>
      </w:r>
      <w:r w:rsidRPr="00CA1CA1">
        <w:tab/>
        <w:t>any parts of a contribution the partner made to the ESVCLP to the extent that they comprise a commitment to provide money or property in the future.</w:t>
      </w:r>
    </w:p>
    <w:p w14:paraId="14F46852" w14:textId="77777777" w:rsidR="00E107CA" w:rsidRPr="00CA1CA1" w:rsidRDefault="00E107CA" w:rsidP="00E107CA">
      <w:pPr>
        <w:pStyle w:val="subsection"/>
      </w:pPr>
      <w:r w:rsidRPr="00CA1CA1">
        <w:tab/>
        <w:t>(3)</w:t>
      </w:r>
      <w:r w:rsidRPr="00CA1CA1">
        <w:tab/>
        <w:t>Work out the investment related amount as follows:</w:t>
      </w:r>
    </w:p>
    <w:p w14:paraId="7F52CC28" w14:textId="77777777" w:rsidR="00E107CA" w:rsidRPr="00CA1CA1" w:rsidRDefault="00E107CA" w:rsidP="00E107CA">
      <w:pPr>
        <w:pStyle w:val="subsection2"/>
      </w:pPr>
      <w:r w:rsidRPr="00CA1CA1">
        <w:rPr>
          <w:noProof/>
          <w:position w:val="-10"/>
        </w:rPr>
        <w:drawing>
          <wp:inline distT="0" distB="0" distL="0" distR="0" wp14:anchorId="1112F494" wp14:editId="1F3D7AFB">
            <wp:extent cx="3175000" cy="255905"/>
            <wp:effectExtent l="0" t="0" r="6350" b="0"/>
            <wp:docPr id="39" name="Picture 39" descr="Start formula Partner's share times Sum of eligible venture capital investments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175000" cy="255905"/>
                    </a:xfrm>
                    <a:prstGeom prst="rect">
                      <a:avLst/>
                    </a:prstGeom>
                    <a:noFill/>
                    <a:ln>
                      <a:noFill/>
                    </a:ln>
                  </pic:spPr>
                </pic:pic>
              </a:graphicData>
            </a:graphic>
          </wp:inline>
        </w:drawing>
      </w:r>
    </w:p>
    <w:p w14:paraId="266F077B" w14:textId="77777777" w:rsidR="00E107CA" w:rsidRPr="00CA1CA1" w:rsidRDefault="00E107CA" w:rsidP="00E107CA">
      <w:pPr>
        <w:pStyle w:val="subsection2"/>
      </w:pPr>
      <w:r w:rsidRPr="00CA1CA1">
        <w:t>where:</w:t>
      </w:r>
    </w:p>
    <w:p w14:paraId="0C7EB15C" w14:textId="31BDA55C" w:rsidR="00E107CA" w:rsidRPr="00CA1CA1" w:rsidRDefault="00E107CA" w:rsidP="00E107CA">
      <w:pPr>
        <w:pStyle w:val="Definition"/>
      </w:pPr>
      <w:r w:rsidRPr="00CA1CA1">
        <w:rPr>
          <w:b/>
          <w:i/>
        </w:rPr>
        <w:t>partner’s share</w:t>
      </w:r>
      <w:r w:rsidRPr="00CA1CA1">
        <w:t xml:space="preserve"> is the partner’s share of the capital of the </w:t>
      </w:r>
      <w:r w:rsidR="007D61FF" w:rsidRPr="007D61FF">
        <w:rPr>
          <w:position w:val="6"/>
          <w:sz w:val="16"/>
        </w:rPr>
        <w:t>*</w:t>
      </w:r>
      <w:r w:rsidRPr="00CA1CA1">
        <w:t>ESVCLP at the end of the income year, expressed as a percentage of the entire capital of the ESVCLP.</w:t>
      </w:r>
    </w:p>
    <w:p w14:paraId="7366C852" w14:textId="77777777" w:rsidR="00E107CA" w:rsidRPr="00CA1CA1" w:rsidRDefault="00E107CA" w:rsidP="00E107CA">
      <w:pPr>
        <w:pStyle w:val="Definition"/>
      </w:pPr>
      <w:r w:rsidRPr="00CA1CA1">
        <w:rPr>
          <w:b/>
          <w:i/>
        </w:rPr>
        <w:t>sum of eligible venture capital investments</w:t>
      </w:r>
      <w:r w:rsidRPr="00CA1CA1">
        <w:t xml:space="preserve"> is the sum of:</w:t>
      </w:r>
    </w:p>
    <w:p w14:paraId="491FF0F1" w14:textId="3B6CDEEB" w:rsidR="00E107CA" w:rsidRPr="00CA1CA1" w:rsidRDefault="00E107CA" w:rsidP="00E107CA">
      <w:pPr>
        <w:pStyle w:val="paragraph"/>
      </w:pPr>
      <w:r w:rsidRPr="00CA1CA1">
        <w:tab/>
        <w:t>(a)</w:t>
      </w:r>
      <w:r w:rsidRPr="00CA1CA1">
        <w:tab/>
        <w:t xml:space="preserve">all the amounts of the </w:t>
      </w:r>
      <w:r w:rsidR="007D61FF" w:rsidRPr="007D61FF">
        <w:rPr>
          <w:position w:val="6"/>
          <w:sz w:val="16"/>
        </w:rPr>
        <w:t>*</w:t>
      </w:r>
      <w:r w:rsidRPr="00CA1CA1">
        <w:t xml:space="preserve">eligible venture capital investments made by the </w:t>
      </w:r>
      <w:r w:rsidR="007D61FF" w:rsidRPr="007D61FF">
        <w:rPr>
          <w:position w:val="6"/>
          <w:sz w:val="16"/>
        </w:rPr>
        <w:t>*</w:t>
      </w:r>
      <w:r w:rsidRPr="00CA1CA1">
        <w:t>ESVCLP during the period starting at the start of the income year and ending 2 months after the end of the income year; and</w:t>
      </w:r>
    </w:p>
    <w:p w14:paraId="696B30D4" w14:textId="77777777" w:rsidR="00E107CA" w:rsidRPr="00CA1CA1" w:rsidRDefault="00E107CA" w:rsidP="00E107CA">
      <w:pPr>
        <w:pStyle w:val="paragraph"/>
      </w:pPr>
      <w:r w:rsidRPr="00CA1CA1">
        <w:tab/>
        <w:t>(b)</w:t>
      </w:r>
      <w:r w:rsidRPr="00CA1CA1">
        <w:tab/>
        <w:t>all the incidental costs, incurred during that period, of making those investments; and</w:t>
      </w:r>
    </w:p>
    <w:p w14:paraId="503D28B4" w14:textId="77777777" w:rsidR="00E107CA" w:rsidRPr="00CA1CA1" w:rsidRDefault="00E107CA" w:rsidP="00E107CA">
      <w:pPr>
        <w:pStyle w:val="paragraph"/>
      </w:pPr>
      <w:r w:rsidRPr="00CA1CA1">
        <w:tab/>
        <w:t>(c)</w:t>
      </w:r>
      <w:r w:rsidRPr="00CA1CA1">
        <w:tab/>
        <w:t>all the administrative expenses, incurred during that period, associated with those investments.</w:t>
      </w:r>
    </w:p>
    <w:p w14:paraId="554F6C9D" w14:textId="74FAD3E4" w:rsidR="00E107CA" w:rsidRPr="00CA1CA1" w:rsidRDefault="00E107CA" w:rsidP="00E107CA">
      <w:pPr>
        <w:pStyle w:val="subsection"/>
      </w:pPr>
      <w:r w:rsidRPr="00CA1CA1">
        <w:tab/>
        <w:t>(4)</w:t>
      </w:r>
      <w:r w:rsidRPr="00CA1CA1">
        <w:tab/>
        <w:t xml:space="preserve">For the purposes of </w:t>
      </w:r>
      <w:r w:rsidR="00441136" w:rsidRPr="00CA1CA1">
        <w:t>paragraph (</w:t>
      </w:r>
      <w:r w:rsidRPr="00CA1CA1">
        <w:t xml:space="preserve">a) of the definition of </w:t>
      </w:r>
      <w:r w:rsidRPr="00CA1CA1">
        <w:rPr>
          <w:b/>
          <w:i/>
        </w:rPr>
        <w:t>sum of eligible venture capital investments</w:t>
      </w:r>
      <w:r w:rsidRPr="00CA1CA1">
        <w:t xml:space="preserve"> in </w:t>
      </w:r>
      <w:r w:rsidR="00441136" w:rsidRPr="00CA1CA1">
        <w:t>subsection (</w:t>
      </w:r>
      <w:r w:rsidRPr="00CA1CA1">
        <w:t xml:space="preserve">3), disregard the amounts of any </w:t>
      </w:r>
      <w:r w:rsidR="007D61FF" w:rsidRPr="007D61FF">
        <w:rPr>
          <w:position w:val="6"/>
          <w:sz w:val="16"/>
        </w:rPr>
        <w:t>*</w:t>
      </w:r>
      <w:r w:rsidRPr="00CA1CA1">
        <w:t xml:space="preserve">eligible venture capital investments that were taken into account in working out the amount of a </w:t>
      </w:r>
      <w:r w:rsidR="007D61FF" w:rsidRPr="007D61FF">
        <w:rPr>
          <w:position w:val="6"/>
          <w:sz w:val="16"/>
        </w:rPr>
        <w:t>*</w:t>
      </w:r>
      <w:r w:rsidRPr="00CA1CA1">
        <w:t>tax offset under this Subdivision for a preceding income year.</w:t>
      </w:r>
    </w:p>
    <w:p w14:paraId="63069A1A" w14:textId="2F1A1908" w:rsidR="00E107CA" w:rsidRPr="00CA1CA1" w:rsidRDefault="00E107CA" w:rsidP="00376C20">
      <w:pPr>
        <w:pStyle w:val="ActHead5"/>
      </w:pPr>
      <w:bookmarkStart w:id="596" w:name="_Toc195531190"/>
      <w:r w:rsidRPr="00CA1CA1">
        <w:rPr>
          <w:rStyle w:val="CharSectno"/>
        </w:rPr>
        <w:lastRenderedPageBreak/>
        <w:t>61</w:t>
      </w:r>
      <w:r w:rsidR="007D61FF">
        <w:rPr>
          <w:rStyle w:val="CharSectno"/>
        </w:rPr>
        <w:noBreakHyphen/>
      </w:r>
      <w:r w:rsidRPr="00CA1CA1">
        <w:rPr>
          <w:rStyle w:val="CharSectno"/>
        </w:rPr>
        <w:t>770</w:t>
      </w:r>
      <w:r w:rsidRPr="00CA1CA1">
        <w:t xml:space="preserve">  Amount of the ESVCLP tax offset—members of trusts or partnerships</w:t>
      </w:r>
      <w:bookmarkEnd w:id="596"/>
    </w:p>
    <w:p w14:paraId="0F52B3D6" w14:textId="00B21B31" w:rsidR="00E107CA" w:rsidRPr="00CA1CA1" w:rsidRDefault="00E107CA" w:rsidP="00376C20">
      <w:pPr>
        <w:pStyle w:val="subsection"/>
        <w:keepNext/>
        <w:keepLines/>
      </w:pPr>
      <w:r w:rsidRPr="00CA1CA1">
        <w:tab/>
        <w:t>(1)</w:t>
      </w:r>
      <w:r w:rsidRPr="00CA1CA1">
        <w:tab/>
        <w:t>If subsection</w:t>
      </w:r>
      <w:r w:rsidR="00441136" w:rsidRPr="00CA1CA1">
        <w:t> </w:t>
      </w:r>
      <w:r w:rsidRPr="00CA1CA1">
        <w:t>61</w:t>
      </w:r>
      <w:r w:rsidR="007D61FF">
        <w:noBreakHyphen/>
      </w:r>
      <w:r w:rsidRPr="00CA1CA1">
        <w:t xml:space="preserve">760(2) applies, the amount of the </w:t>
      </w:r>
      <w:r w:rsidR="007D61FF" w:rsidRPr="007D61FF">
        <w:rPr>
          <w:position w:val="6"/>
          <w:sz w:val="16"/>
        </w:rPr>
        <w:t>*</w:t>
      </w:r>
      <w:r w:rsidRPr="00CA1CA1">
        <w:t xml:space="preserve">member’s </w:t>
      </w:r>
      <w:r w:rsidR="007D61FF" w:rsidRPr="007D61FF">
        <w:rPr>
          <w:position w:val="6"/>
          <w:sz w:val="16"/>
        </w:rPr>
        <w:t>*</w:t>
      </w:r>
      <w:r w:rsidRPr="00CA1CA1">
        <w:t>tax offset for the income year is as follows:</w:t>
      </w:r>
    </w:p>
    <w:p w14:paraId="72C9CACB" w14:textId="77777777" w:rsidR="00E107CA" w:rsidRPr="00CA1CA1" w:rsidRDefault="00E107CA" w:rsidP="00376C20">
      <w:pPr>
        <w:pStyle w:val="subsection2"/>
        <w:keepNext/>
        <w:keepLines/>
      </w:pPr>
      <w:r w:rsidRPr="00CA1CA1">
        <w:rPr>
          <w:noProof/>
          <w:position w:val="-10"/>
        </w:rPr>
        <w:drawing>
          <wp:inline distT="0" distB="0" distL="0" distR="0" wp14:anchorId="14A39EEA" wp14:editId="64144588">
            <wp:extent cx="3606165" cy="255905"/>
            <wp:effectExtent l="0" t="0" r="0" b="0"/>
            <wp:docPr id="40" name="Picture 40" descr="Start formula Determined share of notional tax offset times Notional tax offset amoun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606165" cy="255905"/>
                    </a:xfrm>
                    <a:prstGeom prst="rect">
                      <a:avLst/>
                    </a:prstGeom>
                    <a:noFill/>
                    <a:ln>
                      <a:noFill/>
                    </a:ln>
                  </pic:spPr>
                </pic:pic>
              </a:graphicData>
            </a:graphic>
          </wp:inline>
        </w:drawing>
      </w:r>
    </w:p>
    <w:p w14:paraId="4275B479" w14:textId="77777777" w:rsidR="00E107CA" w:rsidRPr="00CA1CA1" w:rsidRDefault="00E107CA" w:rsidP="00376C20">
      <w:pPr>
        <w:pStyle w:val="subsection2"/>
        <w:keepNext/>
        <w:keepLines/>
      </w:pPr>
      <w:r w:rsidRPr="00CA1CA1">
        <w:t>where:</w:t>
      </w:r>
    </w:p>
    <w:p w14:paraId="389960FF" w14:textId="17D93DB6" w:rsidR="00E107CA" w:rsidRPr="00CA1CA1" w:rsidRDefault="00E107CA" w:rsidP="00E107CA">
      <w:pPr>
        <w:pStyle w:val="Definition"/>
      </w:pPr>
      <w:r w:rsidRPr="00CA1CA1">
        <w:rPr>
          <w:b/>
          <w:i/>
        </w:rPr>
        <w:t>determined share of notional tax offset</w:t>
      </w:r>
      <w:r w:rsidRPr="00CA1CA1">
        <w:t xml:space="preserve"> is the percentage determined under </w:t>
      </w:r>
      <w:r w:rsidR="00441136" w:rsidRPr="00CA1CA1">
        <w:t>subsection (</w:t>
      </w:r>
      <w:r w:rsidRPr="00CA1CA1">
        <w:t xml:space="preserve">2) for the </w:t>
      </w:r>
      <w:r w:rsidR="007D61FF" w:rsidRPr="007D61FF">
        <w:rPr>
          <w:position w:val="6"/>
          <w:sz w:val="16"/>
        </w:rPr>
        <w:t>*</w:t>
      </w:r>
      <w:r w:rsidRPr="00CA1CA1">
        <w:t>member.</w:t>
      </w:r>
    </w:p>
    <w:p w14:paraId="6F2AE4B6" w14:textId="0A9CE054" w:rsidR="00E107CA" w:rsidRPr="00CA1CA1" w:rsidRDefault="00E107CA" w:rsidP="00E107CA">
      <w:pPr>
        <w:pStyle w:val="Definition"/>
      </w:pPr>
      <w:r w:rsidRPr="00CA1CA1">
        <w:rPr>
          <w:b/>
          <w:i/>
        </w:rPr>
        <w:t>notional tax offset amount</w:t>
      </w:r>
      <w:r w:rsidRPr="00CA1CA1">
        <w:t xml:space="preserve"> is what would, under section</w:t>
      </w:r>
      <w:r w:rsidR="00441136" w:rsidRPr="00CA1CA1">
        <w:t> </w:t>
      </w:r>
      <w:r w:rsidRPr="00CA1CA1">
        <w:t>61</w:t>
      </w:r>
      <w:r w:rsidR="007D61FF">
        <w:noBreakHyphen/>
      </w:r>
      <w:r w:rsidRPr="00CA1CA1">
        <w:t xml:space="preserve">765, have been the amount of the trust’s or partnership’s </w:t>
      </w:r>
      <w:r w:rsidR="007D61FF" w:rsidRPr="007D61FF">
        <w:rPr>
          <w:position w:val="6"/>
          <w:sz w:val="16"/>
        </w:rPr>
        <w:t>*</w:t>
      </w:r>
      <w:r w:rsidRPr="00CA1CA1">
        <w:t xml:space="preserve">tax offset (the </w:t>
      </w:r>
      <w:r w:rsidRPr="00CA1CA1">
        <w:rPr>
          <w:b/>
          <w:i/>
        </w:rPr>
        <w:t>notional tax offset</w:t>
      </w:r>
      <w:r w:rsidRPr="00CA1CA1">
        <w:t>) if the trust or partnership had been an individual.</w:t>
      </w:r>
    </w:p>
    <w:p w14:paraId="5B94FE4C" w14:textId="7AB027D9" w:rsidR="00E107CA" w:rsidRPr="00CA1CA1" w:rsidRDefault="00E107CA" w:rsidP="00E107CA">
      <w:pPr>
        <w:pStyle w:val="subsection"/>
      </w:pPr>
      <w:r w:rsidRPr="00CA1CA1">
        <w:tab/>
        <w:t>(2)</w:t>
      </w:r>
      <w:r w:rsidRPr="00CA1CA1">
        <w:tab/>
        <w:t xml:space="preserve">The trustee or partnership may determine the percentage of the notional tax offset that is the </w:t>
      </w:r>
      <w:r w:rsidR="007D61FF" w:rsidRPr="007D61FF">
        <w:rPr>
          <w:position w:val="6"/>
          <w:sz w:val="16"/>
        </w:rPr>
        <w:t>*</w:t>
      </w:r>
      <w:r w:rsidRPr="00CA1CA1">
        <w:t>member’s share of the notional tax offset.</w:t>
      </w:r>
    </w:p>
    <w:p w14:paraId="7DEC7DE6" w14:textId="77557584" w:rsidR="00C67659" w:rsidRPr="00CA1CA1" w:rsidRDefault="00C67659" w:rsidP="00C67659">
      <w:pPr>
        <w:pStyle w:val="subsection"/>
        <w:rPr>
          <w:rFonts w:eastAsiaTheme="minorHAnsi"/>
        </w:rPr>
      </w:pPr>
      <w:r w:rsidRPr="00CA1CA1">
        <w:rPr>
          <w:rFonts w:eastAsiaTheme="minorHAnsi"/>
        </w:rPr>
        <w:tab/>
        <w:t>(3)</w:t>
      </w:r>
      <w:r w:rsidRPr="00CA1CA1">
        <w:rPr>
          <w:rFonts w:eastAsiaTheme="minorHAnsi"/>
        </w:rPr>
        <w:tab/>
        <w:t xml:space="preserve">If, under the terms and conditions under which the trust or partnership operates, the </w:t>
      </w:r>
      <w:r w:rsidR="007D61FF" w:rsidRPr="007D61FF">
        <w:rPr>
          <w:rFonts w:eastAsiaTheme="minorHAnsi"/>
          <w:position w:val="6"/>
          <w:sz w:val="16"/>
        </w:rPr>
        <w:t>*</w:t>
      </w:r>
      <w:r w:rsidRPr="00CA1CA1">
        <w:rPr>
          <w:rFonts w:eastAsiaTheme="minorHAnsi"/>
        </w:rPr>
        <w:t xml:space="preserve">member would be entitled to a fixed proportion of any </w:t>
      </w:r>
      <w:r w:rsidR="007D61FF" w:rsidRPr="007D61FF">
        <w:rPr>
          <w:rFonts w:eastAsiaTheme="minorHAnsi"/>
          <w:position w:val="6"/>
          <w:sz w:val="16"/>
        </w:rPr>
        <w:t>*</w:t>
      </w:r>
      <w:r w:rsidRPr="00CA1CA1">
        <w:rPr>
          <w:rFonts w:eastAsiaTheme="minorHAnsi"/>
        </w:rPr>
        <w:t xml:space="preserve">capital gain from a </w:t>
      </w:r>
      <w:r w:rsidR="007D61FF" w:rsidRPr="007D61FF">
        <w:rPr>
          <w:rFonts w:eastAsiaTheme="minorHAnsi"/>
          <w:position w:val="6"/>
          <w:sz w:val="16"/>
        </w:rPr>
        <w:t>*</w:t>
      </w:r>
      <w:r w:rsidRPr="00CA1CA1">
        <w:rPr>
          <w:rFonts w:eastAsiaTheme="minorHAnsi"/>
        </w:rPr>
        <w:t>disposal:</w:t>
      </w:r>
    </w:p>
    <w:p w14:paraId="74A6EE04" w14:textId="77777777" w:rsidR="00C67659" w:rsidRPr="00CA1CA1" w:rsidRDefault="00C67659" w:rsidP="00C67659">
      <w:pPr>
        <w:pStyle w:val="paragraph"/>
        <w:rPr>
          <w:rFonts w:eastAsiaTheme="minorHAnsi"/>
          <w:szCs w:val="22"/>
        </w:rPr>
      </w:pPr>
      <w:r w:rsidRPr="00CA1CA1">
        <w:rPr>
          <w:rFonts w:eastAsiaTheme="minorHAnsi"/>
        </w:rPr>
        <w:tab/>
        <w:t>(a)</w:t>
      </w:r>
      <w:r w:rsidRPr="00CA1CA1">
        <w:rPr>
          <w:rFonts w:eastAsiaTheme="minorHAnsi"/>
        </w:rPr>
        <w:tab/>
      </w:r>
      <w:r w:rsidRPr="00CA1CA1">
        <w:rPr>
          <w:rFonts w:eastAsiaTheme="minorHAnsi"/>
          <w:szCs w:val="22"/>
        </w:rPr>
        <w:t>relating to the trust or partnership; and</w:t>
      </w:r>
    </w:p>
    <w:p w14:paraId="43060D42" w14:textId="77777777" w:rsidR="00C67659" w:rsidRPr="00CA1CA1" w:rsidRDefault="00C67659" w:rsidP="00C67659">
      <w:pPr>
        <w:pStyle w:val="paragraph"/>
        <w:rPr>
          <w:rFonts w:eastAsiaTheme="minorHAnsi"/>
          <w:szCs w:val="22"/>
        </w:rPr>
      </w:pPr>
      <w:r w:rsidRPr="00CA1CA1">
        <w:rPr>
          <w:rFonts w:eastAsiaTheme="minorHAnsi"/>
          <w:szCs w:val="22"/>
        </w:rPr>
        <w:tab/>
        <w:t>(b)</w:t>
      </w:r>
      <w:r w:rsidRPr="00CA1CA1">
        <w:rPr>
          <w:rFonts w:eastAsiaTheme="minorHAnsi"/>
          <w:szCs w:val="22"/>
        </w:rPr>
        <w:tab/>
        <w:t>of investments made as a result of the contributions that gave rise to the notional tax offset; and</w:t>
      </w:r>
    </w:p>
    <w:p w14:paraId="5A3775EA" w14:textId="77777777" w:rsidR="00C67659" w:rsidRPr="00CA1CA1" w:rsidRDefault="00C67659" w:rsidP="00C67659">
      <w:pPr>
        <w:pStyle w:val="paragraph"/>
        <w:rPr>
          <w:rFonts w:eastAsiaTheme="minorHAnsi"/>
        </w:rPr>
      </w:pPr>
      <w:r w:rsidRPr="00CA1CA1">
        <w:rPr>
          <w:rFonts w:eastAsiaTheme="minorHAnsi"/>
          <w:szCs w:val="22"/>
        </w:rPr>
        <w:tab/>
        <w:t>(c)</w:t>
      </w:r>
      <w:r w:rsidRPr="00CA1CA1">
        <w:rPr>
          <w:rFonts w:eastAsiaTheme="minorHAnsi"/>
          <w:szCs w:val="22"/>
        </w:rPr>
        <w:tab/>
        <w:t>happening at the end of the income year to which the notional tax offset relates;</w:t>
      </w:r>
    </w:p>
    <w:p w14:paraId="1CB38327" w14:textId="77777777" w:rsidR="00C67659" w:rsidRPr="00CA1CA1" w:rsidRDefault="00C67659" w:rsidP="00C67659">
      <w:pPr>
        <w:pStyle w:val="subsection2"/>
        <w:rPr>
          <w:rFonts w:eastAsiaTheme="minorHAnsi"/>
        </w:rPr>
      </w:pPr>
      <w:r w:rsidRPr="00CA1CA1">
        <w:rPr>
          <w:rFonts w:eastAsiaTheme="minorHAnsi"/>
        </w:rPr>
        <w:t xml:space="preserve">the percentage determined under </w:t>
      </w:r>
      <w:r w:rsidR="00441136" w:rsidRPr="00CA1CA1">
        <w:rPr>
          <w:rFonts w:eastAsiaTheme="minorHAnsi"/>
        </w:rPr>
        <w:t>subsection (</w:t>
      </w:r>
      <w:r w:rsidRPr="00CA1CA1">
        <w:rPr>
          <w:rFonts w:eastAsiaTheme="minorHAnsi"/>
        </w:rPr>
        <w:t>2) must be equivalent to that fixed proportion, and a determination of any other percentage has no effect.</w:t>
      </w:r>
    </w:p>
    <w:p w14:paraId="2DBB2D49" w14:textId="65EF0ED4" w:rsidR="00E107CA" w:rsidRPr="00CA1CA1" w:rsidRDefault="00E107CA" w:rsidP="00E107CA">
      <w:pPr>
        <w:pStyle w:val="subsection"/>
      </w:pPr>
      <w:r w:rsidRPr="00CA1CA1">
        <w:tab/>
        <w:t>(4)</w:t>
      </w:r>
      <w:r w:rsidRPr="00CA1CA1">
        <w:tab/>
        <w:t xml:space="preserve">The trustee or partnership must give the </w:t>
      </w:r>
      <w:r w:rsidR="007D61FF" w:rsidRPr="007D61FF">
        <w:rPr>
          <w:position w:val="6"/>
          <w:sz w:val="16"/>
        </w:rPr>
        <w:t>*</w:t>
      </w:r>
      <w:r w:rsidRPr="00CA1CA1">
        <w:t>member written notice of the determination. The notice:</w:t>
      </w:r>
    </w:p>
    <w:p w14:paraId="00C51341" w14:textId="14D30538" w:rsidR="00E107CA" w:rsidRPr="00CA1CA1" w:rsidRDefault="00E107CA" w:rsidP="00E107CA">
      <w:pPr>
        <w:pStyle w:val="paragraph"/>
      </w:pPr>
      <w:r w:rsidRPr="00CA1CA1">
        <w:tab/>
        <w:t>(a)</w:t>
      </w:r>
      <w:r w:rsidRPr="00CA1CA1">
        <w:tab/>
        <w:t xml:space="preserve">must enable the member to work out the amount of the member’s </w:t>
      </w:r>
      <w:r w:rsidR="007D61FF" w:rsidRPr="007D61FF">
        <w:rPr>
          <w:position w:val="6"/>
          <w:sz w:val="16"/>
        </w:rPr>
        <w:t>*</w:t>
      </w:r>
      <w:r w:rsidRPr="00CA1CA1">
        <w:t xml:space="preserve">tax offset by including enough information to </w:t>
      </w:r>
      <w:r w:rsidRPr="00CA1CA1">
        <w:lastRenderedPageBreak/>
        <w:t>enable the member to work out the member’s share of the notional tax offset; and</w:t>
      </w:r>
    </w:p>
    <w:p w14:paraId="23804DE7" w14:textId="77777777" w:rsidR="00E107CA" w:rsidRPr="00CA1CA1" w:rsidRDefault="00E107CA" w:rsidP="00E107CA">
      <w:pPr>
        <w:pStyle w:val="paragraph"/>
      </w:pPr>
      <w:r w:rsidRPr="00CA1CA1">
        <w:tab/>
        <w:t>(b)</w:t>
      </w:r>
      <w:r w:rsidRPr="00CA1CA1">
        <w:tab/>
        <w:t>must be given to the member within 3 months after the end of the income year, or within such further time as the Commissioner allows.</w:t>
      </w:r>
    </w:p>
    <w:p w14:paraId="0C394D9F" w14:textId="76DB4134" w:rsidR="00E107CA" w:rsidRPr="00CA1CA1" w:rsidRDefault="00E107CA" w:rsidP="00E107CA">
      <w:pPr>
        <w:pStyle w:val="subsection"/>
      </w:pPr>
      <w:r w:rsidRPr="00CA1CA1">
        <w:tab/>
        <w:t>(5)</w:t>
      </w:r>
      <w:r w:rsidRPr="00CA1CA1">
        <w:tab/>
        <w:t xml:space="preserve">The sum of all the percentages determined under </w:t>
      </w:r>
      <w:r w:rsidR="00441136" w:rsidRPr="00CA1CA1">
        <w:t>subsection (</w:t>
      </w:r>
      <w:r w:rsidRPr="00CA1CA1">
        <w:t xml:space="preserve">2) in relation to the </w:t>
      </w:r>
      <w:r w:rsidR="007D61FF" w:rsidRPr="007D61FF">
        <w:rPr>
          <w:position w:val="6"/>
          <w:sz w:val="16"/>
        </w:rPr>
        <w:t>*</w:t>
      </w:r>
      <w:r w:rsidRPr="00CA1CA1">
        <w:t>members of the trust or partnership must not exceed 100%.</w:t>
      </w:r>
    </w:p>
    <w:p w14:paraId="0D637C4F" w14:textId="40349E8C" w:rsidR="00E107CA" w:rsidRPr="00CA1CA1" w:rsidRDefault="00E107CA" w:rsidP="00E107CA">
      <w:pPr>
        <w:pStyle w:val="ActHead5"/>
      </w:pPr>
      <w:bookmarkStart w:id="597" w:name="_Toc195531191"/>
      <w:r w:rsidRPr="00CA1CA1">
        <w:rPr>
          <w:rStyle w:val="CharSectno"/>
        </w:rPr>
        <w:t>61</w:t>
      </w:r>
      <w:r w:rsidR="007D61FF">
        <w:rPr>
          <w:rStyle w:val="CharSectno"/>
        </w:rPr>
        <w:noBreakHyphen/>
      </w:r>
      <w:r w:rsidRPr="00CA1CA1">
        <w:rPr>
          <w:rStyle w:val="CharSectno"/>
        </w:rPr>
        <w:t>775</w:t>
      </w:r>
      <w:r w:rsidRPr="00CA1CA1">
        <w:t xml:space="preserve">  Amount of the ESVCLP tax offset—trustees</w:t>
      </w:r>
      <w:bookmarkEnd w:id="597"/>
    </w:p>
    <w:p w14:paraId="3CA48C9F" w14:textId="34F7D417" w:rsidR="00E107CA" w:rsidRPr="00CA1CA1" w:rsidRDefault="00E107CA" w:rsidP="00E107CA">
      <w:pPr>
        <w:pStyle w:val="subsection"/>
      </w:pPr>
      <w:r w:rsidRPr="00CA1CA1">
        <w:tab/>
      </w:r>
      <w:r w:rsidRPr="00CA1CA1">
        <w:tab/>
        <w:t>If subsection</w:t>
      </w:r>
      <w:r w:rsidR="00441136" w:rsidRPr="00CA1CA1">
        <w:t> </w:t>
      </w:r>
      <w:r w:rsidRPr="00CA1CA1">
        <w:t>61</w:t>
      </w:r>
      <w:r w:rsidR="007D61FF">
        <w:noBreakHyphen/>
      </w:r>
      <w:r w:rsidRPr="00CA1CA1">
        <w:t xml:space="preserve">760(3) applies, the amount of the </w:t>
      </w:r>
      <w:r w:rsidR="007D61FF" w:rsidRPr="007D61FF">
        <w:rPr>
          <w:position w:val="6"/>
          <w:sz w:val="16"/>
        </w:rPr>
        <w:t>*</w:t>
      </w:r>
      <w:r w:rsidRPr="00CA1CA1">
        <w:t>tax offset for the income year is the difference between:</w:t>
      </w:r>
    </w:p>
    <w:p w14:paraId="0FB38E83" w14:textId="298A3803" w:rsidR="00E107CA" w:rsidRPr="00CA1CA1" w:rsidRDefault="00E107CA" w:rsidP="00E107CA">
      <w:pPr>
        <w:pStyle w:val="paragraph"/>
      </w:pPr>
      <w:r w:rsidRPr="00CA1CA1">
        <w:tab/>
        <w:t>(a)</w:t>
      </w:r>
      <w:r w:rsidRPr="00CA1CA1">
        <w:tab/>
        <w:t>what would, under section</w:t>
      </w:r>
      <w:r w:rsidR="00441136" w:rsidRPr="00CA1CA1">
        <w:t> </w:t>
      </w:r>
      <w:r w:rsidRPr="00CA1CA1">
        <w:t>61</w:t>
      </w:r>
      <w:r w:rsidR="007D61FF">
        <w:noBreakHyphen/>
      </w:r>
      <w:r w:rsidRPr="00CA1CA1">
        <w:t>765, have been the amount of the tax offset to which the trust would have been entitled if it had been an individual; and</w:t>
      </w:r>
    </w:p>
    <w:p w14:paraId="766EF22E" w14:textId="15F3F93E" w:rsidR="00E107CA" w:rsidRPr="00CA1CA1" w:rsidRDefault="00E107CA" w:rsidP="00E107CA">
      <w:pPr>
        <w:pStyle w:val="paragraph"/>
      </w:pPr>
      <w:r w:rsidRPr="00CA1CA1">
        <w:tab/>
        <w:t>(b)</w:t>
      </w:r>
      <w:r w:rsidRPr="00CA1CA1">
        <w:tab/>
        <w:t xml:space="preserve">if </w:t>
      </w:r>
      <w:r w:rsidR="007D61FF" w:rsidRPr="007D61FF">
        <w:rPr>
          <w:position w:val="6"/>
          <w:sz w:val="16"/>
        </w:rPr>
        <w:t>*</w:t>
      </w:r>
      <w:r w:rsidRPr="00CA1CA1">
        <w:t>members of the trust are entitled to tax offsets under subsection</w:t>
      </w:r>
      <w:r w:rsidR="00441136" w:rsidRPr="00CA1CA1">
        <w:t> </w:t>
      </w:r>
      <w:r w:rsidRPr="00CA1CA1">
        <w:t>61</w:t>
      </w:r>
      <w:r w:rsidR="007D61FF">
        <w:noBreakHyphen/>
      </w:r>
      <w:r w:rsidRPr="00CA1CA1">
        <w:t>760(2) arising from the same contributions from which the trustee’s entitlement arises under subsection</w:t>
      </w:r>
      <w:r w:rsidR="00441136" w:rsidRPr="00CA1CA1">
        <w:t> </w:t>
      </w:r>
      <w:r w:rsidRPr="00CA1CA1">
        <w:t>61</w:t>
      </w:r>
      <w:r w:rsidR="007D61FF">
        <w:noBreakHyphen/>
      </w:r>
      <w:r w:rsidRPr="00CA1CA1">
        <w:t>760(3)—the sum of the amounts, under section</w:t>
      </w:r>
      <w:r w:rsidR="00441136" w:rsidRPr="00CA1CA1">
        <w:t> </w:t>
      </w:r>
      <w:r w:rsidRPr="00CA1CA1">
        <w:t>61</w:t>
      </w:r>
      <w:r w:rsidR="007D61FF">
        <w:noBreakHyphen/>
      </w:r>
      <w:r w:rsidRPr="00CA1CA1">
        <w:t>770, of those tax offsets.</w:t>
      </w:r>
    </w:p>
    <w:p w14:paraId="194DD090" w14:textId="77777777" w:rsidR="00E107CA" w:rsidRPr="00CA1CA1" w:rsidRDefault="00E107CA" w:rsidP="00E107CA">
      <w:pPr>
        <w:pStyle w:val="ActHead3"/>
        <w:pageBreakBefore/>
      </w:pPr>
      <w:bookmarkStart w:id="598" w:name="_Toc195531192"/>
      <w:r w:rsidRPr="00CA1CA1">
        <w:rPr>
          <w:rStyle w:val="CharDivNo"/>
        </w:rPr>
        <w:lastRenderedPageBreak/>
        <w:t>Division</w:t>
      </w:r>
      <w:r w:rsidR="00441136" w:rsidRPr="00CA1CA1">
        <w:rPr>
          <w:rStyle w:val="CharDivNo"/>
        </w:rPr>
        <w:t> </w:t>
      </w:r>
      <w:r w:rsidRPr="00CA1CA1">
        <w:rPr>
          <w:rStyle w:val="CharDivNo"/>
        </w:rPr>
        <w:t>63</w:t>
      </w:r>
      <w:r w:rsidRPr="00CA1CA1">
        <w:t>—</w:t>
      </w:r>
      <w:r w:rsidRPr="00CA1CA1">
        <w:rPr>
          <w:rStyle w:val="CharDivText"/>
        </w:rPr>
        <w:t>Common rules for tax offsets</w:t>
      </w:r>
      <w:bookmarkEnd w:id="598"/>
    </w:p>
    <w:p w14:paraId="5946F5E8" w14:textId="77777777" w:rsidR="00E107CA" w:rsidRPr="00CA1CA1" w:rsidRDefault="00E107CA" w:rsidP="00E107CA">
      <w:pPr>
        <w:pStyle w:val="ActHead4"/>
      </w:pPr>
      <w:bookmarkStart w:id="599" w:name="_Toc195531193"/>
      <w:r w:rsidRPr="00CA1CA1">
        <w:t>Guide to Division</w:t>
      </w:r>
      <w:r w:rsidR="00441136" w:rsidRPr="00CA1CA1">
        <w:t> </w:t>
      </w:r>
      <w:r w:rsidRPr="00CA1CA1">
        <w:t>63</w:t>
      </w:r>
      <w:bookmarkEnd w:id="599"/>
    </w:p>
    <w:p w14:paraId="1254BE12" w14:textId="62E75F9D" w:rsidR="00E107CA" w:rsidRPr="00CA1CA1" w:rsidRDefault="00E107CA" w:rsidP="00E107CA">
      <w:pPr>
        <w:pStyle w:val="ActHead5"/>
      </w:pPr>
      <w:bookmarkStart w:id="600" w:name="_Toc195531194"/>
      <w:r w:rsidRPr="00CA1CA1">
        <w:rPr>
          <w:rStyle w:val="CharSectno"/>
        </w:rPr>
        <w:t>63</w:t>
      </w:r>
      <w:r w:rsidR="007D61FF">
        <w:rPr>
          <w:rStyle w:val="CharSectno"/>
        </w:rPr>
        <w:noBreakHyphen/>
      </w:r>
      <w:r w:rsidRPr="00CA1CA1">
        <w:rPr>
          <w:rStyle w:val="CharSectno"/>
        </w:rPr>
        <w:t>1</w:t>
      </w:r>
      <w:r w:rsidRPr="00CA1CA1">
        <w:t xml:space="preserve">  What this Division is about</w:t>
      </w:r>
      <w:bookmarkEnd w:id="600"/>
    </w:p>
    <w:p w14:paraId="580C6485" w14:textId="77777777" w:rsidR="00E107CA" w:rsidRPr="00CA1CA1" w:rsidRDefault="00E107CA" w:rsidP="00E107CA">
      <w:pPr>
        <w:pStyle w:val="BoxText"/>
        <w:spacing w:before="120"/>
      </w:pPr>
      <w:r w:rsidRPr="00CA1CA1">
        <w:t>This Division sets out some rules that are common to all tax offsets.</w:t>
      </w:r>
    </w:p>
    <w:p w14:paraId="6E79340E" w14:textId="77777777" w:rsidR="00E107CA" w:rsidRPr="00CA1CA1" w:rsidRDefault="00E107CA" w:rsidP="00E107CA">
      <w:pPr>
        <w:pStyle w:val="TofSectsHeading"/>
      </w:pPr>
      <w:r w:rsidRPr="00CA1CA1">
        <w:t>Table of sections</w:t>
      </w:r>
    </w:p>
    <w:p w14:paraId="3ACEF2F3" w14:textId="6545D93D" w:rsidR="00E107CA" w:rsidRPr="00CA1CA1" w:rsidRDefault="00E107CA" w:rsidP="00E107CA">
      <w:pPr>
        <w:pStyle w:val="TofSectsSection"/>
      </w:pPr>
      <w:r w:rsidRPr="00CA1CA1">
        <w:t>63</w:t>
      </w:r>
      <w:r w:rsidR="007D61FF">
        <w:noBreakHyphen/>
      </w:r>
      <w:r w:rsidRPr="00CA1CA1">
        <w:t>10</w:t>
      </w:r>
      <w:r w:rsidRPr="00CA1CA1">
        <w:tab/>
        <w:t>Priority rules</w:t>
      </w:r>
    </w:p>
    <w:p w14:paraId="304B237A" w14:textId="364844F1" w:rsidR="00E107CA" w:rsidRPr="00CA1CA1" w:rsidRDefault="00E107CA" w:rsidP="00E107CA">
      <w:pPr>
        <w:pStyle w:val="ActHead5"/>
      </w:pPr>
      <w:bookmarkStart w:id="601" w:name="_Toc195531195"/>
      <w:r w:rsidRPr="00CA1CA1">
        <w:rPr>
          <w:rStyle w:val="CharSectno"/>
        </w:rPr>
        <w:t>63</w:t>
      </w:r>
      <w:r w:rsidR="007D61FF">
        <w:rPr>
          <w:rStyle w:val="CharSectno"/>
        </w:rPr>
        <w:noBreakHyphen/>
      </w:r>
      <w:r w:rsidRPr="00CA1CA1">
        <w:rPr>
          <w:rStyle w:val="CharSectno"/>
        </w:rPr>
        <w:t>10</w:t>
      </w:r>
      <w:r w:rsidRPr="00CA1CA1">
        <w:t xml:space="preserve">  Priority rules</w:t>
      </w:r>
      <w:bookmarkEnd w:id="601"/>
    </w:p>
    <w:p w14:paraId="4D9CD8EF" w14:textId="5B0FD6EB" w:rsidR="00E107CA" w:rsidRPr="00CA1CA1" w:rsidRDefault="00E107CA" w:rsidP="00E107CA">
      <w:pPr>
        <w:pStyle w:val="subsection"/>
      </w:pPr>
      <w:r w:rsidRPr="00CA1CA1">
        <w:tab/>
        <w:t>(1)</w:t>
      </w:r>
      <w:r w:rsidRPr="00CA1CA1">
        <w:tab/>
        <w:t xml:space="preserve">If you have one or more </w:t>
      </w:r>
      <w:r w:rsidR="007D61FF" w:rsidRPr="007D61FF">
        <w:rPr>
          <w:position w:val="6"/>
          <w:sz w:val="16"/>
        </w:rPr>
        <w:t>*</w:t>
      </w:r>
      <w:r w:rsidRPr="00CA1CA1">
        <w:t>tax offsets for an income year, apply them against your basic income tax liability in the order shown in the table. To the extent that an amount of a tax offset remains, the table tells you what happens to it.</w:t>
      </w:r>
    </w:p>
    <w:p w14:paraId="153B2BF5" w14:textId="77777777" w:rsidR="00E107CA" w:rsidRPr="00CA1CA1" w:rsidRDefault="00E107CA" w:rsidP="00E107CA">
      <w:pPr>
        <w:pStyle w:val="Tabletext"/>
      </w:pPr>
    </w:p>
    <w:tbl>
      <w:tblPr>
        <w:tblW w:w="0" w:type="auto"/>
        <w:tblInd w:w="113" w:type="dxa"/>
        <w:tblLayout w:type="fixed"/>
        <w:tblLook w:val="0000" w:firstRow="0" w:lastRow="0" w:firstColumn="0" w:lastColumn="0" w:noHBand="0" w:noVBand="0"/>
      </w:tblPr>
      <w:tblGrid>
        <w:gridCol w:w="714"/>
        <w:gridCol w:w="3241"/>
        <w:gridCol w:w="3131"/>
      </w:tblGrid>
      <w:tr w:rsidR="00E107CA" w:rsidRPr="00CA1CA1" w14:paraId="42CB90CB" w14:textId="77777777" w:rsidTr="00E107CA">
        <w:trPr>
          <w:cantSplit/>
          <w:tblHeader/>
        </w:trPr>
        <w:tc>
          <w:tcPr>
            <w:tcW w:w="7086" w:type="dxa"/>
            <w:gridSpan w:val="3"/>
            <w:tcBorders>
              <w:top w:val="single" w:sz="12" w:space="0" w:color="auto"/>
              <w:bottom w:val="single" w:sz="6" w:space="0" w:color="auto"/>
            </w:tcBorders>
            <w:shd w:val="clear" w:color="auto" w:fill="auto"/>
          </w:tcPr>
          <w:p w14:paraId="1A121565" w14:textId="77777777" w:rsidR="00E107CA" w:rsidRPr="00CA1CA1" w:rsidRDefault="00E107CA" w:rsidP="00E107CA">
            <w:pPr>
              <w:pStyle w:val="Tabletext"/>
              <w:keepNext/>
              <w:rPr>
                <w:b/>
              </w:rPr>
            </w:pPr>
            <w:r w:rsidRPr="00CA1CA1">
              <w:rPr>
                <w:b/>
              </w:rPr>
              <w:t>Order of applying tax offsets</w:t>
            </w:r>
          </w:p>
        </w:tc>
      </w:tr>
      <w:tr w:rsidR="00E107CA" w:rsidRPr="00CA1CA1" w14:paraId="63229DFF" w14:textId="77777777" w:rsidTr="00E107CA">
        <w:trPr>
          <w:cantSplit/>
          <w:tblHeader/>
        </w:trPr>
        <w:tc>
          <w:tcPr>
            <w:tcW w:w="714" w:type="dxa"/>
            <w:tcBorders>
              <w:top w:val="single" w:sz="6" w:space="0" w:color="auto"/>
              <w:bottom w:val="single" w:sz="12" w:space="0" w:color="auto"/>
            </w:tcBorders>
            <w:shd w:val="clear" w:color="auto" w:fill="auto"/>
          </w:tcPr>
          <w:p w14:paraId="167E9211" w14:textId="77777777" w:rsidR="00E107CA" w:rsidRPr="00CA1CA1" w:rsidRDefault="00E107CA" w:rsidP="00E107CA">
            <w:pPr>
              <w:pStyle w:val="Tabletext"/>
              <w:keepNext/>
              <w:rPr>
                <w:b/>
              </w:rPr>
            </w:pPr>
            <w:r w:rsidRPr="00CA1CA1">
              <w:rPr>
                <w:b/>
              </w:rPr>
              <w:t>Item</w:t>
            </w:r>
          </w:p>
        </w:tc>
        <w:tc>
          <w:tcPr>
            <w:tcW w:w="3241" w:type="dxa"/>
            <w:tcBorders>
              <w:top w:val="single" w:sz="6" w:space="0" w:color="auto"/>
              <w:bottom w:val="single" w:sz="12" w:space="0" w:color="auto"/>
            </w:tcBorders>
            <w:shd w:val="clear" w:color="auto" w:fill="auto"/>
          </w:tcPr>
          <w:p w14:paraId="10B6533F" w14:textId="77777777" w:rsidR="00E107CA" w:rsidRPr="00CA1CA1" w:rsidRDefault="00E107CA" w:rsidP="00E107CA">
            <w:pPr>
              <w:pStyle w:val="Tabletext"/>
              <w:keepNext/>
              <w:rPr>
                <w:b/>
              </w:rPr>
            </w:pPr>
            <w:r w:rsidRPr="00CA1CA1">
              <w:rPr>
                <w:b/>
              </w:rPr>
              <w:t>Tax offset</w:t>
            </w:r>
          </w:p>
        </w:tc>
        <w:tc>
          <w:tcPr>
            <w:tcW w:w="3131" w:type="dxa"/>
            <w:tcBorders>
              <w:top w:val="single" w:sz="6" w:space="0" w:color="auto"/>
              <w:bottom w:val="single" w:sz="12" w:space="0" w:color="auto"/>
            </w:tcBorders>
            <w:shd w:val="clear" w:color="auto" w:fill="auto"/>
          </w:tcPr>
          <w:p w14:paraId="3DA44CC9" w14:textId="77777777" w:rsidR="00E107CA" w:rsidRPr="00CA1CA1" w:rsidRDefault="00E107CA" w:rsidP="00E107CA">
            <w:pPr>
              <w:pStyle w:val="Tabletext"/>
              <w:keepNext/>
              <w:rPr>
                <w:b/>
              </w:rPr>
            </w:pPr>
            <w:r w:rsidRPr="00CA1CA1">
              <w:rPr>
                <w:b/>
              </w:rPr>
              <w:t>What happens to any excess</w:t>
            </w:r>
          </w:p>
        </w:tc>
      </w:tr>
      <w:tr w:rsidR="00E107CA" w:rsidRPr="00CA1CA1" w14:paraId="4B9AFD53" w14:textId="77777777" w:rsidTr="00E107CA">
        <w:trPr>
          <w:cantSplit/>
        </w:trPr>
        <w:tc>
          <w:tcPr>
            <w:tcW w:w="714" w:type="dxa"/>
            <w:tcBorders>
              <w:top w:val="single" w:sz="12" w:space="0" w:color="auto"/>
              <w:bottom w:val="single" w:sz="2" w:space="0" w:color="auto"/>
            </w:tcBorders>
            <w:shd w:val="clear" w:color="auto" w:fill="auto"/>
          </w:tcPr>
          <w:p w14:paraId="42143DD1" w14:textId="77777777" w:rsidR="00E107CA" w:rsidRPr="00CA1CA1" w:rsidRDefault="00E107CA" w:rsidP="00E107CA">
            <w:pPr>
              <w:pStyle w:val="Tabletext"/>
            </w:pPr>
            <w:r w:rsidRPr="00CA1CA1">
              <w:t>5</w:t>
            </w:r>
          </w:p>
        </w:tc>
        <w:tc>
          <w:tcPr>
            <w:tcW w:w="3241" w:type="dxa"/>
            <w:tcBorders>
              <w:top w:val="single" w:sz="12" w:space="0" w:color="auto"/>
              <w:bottom w:val="single" w:sz="2" w:space="0" w:color="auto"/>
            </w:tcBorders>
            <w:shd w:val="clear" w:color="auto" w:fill="auto"/>
          </w:tcPr>
          <w:p w14:paraId="1D945046" w14:textId="78363F85" w:rsidR="00E107CA" w:rsidRPr="00CA1CA1" w:rsidRDefault="007D61FF" w:rsidP="00E107CA">
            <w:pPr>
              <w:pStyle w:val="Tabletext"/>
              <w:rPr>
                <w:i/>
                <w:sz w:val="16"/>
                <w:szCs w:val="16"/>
              </w:rPr>
            </w:pPr>
            <w:r w:rsidRPr="007D61FF">
              <w:rPr>
                <w:position w:val="6"/>
                <w:sz w:val="16"/>
              </w:rPr>
              <w:t>*</w:t>
            </w:r>
            <w:r w:rsidR="00E107CA" w:rsidRPr="00CA1CA1">
              <w:t>Tax offset under section</w:t>
            </w:r>
            <w:r w:rsidR="00441136" w:rsidRPr="00CA1CA1">
              <w:t> </w:t>
            </w:r>
            <w:r w:rsidR="00E107CA" w:rsidRPr="00CA1CA1">
              <w:t xml:space="preserve">160AAAA of the </w:t>
            </w:r>
            <w:r w:rsidR="00E107CA" w:rsidRPr="00CA1CA1">
              <w:rPr>
                <w:i/>
              </w:rPr>
              <w:t>Income Tax Assessment Act 1936</w:t>
            </w:r>
            <w:r w:rsidR="00E107CA" w:rsidRPr="00CA1CA1">
              <w:t xml:space="preserve"> (tax offset for low income aged persons and pensioners)</w:t>
            </w:r>
          </w:p>
        </w:tc>
        <w:tc>
          <w:tcPr>
            <w:tcW w:w="3131" w:type="dxa"/>
            <w:tcBorders>
              <w:top w:val="single" w:sz="12" w:space="0" w:color="auto"/>
              <w:bottom w:val="single" w:sz="2" w:space="0" w:color="auto"/>
            </w:tcBorders>
            <w:shd w:val="clear" w:color="auto" w:fill="auto"/>
          </w:tcPr>
          <w:p w14:paraId="5DD83CA2" w14:textId="77777777" w:rsidR="00E107CA" w:rsidRPr="00CA1CA1" w:rsidRDefault="00E107CA" w:rsidP="00E107CA">
            <w:pPr>
              <w:pStyle w:val="Tabletext"/>
            </w:pPr>
            <w:r w:rsidRPr="00CA1CA1">
              <w:t>Your entitlement to it is transferred in accordance with regulations made under that Act</w:t>
            </w:r>
          </w:p>
        </w:tc>
      </w:tr>
      <w:tr w:rsidR="00E107CA" w:rsidRPr="00CA1CA1" w14:paraId="7525861E" w14:textId="77777777" w:rsidTr="00E107CA">
        <w:trPr>
          <w:cantSplit/>
        </w:trPr>
        <w:tc>
          <w:tcPr>
            <w:tcW w:w="714" w:type="dxa"/>
            <w:tcBorders>
              <w:top w:val="single" w:sz="2" w:space="0" w:color="auto"/>
              <w:bottom w:val="single" w:sz="2" w:space="0" w:color="auto"/>
            </w:tcBorders>
            <w:shd w:val="clear" w:color="auto" w:fill="auto"/>
          </w:tcPr>
          <w:p w14:paraId="13F53744" w14:textId="77777777" w:rsidR="00E107CA" w:rsidRPr="00CA1CA1" w:rsidRDefault="00E107CA" w:rsidP="00E107CA">
            <w:pPr>
              <w:pStyle w:val="Tabletext"/>
            </w:pPr>
            <w:r w:rsidRPr="00CA1CA1">
              <w:t>10</w:t>
            </w:r>
          </w:p>
        </w:tc>
        <w:tc>
          <w:tcPr>
            <w:tcW w:w="3241" w:type="dxa"/>
            <w:tcBorders>
              <w:top w:val="single" w:sz="2" w:space="0" w:color="auto"/>
              <w:bottom w:val="single" w:sz="2" w:space="0" w:color="auto"/>
            </w:tcBorders>
            <w:shd w:val="clear" w:color="auto" w:fill="auto"/>
          </w:tcPr>
          <w:p w14:paraId="4155E493" w14:textId="47A5A296" w:rsidR="00E107CA" w:rsidRPr="00CA1CA1" w:rsidRDefault="007D61FF" w:rsidP="00E107CA">
            <w:pPr>
              <w:pStyle w:val="Tabletext"/>
              <w:rPr>
                <w:i/>
                <w:sz w:val="16"/>
                <w:szCs w:val="16"/>
              </w:rPr>
            </w:pPr>
            <w:r w:rsidRPr="007D61FF">
              <w:rPr>
                <w:position w:val="6"/>
                <w:sz w:val="16"/>
              </w:rPr>
              <w:t>*</w:t>
            </w:r>
            <w:r w:rsidR="00E107CA" w:rsidRPr="00CA1CA1">
              <w:t>Tax offset under section</w:t>
            </w:r>
            <w:r w:rsidR="00441136" w:rsidRPr="00CA1CA1">
              <w:t> </w:t>
            </w:r>
            <w:r w:rsidR="00E107CA" w:rsidRPr="00CA1CA1">
              <w:t xml:space="preserve">160AAAB of the </w:t>
            </w:r>
            <w:r w:rsidR="00E107CA" w:rsidRPr="00CA1CA1">
              <w:rPr>
                <w:i/>
              </w:rPr>
              <w:t>Income Tax Assessment Act 1936</w:t>
            </w:r>
            <w:r w:rsidR="00E107CA" w:rsidRPr="00CA1CA1">
              <w:t xml:space="preserve"> (tax offset for low income aged persons and pensioners —trustee assessed under section</w:t>
            </w:r>
            <w:r w:rsidR="00441136" w:rsidRPr="00CA1CA1">
              <w:t> </w:t>
            </w:r>
            <w:r w:rsidR="00E107CA" w:rsidRPr="00CA1CA1">
              <w:t>98)</w:t>
            </w:r>
          </w:p>
        </w:tc>
        <w:tc>
          <w:tcPr>
            <w:tcW w:w="3131" w:type="dxa"/>
            <w:tcBorders>
              <w:top w:val="single" w:sz="2" w:space="0" w:color="auto"/>
              <w:bottom w:val="single" w:sz="2" w:space="0" w:color="auto"/>
            </w:tcBorders>
            <w:shd w:val="clear" w:color="auto" w:fill="auto"/>
          </w:tcPr>
          <w:p w14:paraId="172EB013" w14:textId="77777777" w:rsidR="00E107CA" w:rsidRPr="00CA1CA1" w:rsidRDefault="00E107CA" w:rsidP="00E107CA">
            <w:pPr>
              <w:pStyle w:val="Tabletext"/>
            </w:pPr>
            <w:r w:rsidRPr="00CA1CA1">
              <w:t>Your entitlement to it is transferred in accordance with regulations made under that Act</w:t>
            </w:r>
          </w:p>
        </w:tc>
      </w:tr>
      <w:tr w:rsidR="00E107CA" w:rsidRPr="00CA1CA1" w14:paraId="0B473EDD" w14:textId="77777777" w:rsidTr="00E107CA">
        <w:trPr>
          <w:cantSplit/>
        </w:trPr>
        <w:tc>
          <w:tcPr>
            <w:tcW w:w="714" w:type="dxa"/>
            <w:tcBorders>
              <w:top w:val="single" w:sz="2" w:space="0" w:color="auto"/>
              <w:bottom w:val="single" w:sz="4" w:space="0" w:color="auto"/>
            </w:tcBorders>
            <w:shd w:val="clear" w:color="auto" w:fill="auto"/>
          </w:tcPr>
          <w:p w14:paraId="3B971619" w14:textId="77777777" w:rsidR="00E107CA" w:rsidRPr="00CA1CA1" w:rsidRDefault="00E107CA" w:rsidP="00E107CA">
            <w:pPr>
              <w:pStyle w:val="Tabletext"/>
            </w:pPr>
            <w:r w:rsidRPr="00CA1CA1">
              <w:lastRenderedPageBreak/>
              <w:t>15</w:t>
            </w:r>
          </w:p>
        </w:tc>
        <w:tc>
          <w:tcPr>
            <w:tcW w:w="3241" w:type="dxa"/>
            <w:tcBorders>
              <w:top w:val="single" w:sz="2" w:space="0" w:color="auto"/>
              <w:bottom w:val="single" w:sz="4" w:space="0" w:color="auto"/>
            </w:tcBorders>
            <w:shd w:val="clear" w:color="auto" w:fill="auto"/>
          </w:tcPr>
          <w:p w14:paraId="2E3797D2" w14:textId="1CA2E957" w:rsidR="00E107CA" w:rsidRPr="00CA1CA1" w:rsidRDefault="007D61FF" w:rsidP="00E107CA">
            <w:pPr>
              <w:pStyle w:val="Tabletext"/>
              <w:rPr>
                <w:i/>
                <w:sz w:val="16"/>
                <w:szCs w:val="16"/>
              </w:rPr>
            </w:pPr>
            <w:r w:rsidRPr="007D61FF">
              <w:rPr>
                <w:position w:val="6"/>
                <w:sz w:val="16"/>
              </w:rPr>
              <w:t>*</w:t>
            </w:r>
            <w:r w:rsidR="00E107CA" w:rsidRPr="00CA1CA1">
              <w:t>Tax offset under section</w:t>
            </w:r>
            <w:r w:rsidR="00441136" w:rsidRPr="00CA1CA1">
              <w:t> </w:t>
            </w:r>
            <w:r w:rsidR="00E107CA" w:rsidRPr="00CA1CA1">
              <w:t xml:space="preserve">160AAA of the </w:t>
            </w:r>
            <w:r w:rsidR="00E107CA" w:rsidRPr="00CA1CA1">
              <w:rPr>
                <w:i/>
              </w:rPr>
              <w:t>Income Tax Assessment Act 1936</w:t>
            </w:r>
            <w:r w:rsidR="00E107CA" w:rsidRPr="00CA1CA1">
              <w:t xml:space="preserve"> (tax offset in respect of certain benefits)</w:t>
            </w:r>
          </w:p>
        </w:tc>
        <w:tc>
          <w:tcPr>
            <w:tcW w:w="3131" w:type="dxa"/>
            <w:tcBorders>
              <w:top w:val="single" w:sz="2" w:space="0" w:color="auto"/>
              <w:bottom w:val="single" w:sz="4" w:space="0" w:color="auto"/>
            </w:tcBorders>
            <w:shd w:val="clear" w:color="auto" w:fill="auto"/>
          </w:tcPr>
          <w:p w14:paraId="25C82BDB" w14:textId="77777777" w:rsidR="00E107CA" w:rsidRPr="00CA1CA1" w:rsidRDefault="00E107CA" w:rsidP="00E107CA">
            <w:pPr>
              <w:pStyle w:val="Tabletext"/>
            </w:pPr>
            <w:r w:rsidRPr="00CA1CA1">
              <w:t>Your entitlement to it is transferred in accordance with regulations made under that Act</w:t>
            </w:r>
          </w:p>
        </w:tc>
      </w:tr>
      <w:tr w:rsidR="00E107CA" w:rsidRPr="00CA1CA1" w14:paraId="1775874C" w14:textId="77777777" w:rsidTr="00E107CA">
        <w:trPr>
          <w:cantSplit/>
        </w:trPr>
        <w:tc>
          <w:tcPr>
            <w:tcW w:w="714" w:type="dxa"/>
            <w:tcBorders>
              <w:top w:val="single" w:sz="2" w:space="0" w:color="auto"/>
              <w:bottom w:val="single" w:sz="2" w:space="0" w:color="auto"/>
            </w:tcBorders>
            <w:shd w:val="clear" w:color="auto" w:fill="auto"/>
          </w:tcPr>
          <w:p w14:paraId="474350A5" w14:textId="77777777" w:rsidR="00E107CA" w:rsidRPr="00CA1CA1" w:rsidRDefault="00E107CA" w:rsidP="00E107CA">
            <w:pPr>
              <w:pStyle w:val="Tabletext"/>
            </w:pPr>
            <w:r w:rsidRPr="00CA1CA1">
              <w:t>20</w:t>
            </w:r>
          </w:p>
        </w:tc>
        <w:tc>
          <w:tcPr>
            <w:tcW w:w="3241" w:type="dxa"/>
            <w:tcBorders>
              <w:top w:val="single" w:sz="2" w:space="0" w:color="auto"/>
              <w:bottom w:val="single" w:sz="2" w:space="0" w:color="auto"/>
            </w:tcBorders>
            <w:shd w:val="clear" w:color="auto" w:fill="auto"/>
          </w:tcPr>
          <w:p w14:paraId="7C7991CB" w14:textId="5E2EF3C2" w:rsidR="00E107CA" w:rsidRPr="00CA1CA1" w:rsidRDefault="00E107CA" w:rsidP="00E107CA">
            <w:pPr>
              <w:pStyle w:val="Tabletext"/>
            </w:pPr>
            <w:r w:rsidRPr="00CA1CA1">
              <w:t xml:space="preserve">Any </w:t>
            </w:r>
            <w:r w:rsidR="007D61FF" w:rsidRPr="007D61FF">
              <w:rPr>
                <w:position w:val="6"/>
                <w:sz w:val="16"/>
              </w:rPr>
              <w:t>*</w:t>
            </w:r>
            <w:r w:rsidRPr="00CA1CA1">
              <w:t>tax offset not covered by another item in this table</w:t>
            </w:r>
          </w:p>
        </w:tc>
        <w:tc>
          <w:tcPr>
            <w:tcW w:w="3131" w:type="dxa"/>
            <w:tcBorders>
              <w:top w:val="single" w:sz="2" w:space="0" w:color="auto"/>
              <w:bottom w:val="single" w:sz="2" w:space="0" w:color="auto"/>
            </w:tcBorders>
            <w:shd w:val="clear" w:color="auto" w:fill="auto"/>
          </w:tcPr>
          <w:p w14:paraId="5EDB205D" w14:textId="77777777" w:rsidR="00E107CA" w:rsidRPr="00CA1CA1" w:rsidRDefault="00E107CA" w:rsidP="00E107CA">
            <w:pPr>
              <w:pStyle w:val="Tabletext"/>
            </w:pPr>
            <w:r w:rsidRPr="00CA1CA1">
              <w:t>You cannot get a refund of it, you cannot transfer it and you cannot carry it forward to a later income year</w:t>
            </w:r>
          </w:p>
        </w:tc>
      </w:tr>
      <w:tr w:rsidR="008B0DE5" w:rsidRPr="00CA1CA1" w14:paraId="2055960A" w14:textId="77777777" w:rsidTr="00FE68F4">
        <w:trPr>
          <w:cantSplit/>
        </w:trPr>
        <w:tc>
          <w:tcPr>
            <w:tcW w:w="714" w:type="dxa"/>
            <w:tcBorders>
              <w:top w:val="single" w:sz="2" w:space="0" w:color="auto"/>
              <w:bottom w:val="single" w:sz="4" w:space="0" w:color="auto"/>
            </w:tcBorders>
            <w:shd w:val="clear" w:color="auto" w:fill="auto"/>
          </w:tcPr>
          <w:p w14:paraId="12D43D96" w14:textId="77777777" w:rsidR="008B0DE5" w:rsidRPr="00CA1CA1" w:rsidRDefault="008B0DE5" w:rsidP="008B0DE5">
            <w:pPr>
              <w:pStyle w:val="Tabletext"/>
            </w:pPr>
            <w:r w:rsidRPr="00CA1CA1">
              <w:t>21</w:t>
            </w:r>
          </w:p>
        </w:tc>
        <w:tc>
          <w:tcPr>
            <w:tcW w:w="3241" w:type="dxa"/>
            <w:tcBorders>
              <w:top w:val="single" w:sz="2" w:space="0" w:color="auto"/>
              <w:bottom w:val="single" w:sz="4" w:space="0" w:color="auto"/>
            </w:tcBorders>
            <w:shd w:val="clear" w:color="auto" w:fill="auto"/>
          </w:tcPr>
          <w:p w14:paraId="734B6833" w14:textId="1BCA9A29" w:rsidR="008B0DE5" w:rsidRPr="00CA1CA1" w:rsidRDefault="007D61FF" w:rsidP="008B0DE5">
            <w:pPr>
              <w:pStyle w:val="Tabletext"/>
            </w:pPr>
            <w:r w:rsidRPr="007D61FF">
              <w:rPr>
                <w:position w:val="6"/>
                <w:sz w:val="16"/>
              </w:rPr>
              <w:t>*</w:t>
            </w:r>
            <w:r w:rsidR="008B0DE5" w:rsidRPr="00CA1CA1">
              <w:t>Tax offset under Subdivision 301</w:t>
            </w:r>
            <w:r>
              <w:noBreakHyphen/>
            </w:r>
            <w:r w:rsidR="008B0DE5" w:rsidRPr="00CA1CA1">
              <w:t>F (veterans’ superannuation (invalidity pension) tax offset)</w:t>
            </w:r>
          </w:p>
        </w:tc>
        <w:tc>
          <w:tcPr>
            <w:tcW w:w="3131" w:type="dxa"/>
            <w:tcBorders>
              <w:top w:val="single" w:sz="2" w:space="0" w:color="auto"/>
              <w:bottom w:val="single" w:sz="4" w:space="0" w:color="auto"/>
            </w:tcBorders>
            <w:shd w:val="clear" w:color="auto" w:fill="auto"/>
          </w:tcPr>
          <w:p w14:paraId="2EE95C06" w14:textId="0AF3373A" w:rsidR="008B0DE5" w:rsidRPr="00CA1CA1" w:rsidRDefault="008B0DE5" w:rsidP="008B0DE5">
            <w:pPr>
              <w:pStyle w:val="Tabletext"/>
            </w:pPr>
            <w:r w:rsidRPr="00CA1CA1">
              <w:t xml:space="preserve">Apply it against your liability (if any) to pay </w:t>
            </w:r>
            <w:r w:rsidR="007D61FF" w:rsidRPr="007D61FF">
              <w:rPr>
                <w:position w:val="6"/>
                <w:sz w:val="16"/>
              </w:rPr>
              <w:t>*</w:t>
            </w:r>
            <w:r w:rsidRPr="00CA1CA1">
              <w:t>Medicare levy for the income year.</w:t>
            </w:r>
          </w:p>
          <w:p w14:paraId="497C1072" w14:textId="51C8DE97" w:rsidR="008B0DE5" w:rsidRPr="00CA1CA1" w:rsidRDefault="008B0DE5" w:rsidP="008B0DE5">
            <w:pPr>
              <w:pStyle w:val="Tabletext"/>
            </w:pPr>
            <w:r w:rsidRPr="00CA1CA1">
              <w:t xml:space="preserve">To the extent that an amount of it remains, apply it against your liability (if any) to pay </w:t>
            </w:r>
            <w:r w:rsidR="007D61FF" w:rsidRPr="007D61FF">
              <w:rPr>
                <w:position w:val="6"/>
                <w:sz w:val="16"/>
              </w:rPr>
              <w:t>*</w:t>
            </w:r>
            <w:r w:rsidRPr="00CA1CA1">
              <w:t>Medicare levy (fringe benefits) surcharge for the income year.</w:t>
            </w:r>
          </w:p>
          <w:p w14:paraId="378FBD15" w14:textId="77777777" w:rsidR="008B0DE5" w:rsidRPr="00CA1CA1" w:rsidRDefault="008B0DE5" w:rsidP="008B0DE5">
            <w:pPr>
              <w:pStyle w:val="Tabletext"/>
            </w:pPr>
            <w:r w:rsidRPr="00CA1CA1">
              <w:t>To the extent that an amount of it remains, you cannot get a refund of it, you cannot transfer it and you cannot carry it forward to a later income year</w:t>
            </w:r>
          </w:p>
        </w:tc>
      </w:tr>
      <w:tr w:rsidR="00E107CA" w:rsidRPr="00CA1CA1" w14:paraId="4D7955F8" w14:textId="77777777" w:rsidTr="00FE68F4">
        <w:tc>
          <w:tcPr>
            <w:tcW w:w="714" w:type="dxa"/>
            <w:tcBorders>
              <w:top w:val="single" w:sz="4" w:space="0" w:color="auto"/>
              <w:bottom w:val="single" w:sz="2" w:space="0" w:color="auto"/>
            </w:tcBorders>
            <w:shd w:val="clear" w:color="auto" w:fill="auto"/>
          </w:tcPr>
          <w:p w14:paraId="0E69B515" w14:textId="77777777" w:rsidR="00E107CA" w:rsidRPr="00CA1CA1" w:rsidRDefault="00E107CA" w:rsidP="00E107CA">
            <w:pPr>
              <w:pStyle w:val="Tabletext"/>
            </w:pPr>
            <w:r w:rsidRPr="00CA1CA1">
              <w:t>22</w:t>
            </w:r>
          </w:p>
        </w:tc>
        <w:tc>
          <w:tcPr>
            <w:tcW w:w="3241" w:type="dxa"/>
            <w:tcBorders>
              <w:top w:val="single" w:sz="4" w:space="0" w:color="auto"/>
              <w:bottom w:val="single" w:sz="2" w:space="0" w:color="auto"/>
            </w:tcBorders>
            <w:shd w:val="clear" w:color="auto" w:fill="auto"/>
          </w:tcPr>
          <w:p w14:paraId="0854A9FE" w14:textId="56ED765B" w:rsidR="00E107CA" w:rsidRPr="00CA1CA1" w:rsidRDefault="007D61FF" w:rsidP="00E107CA">
            <w:pPr>
              <w:pStyle w:val="Tabletext"/>
            </w:pPr>
            <w:r w:rsidRPr="007D61FF">
              <w:rPr>
                <w:position w:val="6"/>
                <w:sz w:val="16"/>
              </w:rPr>
              <w:t>*</w:t>
            </w:r>
            <w:r w:rsidR="00E107CA" w:rsidRPr="00CA1CA1">
              <w:t xml:space="preserve">Tax offset for </w:t>
            </w:r>
            <w:r w:rsidRPr="007D61FF">
              <w:rPr>
                <w:position w:val="6"/>
                <w:sz w:val="16"/>
              </w:rPr>
              <w:t>*</w:t>
            </w:r>
            <w:r w:rsidR="00E107CA" w:rsidRPr="00CA1CA1">
              <w:t>foreign income tax under Division</w:t>
            </w:r>
            <w:r w:rsidR="00441136" w:rsidRPr="00CA1CA1">
              <w:t> </w:t>
            </w:r>
            <w:r w:rsidR="00E107CA" w:rsidRPr="00CA1CA1">
              <w:t>770</w:t>
            </w:r>
          </w:p>
        </w:tc>
        <w:tc>
          <w:tcPr>
            <w:tcW w:w="3131" w:type="dxa"/>
            <w:tcBorders>
              <w:top w:val="single" w:sz="4" w:space="0" w:color="auto"/>
              <w:bottom w:val="single" w:sz="2" w:space="0" w:color="auto"/>
            </w:tcBorders>
            <w:shd w:val="clear" w:color="auto" w:fill="auto"/>
          </w:tcPr>
          <w:p w14:paraId="330A3411" w14:textId="001BB4D2" w:rsidR="00E107CA" w:rsidRPr="00CA1CA1" w:rsidRDefault="00E107CA" w:rsidP="00E107CA">
            <w:pPr>
              <w:pStyle w:val="Tabletext"/>
            </w:pPr>
            <w:r w:rsidRPr="00CA1CA1">
              <w:t xml:space="preserve">Apply it against your liability (if any) to pay </w:t>
            </w:r>
            <w:r w:rsidR="007D61FF" w:rsidRPr="007D61FF">
              <w:rPr>
                <w:position w:val="6"/>
                <w:sz w:val="16"/>
              </w:rPr>
              <w:t>*</w:t>
            </w:r>
            <w:r w:rsidRPr="00CA1CA1">
              <w:t>Medicare levy for the income year.</w:t>
            </w:r>
          </w:p>
          <w:p w14:paraId="297C2BE5" w14:textId="5EBA9E2F" w:rsidR="00E107CA" w:rsidRPr="00CA1CA1" w:rsidRDefault="00E107CA" w:rsidP="00E107CA">
            <w:pPr>
              <w:pStyle w:val="Tabletext"/>
            </w:pPr>
            <w:r w:rsidRPr="00CA1CA1">
              <w:t xml:space="preserve">To the extent that an amount of it remains, apply it against your liability (if any) to pay </w:t>
            </w:r>
            <w:r w:rsidR="007D61FF" w:rsidRPr="007D61FF">
              <w:rPr>
                <w:position w:val="6"/>
                <w:sz w:val="16"/>
              </w:rPr>
              <w:t>*</w:t>
            </w:r>
            <w:r w:rsidRPr="00CA1CA1">
              <w:t>Medicare levy (fringe benefits) surcharge for the income year.</w:t>
            </w:r>
          </w:p>
          <w:p w14:paraId="1BACC11E" w14:textId="77777777" w:rsidR="00E107CA" w:rsidRPr="00CA1CA1" w:rsidRDefault="00E107CA" w:rsidP="00E107CA">
            <w:pPr>
              <w:pStyle w:val="Tabletext"/>
            </w:pPr>
            <w:r w:rsidRPr="00CA1CA1">
              <w:t xml:space="preserve">To the extent that an amount of it remains, you cannot get a refund of it, you cannot transfer it and you cannot carry it forward to a later </w:t>
            </w:r>
            <w:r w:rsidRPr="00CA1CA1">
              <w:lastRenderedPageBreak/>
              <w:t>income year</w:t>
            </w:r>
          </w:p>
        </w:tc>
      </w:tr>
      <w:tr w:rsidR="00E107CA" w:rsidRPr="00CA1CA1" w14:paraId="1297C48C" w14:textId="77777777" w:rsidTr="00FE68F4">
        <w:trPr>
          <w:cantSplit/>
        </w:trPr>
        <w:tc>
          <w:tcPr>
            <w:tcW w:w="714" w:type="dxa"/>
            <w:tcBorders>
              <w:top w:val="single" w:sz="2" w:space="0" w:color="auto"/>
              <w:bottom w:val="single" w:sz="2" w:space="0" w:color="auto"/>
            </w:tcBorders>
            <w:shd w:val="clear" w:color="auto" w:fill="auto"/>
          </w:tcPr>
          <w:p w14:paraId="42E3DC2B" w14:textId="77777777" w:rsidR="00E107CA" w:rsidRPr="00CA1CA1" w:rsidRDefault="00E107CA" w:rsidP="00E107CA">
            <w:pPr>
              <w:pStyle w:val="Tabletext"/>
            </w:pPr>
            <w:r w:rsidRPr="00CA1CA1">
              <w:lastRenderedPageBreak/>
              <w:t>30</w:t>
            </w:r>
          </w:p>
        </w:tc>
        <w:tc>
          <w:tcPr>
            <w:tcW w:w="3241" w:type="dxa"/>
            <w:tcBorders>
              <w:top w:val="single" w:sz="2" w:space="0" w:color="auto"/>
              <w:bottom w:val="single" w:sz="2" w:space="0" w:color="auto"/>
            </w:tcBorders>
            <w:shd w:val="clear" w:color="auto" w:fill="auto"/>
          </w:tcPr>
          <w:p w14:paraId="3A8225A1" w14:textId="7216DA84" w:rsidR="00E107CA" w:rsidRPr="00CA1CA1" w:rsidRDefault="00E107CA" w:rsidP="00E107CA">
            <w:pPr>
              <w:pStyle w:val="Tabletext"/>
            </w:pPr>
            <w:r w:rsidRPr="00CA1CA1">
              <w:t xml:space="preserve">Landcare and water facility </w:t>
            </w:r>
            <w:r w:rsidR="007D61FF" w:rsidRPr="007D61FF">
              <w:rPr>
                <w:position w:val="6"/>
                <w:sz w:val="16"/>
              </w:rPr>
              <w:t>*</w:t>
            </w:r>
            <w:r w:rsidRPr="00CA1CA1">
              <w:t>tax offset under the former Subdivision</w:t>
            </w:r>
            <w:r w:rsidR="00441136" w:rsidRPr="00CA1CA1">
              <w:t> </w:t>
            </w:r>
            <w:r w:rsidRPr="00CA1CA1">
              <w:t>388</w:t>
            </w:r>
            <w:r w:rsidR="007D61FF">
              <w:noBreakHyphen/>
            </w:r>
            <w:r w:rsidRPr="00CA1CA1">
              <w:t>A</w:t>
            </w:r>
          </w:p>
        </w:tc>
        <w:tc>
          <w:tcPr>
            <w:tcW w:w="3131" w:type="dxa"/>
            <w:tcBorders>
              <w:top w:val="single" w:sz="2" w:space="0" w:color="auto"/>
              <w:bottom w:val="single" w:sz="2" w:space="0" w:color="auto"/>
            </w:tcBorders>
            <w:shd w:val="clear" w:color="auto" w:fill="auto"/>
          </w:tcPr>
          <w:p w14:paraId="2DEA5A52" w14:textId="77777777" w:rsidR="00E107CA" w:rsidRPr="00CA1CA1" w:rsidRDefault="00E107CA" w:rsidP="00E107CA">
            <w:pPr>
              <w:pStyle w:val="Tabletext"/>
            </w:pPr>
            <w:r w:rsidRPr="00CA1CA1">
              <w:t>You may carry it forward to a later income year (under Division</w:t>
            </w:r>
            <w:r w:rsidR="00441136" w:rsidRPr="00CA1CA1">
              <w:t> </w:t>
            </w:r>
            <w:r w:rsidRPr="00CA1CA1">
              <w:t>65)</w:t>
            </w:r>
          </w:p>
        </w:tc>
      </w:tr>
      <w:tr w:rsidR="00E107CA" w:rsidRPr="00CA1CA1" w14:paraId="1A9DAE03" w14:textId="77777777" w:rsidTr="00E107CA">
        <w:trPr>
          <w:cantSplit/>
        </w:trPr>
        <w:tc>
          <w:tcPr>
            <w:tcW w:w="714" w:type="dxa"/>
            <w:tcBorders>
              <w:top w:val="single" w:sz="2" w:space="0" w:color="auto"/>
              <w:bottom w:val="single" w:sz="2" w:space="0" w:color="auto"/>
            </w:tcBorders>
            <w:shd w:val="clear" w:color="auto" w:fill="auto"/>
          </w:tcPr>
          <w:p w14:paraId="635BF0A5" w14:textId="77777777" w:rsidR="00E107CA" w:rsidRPr="00CA1CA1" w:rsidRDefault="00E107CA" w:rsidP="00E107CA">
            <w:pPr>
              <w:pStyle w:val="Tabletext"/>
            </w:pPr>
            <w:r w:rsidRPr="00CA1CA1">
              <w:t>32</w:t>
            </w:r>
          </w:p>
        </w:tc>
        <w:tc>
          <w:tcPr>
            <w:tcW w:w="3241" w:type="dxa"/>
            <w:tcBorders>
              <w:top w:val="single" w:sz="2" w:space="0" w:color="auto"/>
              <w:bottom w:val="single" w:sz="2" w:space="0" w:color="auto"/>
            </w:tcBorders>
            <w:shd w:val="clear" w:color="auto" w:fill="auto"/>
          </w:tcPr>
          <w:p w14:paraId="592BD636" w14:textId="6C60A458" w:rsidR="00E107CA" w:rsidRPr="00CA1CA1" w:rsidRDefault="00E107CA" w:rsidP="00E107CA">
            <w:pPr>
              <w:pStyle w:val="Tabletext"/>
            </w:pPr>
            <w:r w:rsidRPr="00CA1CA1">
              <w:t xml:space="preserve">ESVCLP </w:t>
            </w:r>
            <w:r w:rsidR="007D61FF" w:rsidRPr="007D61FF">
              <w:rPr>
                <w:position w:val="6"/>
                <w:sz w:val="16"/>
              </w:rPr>
              <w:t>*</w:t>
            </w:r>
            <w:r w:rsidRPr="00CA1CA1">
              <w:t>tax offset under Subdivision</w:t>
            </w:r>
            <w:r w:rsidR="00441136" w:rsidRPr="00CA1CA1">
              <w:t> </w:t>
            </w:r>
            <w:r w:rsidRPr="00CA1CA1">
              <w:t>61</w:t>
            </w:r>
            <w:r w:rsidR="007D61FF">
              <w:noBreakHyphen/>
            </w:r>
            <w:r w:rsidRPr="00CA1CA1">
              <w:t>P</w:t>
            </w:r>
          </w:p>
        </w:tc>
        <w:tc>
          <w:tcPr>
            <w:tcW w:w="3131" w:type="dxa"/>
            <w:tcBorders>
              <w:top w:val="single" w:sz="2" w:space="0" w:color="auto"/>
              <w:bottom w:val="single" w:sz="2" w:space="0" w:color="auto"/>
            </w:tcBorders>
            <w:shd w:val="clear" w:color="auto" w:fill="auto"/>
          </w:tcPr>
          <w:p w14:paraId="01C5C185" w14:textId="77777777" w:rsidR="00E107CA" w:rsidRPr="00CA1CA1" w:rsidRDefault="00E107CA" w:rsidP="00E107CA">
            <w:pPr>
              <w:pStyle w:val="Tabletext"/>
            </w:pPr>
            <w:r w:rsidRPr="00CA1CA1">
              <w:t>You may carry it forward to a later income year (under Division</w:t>
            </w:r>
            <w:r w:rsidR="00441136" w:rsidRPr="00CA1CA1">
              <w:t> </w:t>
            </w:r>
            <w:r w:rsidRPr="00CA1CA1">
              <w:t>65)</w:t>
            </w:r>
          </w:p>
        </w:tc>
      </w:tr>
      <w:tr w:rsidR="00E107CA" w:rsidRPr="00CA1CA1" w14:paraId="0B754936" w14:textId="77777777" w:rsidTr="00E107CA">
        <w:trPr>
          <w:cantSplit/>
        </w:trPr>
        <w:tc>
          <w:tcPr>
            <w:tcW w:w="714" w:type="dxa"/>
            <w:tcBorders>
              <w:top w:val="single" w:sz="2" w:space="0" w:color="auto"/>
              <w:bottom w:val="single" w:sz="2" w:space="0" w:color="auto"/>
            </w:tcBorders>
            <w:shd w:val="clear" w:color="auto" w:fill="auto"/>
          </w:tcPr>
          <w:p w14:paraId="2E296064" w14:textId="77777777" w:rsidR="00E107CA" w:rsidRPr="00CA1CA1" w:rsidRDefault="00E107CA" w:rsidP="00E107CA">
            <w:pPr>
              <w:pStyle w:val="Tabletext"/>
            </w:pPr>
            <w:r w:rsidRPr="00CA1CA1">
              <w:t>33</w:t>
            </w:r>
          </w:p>
        </w:tc>
        <w:tc>
          <w:tcPr>
            <w:tcW w:w="3241" w:type="dxa"/>
            <w:tcBorders>
              <w:top w:val="single" w:sz="2" w:space="0" w:color="auto"/>
              <w:bottom w:val="single" w:sz="2" w:space="0" w:color="auto"/>
            </w:tcBorders>
            <w:shd w:val="clear" w:color="auto" w:fill="auto"/>
          </w:tcPr>
          <w:p w14:paraId="0463A8C2" w14:textId="230AA4FA" w:rsidR="00E107CA" w:rsidRPr="00CA1CA1" w:rsidRDefault="007D61FF" w:rsidP="00E107CA">
            <w:pPr>
              <w:pStyle w:val="Tabletext"/>
            </w:pPr>
            <w:r w:rsidRPr="007D61FF">
              <w:rPr>
                <w:position w:val="6"/>
                <w:sz w:val="16"/>
              </w:rPr>
              <w:t>*</w:t>
            </w:r>
            <w:r w:rsidR="00E107CA" w:rsidRPr="00CA1CA1">
              <w:t>Tax offset under Subdivision</w:t>
            </w:r>
            <w:r w:rsidR="00441136" w:rsidRPr="00CA1CA1">
              <w:t> </w:t>
            </w:r>
            <w:r w:rsidR="00E107CA" w:rsidRPr="00CA1CA1">
              <w:t>360</w:t>
            </w:r>
            <w:r>
              <w:noBreakHyphen/>
            </w:r>
            <w:r w:rsidR="00E107CA" w:rsidRPr="00CA1CA1">
              <w:t>A (about early stage investors in innovation companies)</w:t>
            </w:r>
          </w:p>
        </w:tc>
        <w:tc>
          <w:tcPr>
            <w:tcW w:w="3131" w:type="dxa"/>
            <w:tcBorders>
              <w:top w:val="single" w:sz="2" w:space="0" w:color="auto"/>
              <w:bottom w:val="single" w:sz="2" w:space="0" w:color="auto"/>
            </w:tcBorders>
            <w:shd w:val="clear" w:color="auto" w:fill="auto"/>
          </w:tcPr>
          <w:p w14:paraId="7E4DD870" w14:textId="77777777" w:rsidR="00E107CA" w:rsidRPr="00CA1CA1" w:rsidRDefault="00E107CA" w:rsidP="00E107CA">
            <w:pPr>
              <w:pStyle w:val="Tabletext"/>
            </w:pPr>
            <w:r w:rsidRPr="00CA1CA1">
              <w:t>You may carry it forward to a later income year (under Division</w:t>
            </w:r>
            <w:r w:rsidR="00441136" w:rsidRPr="00CA1CA1">
              <w:t> </w:t>
            </w:r>
            <w:r w:rsidRPr="00CA1CA1">
              <w:t>65)</w:t>
            </w:r>
          </w:p>
        </w:tc>
      </w:tr>
      <w:tr w:rsidR="00E107CA" w:rsidRPr="00CA1CA1" w14:paraId="7D000733" w14:textId="77777777" w:rsidTr="00E107CA">
        <w:trPr>
          <w:cantSplit/>
        </w:trPr>
        <w:tc>
          <w:tcPr>
            <w:tcW w:w="714" w:type="dxa"/>
            <w:tcBorders>
              <w:top w:val="single" w:sz="2" w:space="0" w:color="auto"/>
              <w:bottom w:val="single" w:sz="2" w:space="0" w:color="auto"/>
            </w:tcBorders>
            <w:shd w:val="clear" w:color="auto" w:fill="auto"/>
          </w:tcPr>
          <w:p w14:paraId="2D864E4C" w14:textId="77777777" w:rsidR="00E107CA" w:rsidRPr="00CA1CA1" w:rsidRDefault="00E107CA" w:rsidP="00E107CA">
            <w:pPr>
              <w:pStyle w:val="Tabletext"/>
            </w:pPr>
            <w:r w:rsidRPr="00CA1CA1">
              <w:t>35</w:t>
            </w:r>
          </w:p>
        </w:tc>
        <w:tc>
          <w:tcPr>
            <w:tcW w:w="3241" w:type="dxa"/>
            <w:tcBorders>
              <w:top w:val="single" w:sz="2" w:space="0" w:color="auto"/>
              <w:bottom w:val="single" w:sz="2" w:space="0" w:color="auto"/>
            </w:tcBorders>
            <w:shd w:val="clear" w:color="auto" w:fill="auto"/>
          </w:tcPr>
          <w:p w14:paraId="14767D7F" w14:textId="2A0D4EFF" w:rsidR="00E107CA" w:rsidRPr="00CA1CA1" w:rsidRDefault="00E107CA" w:rsidP="00E107CA">
            <w:pPr>
              <w:pStyle w:val="Tabletext"/>
            </w:pPr>
            <w:r w:rsidRPr="00CA1CA1">
              <w:t xml:space="preserve">A </w:t>
            </w:r>
            <w:r w:rsidR="007D61FF" w:rsidRPr="007D61FF">
              <w:rPr>
                <w:position w:val="6"/>
                <w:sz w:val="16"/>
              </w:rPr>
              <w:t>*</w:t>
            </w:r>
            <w:r w:rsidRPr="00CA1CA1">
              <w:t>tax offset under Division</w:t>
            </w:r>
            <w:r w:rsidR="00441136" w:rsidRPr="00CA1CA1">
              <w:t> </w:t>
            </w:r>
            <w:r w:rsidRPr="00CA1CA1">
              <w:t>355 (about R&amp;D) that is not covered by section</w:t>
            </w:r>
            <w:r w:rsidR="00441136" w:rsidRPr="00CA1CA1">
              <w:t> </w:t>
            </w:r>
            <w:r w:rsidRPr="00CA1CA1">
              <w:t>67</w:t>
            </w:r>
            <w:r w:rsidR="007D61FF">
              <w:noBreakHyphen/>
            </w:r>
            <w:r w:rsidRPr="00CA1CA1">
              <w:t>30</w:t>
            </w:r>
          </w:p>
        </w:tc>
        <w:tc>
          <w:tcPr>
            <w:tcW w:w="3131" w:type="dxa"/>
            <w:tcBorders>
              <w:top w:val="single" w:sz="2" w:space="0" w:color="auto"/>
              <w:bottom w:val="single" w:sz="2" w:space="0" w:color="auto"/>
            </w:tcBorders>
            <w:shd w:val="clear" w:color="auto" w:fill="auto"/>
          </w:tcPr>
          <w:p w14:paraId="20B93A58" w14:textId="77777777" w:rsidR="00E107CA" w:rsidRPr="00CA1CA1" w:rsidRDefault="00E107CA" w:rsidP="00E107CA">
            <w:pPr>
              <w:pStyle w:val="Tabletext"/>
            </w:pPr>
            <w:r w:rsidRPr="00CA1CA1">
              <w:t>You may carry it forward to a later income year (under Division</w:t>
            </w:r>
            <w:r w:rsidR="00441136" w:rsidRPr="00CA1CA1">
              <w:t> </w:t>
            </w:r>
            <w:r w:rsidRPr="00CA1CA1">
              <w:t>65)</w:t>
            </w:r>
          </w:p>
        </w:tc>
      </w:tr>
      <w:tr w:rsidR="00E107CA" w:rsidRPr="00CA1CA1" w14:paraId="517A5B1C" w14:textId="77777777" w:rsidTr="00E107CA">
        <w:trPr>
          <w:cantSplit/>
        </w:trPr>
        <w:tc>
          <w:tcPr>
            <w:tcW w:w="714" w:type="dxa"/>
            <w:tcBorders>
              <w:top w:val="single" w:sz="2" w:space="0" w:color="auto"/>
              <w:bottom w:val="single" w:sz="2" w:space="0" w:color="auto"/>
            </w:tcBorders>
            <w:shd w:val="clear" w:color="auto" w:fill="auto"/>
          </w:tcPr>
          <w:p w14:paraId="05212971" w14:textId="77777777" w:rsidR="00E107CA" w:rsidRPr="00CA1CA1" w:rsidRDefault="00E107CA" w:rsidP="00E107CA">
            <w:pPr>
              <w:pStyle w:val="Tabletext"/>
            </w:pPr>
            <w:r w:rsidRPr="00CA1CA1">
              <w:t>40</w:t>
            </w:r>
          </w:p>
        </w:tc>
        <w:tc>
          <w:tcPr>
            <w:tcW w:w="3241" w:type="dxa"/>
            <w:tcBorders>
              <w:top w:val="single" w:sz="2" w:space="0" w:color="auto"/>
              <w:bottom w:val="single" w:sz="2" w:space="0" w:color="auto"/>
            </w:tcBorders>
            <w:shd w:val="clear" w:color="auto" w:fill="auto"/>
          </w:tcPr>
          <w:p w14:paraId="643F758B" w14:textId="18D5165A" w:rsidR="00E107CA" w:rsidRPr="00CA1CA1" w:rsidRDefault="007D61FF" w:rsidP="00E107CA">
            <w:pPr>
              <w:pStyle w:val="Tabletext"/>
            </w:pPr>
            <w:r w:rsidRPr="007D61FF">
              <w:rPr>
                <w:position w:val="6"/>
                <w:sz w:val="16"/>
              </w:rPr>
              <w:t>*</w:t>
            </w:r>
            <w:r w:rsidR="00E107CA" w:rsidRPr="00CA1CA1">
              <w:t>Tax offset that is subject to the refundable tax offset rules (see Division</w:t>
            </w:r>
            <w:r w:rsidR="00441136" w:rsidRPr="00CA1CA1">
              <w:t> </w:t>
            </w:r>
            <w:r w:rsidR="00E107CA" w:rsidRPr="00CA1CA1">
              <w:t>67)</w:t>
            </w:r>
          </w:p>
        </w:tc>
        <w:tc>
          <w:tcPr>
            <w:tcW w:w="3131" w:type="dxa"/>
            <w:tcBorders>
              <w:top w:val="single" w:sz="2" w:space="0" w:color="auto"/>
              <w:bottom w:val="single" w:sz="2" w:space="0" w:color="auto"/>
            </w:tcBorders>
            <w:shd w:val="clear" w:color="auto" w:fill="auto"/>
          </w:tcPr>
          <w:p w14:paraId="718D36C0" w14:textId="77777777" w:rsidR="00E107CA" w:rsidRPr="00CA1CA1" w:rsidRDefault="00E107CA" w:rsidP="00E107CA">
            <w:pPr>
              <w:pStyle w:val="Tabletext"/>
            </w:pPr>
            <w:r w:rsidRPr="00CA1CA1">
              <w:t>You can get a refund of the remaining amount</w:t>
            </w:r>
          </w:p>
        </w:tc>
      </w:tr>
      <w:tr w:rsidR="00E107CA" w:rsidRPr="00CA1CA1" w14:paraId="31201F90" w14:textId="77777777" w:rsidTr="00E107CA">
        <w:trPr>
          <w:cantSplit/>
        </w:trPr>
        <w:tc>
          <w:tcPr>
            <w:tcW w:w="714" w:type="dxa"/>
            <w:tcBorders>
              <w:top w:val="single" w:sz="2" w:space="0" w:color="auto"/>
              <w:bottom w:val="single" w:sz="12" w:space="0" w:color="auto"/>
            </w:tcBorders>
            <w:shd w:val="clear" w:color="auto" w:fill="auto"/>
          </w:tcPr>
          <w:p w14:paraId="5E0628A5" w14:textId="77777777" w:rsidR="00E107CA" w:rsidRPr="00CA1CA1" w:rsidRDefault="00E107CA" w:rsidP="00E107CA">
            <w:pPr>
              <w:pStyle w:val="Tabletext"/>
            </w:pPr>
            <w:r w:rsidRPr="00CA1CA1">
              <w:t>45</w:t>
            </w:r>
          </w:p>
        </w:tc>
        <w:tc>
          <w:tcPr>
            <w:tcW w:w="3241" w:type="dxa"/>
            <w:tcBorders>
              <w:top w:val="single" w:sz="2" w:space="0" w:color="auto"/>
              <w:bottom w:val="single" w:sz="12" w:space="0" w:color="auto"/>
            </w:tcBorders>
            <w:shd w:val="clear" w:color="auto" w:fill="auto"/>
          </w:tcPr>
          <w:p w14:paraId="2D523C3A" w14:textId="44FD6956" w:rsidR="00E107CA" w:rsidRPr="00CA1CA1" w:rsidRDefault="007D61FF" w:rsidP="00E107CA">
            <w:pPr>
              <w:pStyle w:val="Tabletext"/>
              <w:rPr>
                <w:position w:val="6"/>
                <w:sz w:val="16"/>
              </w:rPr>
            </w:pPr>
            <w:r w:rsidRPr="007D61FF">
              <w:rPr>
                <w:position w:val="6"/>
                <w:sz w:val="16"/>
              </w:rPr>
              <w:t>*</w:t>
            </w:r>
            <w:r w:rsidR="00E107CA" w:rsidRPr="00CA1CA1">
              <w:t xml:space="preserve">Tax offset arising from payment of </w:t>
            </w:r>
            <w:r w:rsidRPr="007D61FF">
              <w:rPr>
                <w:position w:val="6"/>
                <w:sz w:val="16"/>
              </w:rPr>
              <w:t>*</w:t>
            </w:r>
            <w:r w:rsidR="00E107CA" w:rsidRPr="00CA1CA1">
              <w:t>franking deficit tax (see section</w:t>
            </w:r>
            <w:r w:rsidR="00441136" w:rsidRPr="00CA1CA1">
              <w:t> </w:t>
            </w:r>
            <w:r w:rsidR="00E107CA" w:rsidRPr="00CA1CA1">
              <w:t>205</w:t>
            </w:r>
            <w:r>
              <w:noBreakHyphen/>
            </w:r>
            <w:r w:rsidR="00E107CA" w:rsidRPr="00CA1CA1">
              <w:t>70)</w:t>
            </w:r>
          </w:p>
        </w:tc>
        <w:tc>
          <w:tcPr>
            <w:tcW w:w="3131" w:type="dxa"/>
            <w:tcBorders>
              <w:top w:val="single" w:sz="2" w:space="0" w:color="auto"/>
              <w:bottom w:val="single" w:sz="12" w:space="0" w:color="auto"/>
            </w:tcBorders>
            <w:shd w:val="clear" w:color="auto" w:fill="auto"/>
          </w:tcPr>
          <w:p w14:paraId="46DD4154" w14:textId="7E2855D3" w:rsidR="00E107CA" w:rsidRPr="00CA1CA1" w:rsidRDefault="00E107CA" w:rsidP="00E107CA">
            <w:pPr>
              <w:pStyle w:val="Tabletext"/>
            </w:pPr>
            <w:r w:rsidRPr="00CA1CA1">
              <w:t>You may carry it forward to a later income year (under section</w:t>
            </w:r>
            <w:r w:rsidR="00441136" w:rsidRPr="00CA1CA1">
              <w:t> </w:t>
            </w:r>
            <w:r w:rsidRPr="00CA1CA1">
              <w:t>205</w:t>
            </w:r>
            <w:r w:rsidR="007D61FF">
              <w:noBreakHyphen/>
            </w:r>
            <w:r w:rsidRPr="00CA1CA1">
              <w:t>70)</w:t>
            </w:r>
          </w:p>
        </w:tc>
      </w:tr>
    </w:tbl>
    <w:p w14:paraId="3867AE4E" w14:textId="57995972" w:rsidR="00E107CA" w:rsidRPr="00CA1CA1" w:rsidRDefault="00E107CA" w:rsidP="00E107CA">
      <w:pPr>
        <w:pStyle w:val="notetext"/>
      </w:pPr>
      <w:r w:rsidRPr="00CA1CA1">
        <w:t>Note 1:</w:t>
      </w:r>
      <w:r w:rsidRPr="00CA1CA1">
        <w:tab/>
        <w:t>Section</w:t>
      </w:r>
      <w:r w:rsidR="00441136" w:rsidRPr="00CA1CA1">
        <w:t> </w:t>
      </w:r>
      <w:r w:rsidRPr="00CA1CA1">
        <w:t>13</w:t>
      </w:r>
      <w:r w:rsidR="007D61FF">
        <w:noBreakHyphen/>
      </w:r>
      <w:r w:rsidRPr="00CA1CA1">
        <w:t>1 lists tax offsets.</w:t>
      </w:r>
    </w:p>
    <w:p w14:paraId="7C96BBC0" w14:textId="77777777" w:rsidR="00E107CA" w:rsidRPr="00CA1CA1" w:rsidRDefault="00E107CA" w:rsidP="00E107CA">
      <w:pPr>
        <w:pStyle w:val="notetext"/>
      </w:pPr>
      <w:r w:rsidRPr="00CA1CA1">
        <w:t>Note 2:</w:t>
      </w:r>
      <w:r w:rsidRPr="00CA1CA1">
        <w:tab/>
        <w:t>Former Division</w:t>
      </w:r>
      <w:r w:rsidR="00441136" w:rsidRPr="00CA1CA1">
        <w:t> </w:t>
      </w:r>
      <w:r w:rsidRPr="00CA1CA1">
        <w:t xml:space="preserve">388 was repealed by the </w:t>
      </w:r>
      <w:r w:rsidRPr="00CA1CA1">
        <w:rPr>
          <w:i/>
        </w:rPr>
        <w:t>New Business Tax System (Capital Allowances—Transitional and Consequential) Act 2001</w:t>
      </w:r>
      <w:r w:rsidRPr="00CA1CA1">
        <w:t>.</w:t>
      </w:r>
    </w:p>
    <w:p w14:paraId="3DADB7A6" w14:textId="4CFCA02B" w:rsidR="00E107CA" w:rsidRPr="00CA1CA1" w:rsidRDefault="00E107CA" w:rsidP="00E107CA">
      <w:pPr>
        <w:pStyle w:val="notetext"/>
      </w:pPr>
      <w:r w:rsidRPr="00CA1CA1">
        <w:t>Note 4:</w:t>
      </w:r>
      <w:r w:rsidRPr="00CA1CA1">
        <w:tab/>
        <w:t>The remaining amount of a carry forward tax offset may be reduced by section</w:t>
      </w:r>
      <w:r w:rsidR="00441136" w:rsidRPr="00CA1CA1">
        <w:t> </w:t>
      </w:r>
      <w:r w:rsidRPr="00CA1CA1">
        <w:t>65</w:t>
      </w:r>
      <w:r w:rsidR="007D61FF">
        <w:noBreakHyphen/>
      </w:r>
      <w:r w:rsidRPr="00CA1CA1">
        <w:t>30 or 65</w:t>
      </w:r>
      <w:r w:rsidR="007D61FF">
        <w:noBreakHyphen/>
      </w:r>
      <w:r w:rsidRPr="00CA1CA1">
        <w:t>35 to take account of net exempt income.</w:t>
      </w:r>
    </w:p>
    <w:p w14:paraId="4C6B41BB" w14:textId="77777777" w:rsidR="00E107CA" w:rsidRPr="00CA1CA1" w:rsidRDefault="00E107CA" w:rsidP="00E107CA">
      <w:pPr>
        <w:pStyle w:val="notetext"/>
      </w:pPr>
      <w:r w:rsidRPr="00CA1CA1">
        <w:t>Note 5:</w:t>
      </w:r>
      <w:r w:rsidRPr="00CA1CA1">
        <w:tab/>
        <w:t>Tax offsets mentioned in items</w:t>
      </w:r>
      <w:r w:rsidR="00441136" w:rsidRPr="00CA1CA1">
        <w:t> </w:t>
      </w:r>
      <w:r w:rsidRPr="00CA1CA1">
        <w:t>5 and 10 are more commonly referred to as the Senior Australians Tax Offset.</w:t>
      </w:r>
    </w:p>
    <w:p w14:paraId="49C58863" w14:textId="77777777" w:rsidR="00E107CA" w:rsidRPr="00CA1CA1" w:rsidRDefault="00E107CA" w:rsidP="00E107CA">
      <w:pPr>
        <w:pStyle w:val="subsection"/>
        <w:keepNext/>
        <w:keepLines/>
      </w:pPr>
      <w:r w:rsidRPr="00CA1CA1">
        <w:tab/>
        <w:t>(2)</w:t>
      </w:r>
      <w:r w:rsidRPr="00CA1CA1">
        <w:tab/>
        <w:t>Within each item, apply the tax offsets in the order in which they arose.</w:t>
      </w:r>
    </w:p>
    <w:p w14:paraId="3A0E158F" w14:textId="77777777" w:rsidR="00E107CA" w:rsidRPr="00CA1CA1" w:rsidRDefault="00E107CA" w:rsidP="00E107CA">
      <w:pPr>
        <w:pStyle w:val="notetext"/>
      </w:pPr>
      <w:r w:rsidRPr="00CA1CA1">
        <w:t>Note:</w:t>
      </w:r>
      <w:r w:rsidRPr="00CA1CA1">
        <w:tab/>
        <w:t>This would be relevant if you have carry forward tax offsets of the same category for different income years.</w:t>
      </w:r>
    </w:p>
    <w:p w14:paraId="495DCF63" w14:textId="77777777" w:rsidR="00E107CA" w:rsidRPr="00CA1CA1" w:rsidRDefault="00E107CA" w:rsidP="00E107CA">
      <w:pPr>
        <w:pStyle w:val="ActHead3"/>
        <w:pageBreakBefore/>
      </w:pPr>
      <w:bookmarkStart w:id="602" w:name="_Toc195531196"/>
      <w:r w:rsidRPr="00CA1CA1">
        <w:rPr>
          <w:rStyle w:val="CharDivNo"/>
        </w:rPr>
        <w:lastRenderedPageBreak/>
        <w:t>Division</w:t>
      </w:r>
      <w:r w:rsidR="00441136" w:rsidRPr="00CA1CA1">
        <w:rPr>
          <w:rStyle w:val="CharDivNo"/>
        </w:rPr>
        <w:t> </w:t>
      </w:r>
      <w:r w:rsidRPr="00CA1CA1">
        <w:rPr>
          <w:rStyle w:val="CharDivNo"/>
        </w:rPr>
        <w:t>65</w:t>
      </w:r>
      <w:r w:rsidRPr="00CA1CA1">
        <w:t>—</w:t>
      </w:r>
      <w:r w:rsidRPr="00CA1CA1">
        <w:rPr>
          <w:rStyle w:val="CharDivText"/>
        </w:rPr>
        <w:t>Tax offset carry forward rules</w:t>
      </w:r>
      <w:bookmarkEnd w:id="602"/>
    </w:p>
    <w:p w14:paraId="2EE9EAE6" w14:textId="77777777" w:rsidR="00E107CA" w:rsidRPr="00CA1CA1" w:rsidRDefault="00E107CA" w:rsidP="00E107CA">
      <w:pPr>
        <w:pStyle w:val="ActHead4"/>
      </w:pPr>
      <w:bookmarkStart w:id="603" w:name="_Toc195531197"/>
      <w:r w:rsidRPr="00CA1CA1">
        <w:t>Guide to Division</w:t>
      </w:r>
      <w:r w:rsidR="00441136" w:rsidRPr="00CA1CA1">
        <w:t> </w:t>
      </w:r>
      <w:r w:rsidRPr="00CA1CA1">
        <w:t>65</w:t>
      </w:r>
      <w:bookmarkEnd w:id="603"/>
    </w:p>
    <w:p w14:paraId="5EE53C8A" w14:textId="249F49D0" w:rsidR="00E107CA" w:rsidRPr="00CA1CA1" w:rsidRDefault="00E107CA" w:rsidP="00E107CA">
      <w:pPr>
        <w:pStyle w:val="ActHead5"/>
      </w:pPr>
      <w:bookmarkStart w:id="604" w:name="_Toc195531198"/>
      <w:r w:rsidRPr="00CA1CA1">
        <w:rPr>
          <w:rStyle w:val="CharSectno"/>
        </w:rPr>
        <w:t>65</w:t>
      </w:r>
      <w:r w:rsidR="007D61FF">
        <w:rPr>
          <w:rStyle w:val="CharSectno"/>
        </w:rPr>
        <w:noBreakHyphen/>
      </w:r>
      <w:r w:rsidRPr="00CA1CA1">
        <w:rPr>
          <w:rStyle w:val="CharSectno"/>
        </w:rPr>
        <w:t>10</w:t>
      </w:r>
      <w:r w:rsidRPr="00CA1CA1">
        <w:t xml:space="preserve">  What this Division is about</w:t>
      </w:r>
      <w:bookmarkEnd w:id="604"/>
    </w:p>
    <w:p w14:paraId="1B5062CF" w14:textId="77777777" w:rsidR="00E107CA" w:rsidRPr="00CA1CA1" w:rsidRDefault="00E107CA" w:rsidP="00E107CA">
      <w:pPr>
        <w:pStyle w:val="BoxText"/>
        <w:keepNext/>
        <w:keepLines/>
        <w:numPr>
          <w:ilvl w:val="12"/>
          <w:numId w:val="0"/>
        </w:numPr>
        <w:spacing w:before="120"/>
        <w:ind w:left="1134"/>
      </w:pPr>
      <w:r w:rsidRPr="00CA1CA1">
        <w:t>This Division sets out the rules about carrying forward excess tax offsets to later income years.</w:t>
      </w:r>
    </w:p>
    <w:p w14:paraId="75EB6F85" w14:textId="77777777" w:rsidR="00E107CA" w:rsidRPr="00CA1CA1" w:rsidRDefault="00E107CA" w:rsidP="00E107CA">
      <w:pPr>
        <w:pStyle w:val="BoxText"/>
        <w:keepNext/>
        <w:keepLines/>
        <w:numPr>
          <w:ilvl w:val="12"/>
          <w:numId w:val="0"/>
        </w:numPr>
        <w:spacing w:before="120"/>
        <w:ind w:left="1134"/>
      </w:pPr>
      <w:r w:rsidRPr="00CA1CA1">
        <w:t>You can only carry forward certain tax offsets.</w:t>
      </w:r>
    </w:p>
    <w:p w14:paraId="642236BA" w14:textId="77777777" w:rsidR="00E107CA" w:rsidRPr="00CA1CA1" w:rsidRDefault="00E107CA" w:rsidP="00E107CA">
      <w:pPr>
        <w:pStyle w:val="BoxText"/>
        <w:keepNext/>
        <w:keepLines/>
        <w:numPr>
          <w:ilvl w:val="12"/>
          <w:numId w:val="0"/>
        </w:numPr>
        <w:spacing w:before="120"/>
        <w:ind w:left="1134"/>
      </w:pPr>
      <w:r w:rsidRPr="00CA1CA1">
        <w:t>Before you can apply a tax offset to reduce the amount of income tax that you will pay in a later year, you must apply it to reduce certain amounts of net exempt income.</w:t>
      </w:r>
    </w:p>
    <w:p w14:paraId="0F9A6FB0" w14:textId="77777777" w:rsidR="00E107CA" w:rsidRPr="00CA1CA1" w:rsidRDefault="00E107CA" w:rsidP="00E107CA">
      <w:pPr>
        <w:pStyle w:val="BoxText"/>
        <w:keepNext/>
        <w:keepLines/>
        <w:numPr>
          <w:ilvl w:val="12"/>
          <w:numId w:val="0"/>
        </w:numPr>
        <w:spacing w:before="120"/>
        <w:ind w:left="1134"/>
      </w:pPr>
      <w:r w:rsidRPr="00CA1CA1">
        <w:t>The same rules that prevent companies from utilising certain losses of earlier income years prevent companies from applying tax offsets that they have carried forward.</w:t>
      </w:r>
    </w:p>
    <w:p w14:paraId="32BB7EEA" w14:textId="77777777" w:rsidR="00E107CA" w:rsidRPr="00CA1CA1" w:rsidRDefault="00E107CA" w:rsidP="00E107CA">
      <w:pPr>
        <w:pStyle w:val="TofSectsHeading"/>
        <w:numPr>
          <w:ilvl w:val="12"/>
          <w:numId w:val="0"/>
        </w:numPr>
      </w:pPr>
      <w:r w:rsidRPr="00CA1CA1">
        <w:t>Table of sections</w:t>
      </w:r>
    </w:p>
    <w:p w14:paraId="5E00B7E3" w14:textId="77777777" w:rsidR="00E107CA" w:rsidRPr="00CA1CA1" w:rsidRDefault="00E107CA" w:rsidP="00E107CA">
      <w:pPr>
        <w:pStyle w:val="TofSectsGroupHeading"/>
        <w:numPr>
          <w:ilvl w:val="12"/>
          <w:numId w:val="0"/>
        </w:numPr>
        <w:ind w:left="794"/>
      </w:pPr>
      <w:r w:rsidRPr="00CA1CA1">
        <w:t>Operative provisions</w:t>
      </w:r>
    </w:p>
    <w:p w14:paraId="5C9B7A59" w14:textId="1BF8E32B" w:rsidR="00E107CA" w:rsidRPr="00CA1CA1" w:rsidRDefault="00E107CA" w:rsidP="00E107CA">
      <w:pPr>
        <w:pStyle w:val="TofSectsSection"/>
        <w:numPr>
          <w:ilvl w:val="12"/>
          <w:numId w:val="0"/>
        </w:numPr>
        <w:ind w:left="1588" w:hanging="794"/>
      </w:pPr>
      <w:r w:rsidRPr="00CA1CA1">
        <w:t>65</w:t>
      </w:r>
      <w:r w:rsidR="007D61FF">
        <w:noBreakHyphen/>
      </w:r>
      <w:r w:rsidRPr="00CA1CA1">
        <w:t>30</w:t>
      </w:r>
      <w:r w:rsidRPr="00CA1CA1">
        <w:tab/>
        <w:t>Amount carried forward</w:t>
      </w:r>
    </w:p>
    <w:p w14:paraId="53B17DF9" w14:textId="5FA60D29" w:rsidR="00E107CA" w:rsidRPr="00CA1CA1" w:rsidRDefault="00E107CA" w:rsidP="00E107CA">
      <w:pPr>
        <w:pStyle w:val="TofSectsSection"/>
        <w:numPr>
          <w:ilvl w:val="12"/>
          <w:numId w:val="0"/>
        </w:numPr>
        <w:ind w:left="1588" w:hanging="794"/>
      </w:pPr>
      <w:r w:rsidRPr="00CA1CA1">
        <w:t>65</w:t>
      </w:r>
      <w:r w:rsidR="007D61FF">
        <w:noBreakHyphen/>
      </w:r>
      <w:r w:rsidRPr="00CA1CA1">
        <w:t>35</w:t>
      </w:r>
      <w:r w:rsidRPr="00CA1CA1">
        <w:tab/>
        <w:t>How to apply carried forward tax offsets</w:t>
      </w:r>
    </w:p>
    <w:p w14:paraId="5B3AAAE6" w14:textId="295D1AB5" w:rsidR="00E107CA" w:rsidRPr="00CA1CA1" w:rsidRDefault="00E107CA" w:rsidP="00E107CA">
      <w:pPr>
        <w:pStyle w:val="TofSectsSection"/>
        <w:numPr>
          <w:ilvl w:val="12"/>
          <w:numId w:val="0"/>
        </w:numPr>
        <w:ind w:left="1588" w:hanging="794"/>
      </w:pPr>
      <w:r w:rsidRPr="00CA1CA1">
        <w:t>65</w:t>
      </w:r>
      <w:r w:rsidR="007D61FF">
        <w:noBreakHyphen/>
      </w:r>
      <w:r w:rsidRPr="00CA1CA1">
        <w:t>40</w:t>
      </w:r>
      <w:r w:rsidRPr="00CA1CA1">
        <w:tab/>
        <w:t>When a company cannot apply a tax offset</w:t>
      </w:r>
    </w:p>
    <w:p w14:paraId="74BB138A" w14:textId="0310101C" w:rsidR="00E107CA" w:rsidRPr="00CA1CA1" w:rsidRDefault="00E107CA" w:rsidP="00E107CA">
      <w:pPr>
        <w:pStyle w:val="TofSectsSection"/>
        <w:numPr>
          <w:ilvl w:val="12"/>
          <w:numId w:val="0"/>
        </w:numPr>
        <w:ind w:left="1588" w:hanging="794"/>
      </w:pPr>
      <w:r w:rsidRPr="00CA1CA1">
        <w:t>65</w:t>
      </w:r>
      <w:r w:rsidR="007D61FF">
        <w:noBreakHyphen/>
      </w:r>
      <w:r w:rsidRPr="00CA1CA1">
        <w:t>50</w:t>
      </w:r>
      <w:r w:rsidRPr="00CA1CA1">
        <w:tab/>
        <w:t>Effect of bankruptcy</w:t>
      </w:r>
    </w:p>
    <w:p w14:paraId="47E99B1B" w14:textId="25E170E9" w:rsidR="00E107CA" w:rsidRPr="00CA1CA1" w:rsidRDefault="00E107CA" w:rsidP="00E107CA">
      <w:pPr>
        <w:pStyle w:val="TofSectsSection"/>
        <w:numPr>
          <w:ilvl w:val="12"/>
          <w:numId w:val="0"/>
        </w:numPr>
        <w:ind w:left="1588" w:hanging="794"/>
      </w:pPr>
      <w:r w:rsidRPr="00CA1CA1">
        <w:t>65</w:t>
      </w:r>
      <w:r w:rsidR="007D61FF">
        <w:noBreakHyphen/>
      </w:r>
      <w:r w:rsidRPr="00CA1CA1">
        <w:t>55</w:t>
      </w:r>
      <w:r w:rsidRPr="00CA1CA1">
        <w:tab/>
        <w:t>Deduction for amounts paid for debts incurred before bankruptcy</w:t>
      </w:r>
    </w:p>
    <w:p w14:paraId="67F02BF4" w14:textId="77777777" w:rsidR="00E107CA" w:rsidRPr="00CA1CA1" w:rsidRDefault="00E107CA" w:rsidP="00E107CA">
      <w:pPr>
        <w:pStyle w:val="ActHead4"/>
      </w:pPr>
      <w:bookmarkStart w:id="605" w:name="_Toc195531199"/>
      <w:r w:rsidRPr="00CA1CA1">
        <w:t>Operative provisions</w:t>
      </w:r>
      <w:bookmarkEnd w:id="605"/>
    </w:p>
    <w:p w14:paraId="03D324FB" w14:textId="4F81F362" w:rsidR="00E107CA" w:rsidRPr="00CA1CA1" w:rsidRDefault="00E107CA" w:rsidP="00E107CA">
      <w:pPr>
        <w:pStyle w:val="ActHead5"/>
      </w:pPr>
      <w:bookmarkStart w:id="606" w:name="_Toc195531200"/>
      <w:r w:rsidRPr="00CA1CA1">
        <w:rPr>
          <w:rStyle w:val="CharSectno"/>
        </w:rPr>
        <w:t>65</w:t>
      </w:r>
      <w:r w:rsidR="007D61FF">
        <w:rPr>
          <w:rStyle w:val="CharSectno"/>
        </w:rPr>
        <w:noBreakHyphen/>
      </w:r>
      <w:r w:rsidRPr="00CA1CA1">
        <w:rPr>
          <w:rStyle w:val="CharSectno"/>
        </w:rPr>
        <w:t>30</w:t>
      </w:r>
      <w:r w:rsidRPr="00CA1CA1">
        <w:t xml:space="preserve">  Amount carried forward</w:t>
      </w:r>
      <w:bookmarkEnd w:id="606"/>
    </w:p>
    <w:p w14:paraId="563E75E4" w14:textId="5C9B20D2" w:rsidR="00E107CA" w:rsidRPr="00CA1CA1" w:rsidRDefault="00E107CA" w:rsidP="00E107CA">
      <w:pPr>
        <w:pStyle w:val="subsection"/>
      </w:pPr>
      <w:r w:rsidRPr="00CA1CA1">
        <w:tab/>
        <w:t>(1)</w:t>
      </w:r>
      <w:r w:rsidRPr="00CA1CA1">
        <w:tab/>
        <w:t xml:space="preserve">The amount of the </w:t>
      </w:r>
      <w:r w:rsidR="007D61FF" w:rsidRPr="007D61FF">
        <w:rPr>
          <w:position w:val="6"/>
          <w:sz w:val="16"/>
        </w:rPr>
        <w:t>*</w:t>
      </w:r>
      <w:r w:rsidRPr="00CA1CA1">
        <w:t>tax offset that is carried forward is the amount of the excess worked out under Division</w:t>
      </w:r>
      <w:r w:rsidR="00441136" w:rsidRPr="00CA1CA1">
        <w:t> </w:t>
      </w:r>
      <w:r w:rsidRPr="00CA1CA1">
        <w:t>63.</w:t>
      </w:r>
    </w:p>
    <w:p w14:paraId="353D9B53" w14:textId="737151AC" w:rsidR="00E107CA" w:rsidRPr="00CA1CA1" w:rsidRDefault="00E107CA" w:rsidP="00E107CA">
      <w:pPr>
        <w:pStyle w:val="subsection"/>
      </w:pPr>
      <w:r w:rsidRPr="00CA1CA1">
        <w:lastRenderedPageBreak/>
        <w:tab/>
        <w:t>(2)</w:t>
      </w:r>
      <w:r w:rsidRPr="00CA1CA1">
        <w:tab/>
        <w:t xml:space="preserve">However, reduce the </w:t>
      </w:r>
      <w:r w:rsidR="007D61FF" w:rsidRPr="007D61FF">
        <w:rPr>
          <w:position w:val="6"/>
          <w:sz w:val="16"/>
        </w:rPr>
        <w:t>*</w:t>
      </w:r>
      <w:r w:rsidRPr="00CA1CA1">
        <w:t xml:space="preserve">tax offset by the amount worked out by multiplying your </w:t>
      </w:r>
      <w:r w:rsidR="007D61FF" w:rsidRPr="007D61FF">
        <w:rPr>
          <w:position w:val="6"/>
          <w:sz w:val="16"/>
        </w:rPr>
        <w:t>*</w:t>
      </w:r>
      <w:r w:rsidRPr="00CA1CA1">
        <w:t>net exempt income by:</w:t>
      </w:r>
    </w:p>
    <w:p w14:paraId="177C7D6C" w14:textId="77777777" w:rsidR="00E107CA" w:rsidRPr="00CA1CA1" w:rsidRDefault="00E107CA" w:rsidP="00E107CA">
      <w:pPr>
        <w:pStyle w:val="paragraph"/>
      </w:pPr>
      <w:r w:rsidRPr="00CA1CA1">
        <w:tab/>
        <w:t>(a)</w:t>
      </w:r>
      <w:r w:rsidRPr="00CA1CA1">
        <w:tab/>
        <w:t xml:space="preserve">if you are a base rate entity (within the meaning of the </w:t>
      </w:r>
      <w:r w:rsidRPr="00CA1CA1">
        <w:rPr>
          <w:i/>
        </w:rPr>
        <w:t>Income Tax Rates Act 1986</w:t>
      </w:r>
      <w:r w:rsidRPr="00CA1CA1">
        <w:t>) for the income year—</w:t>
      </w:r>
      <w:r w:rsidR="00E76073" w:rsidRPr="00CA1CA1">
        <w:t>0.25</w:t>
      </w:r>
      <w:r w:rsidRPr="00CA1CA1">
        <w:t>; or</w:t>
      </w:r>
    </w:p>
    <w:p w14:paraId="1DE4498A" w14:textId="77777777" w:rsidR="00E107CA" w:rsidRPr="00CA1CA1" w:rsidRDefault="00E107CA" w:rsidP="00E107CA">
      <w:pPr>
        <w:pStyle w:val="paragraph"/>
      </w:pPr>
      <w:r w:rsidRPr="00CA1CA1">
        <w:tab/>
        <w:t>(b)</w:t>
      </w:r>
      <w:r w:rsidRPr="00CA1CA1">
        <w:tab/>
        <w:t>otherwise—0.3;</w:t>
      </w:r>
    </w:p>
    <w:p w14:paraId="59E5FA8A" w14:textId="77777777" w:rsidR="00E107CA" w:rsidRPr="00CA1CA1" w:rsidRDefault="00E107CA" w:rsidP="00E107CA">
      <w:pPr>
        <w:pStyle w:val="subsection2"/>
      </w:pPr>
      <w:r w:rsidRPr="00CA1CA1">
        <w:t>if you have a taxable income for the income year.</w:t>
      </w:r>
    </w:p>
    <w:p w14:paraId="66C95DF1" w14:textId="40AD9D9A" w:rsidR="00E107CA" w:rsidRPr="00CA1CA1" w:rsidRDefault="00E107CA" w:rsidP="00E107CA">
      <w:pPr>
        <w:pStyle w:val="ActHead5"/>
      </w:pPr>
      <w:bookmarkStart w:id="607" w:name="_Toc195531201"/>
      <w:r w:rsidRPr="00CA1CA1">
        <w:rPr>
          <w:rStyle w:val="CharSectno"/>
        </w:rPr>
        <w:t>65</w:t>
      </w:r>
      <w:r w:rsidR="007D61FF">
        <w:rPr>
          <w:rStyle w:val="CharSectno"/>
        </w:rPr>
        <w:noBreakHyphen/>
      </w:r>
      <w:r w:rsidRPr="00CA1CA1">
        <w:rPr>
          <w:rStyle w:val="CharSectno"/>
        </w:rPr>
        <w:t>35</w:t>
      </w:r>
      <w:r w:rsidRPr="00CA1CA1">
        <w:t xml:space="preserve">  How to apply carried forward tax offsets</w:t>
      </w:r>
      <w:bookmarkEnd w:id="607"/>
    </w:p>
    <w:p w14:paraId="5625D046" w14:textId="7189E52B"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tax offset that you have carried forward decreases the amount of income tax that you would otherwise have to pay under </w:t>
      </w:r>
      <w:r w:rsidR="00296FFD" w:rsidRPr="00CA1CA1">
        <w:t>section 4</w:t>
      </w:r>
      <w:r w:rsidR="007D61FF">
        <w:noBreakHyphen/>
      </w:r>
      <w:r w:rsidRPr="00CA1CA1">
        <w:t>10 in a later income year.</w:t>
      </w:r>
    </w:p>
    <w:p w14:paraId="03B3F296" w14:textId="230D6254" w:rsidR="00E107CA" w:rsidRPr="00CA1CA1" w:rsidRDefault="00E107CA" w:rsidP="00E107CA">
      <w:pPr>
        <w:pStyle w:val="subsection"/>
      </w:pPr>
      <w:r w:rsidRPr="00CA1CA1">
        <w:tab/>
        <w:t>(2)</w:t>
      </w:r>
      <w:r w:rsidRPr="00CA1CA1">
        <w:tab/>
        <w:t xml:space="preserve">You apply a </w:t>
      </w:r>
      <w:r w:rsidR="007D61FF" w:rsidRPr="007D61FF">
        <w:rPr>
          <w:position w:val="6"/>
          <w:sz w:val="16"/>
        </w:rPr>
        <w:t>*</w:t>
      </w:r>
      <w:r w:rsidRPr="00CA1CA1">
        <w:t>tax offset that is carried forward to a later year in accordance with the priorities set out in Division</w:t>
      </w:r>
      <w:r w:rsidR="00441136" w:rsidRPr="00CA1CA1">
        <w:t> </w:t>
      </w:r>
      <w:r w:rsidRPr="00CA1CA1">
        <w:t>63 as if it were a tax offset for that later year.</w:t>
      </w:r>
    </w:p>
    <w:p w14:paraId="296E2036" w14:textId="1E50CC31" w:rsidR="00E107CA" w:rsidRPr="00CA1CA1" w:rsidRDefault="00E107CA" w:rsidP="00E107CA">
      <w:pPr>
        <w:pStyle w:val="subsection"/>
      </w:pPr>
      <w:r w:rsidRPr="00CA1CA1">
        <w:tab/>
        <w:t>(3)</w:t>
      </w:r>
      <w:r w:rsidRPr="00CA1CA1">
        <w:tab/>
        <w:t xml:space="preserve">Before you apply a </w:t>
      </w:r>
      <w:r w:rsidR="007D61FF" w:rsidRPr="007D61FF">
        <w:rPr>
          <w:position w:val="6"/>
          <w:sz w:val="16"/>
        </w:rPr>
        <w:t>*</w:t>
      </w:r>
      <w:r w:rsidRPr="00CA1CA1">
        <w:t xml:space="preserve">tax offset to reduce the amount of income tax that you pay in a later income year in which you have a taxable income, you must apply it to reduce to nil any </w:t>
      </w:r>
      <w:r w:rsidR="007D61FF" w:rsidRPr="007D61FF">
        <w:rPr>
          <w:position w:val="6"/>
          <w:sz w:val="16"/>
        </w:rPr>
        <w:t>*</w:t>
      </w:r>
      <w:r w:rsidRPr="00CA1CA1">
        <w:t>net exempt income for:</w:t>
      </w:r>
    </w:p>
    <w:p w14:paraId="00D6888B" w14:textId="77777777" w:rsidR="00E107CA" w:rsidRPr="00CA1CA1" w:rsidRDefault="00E107CA" w:rsidP="00E107CA">
      <w:pPr>
        <w:pStyle w:val="paragraph"/>
        <w:numPr>
          <w:ilvl w:val="12"/>
          <w:numId w:val="0"/>
        </w:numPr>
        <w:ind w:left="1644" w:hanging="1644"/>
      </w:pPr>
      <w:r w:rsidRPr="00CA1CA1">
        <w:tab/>
        <w:t>(a)</w:t>
      </w:r>
      <w:r w:rsidRPr="00CA1CA1">
        <w:tab/>
        <w:t>that later income year; or</w:t>
      </w:r>
    </w:p>
    <w:p w14:paraId="4140F691" w14:textId="77777777" w:rsidR="00E107CA" w:rsidRPr="00CA1CA1" w:rsidRDefault="00E107CA" w:rsidP="00E107CA">
      <w:pPr>
        <w:pStyle w:val="paragraph"/>
        <w:numPr>
          <w:ilvl w:val="12"/>
          <w:numId w:val="0"/>
        </w:numPr>
        <w:ind w:left="1644" w:hanging="1644"/>
      </w:pPr>
      <w:r w:rsidRPr="00CA1CA1">
        <w:tab/>
        <w:t>(b)</w:t>
      </w:r>
      <w:r w:rsidRPr="00CA1CA1">
        <w:tab/>
        <w:t>any income year after the year in which the tax offset arose and before the later income year in which you had a taxable income but did not apply the tax offset to reduce the amount of income tax you had to pay.</w:t>
      </w:r>
    </w:p>
    <w:p w14:paraId="743FE9BF" w14:textId="459A2DF8" w:rsidR="00E107CA" w:rsidRPr="00CA1CA1" w:rsidRDefault="00E107CA" w:rsidP="00E107CA">
      <w:pPr>
        <w:pStyle w:val="notetext"/>
        <w:numPr>
          <w:ilvl w:val="12"/>
          <w:numId w:val="0"/>
        </w:numPr>
        <w:ind w:left="1985" w:hanging="851"/>
      </w:pPr>
      <w:r w:rsidRPr="00CA1CA1">
        <w:t>Note:</w:t>
      </w:r>
      <w:r w:rsidRPr="00CA1CA1">
        <w:tab/>
      </w:r>
      <w:r w:rsidR="00441136" w:rsidRPr="00CA1CA1">
        <w:t>Paragraph (</w:t>
      </w:r>
      <w:r w:rsidRPr="00CA1CA1">
        <w:t>b) would apply to cases such as where your taxable income was below your tax</w:t>
      </w:r>
      <w:r w:rsidR="007D61FF">
        <w:noBreakHyphen/>
      </w:r>
      <w:r w:rsidRPr="00CA1CA1">
        <w:t>free threshold or where you had other tax offsets that reduced your income tax to nil.</w:t>
      </w:r>
    </w:p>
    <w:p w14:paraId="52F73E38" w14:textId="141EB42F" w:rsidR="00E107CA" w:rsidRPr="00CA1CA1" w:rsidRDefault="00E107CA" w:rsidP="00E107CA">
      <w:pPr>
        <w:pStyle w:val="subsection"/>
      </w:pPr>
      <w:r w:rsidRPr="00CA1CA1">
        <w:tab/>
        <w:t>(3A)</w:t>
      </w:r>
      <w:r w:rsidRPr="00CA1CA1">
        <w:tab/>
        <w:t xml:space="preserve">In reducing </w:t>
      </w:r>
      <w:r w:rsidR="007D61FF" w:rsidRPr="007D61FF">
        <w:rPr>
          <w:position w:val="6"/>
          <w:sz w:val="16"/>
        </w:rPr>
        <w:t>*</w:t>
      </w:r>
      <w:r w:rsidRPr="00CA1CA1">
        <w:t xml:space="preserve">net exempt income for an income year under </w:t>
      </w:r>
      <w:r w:rsidR="00441136" w:rsidRPr="00CA1CA1">
        <w:t>subsection (</w:t>
      </w:r>
      <w:r w:rsidRPr="00CA1CA1">
        <w:t>3):</w:t>
      </w:r>
    </w:p>
    <w:p w14:paraId="721AD1AB" w14:textId="21423B40" w:rsidR="00E107CA" w:rsidRPr="00CA1CA1" w:rsidRDefault="00E107CA" w:rsidP="00E107CA">
      <w:pPr>
        <w:pStyle w:val="paragraph"/>
      </w:pPr>
      <w:r w:rsidRPr="00CA1CA1">
        <w:tab/>
        <w:t>(a)</w:t>
      </w:r>
      <w:r w:rsidRPr="00CA1CA1">
        <w:tab/>
        <w:t xml:space="preserve">if you were a base rate entity (within the meaning of the </w:t>
      </w:r>
      <w:r w:rsidRPr="00CA1CA1">
        <w:rPr>
          <w:i/>
        </w:rPr>
        <w:t>Income Tax Rates Act 1986</w:t>
      </w:r>
      <w:r w:rsidRPr="00CA1CA1">
        <w:t xml:space="preserve">) for the year—each </w:t>
      </w:r>
      <w:r w:rsidR="00E76073" w:rsidRPr="00CA1CA1">
        <w:t>25</w:t>
      </w:r>
      <w:r w:rsidRPr="00CA1CA1">
        <w:t xml:space="preserve"> cents of </w:t>
      </w:r>
      <w:r w:rsidR="007D61FF" w:rsidRPr="007D61FF">
        <w:rPr>
          <w:position w:val="6"/>
          <w:sz w:val="16"/>
        </w:rPr>
        <w:t>*</w:t>
      </w:r>
      <w:r w:rsidRPr="00CA1CA1">
        <w:t>tax offset reduces the net exempt income by $1; or</w:t>
      </w:r>
    </w:p>
    <w:p w14:paraId="09EA7979" w14:textId="77777777" w:rsidR="00E107CA" w:rsidRPr="00CA1CA1" w:rsidRDefault="00E107CA" w:rsidP="00E107CA">
      <w:pPr>
        <w:pStyle w:val="paragraph"/>
      </w:pPr>
      <w:r w:rsidRPr="00CA1CA1">
        <w:lastRenderedPageBreak/>
        <w:tab/>
        <w:t>(b)</w:t>
      </w:r>
      <w:r w:rsidRPr="00CA1CA1">
        <w:tab/>
        <w:t>otherwise—each 30 cents of tax offset reduces the net exempt income by $1.</w:t>
      </w:r>
    </w:p>
    <w:p w14:paraId="0342BD40" w14:textId="4E0E29B8" w:rsidR="00E107CA" w:rsidRPr="00CA1CA1" w:rsidRDefault="00E107CA" w:rsidP="00E107CA">
      <w:pPr>
        <w:pStyle w:val="subsection"/>
      </w:pPr>
      <w:r w:rsidRPr="00CA1CA1">
        <w:tab/>
        <w:t>(4)</w:t>
      </w:r>
      <w:r w:rsidRPr="00CA1CA1">
        <w:tab/>
        <w:t xml:space="preserve">You can only apply a </w:t>
      </w:r>
      <w:r w:rsidR="007D61FF" w:rsidRPr="007D61FF">
        <w:rPr>
          <w:position w:val="6"/>
          <w:sz w:val="16"/>
        </w:rPr>
        <w:t>*</w:t>
      </w:r>
      <w:r w:rsidRPr="00CA1CA1">
        <w:t>tax offset that you have carried forward to the extent that it has not already been applied.</w:t>
      </w:r>
    </w:p>
    <w:p w14:paraId="3262ECC2" w14:textId="72D5285C" w:rsidR="00E107CA" w:rsidRPr="00CA1CA1" w:rsidRDefault="00E107CA" w:rsidP="00E107CA">
      <w:pPr>
        <w:pStyle w:val="notetext"/>
        <w:numPr>
          <w:ilvl w:val="12"/>
          <w:numId w:val="0"/>
        </w:numPr>
        <w:ind w:left="1985" w:hanging="851"/>
      </w:pPr>
      <w:r w:rsidRPr="00CA1CA1">
        <w:t>Note:</w:t>
      </w:r>
      <w:r w:rsidRPr="00CA1CA1">
        <w:tab/>
        <w:t>Section</w:t>
      </w:r>
      <w:r w:rsidR="00441136" w:rsidRPr="00CA1CA1">
        <w:t> </w:t>
      </w:r>
      <w:r w:rsidRPr="00CA1CA1">
        <w:t>65</w:t>
      </w:r>
      <w:r w:rsidR="007D61FF">
        <w:noBreakHyphen/>
      </w:r>
      <w:r w:rsidRPr="00CA1CA1">
        <w:t>40 contains special restrictions on applying carried forward tax offsets.</w:t>
      </w:r>
    </w:p>
    <w:p w14:paraId="1821A446" w14:textId="4A921BCA" w:rsidR="00E107CA" w:rsidRPr="00CA1CA1" w:rsidRDefault="00E107CA" w:rsidP="00E107CA">
      <w:pPr>
        <w:pStyle w:val="ActHead5"/>
      </w:pPr>
      <w:bookmarkStart w:id="608" w:name="_Toc195531202"/>
      <w:r w:rsidRPr="00CA1CA1">
        <w:rPr>
          <w:rStyle w:val="CharSectno"/>
        </w:rPr>
        <w:t>65</w:t>
      </w:r>
      <w:r w:rsidR="007D61FF">
        <w:rPr>
          <w:rStyle w:val="CharSectno"/>
        </w:rPr>
        <w:noBreakHyphen/>
      </w:r>
      <w:r w:rsidRPr="00CA1CA1">
        <w:rPr>
          <w:rStyle w:val="CharSectno"/>
        </w:rPr>
        <w:t>40</w:t>
      </w:r>
      <w:r w:rsidRPr="00CA1CA1">
        <w:t xml:space="preserve">  When a company cannot apply a tax offset</w:t>
      </w:r>
      <w:bookmarkEnd w:id="608"/>
    </w:p>
    <w:p w14:paraId="5DA7DB15" w14:textId="22F0AF6B" w:rsidR="00E107CA" w:rsidRPr="00CA1CA1" w:rsidRDefault="00E107CA" w:rsidP="00E107CA">
      <w:pPr>
        <w:pStyle w:val="subsection"/>
      </w:pPr>
      <w:r w:rsidRPr="00CA1CA1">
        <w:tab/>
        <w:t>(1)</w:t>
      </w:r>
      <w:r w:rsidRPr="00CA1CA1">
        <w:tab/>
        <w:t xml:space="preserve">In working out its </w:t>
      </w:r>
      <w:r w:rsidR="007D61FF" w:rsidRPr="007D61FF">
        <w:rPr>
          <w:position w:val="6"/>
          <w:sz w:val="16"/>
        </w:rPr>
        <w:t>*</w:t>
      </w:r>
      <w:r w:rsidRPr="00CA1CA1">
        <w:t xml:space="preserve">tax offset for the </w:t>
      </w:r>
      <w:r w:rsidR="007D61FF" w:rsidRPr="007D61FF">
        <w:rPr>
          <w:position w:val="6"/>
          <w:sz w:val="16"/>
        </w:rPr>
        <w:t>*</w:t>
      </w:r>
      <w:r w:rsidRPr="00CA1CA1">
        <w:t xml:space="preserve">current year, a company cannot apply a </w:t>
      </w:r>
      <w:r w:rsidR="007D61FF" w:rsidRPr="007D61FF">
        <w:rPr>
          <w:position w:val="6"/>
          <w:sz w:val="16"/>
        </w:rPr>
        <w:t>*</w:t>
      </w:r>
      <w:r w:rsidRPr="00CA1CA1">
        <w:t>tax offset it has carried forward if, assuming:</w:t>
      </w:r>
    </w:p>
    <w:p w14:paraId="0B8CA3AD" w14:textId="6E72E364" w:rsidR="00E107CA" w:rsidRPr="00CA1CA1" w:rsidRDefault="00E107CA" w:rsidP="00E107CA">
      <w:pPr>
        <w:pStyle w:val="paragraph"/>
        <w:numPr>
          <w:ilvl w:val="12"/>
          <w:numId w:val="0"/>
        </w:numPr>
        <w:ind w:left="1644" w:hanging="1644"/>
      </w:pPr>
      <w:r w:rsidRPr="00CA1CA1">
        <w:tab/>
        <w:t>(a)</w:t>
      </w:r>
      <w:r w:rsidRPr="00CA1CA1">
        <w:tab/>
        <w:t xml:space="preserve">the tax offset were a </w:t>
      </w:r>
      <w:r w:rsidR="007D61FF" w:rsidRPr="007D61FF">
        <w:rPr>
          <w:position w:val="6"/>
          <w:sz w:val="16"/>
        </w:rPr>
        <w:t>*</w:t>
      </w:r>
      <w:r w:rsidRPr="00CA1CA1">
        <w:t>tax loss of the company for the income year in which it became entitled to the tax offset; and</w:t>
      </w:r>
    </w:p>
    <w:p w14:paraId="2D6FDEAB" w14:textId="48624B3F" w:rsidR="00E107CA" w:rsidRPr="00CA1CA1" w:rsidRDefault="00E107CA" w:rsidP="00E107CA">
      <w:pPr>
        <w:pStyle w:val="paragraph"/>
        <w:numPr>
          <w:ilvl w:val="12"/>
          <w:numId w:val="0"/>
        </w:numPr>
        <w:ind w:left="1644" w:hanging="1644"/>
      </w:pPr>
      <w:r w:rsidRPr="00CA1CA1">
        <w:tab/>
        <w:t>(b)</w:t>
      </w:r>
      <w:r w:rsidRPr="00CA1CA1">
        <w:tab/>
        <w:t>section</w:t>
      </w:r>
      <w:r w:rsidR="00441136" w:rsidRPr="00CA1CA1">
        <w:t> </w:t>
      </w:r>
      <w:r w:rsidRPr="00CA1CA1">
        <w:t>165</w:t>
      </w:r>
      <w:r w:rsidR="007D61FF">
        <w:noBreakHyphen/>
      </w:r>
      <w:r w:rsidRPr="00CA1CA1">
        <w:t>20 (deducting part of a tax loss) were disregarded;</w:t>
      </w:r>
    </w:p>
    <w:p w14:paraId="37BE1027" w14:textId="1A6AF188" w:rsidR="00E107CA" w:rsidRPr="00CA1CA1" w:rsidRDefault="00E107CA" w:rsidP="00E107CA">
      <w:pPr>
        <w:pStyle w:val="subsection2"/>
      </w:pPr>
      <w:r w:rsidRPr="00CA1CA1">
        <w:t>Subdivision</w:t>
      </w:r>
      <w:r w:rsidR="00441136" w:rsidRPr="00CA1CA1">
        <w:t> </w:t>
      </w:r>
      <w:r w:rsidRPr="00CA1CA1">
        <w:t>165</w:t>
      </w:r>
      <w:r w:rsidR="007D61FF">
        <w:noBreakHyphen/>
      </w:r>
      <w:r w:rsidRPr="00CA1CA1">
        <w:t>A would prevent the company from deducting it for the current year.</w:t>
      </w:r>
    </w:p>
    <w:p w14:paraId="117E6D54" w14:textId="63D50151" w:rsidR="00E107CA" w:rsidRPr="00CA1CA1" w:rsidRDefault="00E107CA" w:rsidP="00E107CA">
      <w:pPr>
        <w:pStyle w:val="notetext"/>
        <w:numPr>
          <w:ilvl w:val="12"/>
          <w:numId w:val="0"/>
        </w:numPr>
        <w:ind w:left="1985" w:hanging="851"/>
      </w:pPr>
      <w:r w:rsidRPr="00CA1CA1">
        <w:t>Note:</w:t>
      </w:r>
      <w:r w:rsidRPr="00CA1CA1">
        <w:tab/>
        <w:t>Subdivision</w:t>
      </w:r>
      <w:r w:rsidR="00441136" w:rsidRPr="00CA1CA1">
        <w:t> </w:t>
      </w:r>
      <w:r w:rsidRPr="00CA1CA1">
        <w:t>165</w:t>
      </w:r>
      <w:r w:rsidR="007D61FF">
        <w:noBreakHyphen/>
      </w:r>
      <w:r w:rsidRPr="00CA1CA1">
        <w:t>A deals with the deductibility of a company’s tax loss for an earlier income year if there has been a change in the ownership or control of the company in the loss year or the income year.</w:t>
      </w:r>
    </w:p>
    <w:p w14:paraId="3A34FC18" w14:textId="0154079B" w:rsidR="00E107CA" w:rsidRPr="00CA1CA1" w:rsidRDefault="00E107CA" w:rsidP="00E107CA">
      <w:pPr>
        <w:pStyle w:val="subsection"/>
      </w:pPr>
      <w:r w:rsidRPr="00CA1CA1">
        <w:tab/>
        <w:t>(2)</w:t>
      </w:r>
      <w:r w:rsidRPr="00CA1CA1">
        <w:tab/>
        <w:t xml:space="preserve">If </w:t>
      </w:r>
      <w:r w:rsidR="00441136" w:rsidRPr="00CA1CA1">
        <w:t>subsection (</w:t>
      </w:r>
      <w:r w:rsidRPr="00CA1CA1">
        <w:t xml:space="preserve">1) prevents the company from applying the </w:t>
      </w:r>
      <w:r w:rsidR="007D61FF" w:rsidRPr="007D61FF">
        <w:rPr>
          <w:position w:val="6"/>
          <w:sz w:val="16"/>
        </w:rPr>
        <w:t>*</w:t>
      </w:r>
      <w:r w:rsidRPr="00CA1CA1">
        <w:t xml:space="preserve">tax offset, it can apply the </w:t>
      </w:r>
      <w:r w:rsidRPr="00CA1CA1">
        <w:rPr>
          <w:i/>
        </w:rPr>
        <w:t>part</w:t>
      </w:r>
      <w:r w:rsidRPr="00CA1CA1">
        <w:t xml:space="preserve"> of the tax offset that it is reasonable to consider relates to a </w:t>
      </w:r>
      <w:r w:rsidRPr="00CA1CA1">
        <w:rPr>
          <w:i/>
        </w:rPr>
        <w:t>part</w:t>
      </w:r>
      <w:r w:rsidRPr="00CA1CA1">
        <w:t xml:space="preserve"> of the income year in which it became entitled to the tax offset, but only if, assuming that part of that income year had been treated as the whole of it, the company would have been entitled to apply the tax offset.</w:t>
      </w:r>
    </w:p>
    <w:p w14:paraId="1DB7F0A0" w14:textId="10D83926" w:rsidR="00E107CA" w:rsidRPr="00CA1CA1" w:rsidRDefault="00E107CA" w:rsidP="00E107CA">
      <w:pPr>
        <w:pStyle w:val="ActHead5"/>
      </w:pPr>
      <w:bookmarkStart w:id="609" w:name="_Toc195531203"/>
      <w:r w:rsidRPr="00CA1CA1">
        <w:rPr>
          <w:rStyle w:val="CharSectno"/>
        </w:rPr>
        <w:t>65</w:t>
      </w:r>
      <w:r w:rsidR="007D61FF">
        <w:rPr>
          <w:rStyle w:val="CharSectno"/>
        </w:rPr>
        <w:noBreakHyphen/>
      </w:r>
      <w:r w:rsidRPr="00CA1CA1">
        <w:rPr>
          <w:rStyle w:val="CharSectno"/>
        </w:rPr>
        <w:t>50</w:t>
      </w:r>
      <w:r w:rsidRPr="00CA1CA1">
        <w:t xml:space="preserve">  Effect of bankruptcy</w:t>
      </w:r>
      <w:bookmarkEnd w:id="609"/>
    </w:p>
    <w:p w14:paraId="3496DDAD" w14:textId="1B819210" w:rsidR="00E107CA" w:rsidRPr="00CA1CA1" w:rsidRDefault="00E107CA" w:rsidP="00E107CA">
      <w:pPr>
        <w:pStyle w:val="subsection"/>
      </w:pPr>
      <w:r w:rsidRPr="00CA1CA1">
        <w:tab/>
        <w:t>(1)</w:t>
      </w:r>
      <w:r w:rsidRPr="00CA1CA1">
        <w:tab/>
        <w:t xml:space="preserve">If during the </w:t>
      </w:r>
      <w:r w:rsidR="007D61FF" w:rsidRPr="007D61FF">
        <w:rPr>
          <w:position w:val="6"/>
          <w:sz w:val="16"/>
        </w:rPr>
        <w:t>*</w:t>
      </w:r>
      <w:r w:rsidRPr="00CA1CA1">
        <w:t>current year:</w:t>
      </w:r>
    </w:p>
    <w:p w14:paraId="1AC30E7E" w14:textId="77777777" w:rsidR="00E107CA" w:rsidRPr="00CA1CA1" w:rsidRDefault="00E107CA" w:rsidP="00E107CA">
      <w:pPr>
        <w:pStyle w:val="paragraph"/>
        <w:numPr>
          <w:ilvl w:val="12"/>
          <w:numId w:val="0"/>
        </w:numPr>
        <w:ind w:left="1644" w:hanging="1644"/>
      </w:pPr>
      <w:r w:rsidRPr="00CA1CA1">
        <w:tab/>
        <w:t>(a)</w:t>
      </w:r>
      <w:r w:rsidRPr="00CA1CA1">
        <w:tab/>
        <w:t>you became bankrupt; or</w:t>
      </w:r>
    </w:p>
    <w:p w14:paraId="480FA6AE" w14:textId="77777777" w:rsidR="00E107CA" w:rsidRPr="00CA1CA1" w:rsidRDefault="00E107CA" w:rsidP="00E107CA">
      <w:pPr>
        <w:pStyle w:val="paragraph"/>
        <w:numPr>
          <w:ilvl w:val="12"/>
          <w:numId w:val="0"/>
        </w:numPr>
        <w:ind w:left="1644" w:hanging="1644"/>
      </w:pPr>
      <w:r w:rsidRPr="00CA1CA1">
        <w:tab/>
        <w:t>(b)</w:t>
      </w:r>
      <w:r w:rsidRPr="00CA1CA1">
        <w:tab/>
        <w:t>you were released from debts under a law relating to bankruptcy;</w:t>
      </w:r>
    </w:p>
    <w:p w14:paraId="1B7A2FD0" w14:textId="5F9FAF28" w:rsidR="00E107CA" w:rsidRPr="00CA1CA1" w:rsidRDefault="00E107CA" w:rsidP="00E107CA">
      <w:pPr>
        <w:pStyle w:val="subsection2"/>
      </w:pPr>
      <w:r w:rsidRPr="00CA1CA1">
        <w:lastRenderedPageBreak/>
        <w:t xml:space="preserve">you cannot apply a </w:t>
      </w:r>
      <w:r w:rsidR="007D61FF" w:rsidRPr="007D61FF">
        <w:rPr>
          <w:position w:val="6"/>
          <w:sz w:val="16"/>
        </w:rPr>
        <w:t>*</w:t>
      </w:r>
      <w:r w:rsidRPr="00CA1CA1">
        <w:t>tax offset that you have carried forward from an earlier income year in working out the tax offset for the current year or a later income year.</w:t>
      </w:r>
    </w:p>
    <w:p w14:paraId="398906CB" w14:textId="77777777" w:rsidR="00E107CA" w:rsidRPr="00CA1CA1" w:rsidRDefault="00E107CA" w:rsidP="00E107CA">
      <w:pPr>
        <w:pStyle w:val="subsection"/>
      </w:pPr>
      <w:r w:rsidRPr="00CA1CA1">
        <w:tab/>
        <w:t>(2)</w:t>
      </w:r>
      <w:r w:rsidRPr="00CA1CA1">
        <w:tab/>
      </w:r>
      <w:r w:rsidR="00441136" w:rsidRPr="00CA1CA1">
        <w:t>Subsection (</w:t>
      </w:r>
      <w:r w:rsidRPr="00CA1CA1">
        <w:t>1) applies even though your bankruptcy is annulled if:</w:t>
      </w:r>
    </w:p>
    <w:p w14:paraId="58D6777B" w14:textId="77777777" w:rsidR="00E107CA" w:rsidRPr="00CA1CA1" w:rsidRDefault="00E107CA" w:rsidP="00E107CA">
      <w:pPr>
        <w:pStyle w:val="paragraph"/>
        <w:numPr>
          <w:ilvl w:val="12"/>
          <w:numId w:val="0"/>
        </w:numPr>
        <w:ind w:left="1644" w:hanging="1644"/>
      </w:pPr>
      <w:r w:rsidRPr="00CA1CA1">
        <w:tab/>
        <w:t>(a)</w:t>
      </w:r>
      <w:r w:rsidRPr="00CA1CA1">
        <w:tab/>
        <w:t>the annulment happens under section</w:t>
      </w:r>
      <w:r w:rsidR="00441136" w:rsidRPr="00CA1CA1">
        <w:t> </w:t>
      </w:r>
      <w:r w:rsidRPr="00CA1CA1">
        <w:t xml:space="preserve">74 of the </w:t>
      </w:r>
      <w:r w:rsidRPr="00CA1CA1">
        <w:rPr>
          <w:i/>
        </w:rPr>
        <w:t>Bankruptcy Act 1966</w:t>
      </w:r>
      <w:r w:rsidRPr="00CA1CA1">
        <w:t xml:space="preserve"> because your creditors have accepted your proposal for a composition or scheme of arrangement; and</w:t>
      </w:r>
    </w:p>
    <w:p w14:paraId="36B28C71" w14:textId="77777777" w:rsidR="00E107CA" w:rsidRPr="00CA1CA1" w:rsidRDefault="00E107CA" w:rsidP="00E107CA">
      <w:pPr>
        <w:pStyle w:val="paragraph"/>
        <w:numPr>
          <w:ilvl w:val="12"/>
          <w:numId w:val="0"/>
        </w:numPr>
        <w:ind w:left="1644" w:hanging="1644"/>
      </w:pPr>
      <w:r w:rsidRPr="00CA1CA1">
        <w:tab/>
        <w:t>(b)</w:t>
      </w:r>
      <w:r w:rsidRPr="00CA1CA1">
        <w:tab/>
        <w:t>under the composition or scheme of arrangement concerned, you were, will be or may be released from debts from which you would have been released if instead you had been discharged from the bankruptcy.</w:t>
      </w:r>
    </w:p>
    <w:p w14:paraId="7AC28DF5" w14:textId="73FDEFC3" w:rsidR="00E107CA" w:rsidRPr="00CA1CA1" w:rsidRDefault="00E107CA" w:rsidP="00E107CA">
      <w:pPr>
        <w:pStyle w:val="ActHead5"/>
      </w:pPr>
      <w:bookmarkStart w:id="610" w:name="_Toc195531204"/>
      <w:r w:rsidRPr="00CA1CA1">
        <w:rPr>
          <w:rStyle w:val="CharSectno"/>
        </w:rPr>
        <w:t>65</w:t>
      </w:r>
      <w:r w:rsidR="007D61FF">
        <w:rPr>
          <w:rStyle w:val="CharSectno"/>
        </w:rPr>
        <w:noBreakHyphen/>
      </w:r>
      <w:r w:rsidRPr="00CA1CA1">
        <w:rPr>
          <w:rStyle w:val="CharSectno"/>
        </w:rPr>
        <w:t>55</w:t>
      </w:r>
      <w:r w:rsidRPr="00CA1CA1">
        <w:t xml:space="preserve">  Deduction for amounts paid for debts incurred before bankruptcy</w:t>
      </w:r>
      <w:bookmarkEnd w:id="610"/>
    </w:p>
    <w:p w14:paraId="14CCF814" w14:textId="77777777" w:rsidR="00E107CA" w:rsidRPr="00CA1CA1" w:rsidRDefault="00E107CA" w:rsidP="00E107CA">
      <w:pPr>
        <w:pStyle w:val="subsection"/>
      </w:pPr>
      <w:r w:rsidRPr="00CA1CA1">
        <w:tab/>
        <w:t>(1)</w:t>
      </w:r>
      <w:r w:rsidRPr="00CA1CA1">
        <w:tab/>
        <w:t>If:</w:t>
      </w:r>
    </w:p>
    <w:p w14:paraId="1655C559" w14:textId="49ECA6C6" w:rsidR="00E107CA" w:rsidRPr="00CA1CA1" w:rsidRDefault="00E107CA" w:rsidP="00E107CA">
      <w:pPr>
        <w:pStyle w:val="paragraph"/>
        <w:numPr>
          <w:ilvl w:val="12"/>
          <w:numId w:val="0"/>
        </w:numPr>
        <w:ind w:left="1644" w:hanging="1644"/>
      </w:pPr>
      <w:r w:rsidRPr="00CA1CA1">
        <w:tab/>
        <w:t>(a)</w:t>
      </w:r>
      <w:r w:rsidRPr="00CA1CA1">
        <w:tab/>
        <w:t xml:space="preserve">you pay an amount in the </w:t>
      </w:r>
      <w:r w:rsidR="007D61FF" w:rsidRPr="007D61FF">
        <w:rPr>
          <w:position w:val="6"/>
          <w:sz w:val="16"/>
        </w:rPr>
        <w:t>*</w:t>
      </w:r>
      <w:r w:rsidRPr="00CA1CA1">
        <w:t>current year for a debt that you incurred in an earlier income year; and</w:t>
      </w:r>
    </w:p>
    <w:p w14:paraId="7380B601" w14:textId="653298AD" w:rsidR="00E107CA" w:rsidRPr="00CA1CA1" w:rsidRDefault="00E107CA" w:rsidP="00E107CA">
      <w:pPr>
        <w:pStyle w:val="paragraph"/>
        <w:numPr>
          <w:ilvl w:val="12"/>
          <w:numId w:val="0"/>
        </w:numPr>
        <w:ind w:left="1644" w:hanging="1644"/>
      </w:pPr>
      <w:r w:rsidRPr="00CA1CA1">
        <w:tab/>
        <w:t>(b)</w:t>
      </w:r>
      <w:r w:rsidRPr="00CA1CA1">
        <w:tab/>
        <w:t xml:space="preserve">you have a </w:t>
      </w:r>
      <w:r w:rsidR="007D61FF" w:rsidRPr="007D61FF">
        <w:rPr>
          <w:position w:val="6"/>
          <w:sz w:val="16"/>
        </w:rPr>
        <w:t>*</w:t>
      </w:r>
      <w:r w:rsidRPr="00CA1CA1">
        <w:t>tax offset referred to in section</w:t>
      </w:r>
      <w:r w:rsidR="00441136" w:rsidRPr="00CA1CA1">
        <w:t> </w:t>
      </w:r>
      <w:r w:rsidRPr="00CA1CA1">
        <w:t>65</w:t>
      </w:r>
      <w:r w:rsidR="007D61FF">
        <w:noBreakHyphen/>
      </w:r>
      <w:r w:rsidRPr="00CA1CA1">
        <w:t>50 for that earlier income year;</w:t>
      </w:r>
    </w:p>
    <w:p w14:paraId="2BD339ED" w14:textId="77777777" w:rsidR="00E107CA" w:rsidRPr="00CA1CA1" w:rsidRDefault="00E107CA" w:rsidP="00E107CA">
      <w:pPr>
        <w:pStyle w:val="subsection2"/>
      </w:pPr>
      <w:r w:rsidRPr="00CA1CA1">
        <w:t>you can deduct the amount paid, but only to the extent that it does not exceed so much of the debt as the Commissioner is satisfied was taken into account in calculating the amount of the tax offset.</w:t>
      </w:r>
    </w:p>
    <w:p w14:paraId="616212C9" w14:textId="72B1BF2A" w:rsidR="00E107CA" w:rsidRPr="00CA1CA1" w:rsidRDefault="00E107CA" w:rsidP="00E107CA">
      <w:pPr>
        <w:pStyle w:val="subsection"/>
      </w:pPr>
      <w:r w:rsidRPr="00CA1CA1">
        <w:tab/>
        <w:t>(2)</w:t>
      </w:r>
      <w:r w:rsidRPr="00CA1CA1">
        <w:tab/>
        <w:t xml:space="preserve">The total of the following amounts cannot exceed the total of the expenditure that the Commissioner is satisfied was taken into account in calculating the amount of the </w:t>
      </w:r>
      <w:r w:rsidR="007D61FF" w:rsidRPr="007D61FF">
        <w:rPr>
          <w:position w:val="6"/>
          <w:sz w:val="16"/>
        </w:rPr>
        <w:t>*</w:t>
      </w:r>
      <w:r w:rsidRPr="00CA1CA1">
        <w:t>tax offset that you are unable to apply because of section</w:t>
      </w:r>
      <w:r w:rsidR="00441136" w:rsidRPr="00CA1CA1">
        <w:t> </w:t>
      </w:r>
      <w:r w:rsidRPr="00CA1CA1">
        <w:t>66</w:t>
      </w:r>
      <w:r w:rsidR="007D61FF">
        <w:noBreakHyphen/>
      </w:r>
      <w:r w:rsidRPr="00CA1CA1">
        <w:t>50:</w:t>
      </w:r>
    </w:p>
    <w:p w14:paraId="0A77931F" w14:textId="1505EB83" w:rsidR="00E107CA" w:rsidRPr="00CA1CA1" w:rsidRDefault="00E107CA" w:rsidP="00E107CA">
      <w:pPr>
        <w:pStyle w:val="paragraph"/>
        <w:numPr>
          <w:ilvl w:val="12"/>
          <w:numId w:val="0"/>
        </w:numPr>
        <w:ind w:left="1644" w:hanging="1644"/>
      </w:pPr>
      <w:r w:rsidRPr="00CA1CA1">
        <w:tab/>
        <w:t>(a)</w:t>
      </w:r>
      <w:r w:rsidRPr="00CA1CA1">
        <w:tab/>
        <w:t xml:space="preserve">your deductions under </w:t>
      </w:r>
      <w:r w:rsidR="00441136" w:rsidRPr="00CA1CA1">
        <w:t>subsection (</w:t>
      </w:r>
      <w:r w:rsidRPr="00CA1CA1">
        <w:t xml:space="preserve">1) for amounts paid in the </w:t>
      </w:r>
      <w:r w:rsidR="007D61FF" w:rsidRPr="007D61FF">
        <w:rPr>
          <w:position w:val="6"/>
          <w:sz w:val="16"/>
        </w:rPr>
        <w:t>*</w:t>
      </w:r>
      <w:r w:rsidRPr="00CA1CA1">
        <w:t>current year or an earlier income year for debts incurred in the income year for which you have the tax offset; and</w:t>
      </w:r>
    </w:p>
    <w:p w14:paraId="2853C788" w14:textId="7B48370A" w:rsidR="00E107CA" w:rsidRPr="00CA1CA1" w:rsidRDefault="00E107CA" w:rsidP="00E107CA">
      <w:pPr>
        <w:pStyle w:val="paragraph"/>
        <w:numPr>
          <w:ilvl w:val="12"/>
          <w:numId w:val="0"/>
        </w:numPr>
        <w:ind w:left="1644" w:hanging="1644"/>
      </w:pPr>
      <w:r w:rsidRPr="00CA1CA1">
        <w:tab/>
        <w:t>(b)</w:t>
      </w:r>
      <w:r w:rsidRPr="00CA1CA1">
        <w:tab/>
        <w:t>the expenditure that the Commissioner is satisfied was taken into account in calculating any amounts of the tax offset that, apart from section</w:t>
      </w:r>
      <w:r w:rsidR="00441136" w:rsidRPr="00CA1CA1">
        <w:t> </w:t>
      </w:r>
      <w:r w:rsidRPr="00CA1CA1">
        <w:t>65</w:t>
      </w:r>
      <w:r w:rsidR="007D61FF">
        <w:noBreakHyphen/>
      </w:r>
      <w:r w:rsidRPr="00CA1CA1">
        <w:t xml:space="preserve">50, would have been applied in </w:t>
      </w:r>
      <w:r w:rsidRPr="00CA1CA1">
        <w:lastRenderedPageBreak/>
        <w:t xml:space="preserve">reducing your </w:t>
      </w:r>
      <w:r w:rsidR="007D61FF" w:rsidRPr="007D61FF">
        <w:rPr>
          <w:position w:val="6"/>
          <w:sz w:val="16"/>
        </w:rPr>
        <w:t>*</w:t>
      </w:r>
      <w:r w:rsidRPr="00CA1CA1">
        <w:t>net exempt income for the current year or earlier income years.</w:t>
      </w:r>
    </w:p>
    <w:p w14:paraId="311A79E2" w14:textId="77777777" w:rsidR="00E107CA" w:rsidRPr="00CA1CA1" w:rsidRDefault="00E107CA" w:rsidP="00E107CA">
      <w:pPr>
        <w:pStyle w:val="ActHead3"/>
        <w:pageBreakBefore/>
      </w:pPr>
      <w:bookmarkStart w:id="611" w:name="_Toc195531205"/>
      <w:r w:rsidRPr="00CA1CA1">
        <w:rPr>
          <w:rStyle w:val="CharDivNo"/>
        </w:rPr>
        <w:lastRenderedPageBreak/>
        <w:t>Division</w:t>
      </w:r>
      <w:r w:rsidR="00441136" w:rsidRPr="00CA1CA1">
        <w:rPr>
          <w:rStyle w:val="CharDivNo"/>
        </w:rPr>
        <w:t> </w:t>
      </w:r>
      <w:r w:rsidRPr="00CA1CA1">
        <w:rPr>
          <w:rStyle w:val="CharDivNo"/>
        </w:rPr>
        <w:t>67</w:t>
      </w:r>
      <w:r w:rsidRPr="00CA1CA1">
        <w:t>—</w:t>
      </w:r>
      <w:r w:rsidRPr="00CA1CA1">
        <w:rPr>
          <w:rStyle w:val="CharDivText"/>
        </w:rPr>
        <w:t>Refundable tax offset rules</w:t>
      </w:r>
      <w:bookmarkEnd w:id="611"/>
    </w:p>
    <w:p w14:paraId="5FC2A5E5" w14:textId="77777777" w:rsidR="00E107CA" w:rsidRPr="00CA1CA1" w:rsidRDefault="00E107CA" w:rsidP="00E107CA">
      <w:pPr>
        <w:pStyle w:val="Header"/>
      </w:pPr>
      <w:r w:rsidRPr="00CA1CA1">
        <w:t xml:space="preserve">  </w:t>
      </w:r>
    </w:p>
    <w:p w14:paraId="49633761" w14:textId="77777777" w:rsidR="00E107CA" w:rsidRPr="00CA1CA1" w:rsidRDefault="00E107CA" w:rsidP="00E107CA">
      <w:pPr>
        <w:pStyle w:val="ActHead4"/>
      </w:pPr>
      <w:bookmarkStart w:id="612" w:name="_Toc195531206"/>
      <w:r w:rsidRPr="00CA1CA1">
        <w:t>Guide to Division</w:t>
      </w:r>
      <w:r w:rsidR="00441136" w:rsidRPr="00CA1CA1">
        <w:t> </w:t>
      </w:r>
      <w:r w:rsidRPr="00CA1CA1">
        <w:t>67</w:t>
      </w:r>
      <w:bookmarkEnd w:id="612"/>
    </w:p>
    <w:p w14:paraId="7E50615F" w14:textId="55FD0CA6" w:rsidR="00E107CA" w:rsidRPr="00CA1CA1" w:rsidRDefault="00E107CA" w:rsidP="00E107CA">
      <w:pPr>
        <w:pStyle w:val="ActHead5"/>
      </w:pPr>
      <w:bookmarkStart w:id="613" w:name="_Toc195531207"/>
      <w:r w:rsidRPr="00CA1CA1">
        <w:rPr>
          <w:rStyle w:val="CharSectno"/>
        </w:rPr>
        <w:t>67</w:t>
      </w:r>
      <w:r w:rsidR="007D61FF">
        <w:rPr>
          <w:rStyle w:val="CharSectno"/>
        </w:rPr>
        <w:noBreakHyphen/>
      </w:r>
      <w:r w:rsidRPr="00CA1CA1">
        <w:rPr>
          <w:rStyle w:val="CharSectno"/>
        </w:rPr>
        <w:t>10</w:t>
      </w:r>
      <w:r w:rsidRPr="00CA1CA1">
        <w:t xml:space="preserve">  What this Division is about</w:t>
      </w:r>
      <w:bookmarkEnd w:id="613"/>
    </w:p>
    <w:p w14:paraId="6CB4713F" w14:textId="16DAAA46" w:rsidR="00E107CA" w:rsidRPr="00CA1CA1" w:rsidRDefault="00E107CA" w:rsidP="00E107CA">
      <w:pPr>
        <w:pStyle w:val="BoxText"/>
      </w:pPr>
      <w:r w:rsidRPr="00CA1CA1">
        <w:t>If your total tax offsets exceed your basic income tax liability, and some of those offsets are subject to the refundable tax offset rules, you may get a refund instead of paying income tax (see section</w:t>
      </w:r>
      <w:r w:rsidR="00441136" w:rsidRPr="00CA1CA1">
        <w:t> </w:t>
      </w:r>
      <w:r w:rsidRPr="00CA1CA1">
        <w:t>63</w:t>
      </w:r>
      <w:r w:rsidR="007D61FF">
        <w:noBreakHyphen/>
      </w:r>
      <w:r w:rsidRPr="00CA1CA1">
        <w:t>10). This Division tells you which tax offsets are subject to the refundable tax offset rules.</w:t>
      </w:r>
    </w:p>
    <w:p w14:paraId="616961EA" w14:textId="77777777" w:rsidR="00E107CA" w:rsidRPr="00CA1CA1" w:rsidRDefault="00E107CA" w:rsidP="00E107CA">
      <w:pPr>
        <w:pStyle w:val="TofSectsHeading"/>
      </w:pPr>
      <w:r w:rsidRPr="00CA1CA1">
        <w:t>Table of sections</w:t>
      </w:r>
    </w:p>
    <w:p w14:paraId="22DE3ABB" w14:textId="77777777" w:rsidR="00E107CA" w:rsidRPr="00CA1CA1" w:rsidRDefault="00E107CA" w:rsidP="00E107CA">
      <w:pPr>
        <w:pStyle w:val="TofSectsGroupHeading"/>
      </w:pPr>
      <w:r w:rsidRPr="00CA1CA1">
        <w:t>Operative provisions</w:t>
      </w:r>
    </w:p>
    <w:p w14:paraId="427FE0EA" w14:textId="1AB122AC" w:rsidR="00E107CA" w:rsidRPr="00CA1CA1" w:rsidRDefault="00E107CA" w:rsidP="00E107CA">
      <w:pPr>
        <w:pStyle w:val="TofSectsSection"/>
      </w:pPr>
      <w:r w:rsidRPr="00CA1CA1">
        <w:t>67</w:t>
      </w:r>
      <w:r w:rsidR="007D61FF">
        <w:noBreakHyphen/>
      </w:r>
      <w:r w:rsidRPr="00CA1CA1">
        <w:t>20</w:t>
      </w:r>
      <w:r w:rsidRPr="00CA1CA1">
        <w:tab/>
        <w:t>Which tax offsets this Division applies to</w:t>
      </w:r>
    </w:p>
    <w:p w14:paraId="3EE447B3" w14:textId="48B6A5E0" w:rsidR="00E107CA" w:rsidRPr="00CA1CA1" w:rsidRDefault="00E107CA" w:rsidP="00E107CA">
      <w:pPr>
        <w:pStyle w:val="TofSectsSection"/>
      </w:pPr>
      <w:r w:rsidRPr="00CA1CA1">
        <w:t>67</w:t>
      </w:r>
      <w:r w:rsidR="007D61FF">
        <w:noBreakHyphen/>
      </w:r>
      <w:r w:rsidRPr="00CA1CA1">
        <w:t>23</w:t>
      </w:r>
      <w:r w:rsidRPr="00CA1CA1">
        <w:tab/>
        <w:t>Refundable tax offsets</w:t>
      </w:r>
    </w:p>
    <w:p w14:paraId="569F7DEF" w14:textId="6685B8C0" w:rsidR="00E107CA" w:rsidRPr="00CA1CA1" w:rsidRDefault="00E107CA" w:rsidP="00E107CA">
      <w:pPr>
        <w:pStyle w:val="TofSectsSection"/>
      </w:pPr>
      <w:r w:rsidRPr="00CA1CA1">
        <w:t>67</w:t>
      </w:r>
      <w:r w:rsidR="007D61FF">
        <w:noBreakHyphen/>
      </w:r>
      <w:r w:rsidRPr="00CA1CA1">
        <w:t>25</w:t>
      </w:r>
      <w:r w:rsidRPr="00CA1CA1">
        <w:tab/>
        <w:t>Refundable tax offsets—franked distributions</w:t>
      </w:r>
    </w:p>
    <w:p w14:paraId="3FAF26D8" w14:textId="279A830E" w:rsidR="00E107CA" w:rsidRPr="00CA1CA1" w:rsidRDefault="00E107CA" w:rsidP="00E107CA">
      <w:pPr>
        <w:pStyle w:val="TofSectsSection"/>
      </w:pPr>
      <w:r w:rsidRPr="00CA1CA1">
        <w:t>67</w:t>
      </w:r>
      <w:r w:rsidR="007D61FF">
        <w:noBreakHyphen/>
      </w:r>
      <w:r w:rsidRPr="00CA1CA1">
        <w:t>30</w:t>
      </w:r>
      <w:r w:rsidRPr="00CA1CA1">
        <w:tab/>
        <w:t>Refundable tax offsets—R&amp;D</w:t>
      </w:r>
    </w:p>
    <w:p w14:paraId="3D721153" w14:textId="77777777" w:rsidR="00E107CA" w:rsidRPr="00CA1CA1" w:rsidRDefault="00E107CA" w:rsidP="00E107CA">
      <w:pPr>
        <w:pStyle w:val="ActHead4"/>
      </w:pPr>
      <w:bookmarkStart w:id="614" w:name="_Toc195531208"/>
      <w:r w:rsidRPr="00CA1CA1">
        <w:t>Operative provisions</w:t>
      </w:r>
      <w:bookmarkEnd w:id="614"/>
    </w:p>
    <w:p w14:paraId="5C0F635C" w14:textId="0B78E9FA" w:rsidR="00E107CA" w:rsidRPr="00CA1CA1" w:rsidRDefault="00E107CA" w:rsidP="00E107CA">
      <w:pPr>
        <w:pStyle w:val="ActHead5"/>
      </w:pPr>
      <w:bookmarkStart w:id="615" w:name="_Toc195531209"/>
      <w:r w:rsidRPr="00CA1CA1">
        <w:rPr>
          <w:rStyle w:val="CharSectno"/>
        </w:rPr>
        <w:t>67</w:t>
      </w:r>
      <w:r w:rsidR="007D61FF">
        <w:rPr>
          <w:rStyle w:val="CharSectno"/>
        </w:rPr>
        <w:noBreakHyphen/>
      </w:r>
      <w:r w:rsidRPr="00CA1CA1">
        <w:rPr>
          <w:rStyle w:val="CharSectno"/>
        </w:rPr>
        <w:t>20</w:t>
      </w:r>
      <w:r w:rsidRPr="00CA1CA1">
        <w:t xml:space="preserve">  Which tax offsets this Division applies to</w:t>
      </w:r>
      <w:bookmarkEnd w:id="615"/>
    </w:p>
    <w:p w14:paraId="5563A1D4" w14:textId="3854BB0C" w:rsidR="00E107CA" w:rsidRPr="00CA1CA1" w:rsidRDefault="00E107CA" w:rsidP="00E107CA">
      <w:pPr>
        <w:pStyle w:val="subsection"/>
      </w:pPr>
      <w:r w:rsidRPr="00CA1CA1">
        <w:tab/>
      </w:r>
      <w:r w:rsidRPr="00CA1CA1">
        <w:tab/>
        <w:t xml:space="preserve">This Division only applies to a </w:t>
      </w:r>
      <w:r w:rsidR="007D61FF" w:rsidRPr="007D61FF">
        <w:rPr>
          <w:position w:val="6"/>
          <w:sz w:val="16"/>
        </w:rPr>
        <w:t>*</w:t>
      </w:r>
      <w:r w:rsidRPr="00CA1CA1">
        <w:t>tax offset if it is stated to be subject to the refundable tax offset rules.</w:t>
      </w:r>
    </w:p>
    <w:p w14:paraId="6A4420F3" w14:textId="2F6816A3" w:rsidR="00E107CA" w:rsidRPr="00CA1CA1" w:rsidRDefault="00E107CA" w:rsidP="00E107CA">
      <w:pPr>
        <w:pStyle w:val="ActHead5"/>
      </w:pPr>
      <w:bookmarkStart w:id="616" w:name="_Toc195531210"/>
      <w:r w:rsidRPr="00CA1CA1">
        <w:rPr>
          <w:rStyle w:val="CharSectno"/>
        </w:rPr>
        <w:t>67</w:t>
      </w:r>
      <w:r w:rsidR="007D61FF">
        <w:rPr>
          <w:rStyle w:val="CharSectno"/>
        </w:rPr>
        <w:noBreakHyphen/>
      </w:r>
      <w:r w:rsidRPr="00CA1CA1">
        <w:rPr>
          <w:rStyle w:val="CharSectno"/>
        </w:rPr>
        <w:t>23</w:t>
      </w:r>
      <w:r w:rsidRPr="00CA1CA1">
        <w:t xml:space="preserve">  Refundable tax offsets</w:t>
      </w:r>
      <w:bookmarkEnd w:id="616"/>
    </w:p>
    <w:p w14:paraId="52B0E96F" w14:textId="6B0DA6C6" w:rsidR="00E107CA" w:rsidRPr="00CA1CA1" w:rsidRDefault="00E107CA" w:rsidP="00E107CA">
      <w:pPr>
        <w:pStyle w:val="subsection"/>
      </w:pPr>
      <w:r w:rsidRPr="00CA1CA1">
        <w:tab/>
      </w:r>
      <w:r w:rsidRPr="00CA1CA1">
        <w:tab/>
        <w:t xml:space="preserve">The following </w:t>
      </w:r>
      <w:r w:rsidR="007D61FF" w:rsidRPr="007D61FF">
        <w:rPr>
          <w:position w:val="6"/>
          <w:sz w:val="16"/>
        </w:rPr>
        <w:t>*</w:t>
      </w:r>
      <w:r w:rsidRPr="00CA1CA1">
        <w:t>tax offsets are subject to the refundable tax offset rules:</w:t>
      </w:r>
    </w:p>
    <w:p w14:paraId="67F83B63" w14:textId="77777777" w:rsidR="00E107CA" w:rsidRPr="00CA1CA1" w:rsidRDefault="00E107CA" w:rsidP="00E107CA">
      <w:pPr>
        <w:pStyle w:val="Tabletext"/>
        <w:keepNext/>
        <w:keepLines/>
      </w:pPr>
    </w:p>
    <w:tbl>
      <w:tblPr>
        <w:tblW w:w="7083" w:type="dxa"/>
        <w:tblInd w:w="113" w:type="dxa"/>
        <w:tblLayout w:type="fixed"/>
        <w:tblLook w:val="0000" w:firstRow="0" w:lastRow="0" w:firstColumn="0" w:lastColumn="0" w:noHBand="0" w:noVBand="0"/>
      </w:tblPr>
      <w:tblGrid>
        <w:gridCol w:w="655"/>
        <w:gridCol w:w="2420"/>
        <w:gridCol w:w="4008"/>
      </w:tblGrid>
      <w:tr w:rsidR="00E107CA" w:rsidRPr="00CA1CA1" w14:paraId="7CBD5E94" w14:textId="77777777" w:rsidTr="003069E0">
        <w:trPr>
          <w:tblHeader/>
        </w:trPr>
        <w:tc>
          <w:tcPr>
            <w:tcW w:w="7083" w:type="dxa"/>
            <w:gridSpan w:val="3"/>
            <w:tcBorders>
              <w:top w:val="single" w:sz="12" w:space="0" w:color="auto"/>
              <w:bottom w:val="single" w:sz="6" w:space="0" w:color="auto"/>
            </w:tcBorders>
            <w:shd w:val="clear" w:color="auto" w:fill="auto"/>
          </w:tcPr>
          <w:p w14:paraId="390B2CAB" w14:textId="77777777" w:rsidR="00E107CA" w:rsidRPr="00CA1CA1" w:rsidRDefault="00E107CA" w:rsidP="00E107CA">
            <w:pPr>
              <w:pStyle w:val="Tabletext"/>
              <w:keepNext/>
              <w:keepLines/>
              <w:rPr>
                <w:b/>
              </w:rPr>
            </w:pPr>
            <w:r w:rsidRPr="00CA1CA1">
              <w:rPr>
                <w:b/>
              </w:rPr>
              <w:t>Refundable tax offsets</w:t>
            </w:r>
          </w:p>
        </w:tc>
      </w:tr>
      <w:tr w:rsidR="00E107CA" w:rsidRPr="00CA1CA1" w14:paraId="43BDEF30" w14:textId="77777777" w:rsidTr="003069E0">
        <w:trPr>
          <w:tblHeader/>
        </w:trPr>
        <w:tc>
          <w:tcPr>
            <w:tcW w:w="655" w:type="dxa"/>
            <w:tcBorders>
              <w:top w:val="single" w:sz="6" w:space="0" w:color="auto"/>
              <w:bottom w:val="single" w:sz="12" w:space="0" w:color="auto"/>
            </w:tcBorders>
            <w:shd w:val="clear" w:color="auto" w:fill="auto"/>
          </w:tcPr>
          <w:p w14:paraId="07E25864" w14:textId="77777777" w:rsidR="00E107CA" w:rsidRPr="00CA1CA1" w:rsidRDefault="00E107CA" w:rsidP="00E107CA">
            <w:pPr>
              <w:pStyle w:val="Tabletext"/>
              <w:keepNext/>
              <w:keepLines/>
              <w:rPr>
                <w:b/>
              </w:rPr>
            </w:pPr>
            <w:r w:rsidRPr="00CA1CA1">
              <w:rPr>
                <w:b/>
              </w:rPr>
              <w:t>Item</w:t>
            </w:r>
          </w:p>
        </w:tc>
        <w:tc>
          <w:tcPr>
            <w:tcW w:w="2420" w:type="dxa"/>
            <w:tcBorders>
              <w:top w:val="single" w:sz="6" w:space="0" w:color="auto"/>
              <w:bottom w:val="single" w:sz="12" w:space="0" w:color="auto"/>
            </w:tcBorders>
            <w:shd w:val="clear" w:color="auto" w:fill="auto"/>
          </w:tcPr>
          <w:p w14:paraId="1165BB4A" w14:textId="77777777" w:rsidR="00E107CA" w:rsidRPr="00CA1CA1" w:rsidRDefault="00E107CA" w:rsidP="00E107CA">
            <w:pPr>
              <w:pStyle w:val="Tabletext"/>
              <w:keepNext/>
              <w:keepLines/>
              <w:rPr>
                <w:b/>
              </w:rPr>
            </w:pPr>
            <w:r w:rsidRPr="00CA1CA1">
              <w:rPr>
                <w:b/>
              </w:rPr>
              <w:t>Subject matter</w:t>
            </w:r>
          </w:p>
        </w:tc>
        <w:tc>
          <w:tcPr>
            <w:tcW w:w="4008" w:type="dxa"/>
            <w:tcBorders>
              <w:top w:val="single" w:sz="6" w:space="0" w:color="auto"/>
              <w:bottom w:val="single" w:sz="12" w:space="0" w:color="auto"/>
            </w:tcBorders>
            <w:shd w:val="clear" w:color="auto" w:fill="auto"/>
          </w:tcPr>
          <w:p w14:paraId="06CEB9E3" w14:textId="77777777" w:rsidR="00E107CA" w:rsidRPr="00CA1CA1" w:rsidRDefault="00E107CA" w:rsidP="00E107CA">
            <w:pPr>
              <w:pStyle w:val="Tabletext"/>
              <w:keepNext/>
              <w:keepLines/>
              <w:rPr>
                <w:b/>
              </w:rPr>
            </w:pPr>
            <w:r w:rsidRPr="00CA1CA1">
              <w:rPr>
                <w:b/>
              </w:rPr>
              <w:t>Tax offset</w:t>
            </w:r>
          </w:p>
        </w:tc>
      </w:tr>
      <w:tr w:rsidR="00E107CA" w:rsidRPr="00CA1CA1" w14:paraId="4E30F385" w14:textId="77777777" w:rsidTr="003069E0">
        <w:tc>
          <w:tcPr>
            <w:tcW w:w="655" w:type="dxa"/>
            <w:tcBorders>
              <w:top w:val="single" w:sz="12" w:space="0" w:color="auto"/>
              <w:bottom w:val="single" w:sz="2" w:space="0" w:color="auto"/>
            </w:tcBorders>
            <w:shd w:val="clear" w:color="auto" w:fill="auto"/>
          </w:tcPr>
          <w:p w14:paraId="688DE757" w14:textId="77777777" w:rsidR="00E107CA" w:rsidRPr="00CA1CA1" w:rsidRDefault="00E107CA" w:rsidP="00E107CA">
            <w:pPr>
              <w:pStyle w:val="Tabletext"/>
              <w:keepNext/>
              <w:keepLines/>
            </w:pPr>
            <w:r w:rsidRPr="00CA1CA1">
              <w:t>3</w:t>
            </w:r>
          </w:p>
        </w:tc>
        <w:tc>
          <w:tcPr>
            <w:tcW w:w="2420" w:type="dxa"/>
            <w:tcBorders>
              <w:top w:val="single" w:sz="12" w:space="0" w:color="auto"/>
              <w:bottom w:val="single" w:sz="2" w:space="0" w:color="auto"/>
            </w:tcBorders>
            <w:shd w:val="clear" w:color="auto" w:fill="auto"/>
          </w:tcPr>
          <w:p w14:paraId="26F0EBD1" w14:textId="7F94BA55" w:rsidR="00E107CA" w:rsidRPr="00CA1CA1" w:rsidRDefault="007D61FF" w:rsidP="00E107CA">
            <w:pPr>
              <w:pStyle w:val="Tabletext"/>
              <w:keepNext/>
              <w:keepLines/>
            </w:pPr>
            <w:r w:rsidRPr="007D61FF">
              <w:rPr>
                <w:position w:val="6"/>
                <w:sz w:val="16"/>
              </w:rPr>
              <w:t>*</w:t>
            </w:r>
            <w:r w:rsidR="00E107CA" w:rsidRPr="00CA1CA1">
              <w:t xml:space="preserve">principal beneficiary of a </w:t>
            </w:r>
            <w:r w:rsidRPr="007D61FF">
              <w:rPr>
                <w:position w:val="6"/>
                <w:sz w:val="16"/>
              </w:rPr>
              <w:t>*</w:t>
            </w:r>
            <w:r w:rsidR="00E107CA" w:rsidRPr="00CA1CA1">
              <w:t>special disability trust</w:t>
            </w:r>
          </w:p>
        </w:tc>
        <w:tc>
          <w:tcPr>
            <w:tcW w:w="4008" w:type="dxa"/>
            <w:tcBorders>
              <w:top w:val="single" w:sz="12" w:space="0" w:color="auto"/>
              <w:bottom w:val="single" w:sz="2" w:space="0" w:color="auto"/>
            </w:tcBorders>
            <w:shd w:val="clear" w:color="auto" w:fill="auto"/>
          </w:tcPr>
          <w:p w14:paraId="03938A65" w14:textId="06C5F0D4" w:rsidR="00E107CA" w:rsidRPr="00CA1CA1" w:rsidRDefault="00E107CA" w:rsidP="00E107CA">
            <w:pPr>
              <w:pStyle w:val="Tabletext"/>
            </w:pPr>
            <w:r w:rsidRPr="00CA1CA1">
              <w:t xml:space="preserve">the </w:t>
            </w:r>
            <w:r w:rsidR="007D61FF" w:rsidRPr="007D61FF">
              <w:rPr>
                <w:position w:val="6"/>
                <w:sz w:val="16"/>
              </w:rPr>
              <w:t>*</w:t>
            </w:r>
            <w:r w:rsidRPr="00CA1CA1">
              <w:t>tax offset available under subsection</w:t>
            </w:r>
            <w:r w:rsidR="00441136" w:rsidRPr="00CA1CA1">
              <w:t> </w:t>
            </w:r>
            <w:r w:rsidRPr="00CA1CA1">
              <w:t xml:space="preserve">95AB(5) of the </w:t>
            </w:r>
            <w:r w:rsidRPr="00CA1CA1">
              <w:rPr>
                <w:i/>
              </w:rPr>
              <w:t>Income Tax Assessment Act 1936</w:t>
            </w:r>
          </w:p>
        </w:tc>
      </w:tr>
      <w:tr w:rsidR="00E107CA" w:rsidRPr="00CA1CA1" w14:paraId="32140DED" w14:textId="77777777" w:rsidTr="003069E0">
        <w:tc>
          <w:tcPr>
            <w:tcW w:w="655" w:type="dxa"/>
            <w:tcBorders>
              <w:top w:val="single" w:sz="2" w:space="0" w:color="auto"/>
              <w:bottom w:val="single" w:sz="2" w:space="0" w:color="auto"/>
            </w:tcBorders>
            <w:shd w:val="clear" w:color="auto" w:fill="auto"/>
          </w:tcPr>
          <w:p w14:paraId="46FB2350" w14:textId="77777777" w:rsidR="00E107CA" w:rsidRPr="00CA1CA1" w:rsidRDefault="00E107CA" w:rsidP="00E107CA">
            <w:pPr>
              <w:pStyle w:val="Tabletext"/>
            </w:pPr>
            <w:r w:rsidRPr="00CA1CA1">
              <w:t>5</w:t>
            </w:r>
          </w:p>
        </w:tc>
        <w:tc>
          <w:tcPr>
            <w:tcW w:w="2420" w:type="dxa"/>
            <w:tcBorders>
              <w:top w:val="single" w:sz="2" w:space="0" w:color="auto"/>
              <w:bottom w:val="single" w:sz="2" w:space="0" w:color="auto"/>
            </w:tcBorders>
            <w:shd w:val="clear" w:color="auto" w:fill="auto"/>
          </w:tcPr>
          <w:p w14:paraId="2B86806A" w14:textId="77777777" w:rsidR="00E107CA" w:rsidRPr="00CA1CA1" w:rsidRDefault="00E107CA" w:rsidP="00E107CA">
            <w:pPr>
              <w:pStyle w:val="Tabletext"/>
            </w:pPr>
            <w:r w:rsidRPr="00CA1CA1">
              <w:t>private health insurance</w:t>
            </w:r>
          </w:p>
        </w:tc>
        <w:tc>
          <w:tcPr>
            <w:tcW w:w="4008" w:type="dxa"/>
            <w:tcBorders>
              <w:top w:val="single" w:sz="2" w:space="0" w:color="auto"/>
              <w:bottom w:val="single" w:sz="2" w:space="0" w:color="auto"/>
            </w:tcBorders>
            <w:shd w:val="clear" w:color="auto" w:fill="auto"/>
          </w:tcPr>
          <w:p w14:paraId="61F93FDE" w14:textId="19BCEFB3" w:rsidR="00E107CA" w:rsidRPr="00CA1CA1" w:rsidRDefault="00E107CA" w:rsidP="00E107CA">
            <w:pPr>
              <w:pStyle w:val="Tabletext"/>
            </w:pPr>
            <w:r w:rsidRPr="00CA1CA1">
              <w:t>private health insurance tax offsets under Subdivision</w:t>
            </w:r>
            <w:r w:rsidR="00441136" w:rsidRPr="00CA1CA1">
              <w:t> </w:t>
            </w:r>
            <w:r w:rsidRPr="00CA1CA1">
              <w:t>61</w:t>
            </w:r>
            <w:r w:rsidR="007D61FF">
              <w:noBreakHyphen/>
            </w:r>
            <w:r w:rsidRPr="00CA1CA1">
              <w:t>G, other than those arising under subsection</w:t>
            </w:r>
            <w:r w:rsidR="00441136" w:rsidRPr="00CA1CA1">
              <w:t> </w:t>
            </w:r>
            <w:r w:rsidRPr="00CA1CA1">
              <w:t>61</w:t>
            </w:r>
            <w:r w:rsidR="007D61FF">
              <w:noBreakHyphen/>
            </w:r>
            <w:r w:rsidRPr="00CA1CA1">
              <w:t>205(2)</w:t>
            </w:r>
          </w:p>
        </w:tc>
      </w:tr>
      <w:tr w:rsidR="00E107CA" w:rsidRPr="00CA1CA1" w14:paraId="01AE7828" w14:textId="77777777" w:rsidTr="00087ADD">
        <w:tc>
          <w:tcPr>
            <w:tcW w:w="655" w:type="dxa"/>
            <w:tcBorders>
              <w:top w:val="single" w:sz="2" w:space="0" w:color="auto"/>
              <w:bottom w:val="single" w:sz="2" w:space="0" w:color="auto"/>
            </w:tcBorders>
            <w:shd w:val="clear" w:color="auto" w:fill="auto"/>
          </w:tcPr>
          <w:p w14:paraId="4667149D" w14:textId="77777777" w:rsidR="00E107CA" w:rsidRPr="00CA1CA1" w:rsidRDefault="00E107CA" w:rsidP="00E107CA">
            <w:pPr>
              <w:pStyle w:val="Tabletext"/>
            </w:pPr>
            <w:r w:rsidRPr="00CA1CA1">
              <w:t>13</w:t>
            </w:r>
          </w:p>
        </w:tc>
        <w:tc>
          <w:tcPr>
            <w:tcW w:w="2420" w:type="dxa"/>
            <w:tcBorders>
              <w:top w:val="single" w:sz="2" w:space="0" w:color="auto"/>
              <w:bottom w:val="single" w:sz="2" w:space="0" w:color="auto"/>
            </w:tcBorders>
            <w:shd w:val="clear" w:color="auto" w:fill="auto"/>
          </w:tcPr>
          <w:p w14:paraId="7B8EAADD" w14:textId="77777777" w:rsidR="00E107CA" w:rsidRPr="00CA1CA1" w:rsidRDefault="00E107CA" w:rsidP="00E107CA">
            <w:pPr>
              <w:pStyle w:val="Tabletext"/>
            </w:pPr>
            <w:r w:rsidRPr="00CA1CA1">
              <w:t>seafarers</w:t>
            </w:r>
          </w:p>
        </w:tc>
        <w:tc>
          <w:tcPr>
            <w:tcW w:w="4008" w:type="dxa"/>
            <w:tcBorders>
              <w:top w:val="single" w:sz="2" w:space="0" w:color="auto"/>
              <w:bottom w:val="single" w:sz="2" w:space="0" w:color="auto"/>
            </w:tcBorders>
            <w:shd w:val="clear" w:color="auto" w:fill="auto"/>
          </w:tcPr>
          <w:p w14:paraId="2B3DECB4" w14:textId="16B0E6F5" w:rsidR="00E107CA" w:rsidRPr="00CA1CA1" w:rsidRDefault="00E107CA" w:rsidP="00E107CA">
            <w:pPr>
              <w:pStyle w:val="Tabletext"/>
            </w:pPr>
            <w:r w:rsidRPr="00CA1CA1">
              <w:t xml:space="preserve">the </w:t>
            </w:r>
            <w:r w:rsidR="007D61FF" w:rsidRPr="007D61FF">
              <w:rPr>
                <w:position w:val="6"/>
                <w:sz w:val="16"/>
              </w:rPr>
              <w:t>*</w:t>
            </w:r>
            <w:r w:rsidRPr="00CA1CA1">
              <w:t>tax offset available under Subdivision</w:t>
            </w:r>
            <w:r w:rsidR="00441136" w:rsidRPr="00CA1CA1">
              <w:t> </w:t>
            </w:r>
            <w:r w:rsidRPr="00CA1CA1">
              <w:t>61</w:t>
            </w:r>
            <w:r w:rsidR="007D61FF">
              <w:noBreakHyphen/>
            </w:r>
            <w:r w:rsidRPr="00CA1CA1">
              <w:t>N</w:t>
            </w:r>
          </w:p>
        </w:tc>
      </w:tr>
      <w:tr w:rsidR="003069E0" w:rsidRPr="00CA1CA1" w14:paraId="52475583" w14:textId="77777777" w:rsidTr="00087ADD">
        <w:tc>
          <w:tcPr>
            <w:tcW w:w="655" w:type="dxa"/>
            <w:tcBorders>
              <w:top w:val="single" w:sz="2" w:space="0" w:color="auto"/>
              <w:bottom w:val="single" w:sz="2" w:space="0" w:color="auto"/>
            </w:tcBorders>
            <w:shd w:val="clear" w:color="auto" w:fill="auto"/>
          </w:tcPr>
          <w:p w14:paraId="1D4443F1" w14:textId="77777777" w:rsidR="003069E0" w:rsidRPr="00CA1CA1" w:rsidRDefault="003069E0" w:rsidP="00FF25D1">
            <w:pPr>
              <w:pStyle w:val="TableHeading"/>
              <w:rPr>
                <w:b w:val="0"/>
              </w:rPr>
            </w:pPr>
            <w:r w:rsidRPr="00CA1CA1">
              <w:rPr>
                <w:b w:val="0"/>
              </w:rPr>
              <w:t>14</w:t>
            </w:r>
          </w:p>
        </w:tc>
        <w:tc>
          <w:tcPr>
            <w:tcW w:w="2420" w:type="dxa"/>
            <w:tcBorders>
              <w:top w:val="single" w:sz="2" w:space="0" w:color="auto"/>
              <w:bottom w:val="single" w:sz="2" w:space="0" w:color="auto"/>
            </w:tcBorders>
            <w:shd w:val="clear" w:color="auto" w:fill="auto"/>
          </w:tcPr>
          <w:p w14:paraId="5EEF2AE0" w14:textId="77777777" w:rsidR="003069E0" w:rsidRPr="00CA1CA1" w:rsidRDefault="003069E0" w:rsidP="00FF25D1">
            <w:pPr>
              <w:pStyle w:val="TableHeading"/>
              <w:rPr>
                <w:b w:val="0"/>
              </w:rPr>
            </w:pPr>
            <w:r w:rsidRPr="00CA1CA1">
              <w:rPr>
                <w:b w:val="0"/>
              </w:rPr>
              <w:t>corporate losses</w:t>
            </w:r>
          </w:p>
        </w:tc>
        <w:tc>
          <w:tcPr>
            <w:tcW w:w="4008" w:type="dxa"/>
            <w:tcBorders>
              <w:top w:val="single" w:sz="2" w:space="0" w:color="auto"/>
              <w:bottom w:val="single" w:sz="2" w:space="0" w:color="auto"/>
            </w:tcBorders>
            <w:shd w:val="clear" w:color="auto" w:fill="auto"/>
          </w:tcPr>
          <w:p w14:paraId="184CB84E" w14:textId="59ABF3E2" w:rsidR="003069E0" w:rsidRPr="00CA1CA1" w:rsidRDefault="007D61FF" w:rsidP="00FF25D1">
            <w:pPr>
              <w:pStyle w:val="TableHeading"/>
              <w:rPr>
                <w:b w:val="0"/>
              </w:rPr>
            </w:pPr>
            <w:r w:rsidRPr="007D61FF">
              <w:rPr>
                <w:b w:val="0"/>
                <w:position w:val="6"/>
                <w:sz w:val="16"/>
              </w:rPr>
              <w:t>*</w:t>
            </w:r>
            <w:r w:rsidR="003069E0" w:rsidRPr="00CA1CA1">
              <w:rPr>
                <w:b w:val="0"/>
              </w:rPr>
              <w:t>loss carry back tax offset under Division 160</w:t>
            </w:r>
          </w:p>
        </w:tc>
      </w:tr>
      <w:tr w:rsidR="00E107CA" w:rsidRPr="00CA1CA1" w14:paraId="390D6327" w14:textId="77777777" w:rsidTr="00087ADD">
        <w:tc>
          <w:tcPr>
            <w:tcW w:w="655" w:type="dxa"/>
            <w:tcBorders>
              <w:top w:val="single" w:sz="2" w:space="0" w:color="auto"/>
            </w:tcBorders>
            <w:shd w:val="clear" w:color="auto" w:fill="auto"/>
          </w:tcPr>
          <w:p w14:paraId="15A85FE1" w14:textId="77777777" w:rsidR="00E107CA" w:rsidRPr="00CA1CA1" w:rsidRDefault="00E107CA" w:rsidP="00E107CA">
            <w:pPr>
              <w:pStyle w:val="Tabletext"/>
            </w:pPr>
            <w:r w:rsidRPr="00CA1CA1">
              <w:t>14A</w:t>
            </w:r>
          </w:p>
        </w:tc>
        <w:tc>
          <w:tcPr>
            <w:tcW w:w="2420" w:type="dxa"/>
            <w:tcBorders>
              <w:top w:val="single" w:sz="2" w:space="0" w:color="auto"/>
            </w:tcBorders>
            <w:shd w:val="clear" w:color="auto" w:fill="auto"/>
          </w:tcPr>
          <w:p w14:paraId="7772F3AE" w14:textId="77777777" w:rsidR="00E107CA" w:rsidRPr="00CA1CA1" w:rsidRDefault="00E107CA" w:rsidP="00E107CA">
            <w:pPr>
              <w:pStyle w:val="Tabletext"/>
            </w:pPr>
            <w:r w:rsidRPr="00CA1CA1">
              <w:t>attribution managed investment trusts—foreign resident member</w:t>
            </w:r>
          </w:p>
        </w:tc>
        <w:tc>
          <w:tcPr>
            <w:tcW w:w="4008" w:type="dxa"/>
            <w:tcBorders>
              <w:top w:val="single" w:sz="2" w:space="0" w:color="auto"/>
            </w:tcBorders>
            <w:shd w:val="clear" w:color="auto" w:fill="auto"/>
          </w:tcPr>
          <w:p w14:paraId="0FFB5C37" w14:textId="15BB872F" w:rsidR="00E107CA" w:rsidRPr="00CA1CA1" w:rsidRDefault="00E107CA" w:rsidP="00E107CA">
            <w:pPr>
              <w:pStyle w:val="Tabletext"/>
            </w:pPr>
            <w:r w:rsidRPr="00CA1CA1">
              <w:t xml:space="preserve">the </w:t>
            </w:r>
            <w:r w:rsidR="007D61FF" w:rsidRPr="007D61FF">
              <w:rPr>
                <w:position w:val="6"/>
                <w:sz w:val="16"/>
              </w:rPr>
              <w:t>*</w:t>
            </w:r>
            <w:r w:rsidRPr="00CA1CA1">
              <w:t>tax offset available under section</w:t>
            </w:r>
            <w:r w:rsidR="00441136" w:rsidRPr="00CA1CA1">
              <w:t> </w:t>
            </w:r>
            <w:r w:rsidRPr="00CA1CA1">
              <w:t>276</w:t>
            </w:r>
            <w:r w:rsidR="007D61FF">
              <w:noBreakHyphen/>
            </w:r>
            <w:r w:rsidRPr="00CA1CA1">
              <w:t>110</w:t>
            </w:r>
          </w:p>
        </w:tc>
      </w:tr>
      <w:tr w:rsidR="00E107CA" w:rsidRPr="00CA1CA1" w14:paraId="6DB79E42" w14:textId="77777777" w:rsidTr="003069E0">
        <w:tc>
          <w:tcPr>
            <w:tcW w:w="655" w:type="dxa"/>
            <w:tcBorders>
              <w:top w:val="single" w:sz="2" w:space="0" w:color="auto"/>
              <w:bottom w:val="single" w:sz="2" w:space="0" w:color="auto"/>
            </w:tcBorders>
            <w:shd w:val="clear" w:color="auto" w:fill="auto"/>
          </w:tcPr>
          <w:p w14:paraId="51A19959" w14:textId="77777777" w:rsidR="00E107CA" w:rsidRPr="00CA1CA1" w:rsidRDefault="00E107CA" w:rsidP="00E107CA">
            <w:pPr>
              <w:pStyle w:val="Tabletext"/>
            </w:pPr>
            <w:r w:rsidRPr="00CA1CA1">
              <w:t>15</w:t>
            </w:r>
          </w:p>
        </w:tc>
        <w:tc>
          <w:tcPr>
            <w:tcW w:w="2420" w:type="dxa"/>
            <w:tcBorders>
              <w:top w:val="single" w:sz="2" w:space="0" w:color="auto"/>
              <w:bottom w:val="single" w:sz="2" w:space="0" w:color="auto"/>
            </w:tcBorders>
            <w:shd w:val="clear" w:color="auto" w:fill="auto"/>
          </w:tcPr>
          <w:p w14:paraId="3F84BE6E" w14:textId="3E8FEC59" w:rsidR="00E107CA" w:rsidRPr="00CA1CA1" w:rsidRDefault="00E107CA" w:rsidP="00E107CA">
            <w:pPr>
              <w:pStyle w:val="Tabletext"/>
            </w:pPr>
            <w:r w:rsidRPr="00CA1CA1">
              <w:t>no</w:t>
            </w:r>
            <w:r w:rsidR="007D61FF">
              <w:noBreakHyphen/>
            </w:r>
            <w:r w:rsidRPr="00CA1CA1">
              <w:t>TFN contributions income</w:t>
            </w:r>
          </w:p>
        </w:tc>
        <w:tc>
          <w:tcPr>
            <w:tcW w:w="4008" w:type="dxa"/>
            <w:tcBorders>
              <w:top w:val="single" w:sz="2" w:space="0" w:color="auto"/>
              <w:bottom w:val="single" w:sz="2" w:space="0" w:color="auto"/>
            </w:tcBorders>
            <w:shd w:val="clear" w:color="auto" w:fill="auto"/>
          </w:tcPr>
          <w:p w14:paraId="628A464B" w14:textId="1FB4067F" w:rsidR="00E107CA" w:rsidRPr="00CA1CA1" w:rsidRDefault="00E107CA" w:rsidP="00E107CA">
            <w:pPr>
              <w:pStyle w:val="Tabletext"/>
            </w:pPr>
            <w:r w:rsidRPr="00CA1CA1">
              <w:t xml:space="preserve">the </w:t>
            </w:r>
            <w:r w:rsidR="007D61FF" w:rsidRPr="007D61FF">
              <w:rPr>
                <w:position w:val="6"/>
                <w:sz w:val="16"/>
              </w:rPr>
              <w:t>*</w:t>
            </w:r>
            <w:r w:rsidRPr="00CA1CA1">
              <w:t>tax offset available under Subdivision</w:t>
            </w:r>
            <w:r w:rsidR="00441136" w:rsidRPr="00CA1CA1">
              <w:t> </w:t>
            </w:r>
            <w:r w:rsidRPr="00CA1CA1">
              <w:t>295</w:t>
            </w:r>
            <w:r w:rsidR="007D61FF">
              <w:noBreakHyphen/>
            </w:r>
            <w:r w:rsidRPr="00CA1CA1">
              <w:t>J</w:t>
            </w:r>
          </w:p>
        </w:tc>
      </w:tr>
      <w:tr w:rsidR="00E107CA" w:rsidRPr="00CA1CA1" w14:paraId="571B4F92" w14:textId="77777777" w:rsidTr="003069E0">
        <w:tc>
          <w:tcPr>
            <w:tcW w:w="655" w:type="dxa"/>
            <w:tcBorders>
              <w:top w:val="single" w:sz="2" w:space="0" w:color="auto"/>
              <w:bottom w:val="single" w:sz="2" w:space="0" w:color="auto"/>
            </w:tcBorders>
            <w:shd w:val="clear" w:color="auto" w:fill="auto"/>
          </w:tcPr>
          <w:p w14:paraId="383F4336" w14:textId="77777777" w:rsidR="00E107CA" w:rsidRPr="00CA1CA1" w:rsidRDefault="00E107CA" w:rsidP="00E107CA">
            <w:pPr>
              <w:pStyle w:val="Tabletext"/>
            </w:pPr>
            <w:r w:rsidRPr="00CA1CA1">
              <w:t>20</w:t>
            </w:r>
          </w:p>
        </w:tc>
        <w:tc>
          <w:tcPr>
            <w:tcW w:w="2420" w:type="dxa"/>
            <w:tcBorders>
              <w:top w:val="single" w:sz="2" w:space="0" w:color="auto"/>
              <w:bottom w:val="single" w:sz="2" w:space="0" w:color="auto"/>
            </w:tcBorders>
            <w:shd w:val="clear" w:color="auto" w:fill="auto"/>
          </w:tcPr>
          <w:p w14:paraId="6E02448F" w14:textId="77777777" w:rsidR="00E107CA" w:rsidRPr="00CA1CA1" w:rsidRDefault="00E107CA" w:rsidP="00E107CA">
            <w:pPr>
              <w:pStyle w:val="Tabletext"/>
            </w:pPr>
            <w:r w:rsidRPr="00CA1CA1">
              <w:t>films</w:t>
            </w:r>
          </w:p>
        </w:tc>
        <w:tc>
          <w:tcPr>
            <w:tcW w:w="4008" w:type="dxa"/>
            <w:tcBorders>
              <w:top w:val="single" w:sz="2" w:space="0" w:color="auto"/>
              <w:bottom w:val="single" w:sz="2" w:space="0" w:color="auto"/>
            </w:tcBorders>
            <w:shd w:val="clear" w:color="auto" w:fill="auto"/>
          </w:tcPr>
          <w:p w14:paraId="680D08E6" w14:textId="71EF00CF" w:rsidR="00E107CA" w:rsidRPr="00CA1CA1" w:rsidRDefault="00E107CA" w:rsidP="00E107CA">
            <w:pPr>
              <w:pStyle w:val="Tabletext"/>
            </w:pPr>
            <w:r w:rsidRPr="00CA1CA1">
              <w:t xml:space="preserve">the </w:t>
            </w:r>
            <w:r w:rsidR="007D61FF" w:rsidRPr="007D61FF">
              <w:rPr>
                <w:position w:val="6"/>
                <w:sz w:val="16"/>
              </w:rPr>
              <w:t>*</w:t>
            </w:r>
            <w:r w:rsidRPr="00CA1CA1">
              <w:t>tax offsets available under Division</w:t>
            </w:r>
            <w:r w:rsidR="00441136" w:rsidRPr="00CA1CA1">
              <w:t> </w:t>
            </w:r>
            <w:r w:rsidRPr="00CA1CA1">
              <w:t>376</w:t>
            </w:r>
          </w:p>
        </w:tc>
      </w:tr>
      <w:tr w:rsidR="001E5377" w:rsidRPr="00CA1CA1" w14:paraId="32BED261" w14:textId="77777777" w:rsidTr="003069E0">
        <w:tc>
          <w:tcPr>
            <w:tcW w:w="655" w:type="dxa"/>
            <w:tcBorders>
              <w:top w:val="single" w:sz="2" w:space="0" w:color="auto"/>
              <w:bottom w:val="single" w:sz="2" w:space="0" w:color="auto"/>
            </w:tcBorders>
            <w:shd w:val="clear" w:color="auto" w:fill="auto"/>
          </w:tcPr>
          <w:p w14:paraId="4DC88315" w14:textId="77777777" w:rsidR="001E5377" w:rsidRPr="00CA1CA1" w:rsidRDefault="001E5377" w:rsidP="001E5377">
            <w:pPr>
              <w:pStyle w:val="Tabletext"/>
            </w:pPr>
            <w:r w:rsidRPr="00CA1CA1">
              <w:t>21</w:t>
            </w:r>
          </w:p>
        </w:tc>
        <w:tc>
          <w:tcPr>
            <w:tcW w:w="2420" w:type="dxa"/>
            <w:tcBorders>
              <w:top w:val="single" w:sz="2" w:space="0" w:color="auto"/>
              <w:bottom w:val="single" w:sz="2" w:space="0" w:color="auto"/>
            </w:tcBorders>
            <w:shd w:val="clear" w:color="auto" w:fill="auto"/>
          </w:tcPr>
          <w:p w14:paraId="20599DD0" w14:textId="6800EEDF" w:rsidR="001E5377" w:rsidRPr="00CA1CA1" w:rsidRDefault="007D61FF" w:rsidP="001E5377">
            <w:pPr>
              <w:pStyle w:val="Tabletext"/>
            </w:pPr>
            <w:r w:rsidRPr="007D61FF">
              <w:rPr>
                <w:position w:val="6"/>
                <w:sz w:val="16"/>
              </w:rPr>
              <w:t>*</w:t>
            </w:r>
            <w:r w:rsidR="001E5377" w:rsidRPr="00CA1CA1">
              <w:t>digital games</w:t>
            </w:r>
          </w:p>
        </w:tc>
        <w:tc>
          <w:tcPr>
            <w:tcW w:w="4008" w:type="dxa"/>
            <w:tcBorders>
              <w:top w:val="single" w:sz="2" w:space="0" w:color="auto"/>
              <w:bottom w:val="single" w:sz="2" w:space="0" w:color="auto"/>
            </w:tcBorders>
            <w:shd w:val="clear" w:color="auto" w:fill="auto"/>
          </w:tcPr>
          <w:p w14:paraId="2907FE98" w14:textId="49618B5C" w:rsidR="001E5377" w:rsidRPr="00CA1CA1" w:rsidRDefault="001E5377" w:rsidP="001E5377">
            <w:pPr>
              <w:pStyle w:val="Tabletext"/>
            </w:pPr>
            <w:r w:rsidRPr="00CA1CA1">
              <w:t xml:space="preserve">the </w:t>
            </w:r>
            <w:r w:rsidR="007D61FF" w:rsidRPr="007D61FF">
              <w:rPr>
                <w:position w:val="6"/>
                <w:sz w:val="16"/>
              </w:rPr>
              <w:t>*</w:t>
            </w:r>
            <w:r w:rsidRPr="00CA1CA1">
              <w:t>tax offsets available under Division 378</w:t>
            </w:r>
          </w:p>
        </w:tc>
      </w:tr>
      <w:tr w:rsidR="001E5377" w:rsidRPr="00CA1CA1" w14:paraId="091DC91B" w14:textId="77777777" w:rsidTr="003069E0">
        <w:tc>
          <w:tcPr>
            <w:tcW w:w="655" w:type="dxa"/>
            <w:tcBorders>
              <w:top w:val="single" w:sz="2" w:space="0" w:color="auto"/>
              <w:bottom w:val="single" w:sz="2" w:space="0" w:color="auto"/>
            </w:tcBorders>
            <w:shd w:val="clear" w:color="auto" w:fill="auto"/>
          </w:tcPr>
          <w:p w14:paraId="5D999FD0" w14:textId="77777777" w:rsidR="001E5377" w:rsidRPr="00CA1CA1" w:rsidRDefault="001E5377" w:rsidP="001E5377">
            <w:pPr>
              <w:pStyle w:val="Tabletext"/>
            </w:pPr>
            <w:r w:rsidRPr="00CA1CA1">
              <w:t>23</w:t>
            </w:r>
          </w:p>
        </w:tc>
        <w:tc>
          <w:tcPr>
            <w:tcW w:w="2420" w:type="dxa"/>
            <w:tcBorders>
              <w:top w:val="single" w:sz="2" w:space="0" w:color="auto"/>
              <w:bottom w:val="single" w:sz="2" w:space="0" w:color="auto"/>
            </w:tcBorders>
            <w:shd w:val="clear" w:color="auto" w:fill="auto"/>
          </w:tcPr>
          <w:p w14:paraId="6994E0D3" w14:textId="77777777" w:rsidR="001E5377" w:rsidRPr="00CA1CA1" w:rsidRDefault="001E5377" w:rsidP="001E5377">
            <w:pPr>
              <w:pStyle w:val="Tabletext"/>
            </w:pPr>
            <w:r w:rsidRPr="00CA1CA1">
              <w:t>National Rental Affordability Scheme</w:t>
            </w:r>
          </w:p>
        </w:tc>
        <w:tc>
          <w:tcPr>
            <w:tcW w:w="4008" w:type="dxa"/>
            <w:tcBorders>
              <w:top w:val="single" w:sz="2" w:space="0" w:color="auto"/>
              <w:bottom w:val="single" w:sz="2" w:space="0" w:color="auto"/>
            </w:tcBorders>
            <w:shd w:val="clear" w:color="auto" w:fill="auto"/>
          </w:tcPr>
          <w:p w14:paraId="0F81FEEF" w14:textId="3DACBBB4" w:rsidR="001E5377" w:rsidRPr="00CA1CA1" w:rsidRDefault="001E5377" w:rsidP="001E5377">
            <w:pPr>
              <w:pStyle w:val="Tabletext"/>
            </w:pPr>
            <w:r w:rsidRPr="00CA1CA1">
              <w:t xml:space="preserve">the </w:t>
            </w:r>
            <w:r w:rsidR="007D61FF" w:rsidRPr="007D61FF">
              <w:rPr>
                <w:position w:val="6"/>
                <w:sz w:val="16"/>
              </w:rPr>
              <w:t>*</w:t>
            </w:r>
            <w:r w:rsidRPr="00CA1CA1">
              <w:t>tax offsets available under Division 380</w:t>
            </w:r>
          </w:p>
        </w:tc>
      </w:tr>
      <w:tr w:rsidR="001E5377" w:rsidRPr="00CA1CA1" w14:paraId="4C1DFCA8" w14:textId="77777777" w:rsidTr="003069E0">
        <w:tc>
          <w:tcPr>
            <w:tcW w:w="655" w:type="dxa"/>
            <w:tcBorders>
              <w:top w:val="single" w:sz="2" w:space="0" w:color="auto"/>
              <w:bottom w:val="single" w:sz="2" w:space="0" w:color="auto"/>
            </w:tcBorders>
            <w:shd w:val="clear" w:color="auto" w:fill="auto"/>
          </w:tcPr>
          <w:p w14:paraId="56B8BFB6" w14:textId="77777777" w:rsidR="001E5377" w:rsidRPr="00CA1CA1" w:rsidRDefault="001E5377" w:rsidP="001E5377">
            <w:pPr>
              <w:pStyle w:val="Tabletext"/>
            </w:pPr>
            <w:r w:rsidRPr="00CA1CA1">
              <w:t>27</w:t>
            </w:r>
          </w:p>
        </w:tc>
        <w:tc>
          <w:tcPr>
            <w:tcW w:w="2420" w:type="dxa"/>
            <w:tcBorders>
              <w:top w:val="single" w:sz="2" w:space="0" w:color="auto"/>
              <w:bottom w:val="single" w:sz="2" w:space="0" w:color="auto"/>
            </w:tcBorders>
            <w:shd w:val="clear" w:color="auto" w:fill="auto"/>
          </w:tcPr>
          <w:p w14:paraId="089F9E15" w14:textId="77777777" w:rsidR="001E5377" w:rsidRPr="00CA1CA1" w:rsidRDefault="001E5377" w:rsidP="001E5377">
            <w:pPr>
              <w:pStyle w:val="Tabletext"/>
            </w:pPr>
            <w:r w:rsidRPr="00CA1CA1">
              <w:t>junior minerals exploration incentive</w:t>
            </w:r>
          </w:p>
        </w:tc>
        <w:tc>
          <w:tcPr>
            <w:tcW w:w="4008" w:type="dxa"/>
            <w:tcBorders>
              <w:top w:val="single" w:sz="2" w:space="0" w:color="auto"/>
              <w:bottom w:val="single" w:sz="2" w:space="0" w:color="auto"/>
            </w:tcBorders>
            <w:shd w:val="clear" w:color="auto" w:fill="auto"/>
          </w:tcPr>
          <w:p w14:paraId="6E8053DB" w14:textId="57E975FC" w:rsidR="001E5377" w:rsidRPr="00CA1CA1" w:rsidRDefault="001E5377" w:rsidP="001E5377">
            <w:pPr>
              <w:pStyle w:val="Tabletext"/>
            </w:pPr>
            <w:r w:rsidRPr="00CA1CA1">
              <w:t xml:space="preserve">the </w:t>
            </w:r>
            <w:r w:rsidR="007D61FF" w:rsidRPr="007D61FF">
              <w:rPr>
                <w:position w:val="6"/>
                <w:sz w:val="16"/>
              </w:rPr>
              <w:t>*</w:t>
            </w:r>
            <w:r w:rsidRPr="00CA1CA1">
              <w:t>tax offset available under Subdivision 418</w:t>
            </w:r>
            <w:r w:rsidR="007D61FF">
              <w:noBreakHyphen/>
            </w:r>
            <w:r w:rsidRPr="00CA1CA1">
              <w:t>B</w:t>
            </w:r>
          </w:p>
        </w:tc>
      </w:tr>
      <w:tr w:rsidR="00D54212" w:rsidRPr="00CA1CA1" w14:paraId="4680FB3A" w14:textId="77777777" w:rsidTr="003069E0">
        <w:tc>
          <w:tcPr>
            <w:tcW w:w="655" w:type="dxa"/>
            <w:tcBorders>
              <w:top w:val="single" w:sz="2" w:space="0" w:color="auto"/>
              <w:bottom w:val="single" w:sz="2" w:space="0" w:color="auto"/>
            </w:tcBorders>
            <w:shd w:val="clear" w:color="auto" w:fill="auto"/>
          </w:tcPr>
          <w:p w14:paraId="421C20DC" w14:textId="4256F060" w:rsidR="00D54212" w:rsidRPr="00CA1CA1" w:rsidRDefault="00D54212" w:rsidP="00D54212">
            <w:pPr>
              <w:pStyle w:val="Tabletext"/>
            </w:pPr>
            <w:r w:rsidRPr="00D414B9">
              <w:t>28</w:t>
            </w:r>
          </w:p>
        </w:tc>
        <w:tc>
          <w:tcPr>
            <w:tcW w:w="2420" w:type="dxa"/>
            <w:tcBorders>
              <w:top w:val="single" w:sz="2" w:space="0" w:color="auto"/>
              <w:bottom w:val="single" w:sz="2" w:space="0" w:color="auto"/>
            </w:tcBorders>
            <w:shd w:val="clear" w:color="auto" w:fill="auto"/>
          </w:tcPr>
          <w:p w14:paraId="4C256E2A" w14:textId="1C5066CC" w:rsidR="00D54212" w:rsidRPr="00CA1CA1" w:rsidRDefault="00D54212" w:rsidP="00D54212">
            <w:pPr>
              <w:pStyle w:val="Tabletext"/>
            </w:pPr>
            <w:r w:rsidRPr="00D414B9">
              <w:t>critical minerals production incentive</w:t>
            </w:r>
          </w:p>
        </w:tc>
        <w:tc>
          <w:tcPr>
            <w:tcW w:w="4008" w:type="dxa"/>
            <w:tcBorders>
              <w:top w:val="single" w:sz="2" w:space="0" w:color="auto"/>
              <w:bottom w:val="single" w:sz="2" w:space="0" w:color="auto"/>
            </w:tcBorders>
            <w:shd w:val="clear" w:color="auto" w:fill="auto"/>
          </w:tcPr>
          <w:p w14:paraId="53001DB8" w14:textId="30576126" w:rsidR="00D54212" w:rsidRPr="00CA1CA1" w:rsidRDefault="00D54212" w:rsidP="00D54212">
            <w:pPr>
              <w:pStyle w:val="Tabletext"/>
            </w:pPr>
            <w:r w:rsidRPr="00D414B9">
              <w:t xml:space="preserve">the </w:t>
            </w:r>
            <w:r w:rsidR="007D61FF" w:rsidRPr="007D61FF">
              <w:rPr>
                <w:position w:val="6"/>
                <w:sz w:val="16"/>
              </w:rPr>
              <w:t>*</w:t>
            </w:r>
            <w:r w:rsidRPr="00D414B9">
              <w:t>CMPTI tax offset (see Division 419)</w:t>
            </w:r>
          </w:p>
        </w:tc>
      </w:tr>
      <w:tr w:rsidR="00D54212" w:rsidRPr="00CA1CA1" w14:paraId="71BAEA49" w14:textId="77777777" w:rsidTr="003069E0">
        <w:tc>
          <w:tcPr>
            <w:tcW w:w="655" w:type="dxa"/>
            <w:tcBorders>
              <w:top w:val="single" w:sz="2" w:space="0" w:color="auto"/>
              <w:bottom w:val="single" w:sz="12" w:space="0" w:color="auto"/>
            </w:tcBorders>
            <w:shd w:val="clear" w:color="auto" w:fill="auto"/>
          </w:tcPr>
          <w:p w14:paraId="35729BDD" w14:textId="77777777" w:rsidR="00D54212" w:rsidRPr="00CA1CA1" w:rsidRDefault="00D54212" w:rsidP="00D54212">
            <w:pPr>
              <w:pStyle w:val="Tabletext"/>
            </w:pPr>
            <w:r w:rsidRPr="00CA1CA1">
              <w:t>30</w:t>
            </w:r>
          </w:p>
        </w:tc>
        <w:tc>
          <w:tcPr>
            <w:tcW w:w="2420" w:type="dxa"/>
            <w:tcBorders>
              <w:top w:val="single" w:sz="2" w:space="0" w:color="auto"/>
              <w:bottom w:val="single" w:sz="12" w:space="0" w:color="auto"/>
            </w:tcBorders>
            <w:shd w:val="clear" w:color="auto" w:fill="auto"/>
          </w:tcPr>
          <w:p w14:paraId="08D2372B" w14:textId="77777777" w:rsidR="00D54212" w:rsidRPr="00CA1CA1" w:rsidRDefault="00D54212" w:rsidP="00D54212">
            <w:pPr>
              <w:pStyle w:val="Tabletext"/>
            </w:pPr>
            <w:r w:rsidRPr="00CA1CA1">
              <w:t>life insurance company’s subsidiary joining consolidated group</w:t>
            </w:r>
          </w:p>
        </w:tc>
        <w:tc>
          <w:tcPr>
            <w:tcW w:w="4008" w:type="dxa"/>
            <w:tcBorders>
              <w:top w:val="single" w:sz="2" w:space="0" w:color="auto"/>
              <w:bottom w:val="single" w:sz="12" w:space="0" w:color="auto"/>
            </w:tcBorders>
            <w:shd w:val="clear" w:color="auto" w:fill="auto"/>
          </w:tcPr>
          <w:p w14:paraId="039B23D9" w14:textId="07EFF14A" w:rsidR="00D54212" w:rsidRPr="00CA1CA1" w:rsidRDefault="00D54212" w:rsidP="00D54212">
            <w:pPr>
              <w:pStyle w:val="Tabletext"/>
            </w:pPr>
            <w:r w:rsidRPr="00CA1CA1">
              <w:t xml:space="preserve">the </w:t>
            </w:r>
            <w:r w:rsidR="007D61FF" w:rsidRPr="007D61FF">
              <w:rPr>
                <w:position w:val="6"/>
                <w:sz w:val="16"/>
              </w:rPr>
              <w:t>*</w:t>
            </w:r>
            <w:r w:rsidRPr="00CA1CA1">
              <w:t>tax offset available under subsection 713</w:t>
            </w:r>
            <w:r w:rsidR="007D61FF">
              <w:noBreakHyphen/>
            </w:r>
            <w:r w:rsidRPr="00CA1CA1">
              <w:t>545(5)</w:t>
            </w:r>
          </w:p>
        </w:tc>
      </w:tr>
    </w:tbl>
    <w:p w14:paraId="2ABAE40A" w14:textId="08D7C249" w:rsidR="00E107CA" w:rsidRPr="00CA1CA1" w:rsidRDefault="00E107CA" w:rsidP="00E107CA">
      <w:pPr>
        <w:pStyle w:val="notetext"/>
      </w:pPr>
      <w:r w:rsidRPr="00CA1CA1">
        <w:t>Note 1:</w:t>
      </w:r>
      <w:r w:rsidRPr="00CA1CA1">
        <w:tab/>
        <w:t>Subsection</w:t>
      </w:r>
      <w:r w:rsidR="00441136" w:rsidRPr="00CA1CA1">
        <w:t> </w:t>
      </w:r>
      <w:r w:rsidRPr="00CA1CA1">
        <w:t>61</w:t>
      </w:r>
      <w:r w:rsidR="007D61FF">
        <w:noBreakHyphen/>
      </w:r>
      <w:r w:rsidRPr="00CA1CA1">
        <w:t>205(2) of this Act deals with tax offsets for trustees who are assessed and liable to pay tax under section</w:t>
      </w:r>
      <w:r w:rsidR="00441136" w:rsidRPr="00CA1CA1">
        <w:t> </w:t>
      </w:r>
      <w:r w:rsidRPr="00CA1CA1">
        <w:t xml:space="preserve">98 of the </w:t>
      </w:r>
      <w:r w:rsidRPr="00CA1CA1">
        <w:rPr>
          <w:i/>
        </w:rPr>
        <w:t>Income Tax Assessment Act 1936</w:t>
      </w:r>
      <w:r w:rsidRPr="00CA1CA1">
        <w:t>.</w:t>
      </w:r>
    </w:p>
    <w:p w14:paraId="5ECB0E4D" w14:textId="6AC46BA9" w:rsidR="00E107CA" w:rsidRPr="00CA1CA1" w:rsidRDefault="00E107CA" w:rsidP="00E107CA">
      <w:pPr>
        <w:pStyle w:val="notetext"/>
      </w:pPr>
      <w:r w:rsidRPr="00CA1CA1">
        <w:t>Note 2:</w:t>
      </w:r>
      <w:r w:rsidRPr="00CA1CA1">
        <w:tab/>
        <w:t>For the tax offsets available under Division</w:t>
      </w:r>
      <w:r w:rsidR="00441136" w:rsidRPr="00CA1CA1">
        <w:t> </w:t>
      </w:r>
      <w:r w:rsidRPr="00CA1CA1">
        <w:t>207 and Subdivision</w:t>
      </w:r>
      <w:r w:rsidR="00441136" w:rsidRPr="00CA1CA1">
        <w:t> </w:t>
      </w:r>
      <w:r w:rsidRPr="00CA1CA1">
        <w:t>210</w:t>
      </w:r>
      <w:r w:rsidR="007D61FF">
        <w:noBreakHyphen/>
      </w:r>
      <w:r w:rsidRPr="00CA1CA1">
        <w:t>H (franked distributions), see section</w:t>
      </w:r>
      <w:r w:rsidR="00441136" w:rsidRPr="00CA1CA1">
        <w:t> </w:t>
      </w:r>
      <w:r w:rsidRPr="00CA1CA1">
        <w:t>67</w:t>
      </w:r>
      <w:r w:rsidR="007D61FF">
        <w:noBreakHyphen/>
      </w:r>
      <w:r w:rsidRPr="00CA1CA1">
        <w:t>25.</w:t>
      </w:r>
    </w:p>
    <w:p w14:paraId="2EF0826E" w14:textId="545F6BEA" w:rsidR="00E107CA" w:rsidRPr="00CA1CA1" w:rsidRDefault="00E107CA" w:rsidP="00E107CA">
      <w:pPr>
        <w:pStyle w:val="notetext"/>
      </w:pPr>
      <w:r w:rsidRPr="00CA1CA1">
        <w:lastRenderedPageBreak/>
        <w:t>Note 3:</w:t>
      </w:r>
      <w:r w:rsidRPr="00CA1CA1">
        <w:tab/>
        <w:t>For the tax offsets available under Division</w:t>
      </w:r>
      <w:r w:rsidR="00441136" w:rsidRPr="00CA1CA1">
        <w:t> </w:t>
      </w:r>
      <w:r w:rsidRPr="00CA1CA1">
        <w:t>355 (about R&amp;D), see section</w:t>
      </w:r>
      <w:r w:rsidR="00441136" w:rsidRPr="00CA1CA1">
        <w:t> </w:t>
      </w:r>
      <w:r w:rsidRPr="00CA1CA1">
        <w:t>67</w:t>
      </w:r>
      <w:r w:rsidR="007D61FF">
        <w:noBreakHyphen/>
      </w:r>
      <w:r w:rsidRPr="00CA1CA1">
        <w:t>30.</w:t>
      </w:r>
    </w:p>
    <w:p w14:paraId="5BC8835C" w14:textId="200FE66D" w:rsidR="00E107CA" w:rsidRPr="00CA1CA1" w:rsidRDefault="00E107CA" w:rsidP="00E107CA">
      <w:pPr>
        <w:pStyle w:val="ActHead5"/>
      </w:pPr>
      <w:bookmarkStart w:id="617" w:name="_Toc195531211"/>
      <w:r w:rsidRPr="00CA1CA1">
        <w:rPr>
          <w:rStyle w:val="CharSectno"/>
        </w:rPr>
        <w:t>67</w:t>
      </w:r>
      <w:r w:rsidR="007D61FF">
        <w:rPr>
          <w:rStyle w:val="CharSectno"/>
        </w:rPr>
        <w:noBreakHyphen/>
      </w:r>
      <w:r w:rsidRPr="00CA1CA1">
        <w:rPr>
          <w:rStyle w:val="CharSectno"/>
        </w:rPr>
        <w:t>25</w:t>
      </w:r>
      <w:r w:rsidRPr="00CA1CA1">
        <w:t xml:space="preserve">  Refundable tax offsets—franked distributions</w:t>
      </w:r>
      <w:bookmarkEnd w:id="617"/>
    </w:p>
    <w:p w14:paraId="3664529D" w14:textId="444BB430" w:rsidR="00E107CA" w:rsidRPr="00CA1CA1" w:rsidRDefault="00E107CA" w:rsidP="00E107CA">
      <w:pPr>
        <w:pStyle w:val="subsection"/>
        <w:keepNext/>
        <w:keepLines/>
      </w:pPr>
      <w:r w:rsidRPr="00CA1CA1">
        <w:tab/>
        <w:t>(1)</w:t>
      </w:r>
      <w:r w:rsidRPr="00CA1CA1">
        <w:tab/>
      </w:r>
      <w:r w:rsidR="007D61FF" w:rsidRPr="007D61FF">
        <w:rPr>
          <w:position w:val="6"/>
          <w:sz w:val="16"/>
        </w:rPr>
        <w:t>*</w:t>
      </w:r>
      <w:r w:rsidRPr="00CA1CA1">
        <w:t>Tax offsets available under Division</w:t>
      </w:r>
      <w:r w:rsidR="00441136" w:rsidRPr="00CA1CA1">
        <w:t> </w:t>
      </w:r>
      <w:r w:rsidRPr="00CA1CA1">
        <w:t xml:space="preserve">207 (which sets out the effects of receiving a </w:t>
      </w:r>
      <w:r w:rsidR="007D61FF" w:rsidRPr="007D61FF">
        <w:rPr>
          <w:position w:val="6"/>
          <w:sz w:val="16"/>
        </w:rPr>
        <w:t>*</w:t>
      </w:r>
      <w:r w:rsidRPr="00CA1CA1">
        <w:t>franked distribution) or Subdivision</w:t>
      </w:r>
      <w:r w:rsidR="00441136" w:rsidRPr="00CA1CA1">
        <w:t> </w:t>
      </w:r>
      <w:r w:rsidRPr="00CA1CA1">
        <w:t>210</w:t>
      </w:r>
      <w:r w:rsidR="007D61FF">
        <w:noBreakHyphen/>
      </w:r>
      <w:r w:rsidRPr="00CA1CA1">
        <w:t xml:space="preserve">H (which sets out the effects of receiving a </w:t>
      </w:r>
      <w:r w:rsidR="007D61FF" w:rsidRPr="007D61FF">
        <w:rPr>
          <w:position w:val="6"/>
          <w:sz w:val="16"/>
        </w:rPr>
        <w:t>*</w:t>
      </w:r>
      <w:r w:rsidRPr="00CA1CA1">
        <w:t xml:space="preserve">distribution </w:t>
      </w:r>
      <w:r w:rsidR="007D61FF" w:rsidRPr="007D61FF">
        <w:rPr>
          <w:position w:val="6"/>
          <w:sz w:val="16"/>
        </w:rPr>
        <w:t>*</w:t>
      </w:r>
      <w:r w:rsidRPr="00CA1CA1">
        <w:t>franked with a venture capital credit) are subject to the refundable tax offset rules, unless otherwise stated in this section.</w:t>
      </w:r>
    </w:p>
    <w:p w14:paraId="41C223FB" w14:textId="0284BA2A" w:rsidR="00E107CA" w:rsidRPr="00CA1CA1" w:rsidRDefault="00E107CA" w:rsidP="00E107CA">
      <w:pPr>
        <w:pStyle w:val="subsection"/>
        <w:keepNext/>
        <w:keepLines/>
      </w:pPr>
      <w:r w:rsidRPr="00CA1CA1">
        <w:tab/>
        <w:t>(1A)</w:t>
      </w:r>
      <w:r w:rsidRPr="00CA1CA1">
        <w:tab/>
        <w:t xml:space="preserve">Where the trustee of a </w:t>
      </w:r>
      <w:r w:rsidR="007D61FF" w:rsidRPr="007D61FF">
        <w:rPr>
          <w:position w:val="6"/>
          <w:sz w:val="16"/>
        </w:rPr>
        <w:t>*</w:t>
      </w:r>
      <w:r w:rsidRPr="00CA1CA1">
        <w:t>non</w:t>
      </w:r>
      <w:r w:rsidR="007D61FF">
        <w:noBreakHyphen/>
      </w:r>
      <w:r w:rsidRPr="00CA1CA1">
        <w:t xml:space="preserve">complying superannuation fund or a </w:t>
      </w:r>
      <w:r w:rsidR="007D61FF" w:rsidRPr="007D61FF">
        <w:rPr>
          <w:position w:val="6"/>
          <w:sz w:val="16"/>
        </w:rPr>
        <w:t>*</w:t>
      </w:r>
      <w:r w:rsidRPr="00CA1CA1">
        <w:t>non</w:t>
      </w:r>
      <w:r w:rsidR="007D61FF">
        <w:noBreakHyphen/>
      </w:r>
      <w:r w:rsidRPr="00CA1CA1">
        <w:t xml:space="preserve">complying approved deposit fund is entitled to a </w:t>
      </w:r>
      <w:r w:rsidR="007D61FF" w:rsidRPr="007D61FF">
        <w:rPr>
          <w:position w:val="6"/>
          <w:sz w:val="16"/>
        </w:rPr>
        <w:t>*</w:t>
      </w:r>
      <w:r w:rsidRPr="00CA1CA1">
        <w:t>tax offset under Division</w:t>
      </w:r>
      <w:r w:rsidR="00441136" w:rsidRPr="00CA1CA1">
        <w:t> </w:t>
      </w:r>
      <w:r w:rsidRPr="00CA1CA1">
        <w:t xml:space="preserve">207 because a </w:t>
      </w:r>
      <w:r w:rsidR="007D61FF" w:rsidRPr="007D61FF">
        <w:rPr>
          <w:position w:val="6"/>
          <w:sz w:val="16"/>
        </w:rPr>
        <w:t>*</w:t>
      </w:r>
      <w:r w:rsidRPr="00CA1CA1">
        <w:t xml:space="preserve">franked distribution is made to, or </w:t>
      </w:r>
      <w:r w:rsidR="007D61FF" w:rsidRPr="007D61FF">
        <w:rPr>
          <w:position w:val="6"/>
          <w:sz w:val="16"/>
        </w:rPr>
        <w:t>*</w:t>
      </w:r>
      <w:r w:rsidRPr="00CA1CA1">
        <w:t>flows indirectly to, the trustee, the tax offset is not subject to the refundable tax offset rules.</w:t>
      </w:r>
    </w:p>
    <w:p w14:paraId="4FEB30F2" w14:textId="77777777" w:rsidR="00E107CA" w:rsidRPr="00CA1CA1" w:rsidRDefault="00E107CA" w:rsidP="00E107CA">
      <w:pPr>
        <w:pStyle w:val="subsection"/>
        <w:keepNext/>
        <w:keepLines/>
      </w:pPr>
      <w:r w:rsidRPr="00CA1CA1">
        <w:tab/>
        <w:t>(1B)</w:t>
      </w:r>
      <w:r w:rsidRPr="00CA1CA1">
        <w:tab/>
        <w:t>If:</w:t>
      </w:r>
    </w:p>
    <w:p w14:paraId="0CC188D0" w14:textId="70AE7785" w:rsidR="00E107CA" w:rsidRPr="00CA1CA1" w:rsidRDefault="00E107CA" w:rsidP="00E107CA">
      <w:pPr>
        <w:pStyle w:val="paragraph"/>
      </w:pPr>
      <w:r w:rsidRPr="00CA1CA1">
        <w:tab/>
        <w:t>(a)</w:t>
      </w:r>
      <w:r w:rsidRPr="00CA1CA1">
        <w:tab/>
        <w:t xml:space="preserve">the trustee of a trust to whom a </w:t>
      </w:r>
      <w:r w:rsidR="007D61FF" w:rsidRPr="007D61FF">
        <w:rPr>
          <w:position w:val="6"/>
          <w:sz w:val="16"/>
        </w:rPr>
        <w:t>*</w:t>
      </w:r>
      <w:r w:rsidRPr="00CA1CA1">
        <w:t xml:space="preserve">franked distribution </w:t>
      </w:r>
      <w:r w:rsidR="007D61FF" w:rsidRPr="007D61FF">
        <w:rPr>
          <w:position w:val="6"/>
          <w:sz w:val="16"/>
        </w:rPr>
        <w:t>*</w:t>
      </w:r>
      <w:r w:rsidRPr="00CA1CA1">
        <w:t>flows indirectly under subsection</w:t>
      </w:r>
      <w:r w:rsidR="00441136" w:rsidRPr="00CA1CA1">
        <w:t> </w:t>
      </w:r>
      <w:r w:rsidRPr="00CA1CA1">
        <w:t>207</w:t>
      </w:r>
      <w:r w:rsidR="007D61FF">
        <w:noBreakHyphen/>
      </w:r>
      <w:r w:rsidRPr="00CA1CA1">
        <w:t xml:space="preserve">50(4) is entitled to a </w:t>
      </w:r>
      <w:r w:rsidR="007D61FF" w:rsidRPr="007D61FF">
        <w:rPr>
          <w:position w:val="6"/>
          <w:sz w:val="16"/>
        </w:rPr>
        <w:t>*</w:t>
      </w:r>
      <w:r w:rsidRPr="00CA1CA1">
        <w:t>tax offset under Division</w:t>
      </w:r>
      <w:r w:rsidR="00441136" w:rsidRPr="00CA1CA1">
        <w:t> </w:t>
      </w:r>
      <w:r w:rsidRPr="00CA1CA1">
        <w:t>207 for an income year because of the distribution; and</w:t>
      </w:r>
    </w:p>
    <w:p w14:paraId="77AA3F51" w14:textId="66D7A0CB" w:rsidR="00E107CA" w:rsidRPr="00CA1CA1" w:rsidRDefault="00E107CA" w:rsidP="00E107CA">
      <w:pPr>
        <w:pStyle w:val="paragraph"/>
      </w:pPr>
      <w:r w:rsidRPr="00CA1CA1">
        <w:tab/>
        <w:t>(b)</w:t>
      </w:r>
      <w:r w:rsidRPr="00CA1CA1">
        <w:tab/>
        <w:t>the trustee is liable to be assessed under section</w:t>
      </w:r>
      <w:r w:rsidR="00441136" w:rsidRPr="00CA1CA1">
        <w:t> </w:t>
      </w:r>
      <w:r w:rsidRPr="00CA1CA1">
        <w:t xml:space="preserve">98 or 99A of the </w:t>
      </w:r>
      <w:r w:rsidRPr="00CA1CA1">
        <w:rPr>
          <w:i/>
        </w:rPr>
        <w:t>Income Tax Assessment Act 1936</w:t>
      </w:r>
      <w:r w:rsidRPr="00CA1CA1">
        <w:t xml:space="preserve"> on a share of, or all or a part of, the trust’s </w:t>
      </w:r>
      <w:r w:rsidR="007D61FF" w:rsidRPr="007D61FF">
        <w:rPr>
          <w:position w:val="6"/>
          <w:sz w:val="16"/>
        </w:rPr>
        <w:t>*</w:t>
      </w:r>
      <w:r w:rsidRPr="00CA1CA1">
        <w:t>net income for that income year;</w:t>
      </w:r>
    </w:p>
    <w:p w14:paraId="594C09A0" w14:textId="77777777" w:rsidR="00E107CA" w:rsidRPr="00CA1CA1" w:rsidRDefault="00E107CA" w:rsidP="00E107CA">
      <w:pPr>
        <w:pStyle w:val="subsection2"/>
      </w:pPr>
      <w:r w:rsidRPr="00CA1CA1">
        <w:t>the tax offset is not subject to the refundable tax offset rules.</w:t>
      </w:r>
    </w:p>
    <w:p w14:paraId="551A1B10" w14:textId="02B4492A" w:rsidR="00E107CA" w:rsidRPr="00CA1CA1" w:rsidRDefault="00E107CA" w:rsidP="00E107CA">
      <w:pPr>
        <w:pStyle w:val="subsection"/>
      </w:pPr>
      <w:r w:rsidRPr="00CA1CA1">
        <w:tab/>
        <w:t>(1C)</w:t>
      </w:r>
      <w:r w:rsidRPr="00CA1CA1">
        <w:tab/>
        <w:t xml:space="preserve">Where a </w:t>
      </w:r>
      <w:r w:rsidR="007D61FF" w:rsidRPr="007D61FF">
        <w:rPr>
          <w:position w:val="6"/>
          <w:sz w:val="16"/>
        </w:rPr>
        <w:t>*</w:t>
      </w:r>
      <w:r w:rsidRPr="00CA1CA1">
        <w:t xml:space="preserve">corporate tax entity is entitled to a </w:t>
      </w:r>
      <w:r w:rsidR="007D61FF" w:rsidRPr="007D61FF">
        <w:rPr>
          <w:position w:val="6"/>
          <w:sz w:val="16"/>
        </w:rPr>
        <w:t>*</w:t>
      </w:r>
      <w:r w:rsidRPr="00CA1CA1">
        <w:t>tax offset under Division</w:t>
      </w:r>
      <w:r w:rsidR="00441136" w:rsidRPr="00CA1CA1">
        <w:t> </w:t>
      </w:r>
      <w:r w:rsidRPr="00CA1CA1">
        <w:t xml:space="preserve">207 because a </w:t>
      </w:r>
      <w:r w:rsidR="007D61FF" w:rsidRPr="007D61FF">
        <w:rPr>
          <w:position w:val="6"/>
          <w:sz w:val="16"/>
        </w:rPr>
        <w:t>*</w:t>
      </w:r>
      <w:r w:rsidRPr="00CA1CA1">
        <w:t>franked distribution is made to the entity, the tax offset is not subject to the refundable tax offset rules unless:</w:t>
      </w:r>
    </w:p>
    <w:p w14:paraId="658D09C7" w14:textId="74100B24" w:rsidR="00E107CA" w:rsidRPr="00CA1CA1" w:rsidRDefault="00E107CA" w:rsidP="00E107CA">
      <w:pPr>
        <w:pStyle w:val="paragraph"/>
      </w:pPr>
      <w:r w:rsidRPr="00CA1CA1">
        <w:tab/>
        <w:t>(a)</w:t>
      </w:r>
      <w:r w:rsidRPr="00CA1CA1">
        <w:tab/>
        <w:t xml:space="preserve">the entity is an </w:t>
      </w:r>
      <w:r w:rsidR="007D61FF" w:rsidRPr="007D61FF">
        <w:rPr>
          <w:position w:val="6"/>
          <w:sz w:val="16"/>
        </w:rPr>
        <w:t>*</w:t>
      </w:r>
      <w:r w:rsidRPr="00CA1CA1">
        <w:t>exempt institution that is eligible for a refund; or</w:t>
      </w:r>
    </w:p>
    <w:p w14:paraId="6EBD16BE" w14:textId="5F970530" w:rsidR="00E107CA" w:rsidRPr="00CA1CA1" w:rsidRDefault="00E107CA" w:rsidP="00E107CA">
      <w:pPr>
        <w:pStyle w:val="paragraph"/>
      </w:pPr>
      <w:r w:rsidRPr="00CA1CA1">
        <w:tab/>
        <w:t>(b)</w:t>
      </w:r>
      <w:r w:rsidRPr="00CA1CA1">
        <w:tab/>
        <w:t xml:space="preserve">the entity is a </w:t>
      </w:r>
      <w:r w:rsidR="007D61FF" w:rsidRPr="007D61FF">
        <w:rPr>
          <w:position w:val="6"/>
          <w:sz w:val="16"/>
        </w:rPr>
        <w:t>*</w:t>
      </w:r>
      <w:r w:rsidRPr="00CA1CA1">
        <w:t xml:space="preserve">life insurance company and the </w:t>
      </w:r>
      <w:r w:rsidR="007D61FF" w:rsidRPr="007D61FF">
        <w:rPr>
          <w:position w:val="6"/>
          <w:sz w:val="16"/>
        </w:rPr>
        <w:t>*</w:t>
      </w:r>
      <w:r w:rsidRPr="00CA1CA1">
        <w:t>membership interest on which the distribution was made was not held by the company on behalf of its shareholders at any time during the period:</w:t>
      </w:r>
    </w:p>
    <w:p w14:paraId="671E761A" w14:textId="77777777" w:rsidR="00E107CA" w:rsidRPr="00CA1CA1" w:rsidRDefault="00E107CA" w:rsidP="00E107CA">
      <w:pPr>
        <w:pStyle w:val="paragraphsub"/>
      </w:pPr>
      <w:r w:rsidRPr="00CA1CA1">
        <w:lastRenderedPageBreak/>
        <w:tab/>
        <w:t>(i)</w:t>
      </w:r>
      <w:r w:rsidRPr="00CA1CA1">
        <w:tab/>
        <w:t>starting at the beginning of the income year of the company in which the distribution is made; and</w:t>
      </w:r>
    </w:p>
    <w:p w14:paraId="16A59FAF" w14:textId="77777777" w:rsidR="00E107CA" w:rsidRPr="00CA1CA1" w:rsidRDefault="00E107CA" w:rsidP="00E107CA">
      <w:pPr>
        <w:pStyle w:val="paragraphsub"/>
      </w:pPr>
      <w:r w:rsidRPr="00CA1CA1">
        <w:tab/>
        <w:t>(ii)</w:t>
      </w:r>
      <w:r w:rsidRPr="00CA1CA1">
        <w:tab/>
        <w:t>ending when the distribution is made.</w:t>
      </w:r>
    </w:p>
    <w:p w14:paraId="6AEBC70D" w14:textId="5C2B6229" w:rsidR="00E107CA" w:rsidRPr="00CA1CA1" w:rsidRDefault="00E107CA" w:rsidP="00E107CA">
      <w:pPr>
        <w:pStyle w:val="subsection"/>
        <w:keepNext/>
        <w:keepLines/>
      </w:pPr>
      <w:r w:rsidRPr="00CA1CA1">
        <w:tab/>
        <w:t>(1D)</w:t>
      </w:r>
      <w:r w:rsidRPr="00CA1CA1">
        <w:tab/>
        <w:t xml:space="preserve">Where a </w:t>
      </w:r>
      <w:r w:rsidR="007D61FF" w:rsidRPr="007D61FF">
        <w:rPr>
          <w:position w:val="6"/>
          <w:sz w:val="16"/>
        </w:rPr>
        <w:t>*</w:t>
      </w:r>
      <w:r w:rsidRPr="00CA1CA1">
        <w:t xml:space="preserve">corporate tax entity is entitled to a </w:t>
      </w:r>
      <w:r w:rsidR="007D61FF" w:rsidRPr="007D61FF">
        <w:rPr>
          <w:position w:val="6"/>
          <w:sz w:val="16"/>
        </w:rPr>
        <w:t>*</w:t>
      </w:r>
      <w:r w:rsidRPr="00CA1CA1">
        <w:t>tax offset under Division</w:t>
      </w:r>
      <w:r w:rsidR="00441136" w:rsidRPr="00CA1CA1">
        <w:t> </w:t>
      </w:r>
      <w:r w:rsidRPr="00CA1CA1">
        <w:t xml:space="preserve">207 because a </w:t>
      </w:r>
      <w:r w:rsidR="007D61FF" w:rsidRPr="007D61FF">
        <w:rPr>
          <w:position w:val="6"/>
          <w:sz w:val="16"/>
        </w:rPr>
        <w:t>*</w:t>
      </w:r>
      <w:r w:rsidRPr="00CA1CA1">
        <w:t xml:space="preserve">franked distribution </w:t>
      </w:r>
      <w:r w:rsidR="007D61FF" w:rsidRPr="007D61FF">
        <w:rPr>
          <w:position w:val="6"/>
          <w:sz w:val="16"/>
        </w:rPr>
        <w:t>*</w:t>
      </w:r>
      <w:r w:rsidRPr="00CA1CA1">
        <w:t>flows indirectly to the entity, the tax offset is not subject to the refundable tax offset rules unless:</w:t>
      </w:r>
    </w:p>
    <w:p w14:paraId="72402CB0" w14:textId="471EAB1B" w:rsidR="00E107CA" w:rsidRPr="00CA1CA1" w:rsidRDefault="00E107CA" w:rsidP="00E107CA">
      <w:pPr>
        <w:pStyle w:val="paragraph"/>
      </w:pPr>
      <w:r w:rsidRPr="00CA1CA1">
        <w:tab/>
        <w:t>(a)</w:t>
      </w:r>
      <w:r w:rsidRPr="00CA1CA1">
        <w:tab/>
        <w:t xml:space="preserve">the entity is an </w:t>
      </w:r>
      <w:r w:rsidR="007D61FF" w:rsidRPr="007D61FF">
        <w:rPr>
          <w:position w:val="6"/>
          <w:sz w:val="16"/>
        </w:rPr>
        <w:t>*</w:t>
      </w:r>
      <w:r w:rsidRPr="00CA1CA1">
        <w:t>exempt institution that is eligible for a refund; or</w:t>
      </w:r>
    </w:p>
    <w:p w14:paraId="22FF5C97" w14:textId="2C365F32" w:rsidR="00E107CA" w:rsidRPr="00CA1CA1" w:rsidRDefault="00E107CA" w:rsidP="00E107CA">
      <w:pPr>
        <w:pStyle w:val="paragraph"/>
      </w:pPr>
      <w:r w:rsidRPr="00CA1CA1">
        <w:tab/>
        <w:t>(b)</w:t>
      </w:r>
      <w:r w:rsidRPr="00CA1CA1">
        <w:tab/>
        <w:t xml:space="preserve">the entity is a </w:t>
      </w:r>
      <w:r w:rsidR="007D61FF" w:rsidRPr="007D61FF">
        <w:rPr>
          <w:position w:val="6"/>
          <w:sz w:val="16"/>
        </w:rPr>
        <w:t>*</w:t>
      </w:r>
      <w:r w:rsidRPr="00CA1CA1">
        <w:t xml:space="preserve">life insurance company and the company’s interest in the </w:t>
      </w:r>
      <w:r w:rsidR="007D61FF" w:rsidRPr="007D61FF">
        <w:rPr>
          <w:position w:val="6"/>
          <w:sz w:val="16"/>
        </w:rPr>
        <w:t>*</w:t>
      </w:r>
      <w:r w:rsidRPr="00CA1CA1">
        <w:t>membership interest on which the distribution was made was not held by the company on behalf of its shareholders at any time during the period:</w:t>
      </w:r>
    </w:p>
    <w:p w14:paraId="398FE20D" w14:textId="77777777" w:rsidR="00E107CA" w:rsidRPr="00CA1CA1" w:rsidRDefault="00E107CA" w:rsidP="00E107CA">
      <w:pPr>
        <w:pStyle w:val="paragraphsub"/>
      </w:pPr>
      <w:r w:rsidRPr="00CA1CA1">
        <w:tab/>
        <w:t>(i)</w:t>
      </w:r>
      <w:r w:rsidRPr="00CA1CA1">
        <w:tab/>
        <w:t>starting at the beginning of the income year of the company in which the distribution is made; and</w:t>
      </w:r>
    </w:p>
    <w:p w14:paraId="5FDFD45A" w14:textId="77777777" w:rsidR="00E107CA" w:rsidRPr="00CA1CA1" w:rsidRDefault="00E107CA" w:rsidP="00E107CA">
      <w:pPr>
        <w:pStyle w:val="paragraphsub"/>
      </w:pPr>
      <w:r w:rsidRPr="00CA1CA1">
        <w:tab/>
        <w:t>(ii)</w:t>
      </w:r>
      <w:r w:rsidRPr="00CA1CA1">
        <w:tab/>
        <w:t>ending when the distribution is made.</w:t>
      </w:r>
    </w:p>
    <w:p w14:paraId="28E2736A" w14:textId="31AAEEAB" w:rsidR="00E107CA" w:rsidRPr="00CA1CA1" w:rsidRDefault="00E107CA" w:rsidP="00E107CA">
      <w:pPr>
        <w:pStyle w:val="subsection"/>
        <w:keepNext/>
      </w:pPr>
      <w:r w:rsidRPr="00CA1CA1">
        <w:tab/>
        <w:t>(1DA)</w:t>
      </w:r>
      <w:r w:rsidRPr="00CA1CA1">
        <w:tab/>
        <w:t xml:space="preserve">A </w:t>
      </w:r>
      <w:r w:rsidR="007D61FF" w:rsidRPr="007D61FF">
        <w:rPr>
          <w:position w:val="6"/>
          <w:sz w:val="16"/>
        </w:rPr>
        <w:t>*</w:t>
      </w:r>
      <w:r w:rsidRPr="00CA1CA1">
        <w:t>tax offset is not subject to the refundable tax offset rules if:</w:t>
      </w:r>
    </w:p>
    <w:p w14:paraId="12726082" w14:textId="1B6E0574" w:rsidR="00E107CA" w:rsidRPr="00CA1CA1" w:rsidRDefault="00E107CA" w:rsidP="00E107CA">
      <w:pPr>
        <w:pStyle w:val="paragraph"/>
      </w:pPr>
      <w:r w:rsidRPr="00CA1CA1">
        <w:tab/>
        <w:t>(a)</w:t>
      </w:r>
      <w:r w:rsidRPr="00CA1CA1">
        <w:tab/>
        <w:t>an entity is entitled to the tax offset under Division</w:t>
      </w:r>
      <w:r w:rsidR="00441136" w:rsidRPr="00CA1CA1">
        <w:t> </w:t>
      </w:r>
      <w:r w:rsidRPr="00CA1CA1">
        <w:t xml:space="preserve">207 because a </w:t>
      </w:r>
      <w:r w:rsidR="007D61FF" w:rsidRPr="007D61FF">
        <w:rPr>
          <w:position w:val="6"/>
          <w:sz w:val="16"/>
        </w:rPr>
        <w:t>*</w:t>
      </w:r>
      <w:r w:rsidRPr="00CA1CA1">
        <w:t xml:space="preserve">franked distribution is made, or </w:t>
      </w:r>
      <w:r w:rsidR="007D61FF" w:rsidRPr="007D61FF">
        <w:rPr>
          <w:position w:val="6"/>
          <w:sz w:val="16"/>
        </w:rPr>
        <w:t>*</w:t>
      </w:r>
      <w:r w:rsidRPr="00CA1CA1">
        <w:t>flows indirectly, to the entity; and</w:t>
      </w:r>
    </w:p>
    <w:p w14:paraId="48ED1B24" w14:textId="77777777" w:rsidR="00E107CA" w:rsidRPr="00CA1CA1" w:rsidRDefault="00E107CA" w:rsidP="00E107CA">
      <w:pPr>
        <w:pStyle w:val="paragraph"/>
      </w:pPr>
      <w:r w:rsidRPr="00CA1CA1">
        <w:tab/>
        <w:t>(b)</w:t>
      </w:r>
      <w:r w:rsidRPr="00CA1CA1">
        <w:tab/>
        <w:t>the entity is a foreign resident and carries on business in Australia at or through a permanent establishment of the entity in Australia, being a permanent establishment within the meaning of:</w:t>
      </w:r>
    </w:p>
    <w:p w14:paraId="4B370B98" w14:textId="77777777" w:rsidR="00E107CA" w:rsidRPr="00CA1CA1" w:rsidRDefault="00E107CA" w:rsidP="00E107CA">
      <w:pPr>
        <w:pStyle w:val="paragraphsub"/>
      </w:pPr>
      <w:r w:rsidRPr="00CA1CA1">
        <w:tab/>
        <w:t>(i)</w:t>
      </w:r>
      <w:r w:rsidRPr="00CA1CA1">
        <w:tab/>
        <w:t xml:space="preserve">a double tax agreement (as defined in Part X of the </w:t>
      </w:r>
      <w:r w:rsidRPr="00CA1CA1">
        <w:rPr>
          <w:i/>
        </w:rPr>
        <w:t>Income Tax Assessment Act 1936</w:t>
      </w:r>
      <w:r w:rsidRPr="00CA1CA1">
        <w:t>) that relates to a foreign country and affects the entity; or</w:t>
      </w:r>
    </w:p>
    <w:p w14:paraId="19C4A60E" w14:textId="77777777" w:rsidR="00E107CA" w:rsidRPr="00CA1CA1" w:rsidRDefault="00E107CA" w:rsidP="00E107CA">
      <w:pPr>
        <w:pStyle w:val="paragraphsub"/>
      </w:pPr>
      <w:r w:rsidRPr="00CA1CA1">
        <w:tab/>
        <w:t>(ii)</w:t>
      </w:r>
      <w:r w:rsidRPr="00CA1CA1">
        <w:tab/>
        <w:t>subsection</w:t>
      </w:r>
      <w:r w:rsidR="00441136" w:rsidRPr="00CA1CA1">
        <w:t> </w:t>
      </w:r>
      <w:r w:rsidRPr="00CA1CA1">
        <w:t>6(1) of that Act, if there is no such agreement; and</w:t>
      </w:r>
    </w:p>
    <w:p w14:paraId="282326C7" w14:textId="77777777" w:rsidR="00E107CA" w:rsidRPr="00CA1CA1" w:rsidRDefault="00E107CA" w:rsidP="00E107CA">
      <w:pPr>
        <w:pStyle w:val="paragraph"/>
      </w:pPr>
      <w:r w:rsidRPr="00CA1CA1">
        <w:tab/>
        <w:t>(c)</w:t>
      </w:r>
      <w:r w:rsidRPr="00CA1CA1">
        <w:tab/>
        <w:t>the distribution is attributable to the permanent establishment.</w:t>
      </w:r>
    </w:p>
    <w:p w14:paraId="679362E7" w14:textId="0EAB11BE" w:rsidR="00E107CA" w:rsidRPr="00CA1CA1" w:rsidRDefault="00E107CA" w:rsidP="00E107CA">
      <w:pPr>
        <w:pStyle w:val="subsection"/>
      </w:pPr>
      <w:r w:rsidRPr="00CA1CA1">
        <w:lastRenderedPageBreak/>
        <w:tab/>
        <w:t>(1E)</w:t>
      </w:r>
      <w:r w:rsidRPr="00CA1CA1">
        <w:tab/>
        <w:t xml:space="preserve">Where a </w:t>
      </w:r>
      <w:r w:rsidR="007D61FF" w:rsidRPr="007D61FF">
        <w:rPr>
          <w:position w:val="6"/>
          <w:sz w:val="16"/>
        </w:rPr>
        <w:t>*</w:t>
      </w:r>
      <w:r w:rsidRPr="00CA1CA1">
        <w:t xml:space="preserve">corporate tax entity is entitled to a </w:t>
      </w:r>
      <w:r w:rsidR="007D61FF" w:rsidRPr="007D61FF">
        <w:rPr>
          <w:position w:val="6"/>
          <w:sz w:val="16"/>
        </w:rPr>
        <w:t>*</w:t>
      </w:r>
      <w:r w:rsidRPr="00CA1CA1">
        <w:t>tax offset under Subdivision</w:t>
      </w:r>
      <w:r w:rsidR="00441136" w:rsidRPr="00CA1CA1">
        <w:t> </w:t>
      </w:r>
      <w:r w:rsidRPr="00CA1CA1">
        <w:t>210</w:t>
      </w:r>
      <w:r w:rsidR="007D61FF">
        <w:noBreakHyphen/>
      </w:r>
      <w:r w:rsidRPr="00CA1CA1">
        <w:t xml:space="preserve">H because a </w:t>
      </w:r>
      <w:r w:rsidR="007D61FF" w:rsidRPr="007D61FF">
        <w:rPr>
          <w:position w:val="6"/>
          <w:sz w:val="16"/>
        </w:rPr>
        <w:t>*</w:t>
      </w:r>
      <w:r w:rsidRPr="00CA1CA1">
        <w:t xml:space="preserve">distribution </w:t>
      </w:r>
      <w:r w:rsidR="007D61FF" w:rsidRPr="007D61FF">
        <w:rPr>
          <w:position w:val="6"/>
          <w:sz w:val="16"/>
        </w:rPr>
        <w:t>*</w:t>
      </w:r>
      <w:r w:rsidRPr="00CA1CA1">
        <w:t>franked with a venture capital credit is made to the entity, the tax offset is not subject to the refundable tax offset rules unless:</w:t>
      </w:r>
    </w:p>
    <w:p w14:paraId="1C46241E" w14:textId="16D31A25" w:rsidR="00E107CA" w:rsidRPr="00CA1CA1" w:rsidRDefault="00E107CA" w:rsidP="00E107CA">
      <w:pPr>
        <w:pStyle w:val="paragraph"/>
      </w:pPr>
      <w:r w:rsidRPr="00CA1CA1">
        <w:tab/>
        <w:t>(a)</w:t>
      </w:r>
      <w:r w:rsidRPr="00CA1CA1">
        <w:tab/>
        <w:t xml:space="preserve">the entity is a </w:t>
      </w:r>
      <w:r w:rsidR="007D61FF" w:rsidRPr="007D61FF">
        <w:rPr>
          <w:position w:val="6"/>
          <w:sz w:val="16"/>
        </w:rPr>
        <w:t>*</w:t>
      </w:r>
      <w:r w:rsidRPr="00CA1CA1">
        <w:t>life insurance company; and</w:t>
      </w:r>
    </w:p>
    <w:p w14:paraId="49E45177" w14:textId="550C757A" w:rsidR="00E107CA" w:rsidRPr="00CA1CA1" w:rsidRDefault="00E107CA" w:rsidP="00E107CA">
      <w:pPr>
        <w:pStyle w:val="paragraph"/>
      </w:pPr>
      <w:r w:rsidRPr="00CA1CA1">
        <w:tab/>
        <w:t>(b)</w:t>
      </w:r>
      <w:r w:rsidRPr="00CA1CA1">
        <w:tab/>
        <w:t xml:space="preserve">the </w:t>
      </w:r>
      <w:r w:rsidR="007D61FF" w:rsidRPr="007D61FF">
        <w:rPr>
          <w:position w:val="6"/>
          <w:sz w:val="16"/>
        </w:rPr>
        <w:t>*</w:t>
      </w:r>
      <w:r w:rsidRPr="00CA1CA1">
        <w:t>membership interest on which the distribution was made was not held by the company on behalf of its shareholders at any time during the period:</w:t>
      </w:r>
    </w:p>
    <w:p w14:paraId="57160F68" w14:textId="77777777" w:rsidR="00E107CA" w:rsidRPr="00CA1CA1" w:rsidRDefault="00E107CA" w:rsidP="00E107CA">
      <w:pPr>
        <w:pStyle w:val="paragraphsub"/>
      </w:pPr>
      <w:r w:rsidRPr="00CA1CA1">
        <w:tab/>
        <w:t>(i)</w:t>
      </w:r>
      <w:r w:rsidRPr="00CA1CA1">
        <w:tab/>
        <w:t>starting at the beginning of the income year of the company in which the distribution is made; and</w:t>
      </w:r>
    </w:p>
    <w:p w14:paraId="0459E612" w14:textId="77777777" w:rsidR="00E107CA" w:rsidRPr="00CA1CA1" w:rsidRDefault="00E107CA" w:rsidP="00E107CA">
      <w:pPr>
        <w:pStyle w:val="paragraphsub"/>
      </w:pPr>
      <w:r w:rsidRPr="00CA1CA1">
        <w:tab/>
        <w:t>(ii)</w:t>
      </w:r>
      <w:r w:rsidRPr="00CA1CA1">
        <w:tab/>
        <w:t>ending when the distribution is made.</w:t>
      </w:r>
    </w:p>
    <w:p w14:paraId="07DBF97D" w14:textId="700C234E" w:rsidR="00E107CA" w:rsidRPr="00CA1CA1" w:rsidRDefault="00E107CA" w:rsidP="00E107CA">
      <w:pPr>
        <w:pStyle w:val="ActHead5"/>
      </w:pPr>
      <w:bookmarkStart w:id="618" w:name="_Toc195531212"/>
      <w:r w:rsidRPr="00CA1CA1">
        <w:rPr>
          <w:rStyle w:val="CharSectno"/>
        </w:rPr>
        <w:t>67</w:t>
      </w:r>
      <w:r w:rsidR="007D61FF">
        <w:rPr>
          <w:rStyle w:val="CharSectno"/>
        </w:rPr>
        <w:noBreakHyphen/>
      </w:r>
      <w:r w:rsidRPr="00CA1CA1">
        <w:rPr>
          <w:rStyle w:val="CharSectno"/>
        </w:rPr>
        <w:t>30</w:t>
      </w:r>
      <w:r w:rsidRPr="00CA1CA1">
        <w:t xml:space="preserve">  Refundable tax offsets—R&amp;D</w:t>
      </w:r>
      <w:bookmarkEnd w:id="618"/>
    </w:p>
    <w:p w14:paraId="1CFEE5B0" w14:textId="49C631D6" w:rsidR="00E107CA" w:rsidRPr="00CA1CA1" w:rsidRDefault="00E107CA" w:rsidP="00E107CA">
      <w:pPr>
        <w:pStyle w:val="subsection"/>
      </w:pPr>
      <w:r w:rsidRPr="00CA1CA1">
        <w:tab/>
        <w:t>(1)</w:t>
      </w:r>
      <w:r w:rsidRPr="00CA1CA1">
        <w:tab/>
        <w:t xml:space="preserve">A </w:t>
      </w:r>
      <w:r w:rsidR="007D61FF" w:rsidRPr="007D61FF">
        <w:rPr>
          <w:position w:val="6"/>
          <w:sz w:val="16"/>
        </w:rPr>
        <w:t>*</w:t>
      </w:r>
      <w:r w:rsidRPr="00CA1CA1">
        <w:t xml:space="preserve">tax offset to which an </w:t>
      </w:r>
      <w:r w:rsidR="007D61FF" w:rsidRPr="007D61FF">
        <w:rPr>
          <w:position w:val="6"/>
          <w:sz w:val="16"/>
        </w:rPr>
        <w:t>*</w:t>
      </w:r>
      <w:r w:rsidRPr="00CA1CA1">
        <w:t>R&amp;D entity is entitled under section</w:t>
      </w:r>
      <w:r w:rsidR="00441136" w:rsidRPr="00CA1CA1">
        <w:t> </w:t>
      </w:r>
      <w:r w:rsidRPr="00CA1CA1">
        <w:t>355</w:t>
      </w:r>
      <w:r w:rsidR="007D61FF">
        <w:noBreakHyphen/>
      </w:r>
      <w:r w:rsidRPr="00CA1CA1">
        <w:t xml:space="preserve">100 (about R&amp;D) for an income year is subject to the refundable tax offset rules </w:t>
      </w:r>
      <w:r w:rsidR="000B5CDA" w:rsidRPr="00CA1CA1">
        <w:t>if the amount of the tax offset is worked out in accordance with item 1 of the table in subsection 355</w:t>
      </w:r>
      <w:r w:rsidR="007D61FF">
        <w:noBreakHyphen/>
      </w:r>
      <w:r w:rsidR="000B5CDA" w:rsidRPr="00CA1CA1">
        <w:t>100(1) (disregarding subsection 355</w:t>
      </w:r>
      <w:r w:rsidR="007D61FF">
        <w:noBreakHyphen/>
      </w:r>
      <w:r w:rsidR="000B5CDA" w:rsidRPr="00CA1CA1">
        <w:t>100(3))</w:t>
      </w:r>
      <w:r w:rsidRPr="00CA1CA1">
        <w:t>.</w:t>
      </w:r>
    </w:p>
    <w:p w14:paraId="79BE4A08" w14:textId="15197AB9" w:rsidR="000B5CDA" w:rsidRPr="00CA1CA1" w:rsidRDefault="000B5CDA" w:rsidP="000B5CDA">
      <w:pPr>
        <w:pStyle w:val="notetext"/>
      </w:pPr>
      <w:r w:rsidRPr="00CA1CA1">
        <w:t>Note:</w:t>
      </w:r>
      <w:r w:rsidRPr="00CA1CA1">
        <w:tab/>
        <w:t>Otherwise, the tax offset will be a non</w:t>
      </w:r>
      <w:r w:rsidR="007D61FF">
        <w:noBreakHyphen/>
      </w:r>
      <w:r w:rsidRPr="00CA1CA1">
        <w:t>refundable tax offset (see item 35 of the table in subsection 63</w:t>
      </w:r>
      <w:r w:rsidR="007D61FF">
        <w:noBreakHyphen/>
      </w:r>
      <w:r w:rsidRPr="00CA1CA1">
        <w:t>10(1)).</w:t>
      </w:r>
    </w:p>
    <w:p w14:paraId="142AFE7C" w14:textId="77777777" w:rsidR="00E107CA" w:rsidRPr="00CA1CA1" w:rsidRDefault="00E107CA" w:rsidP="00E107CA">
      <w:pPr>
        <w:pStyle w:val="subsection"/>
      </w:pPr>
      <w:r w:rsidRPr="00CA1CA1">
        <w:tab/>
        <w:t>(2)</w:t>
      </w:r>
      <w:r w:rsidRPr="00CA1CA1">
        <w:tab/>
        <w:t xml:space="preserve">Without limiting its effect apart from this subsection, </w:t>
      </w:r>
      <w:r w:rsidR="00441136" w:rsidRPr="00CA1CA1">
        <w:t>subsection (</w:t>
      </w:r>
      <w:r w:rsidRPr="00CA1CA1">
        <w:t>1) also has the effect it would have if:</w:t>
      </w:r>
    </w:p>
    <w:p w14:paraId="50718BF9" w14:textId="77777777" w:rsidR="00E107CA" w:rsidRPr="00CA1CA1" w:rsidRDefault="00E107CA" w:rsidP="00E107CA">
      <w:pPr>
        <w:pStyle w:val="paragraph"/>
      </w:pPr>
      <w:r w:rsidRPr="00CA1CA1">
        <w:tab/>
        <w:t>(a)</w:t>
      </w:r>
      <w:r w:rsidRPr="00CA1CA1">
        <w:tab/>
      </w:r>
      <w:r w:rsidR="00441136" w:rsidRPr="00CA1CA1">
        <w:t>subsection (</w:t>
      </w:r>
      <w:r w:rsidRPr="00CA1CA1">
        <w:t>3) had not been enacted; and</w:t>
      </w:r>
    </w:p>
    <w:p w14:paraId="2F13C0C0" w14:textId="70E3F789" w:rsidR="00E107CA" w:rsidRPr="00CA1CA1" w:rsidRDefault="00E107CA" w:rsidP="00E107CA">
      <w:pPr>
        <w:pStyle w:val="paragraph"/>
      </w:pPr>
      <w:r w:rsidRPr="00CA1CA1">
        <w:tab/>
        <w:t>(b)</w:t>
      </w:r>
      <w:r w:rsidRPr="00CA1CA1">
        <w:tab/>
        <w:t xml:space="preserve">the reference in </w:t>
      </w:r>
      <w:r w:rsidR="00441136" w:rsidRPr="00CA1CA1">
        <w:t>subsection (</w:t>
      </w:r>
      <w:r w:rsidRPr="00CA1CA1">
        <w:t xml:space="preserve">1) to an </w:t>
      </w:r>
      <w:r w:rsidR="007D61FF" w:rsidRPr="007D61FF">
        <w:rPr>
          <w:position w:val="6"/>
          <w:sz w:val="16"/>
        </w:rPr>
        <w:t>*</w:t>
      </w:r>
      <w:r w:rsidRPr="00CA1CA1">
        <w:t>R&amp;D entity were, by express provision, confined to an R&amp;D entity that:</w:t>
      </w:r>
    </w:p>
    <w:p w14:paraId="23D651CE" w14:textId="261BE650" w:rsidR="00E107CA" w:rsidRPr="00CA1CA1" w:rsidRDefault="00E107CA" w:rsidP="00E107CA">
      <w:pPr>
        <w:pStyle w:val="paragraphsub"/>
      </w:pPr>
      <w:r w:rsidRPr="00CA1CA1">
        <w:tab/>
        <w:t>(i)</w:t>
      </w:r>
      <w:r w:rsidRPr="00CA1CA1">
        <w:tab/>
        <w:t xml:space="preserve">is a </w:t>
      </w:r>
      <w:r w:rsidR="007D61FF" w:rsidRPr="007D61FF">
        <w:rPr>
          <w:position w:val="6"/>
          <w:sz w:val="16"/>
        </w:rPr>
        <w:t>*</w:t>
      </w:r>
      <w:r w:rsidRPr="00CA1CA1">
        <w:t>constitutional corporation; or</w:t>
      </w:r>
    </w:p>
    <w:p w14:paraId="700D0D52" w14:textId="77777777" w:rsidR="00E107CA" w:rsidRPr="00CA1CA1" w:rsidRDefault="00E107CA" w:rsidP="00E107CA">
      <w:pPr>
        <w:pStyle w:val="paragraphsub"/>
      </w:pPr>
      <w:r w:rsidRPr="00CA1CA1">
        <w:tab/>
        <w:t>(ii)</w:t>
      </w:r>
      <w:r w:rsidRPr="00CA1CA1">
        <w:tab/>
        <w:t xml:space="preserve">has its registered office (within the meaning of the </w:t>
      </w:r>
      <w:r w:rsidRPr="00CA1CA1">
        <w:rPr>
          <w:i/>
        </w:rPr>
        <w:t>Corporations Act 2001</w:t>
      </w:r>
      <w:r w:rsidRPr="00CA1CA1">
        <w:t>) or principal place of business (within the meaning of that Act) located in a Territory.</w:t>
      </w:r>
    </w:p>
    <w:p w14:paraId="3FC4F98D" w14:textId="77777777" w:rsidR="00E107CA" w:rsidRPr="00CA1CA1" w:rsidRDefault="00E107CA" w:rsidP="00E107CA">
      <w:pPr>
        <w:pStyle w:val="subsection"/>
      </w:pPr>
      <w:r w:rsidRPr="00CA1CA1">
        <w:tab/>
        <w:t>(3)</w:t>
      </w:r>
      <w:r w:rsidRPr="00CA1CA1">
        <w:tab/>
        <w:t xml:space="preserve">Without limiting its effect apart from this subsection, </w:t>
      </w:r>
      <w:r w:rsidR="00441136" w:rsidRPr="00CA1CA1">
        <w:t>subsection (</w:t>
      </w:r>
      <w:r w:rsidRPr="00CA1CA1">
        <w:t>1) also has the effect it would have if:</w:t>
      </w:r>
    </w:p>
    <w:p w14:paraId="02A66C52" w14:textId="77777777" w:rsidR="00E107CA" w:rsidRPr="00CA1CA1" w:rsidRDefault="00E107CA" w:rsidP="00E107CA">
      <w:pPr>
        <w:pStyle w:val="paragraph"/>
      </w:pPr>
      <w:r w:rsidRPr="00CA1CA1">
        <w:tab/>
        <w:t>(a)</w:t>
      </w:r>
      <w:r w:rsidRPr="00CA1CA1">
        <w:tab/>
      </w:r>
      <w:r w:rsidR="00441136" w:rsidRPr="00CA1CA1">
        <w:t>subsection (</w:t>
      </w:r>
      <w:r w:rsidRPr="00CA1CA1">
        <w:t>2) had not been enacted; and</w:t>
      </w:r>
    </w:p>
    <w:p w14:paraId="45962DF3" w14:textId="782DDFDE" w:rsidR="00E107CA" w:rsidRPr="00CA1CA1" w:rsidRDefault="00E107CA" w:rsidP="00E107CA">
      <w:pPr>
        <w:pStyle w:val="paragraph"/>
      </w:pPr>
      <w:r w:rsidRPr="00CA1CA1">
        <w:lastRenderedPageBreak/>
        <w:tab/>
        <w:t>(b)</w:t>
      </w:r>
      <w:r w:rsidRPr="00CA1CA1">
        <w:tab/>
        <w:t xml:space="preserve">this Act applied so that </w:t>
      </w:r>
      <w:r w:rsidR="007D61FF" w:rsidRPr="007D61FF">
        <w:rPr>
          <w:position w:val="6"/>
          <w:sz w:val="16"/>
        </w:rPr>
        <w:t>*</w:t>
      </w:r>
      <w:r w:rsidRPr="00CA1CA1">
        <w:t>tax offsets under section</w:t>
      </w:r>
      <w:r w:rsidR="00441136" w:rsidRPr="00CA1CA1">
        <w:t> </w:t>
      </w:r>
      <w:r w:rsidRPr="00CA1CA1">
        <w:t>355</w:t>
      </w:r>
      <w:r w:rsidR="007D61FF">
        <w:noBreakHyphen/>
      </w:r>
      <w:r w:rsidRPr="00CA1CA1">
        <w:t xml:space="preserve">100 could only be worked out in respect of </w:t>
      </w:r>
      <w:r w:rsidR="007D61FF" w:rsidRPr="007D61FF">
        <w:rPr>
          <w:position w:val="6"/>
          <w:sz w:val="16"/>
        </w:rPr>
        <w:t>*</w:t>
      </w:r>
      <w:r w:rsidRPr="00CA1CA1">
        <w:t>R&amp;D activities conducted or to be conducted:</w:t>
      </w:r>
    </w:p>
    <w:p w14:paraId="2D6DAAE8" w14:textId="77777777" w:rsidR="00E107CA" w:rsidRPr="00CA1CA1" w:rsidRDefault="00E107CA" w:rsidP="00E107CA">
      <w:pPr>
        <w:pStyle w:val="paragraphsub"/>
      </w:pPr>
      <w:r w:rsidRPr="00CA1CA1">
        <w:tab/>
        <w:t>(i)</w:t>
      </w:r>
      <w:r w:rsidRPr="00CA1CA1">
        <w:tab/>
        <w:t>solely in a Territory; or</w:t>
      </w:r>
    </w:p>
    <w:p w14:paraId="634258C7" w14:textId="77777777" w:rsidR="00E107CA" w:rsidRPr="00CA1CA1" w:rsidRDefault="00E107CA" w:rsidP="00E107CA">
      <w:pPr>
        <w:pStyle w:val="paragraphsub"/>
      </w:pPr>
      <w:r w:rsidRPr="00CA1CA1">
        <w:tab/>
        <w:t>(ii)</w:t>
      </w:r>
      <w:r w:rsidRPr="00CA1CA1">
        <w:tab/>
        <w:t>solely outside of Australia; or</w:t>
      </w:r>
    </w:p>
    <w:p w14:paraId="0354A39D" w14:textId="77777777" w:rsidR="00E107CA" w:rsidRPr="00CA1CA1" w:rsidRDefault="00E107CA" w:rsidP="00E107CA">
      <w:pPr>
        <w:pStyle w:val="paragraphsub"/>
      </w:pPr>
      <w:r w:rsidRPr="00CA1CA1">
        <w:tab/>
        <w:t>(iii)</w:t>
      </w:r>
      <w:r w:rsidRPr="00CA1CA1">
        <w:tab/>
        <w:t>solely in a Territory and outside of Australia; or</w:t>
      </w:r>
    </w:p>
    <w:p w14:paraId="61155EED" w14:textId="7495BE1C" w:rsidR="00E107CA" w:rsidRPr="00CA1CA1" w:rsidRDefault="00E107CA" w:rsidP="00E107CA">
      <w:pPr>
        <w:pStyle w:val="paragraphsub"/>
      </w:pPr>
      <w:r w:rsidRPr="00CA1CA1">
        <w:tab/>
        <w:t>(iv)</w:t>
      </w:r>
      <w:r w:rsidRPr="00CA1CA1">
        <w:tab/>
        <w:t xml:space="preserve">for the dominant purpose of supporting </w:t>
      </w:r>
      <w:r w:rsidR="007D61FF" w:rsidRPr="007D61FF">
        <w:rPr>
          <w:position w:val="6"/>
          <w:sz w:val="16"/>
        </w:rPr>
        <w:t>*</w:t>
      </w:r>
      <w:r w:rsidRPr="00CA1CA1">
        <w:t>core R&amp;D activities conducted, or to be conducted, solely in a Territory.</w:t>
      </w:r>
    </w:p>
    <w:p w14:paraId="05915B8A" w14:textId="77777777" w:rsidR="00FF0C4E" w:rsidRPr="00CA1CA1" w:rsidRDefault="00FF0C4E" w:rsidP="00FF0C4E">
      <w:pPr>
        <w:rPr>
          <w:lang w:eastAsia="en-AU"/>
        </w:rPr>
        <w:sectPr w:rsidR="00FF0C4E" w:rsidRPr="00CA1CA1" w:rsidSect="00007060">
          <w:headerReference w:type="even" r:id="rId92"/>
          <w:headerReference w:type="default" r:id="rId93"/>
          <w:footerReference w:type="even" r:id="rId94"/>
          <w:footerReference w:type="default" r:id="rId95"/>
          <w:headerReference w:type="first" r:id="rId96"/>
          <w:footerReference w:type="first" r:id="rId97"/>
          <w:pgSz w:w="11907" w:h="16839"/>
          <w:pgMar w:top="2381" w:right="2410" w:bottom="4252" w:left="2410" w:header="720" w:footer="3402" w:gutter="0"/>
          <w:cols w:space="708"/>
          <w:docGrid w:linePitch="360"/>
        </w:sectPr>
      </w:pPr>
    </w:p>
    <w:p w14:paraId="4FFEE5D9" w14:textId="77777777" w:rsidR="00D97CCC" w:rsidRPr="00CA1CA1" w:rsidRDefault="00D97CCC" w:rsidP="00FD133C"/>
    <w:sectPr w:rsidR="00D97CCC" w:rsidRPr="00CA1CA1" w:rsidSect="00007060">
      <w:headerReference w:type="even" r:id="rId98"/>
      <w:headerReference w:type="default" r:id="rId99"/>
      <w:headerReference w:type="first" r:id="rId100"/>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06E78" w14:textId="77777777" w:rsidR="00D87A30" w:rsidRDefault="00D87A30">
      <w:pPr>
        <w:spacing w:line="240" w:lineRule="auto"/>
      </w:pPr>
      <w:r>
        <w:separator/>
      </w:r>
    </w:p>
    <w:p w14:paraId="50BAB7A7" w14:textId="77777777" w:rsidR="00D87A30" w:rsidRDefault="00D87A30"/>
  </w:endnote>
  <w:endnote w:type="continuationSeparator" w:id="0">
    <w:p w14:paraId="5AE306E4" w14:textId="77777777" w:rsidR="00D87A30" w:rsidRDefault="00D87A30">
      <w:pPr>
        <w:spacing w:line="240" w:lineRule="auto"/>
      </w:pPr>
      <w:r>
        <w:continuationSeparator/>
      </w:r>
    </w:p>
    <w:p w14:paraId="528C373D" w14:textId="77777777" w:rsidR="00D87A30" w:rsidRDefault="00D87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9958" w14:textId="77777777" w:rsidR="00D87A30" w:rsidRDefault="00D87A30">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E90BE" w14:textId="77777777" w:rsidR="00FF0C4E" w:rsidRDefault="00FF0C4E" w:rsidP="00713340">
    <w:pPr>
      <w:pStyle w:val="FootnoteText"/>
      <w:ind w:right="360"/>
    </w:pPr>
    <w:r>
      <w:t>_____________________________________</w:t>
    </w:r>
  </w:p>
  <w:p w14:paraId="74439B84"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60B216A1" w14:textId="77777777" w:rsidR="00FF0C4E" w:rsidRPr="007B3B51" w:rsidRDefault="00FF0C4E" w:rsidP="00FD133C">
    <w:pPr>
      <w:pBdr>
        <w:top w:val="single" w:sz="6" w:space="1" w:color="auto"/>
      </w:pBdr>
      <w:spacing w:before="120"/>
      <w:rPr>
        <w:sz w:val="16"/>
        <w:szCs w:val="16"/>
      </w:r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6140"/>
      <w:gridCol w:w="425"/>
      <w:gridCol w:w="2268"/>
    </w:tblGrid>
    <w:tr w:rsidR="00FF0C4E" w:rsidRPr="007B3B51" w14:paraId="43A46AC5" w14:textId="77777777" w:rsidTr="00713340">
      <w:tc>
        <w:tcPr>
          <w:tcW w:w="1247" w:type="dxa"/>
        </w:tcPr>
        <w:p w14:paraId="2B1B0C1C" w14:textId="77777777" w:rsidR="00FF0C4E" w:rsidRPr="007B3B51" w:rsidRDefault="00FF0C4E" w:rsidP="00FD133C">
          <w:pPr>
            <w:rPr>
              <w:i/>
              <w:sz w:val="16"/>
              <w:szCs w:val="16"/>
            </w:rPr>
          </w:pPr>
        </w:p>
      </w:tc>
      <w:tc>
        <w:tcPr>
          <w:tcW w:w="7508" w:type="dxa"/>
          <w:gridSpan w:val="3"/>
        </w:tcPr>
        <w:p w14:paraId="47AC5E0C" w14:textId="105E7DEE"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D61FF">
            <w:rPr>
              <w:i/>
              <w:noProof/>
              <w:sz w:val="16"/>
              <w:szCs w:val="16"/>
            </w:rPr>
            <w:t>Income Tax Assessment Act 1997</w:t>
          </w:r>
          <w:r w:rsidRPr="007B3B51">
            <w:rPr>
              <w:i/>
              <w:sz w:val="16"/>
              <w:szCs w:val="16"/>
            </w:rPr>
            <w:fldChar w:fldCharType="end"/>
          </w:r>
        </w:p>
      </w:tc>
      <w:tc>
        <w:tcPr>
          <w:tcW w:w="2268" w:type="dxa"/>
        </w:tcPr>
        <w:p w14:paraId="3AA0BDF6" w14:textId="77777777" w:rsidR="00FF0C4E" w:rsidRPr="007B3B51" w:rsidRDefault="00FF0C4E" w:rsidP="00FD133C">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279</w:t>
          </w:r>
          <w:r w:rsidRPr="007B3B51">
            <w:rPr>
              <w:i/>
              <w:sz w:val="16"/>
              <w:szCs w:val="16"/>
            </w:rPr>
            <w:fldChar w:fldCharType="end"/>
          </w:r>
        </w:p>
      </w:tc>
    </w:tr>
    <w:tr w:rsidR="00FF0C4E" w:rsidRPr="00130F37" w14:paraId="3BF2CBFF" w14:textId="77777777" w:rsidTr="00713340">
      <w:tc>
        <w:tcPr>
          <w:tcW w:w="2190" w:type="dxa"/>
          <w:gridSpan w:val="2"/>
        </w:tcPr>
        <w:p w14:paraId="15A0F0B2" w14:textId="08FB5782" w:rsidR="00FF0C4E" w:rsidRPr="00130F37" w:rsidRDefault="00FF0C4E" w:rsidP="00FD133C">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7D61FF">
            <w:rPr>
              <w:sz w:val="16"/>
              <w:szCs w:val="16"/>
            </w:rPr>
            <w:t>257</w:t>
          </w:r>
          <w:r w:rsidRPr="00130F37">
            <w:rPr>
              <w:sz w:val="16"/>
              <w:szCs w:val="16"/>
            </w:rPr>
            <w:fldChar w:fldCharType="end"/>
          </w:r>
        </w:p>
      </w:tc>
      <w:tc>
        <w:tcPr>
          <w:tcW w:w="6140" w:type="dxa"/>
        </w:tcPr>
        <w:p w14:paraId="5A3E8A12" w14:textId="6C7B2E7A" w:rsidR="00FF0C4E" w:rsidRPr="00130F37" w:rsidRDefault="00FF0C4E" w:rsidP="00FD133C">
          <w:pPr>
            <w:spacing w:before="120"/>
            <w:jc w:val="center"/>
            <w:rPr>
              <w:sz w:val="16"/>
              <w:szCs w:val="16"/>
            </w:rPr>
          </w:pPr>
          <w:r w:rsidRPr="00130F37">
            <w:rPr>
              <w:sz w:val="16"/>
              <w:szCs w:val="16"/>
            </w:rPr>
            <w:t xml:space="preserve">Compilation date: </w:t>
          </w:r>
          <w:r w:rsidRPr="00130F37">
            <w:rPr>
              <w:sz w:val="16"/>
              <w:szCs w:val="16"/>
            </w:rPr>
            <w:fldChar w:fldCharType="begin"/>
          </w:r>
          <w:r>
            <w:rPr>
              <w:sz w:val="16"/>
              <w:szCs w:val="16"/>
            </w:rPr>
            <w:instrText xml:space="preserve"> DOCPROPERTY  StartDate \@ "dd/MM/yyyy"  </w:instrText>
          </w:r>
          <w:r w:rsidRPr="00130F37">
            <w:rPr>
              <w:sz w:val="16"/>
              <w:szCs w:val="16"/>
            </w:rPr>
            <w:fldChar w:fldCharType="separate"/>
          </w:r>
          <w:r w:rsidR="007D61FF">
            <w:rPr>
              <w:sz w:val="16"/>
              <w:szCs w:val="16"/>
            </w:rPr>
            <w:t>01/04/2025</w:t>
          </w:r>
          <w:r w:rsidRPr="00130F37">
            <w:rPr>
              <w:sz w:val="16"/>
              <w:szCs w:val="16"/>
            </w:rPr>
            <w:fldChar w:fldCharType="end"/>
          </w:r>
        </w:p>
      </w:tc>
      <w:tc>
        <w:tcPr>
          <w:tcW w:w="2693" w:type="dxa"/>
          <w:gridSpan w:val="2"/>
        </w:tcPr>
        <w:p w14:paraId="2C43B13A" w14:textId="79EE239A" w:rsidR="00FF0C4E" w:rsidRPr="00130F37" w:rsidRDefault="00FF0C4E" w:rsidP="00FD133C">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7D61FF">
            <w:rPr>
              <w:sz w:val="16"/>
              <w:szCs w:val="16"/>
            </w:rPr>
            <w:instrText>1 January 1901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Pr>
              <w:sz w:val="16"/>
              <w:szCs w:val="16"/>
            </w:rPr>
            <w:instrText xml:space="preserve"> DOCPROPERTY RegisteredDate \@ "dd/MM/yyyy" </w:instrText>
          </w:r>
          <w:r w:rsidRPr="00130F37">
            <w:rPr>
              <w:sz w:val="16"/>
              <w:szCs w:val="16"/>
            </w:rPr>
            <w:fldChar w:fldCharType="separate"/>
          </w:r>
          <w:r w:rsidR="007D61FF">
            <w:rPr>
              <w:sz w:val="16"/>
              <w:szCs w:val="16"/>
            </w:rPr>
            <w:instrText>01/01/1901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7D61FF">
            <w:rPr>
              <w:noProof/>
              <w:sz w:val="16"/>
              <w:szCs w:val="16"/>
            </w:rPr>
            <w:t>01/01/1901</w:t>
          </w:r>
          <w:r w:rsidRPr="00130F37">
            <w:rPr>
              <w:sz w:val="16"/>
              <w:szCs w:val="16"/>
            </w:rPr>
            <w:fldChar w:fldCharType="end"/>
          </w:r>
        </w:p>
      </w:tc>
    </w:tr>
  </w:tbl>
  <w:p w14:paraId="6C88CBE0" w14:textId="77777777" w:rsidR="00FF0C4E" w:rsidRPr="00874B48" w:rsidRDefault="00FF0C4E" w:rsidP="00874B4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4395F" w14:textId="77777777" w:rsidR="00FF0C4E" w:rsidRPr="007B3B51" w:rsidRDefault="00FF0C4E" w:rsidP="00874B48">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FF0C4E" w:rsidRPr="007B3B51" w14:paraId="720B62A9" w14:textId="77777777" w:rsidTr="00FD133C">
      <w:tc>
        <w:tcPr>
          <w:tcW w:w="1247" w:type="dxa"/>
        </w:tcPr>
        <w:p w14:paraId="42B9B5EC" w14:textId="77777777" w:rsidR="00FF0C4E" w:rsidRPr="007B3B51" w:rsidRDefault="00FF0C4E" w:rsidP="00FD133C">
          <w:pPr>
            <w:rPr>
              <w:i/>
              <w:sz w:val="16"/>
              <w:szCs w:val="16"/>
            </w:rPr>
          </w:pPr>
        </w:p>
      </w:tc>
      <w:tc>
        <w:tcPr>
          <w:tcW w:w="5387" w:type="dxa"/>
          <w:gridSpan w:val="3"/>
        </w:tcPr>
        <w:p w14:paraId="6984F25B" w14:textId="7A0A8D27"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D61FF">
            <w:rPr>
              <w:i/>
              <w:noProof/>
              <w:sz w:val="16"/>
              <w:szCs w:val="16"/>
            </w:rPr>
            <w:t>Income Tax Assessment Act 1997</w:t>
          </w:r>
          <w:r w:rsidRPr="007B3B51">
            <w:rPr>
              <w:i/>
              <w:sz w:val="16"/>
              <w:szCs w:val="16"/>
            </w:rPr>
            <w:fldChar w:fldCharType="end"/>
          </w:r>
        </w:p>
      </w:tc>
      <w:tc>
        <w:tcPr>
          <w:tcW w:w="669" w:type="dxa"/>
        </w:tcPr>
        <w:p w14:paraId="2C5272D0" w14:textId="77777777" w:rsidR="00FF0C4E" w:rsidRPr="007B3B51" w:rsidRDefault="00FF0C4E" w:rsidP="00FD133C">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414</w:t>
          </w:r>
          <w:r w:rsidRPr="007B3B51">
            <w:rPr>
              <w:i/>
              <w:sz w:val="16"/>
              <w:szCs w:val="16"/>
            </w:rPr>
            <w:fldChar w:fldCharType="end"/>
          </w:r>
        </w:p>
      </w:tc>
    </w:tr>
    <w:tr w:rsidR="00FF0C4E" w:rsidRPr="00130F37" w14:paraId="370DAE0F" w14:textId="77777777" w:rsidTr="00FD133C">
      <w:tc>
        <w:tcPr>
          <w:tcW w:w="2190" w:type="dxa"/>
          <w:gridSpan w:val="2"/>
        </w:tcPr>
        <w:p w14:paraId="39D4EA13" w14:textId="0C459C9C" w:rsidR="00FF0C4E" w:rsidRPr="00130F37" w:rsidRDefault="00FF0C4E" w:rsidP="00FD133C">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7D61FF">
            <w:rPr>
              <w:sz w:val="16"/>
              <w:szCs w:val="16"/>
            </w:rPr>
            <w:t>257</w:t>
          </w:r>
          <w:r w:rsidRPr="00130F37">
            <w:rPr>
              <w:sz w:val="16"/>
              <w:szCs w:val="16"/>
            </w:rPr>
            <w:fldChar w:fldCharType="end"/>
          </w:r>
        </w:p>
      </w:tc>
      <w:tc>
        <w:tcPr>
          <w:tcW w:w="2920" w:type="dxa"/>
        </w:tcPr>
        <w:p w14:paraId="3824BE55" w14:textId="3A761C8C" w:rsidR="00FF0C4E" w:rsidRPr="00130F37" w:rsidRDefault="00FF0C4E" w:rsidP="00FD133C">
          <w:pPr>
            <w:spacing w:before="120"/>
            <w:jc w:val="center"/>
            <w:rPr>
              <w:sz w:val="16"/>
              <w:szCs w:val="16"/>
            </w:rPr>
          </w:pPr>
          <w:r w:rsidRPr="00130F37">
            <w:rPr>
              <w:sz w:val="16"/>
              <w:szCs w:val="16"/>
            </w:rPr>
            <w:t xml:space="preserve">Compilation date: </w:t>
          </w:r>
          <w:r w:rsidRPr="00130F37">
            <w:rPr>
              <w:sz w:val="16"/>
              <w:szCs w:val="16"/>
            </w:rPr>
            <w:fldChar w:fldCharType="begin"/>
          </w:r>
          <w:r>
            <w:rPr>
              <w:sz w:val="16"/>
              <w:szCs w:val="16"/>
            </w:rPr>
            <w:instrText xml:space="preserve"> DOCPROPERTY  StartDate \@ "dd/MM/yyyy"  </w:instrText>
          </w:r>
          <w:r w:rsidRPr="00130F37">
            <w:rPr>
              <w:sz w:val="16"/>
              <w:szCs w:val="16"/>
            </w:rPr>
            <w:fldChar w:fldCharType="separate"/>
          </w:r>
          <w:r w:rsidR="007D61FF">
            <w:rPr>
              <w:sz w:val="16"/>
              <w:szCs w:val="16"/>
            </w:rPr>
            <w:t>01/04/2025</w:t>
          </w:r>
          <w:r w:rsidRPr="00130F37">
            <w:rPr>
              <w:sz w:val="16"/>
              <w:szCs w:val="16"/>
            </w:rPr>
            <w:fldChar w:fldCharType="end"/>
          </w:r>
        </w:p>
      </w:tc>
      <w:tc>
        <w:tcPr>
          <w:tcW w:w="2193" w:type="dxa"/>
          <w:gridSpan w:val="2"/>
        </w:tcPr>
        <w:p w14:paraId="74A69E24" w14:textId="2FBDBEA7" w:rsidR="00FF0C4E" w:rsidRPr="00130F37" w:rsidRDefault="00FF0C4E" w:rsidP="00FD133C">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7D61FF">
            <w:rPr>
              <w:sz w:val="16"/>
              <w:szCs w:val="16"/>
            </w:rPr>
            <w:instrText>1 January 1901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Pr>
              <w:sz w:val="16"/>
              <w:szCs w:val="16"/>
            </w:rPr>
            <w:instrText xml:space="preserve"> DOCPROPERTY RegisteredDate \@ "dd/MM/yyyy" </w:instrText>
          </w:r>
          <w:r w:rsidRPr="00130F37">
            <w:rPr>
              <w:sz w:val="16"/>
              <w:szCs w:val="16"/>
            </w:rPr>
            <w:fldChar w:fldCharType="separate"/>
          </w:r>
          <w:r w:rsidR="007D61FF">
            <w:rPr>
              <w:sz w:val="16"/>
              <w:szCs w:val="16"/>
            </w:rPr>
            <w:instrText>01/01/1901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7D61FF">
            <w:rPr>
              <w:noProof/>
              <w:sz w:val="16"/>
              <w:szCs w:val="16"/>
            </w:rPr>
            <w:t>01/01/1901</w:t>
          </w:r>
          <w:r w:rsidRPr="00130F37">
            <w:rPr>
              <w:sz w:val="16"/>
              <w:szCs w:val="16"/>
            </w:rPr>
            <w:fldChar w:fldCharType="end"/>
          </w:r>
        </w:p>
      </w:tc>
    </w:tr>
  </w:tbl>
  <w:p w14:paraId="22DB4D58" w14:textId="77777777" w:rsidR="00FF0C4E" w:rsidRPr="00874B48" w:rsidRDefault="00FF0C4E" w:rsidP="00874B4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572FE" w14:textId="77777777" w:rsidR="00FF0C4E" w:rsidRDefault="00FF0C4E" w:rsidP="00713340">
    <w:pPr>
      <w:pStyle w:val="FootnoteText"/>
      <w:ind w:right="360"/>
    </w:pPr>
    <w:r>
      <w:t>_____________________________________</w:t>
    </w:r>
  </w:p>
  <w:p w14:paraId="01B96A72"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413547AB" w14:textId="77777777" w:rsidR="00FF0C4E" w:rsidRPr="007B3B51" w:rsidRDefault="00FF0C4E" w:rsidP="00FD133C">
    <w:pPr>
      <w:pBdr>
        <w:top w:val="single" w:sz="6" w:space="1" w:color="auto"/>
      </w:pBdr>
      <w:spacing w:before="120"/>
      <w:rPr>
        <w:sz w:val="16"/>
        <w:szCs w:val="16"/>
      </w:r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6111"/>
      <w:gridCol w:w="992"/>
      <w:gridCol w:w="1730"/>
    </w:tblGrid>
    <w:tr w:rsidR="00FF0C4E" w:rsidRPr="007B3B51" w14:paraId="1DE4FE68" w14:textId="77777777" w:rsidTr="00713340">
      <w:tc>
        <w:tcPr>
          <w:tcW w:w="1247" w:type="dxa"/>
        </w:tcPr>
        <w:p w14:paraId="340B4410" w14:textId="77777777" w:rsidR="00FF0C4E" w:rsidRPr="007B3B51" w:rsidRDefault="00FF0C4E" w:rsidP="00FD133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280</w:t>
          </w:r>
          <w:r w:rsidRPr="007B3B51">
            <w:rPr>
              <w:i/>
              <w:sz w:val="16"/>
              <w:szCs w:val="16"/>
            </w:rPr>
            <w:fldChar w:fldCharType="end"/>
          </w:r>
        </w:p>
      </w:tc>
      <w:tc>
        <w:tcPr>
          <w:tcW w:w="8046" w:type="dxa"/>
          <w:gridSpan w:val="3"/>
        </w:tcPr>
        <w:p w14:paraId="2F3EFB98" w14:textId="7FFA1D0A"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13187">
            <w:rPr>
              <w:i/>
              <w:noProof/>
              <w:sz w:val="16"/>
              <w:szCs w:val="16"/>
            </w:rPr>
            <w:t>Income Tax Assessment Act 1997</w:t>
          </w:r>
          <w:r w:rsidRPr="007B3B51">
            <w:rPr>
              <w:i/>
              <w:sz w:val="16"/>
              <w:szCs w:val="16"/>
            </w:rPr>
            <w:fldChar w:fldCharType="end"/>
          </w:r>
        </w:p>
      </w:tc>
      <w:tc>
        <w:tcPr>
          <w:tcW w:w="1730" w:type="dxa"/>
        </w:tcPr>
        <w:p w14:paraId="1E46D1A2" w14:textId="77777777" w:rsidR="00FF0C4E" w:rsidRPr="007B3B51" w:rsidRDefault="00FF0C4E" w:rsidP="00FD133C">
          <w:pPr>
            <w:jc w:val="right"/>
            <w:rPr>
              <w:sz w:val="16"/>
              <w:szCs w:val="16"/>
            </w:rPr>
          </w:pPr>
        </w:p>
      </w:tc>
    </w:tr>
    <w:tr w:rsidR="00FF0C4E" w:rsidRPr="0055472E" w14:paraId="0F4DF3CD" w14:textId="77777777" w:rsidTr="00713340">
      <w:tc>
        <w:tcPr>
          <w:tcW w:w="2190" w:type="dxa"/>
          <w:gridSpan w:val="2"/>
        </w:tcPr>
        <w:p w14:paraId="7500AB5A" w14:textId="24AB6523" w:rsidR="00FF0C4E" w:rsidRPr="0055472E" w:rsidRDefault="00FF0C4E" w:rsidP="00FD133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7D61FF">
            <w:rPr>
              <w:sz w:val="16"/>
              <w:szCs w:val="16"/>
            </w:rPr>
            <w:t>257</w:t>
          </w:r>
          <w:r w:rsidRPr="0055472E">
            <w:rPr>
              <w:sz w:val="16"/>
              <w:szCs w:val="16"/>
            </w:rPr>
            <w:fldChar w:fldCharType="end"/>
          </w:r>
        </w:p>
      </w:tc>
      <w:tc>
        <w:tcPr>
          <w:tcW w:w="6111" w:type="dxa"/>
        </w:tcPr>
        <w:p w14:paraId="35BA9827" w14:textId="1B21A96C" w:rsidR="00FF0C4E" w:rsidRPr="0055472E" w:rsidRDefault="00FF0C4E" w:rsidP="00FD133C">
          <w:pPr>
            <w:spacing w:before="120"/>
            <w:jc w:val="center"/>
            <w:rPr>
              <w:sz w:val="16"/>
              <w:szCs w:val="16"/>
            </w:rPr>
          </w:pPr>
        </w:p>
      </w:tc>
      <w:tc>
        <w:tcPr>
          <w:tcW w:w="2722" w:type="dxa"/>
          <w:gridSpan w:val="2"/>
        </w:tcPr>
        <w:p w14:paraId="526BDEC4" w14:textId="295D21A6" w:rsidR="00FF0C4E" w:rsidRPr="0055472E" w:rsidRDefault="00FF0C4E" w:rsidP="00FD133C">
          <w:pPr>
            <w:spacing w:before="120"/>
            <w:jc w:val="right"/>
            <w:rPr>
              <w:sz w:val="16"/>
              <w:szCs w:val="16"/>
            </w:rPr>
          </w:pPr>
          <w:r w:rsidRPr="0055472E">
            <w:rPr>
              <w:sz w:val="16"/>
              <w:szCs w:val="16"/>
            </w:rPr>
            <w:t xml:space="preserve">Compilation date: </w:t>
          </w:r>
          <w:r w:rsidRPr="0055472E">
            <w:rPr>
              <w:sz w:val="16"/>
              <w:szCs w:val="16"/>
            </w:rPr>
            <w:fldChar w:fldCharType="begin"/>
          </w:r>
          <w:r>
            <w:rPr>
              <w:sz w:val="16"/>
              <w:szCs w:val="16"/>
            </w:rPr>
            <w:instrText xml:space="preserve"> DOCPROPERTY  StartDate \@ "dd/MM/yyyy"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3C8EB6D8" w14:textId="77777777" w:rsidR="00FF0C4E" w:rsidRPr="00874B48" w:rsidRDefault="00FF0C4E" w:rsidP="00874B4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6F6FB" w14:textId="77777777" w:rsidR="00FF0C4E" w:rsidRDefault="00FF0C4E" w:rsidP="00713340">
    <w:pPr>
      <w:pStyle w:val="FootnoteText"/>
      <w:ind w:right="360"/>
    </w:pPr>
    <w:r>
      <w:t>_____________________________________</w:t>
    </w:r>
  </w:p>
  <w:p w14:paraId="0E8DDCE5"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735FEB45" w14:textId="77777777" w:rsidR="00FF0C4E" w:rsidRPr="007B3B51" w:rsidRDefault="00FF0C4E" w:rsidP="00FD133C">
    <w:pPr>
      <w:pBdr>
        <w:top w:val="single" w:sz="6" w:space="1" w:color="auto"/>
      </w:pBdr>
      <w:spacing w:before="120"/>
      <w:rPr>
        <w:sz w:val="16"/>
        <w:szCs w:val="16"/>
      </w:r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6140"/>
      <w:gridCol w:w="425"/>
      <w:gridCol w:w="2268"/>
    </w:tblGrid>
    <w:tr w:rsidR="00FF0C4E" w:rsidRPr="007B3B51" w14:paraId="5DACD884" w14:textId="77777777" w:rsidTr="00713340">
      <w:tc>
        <w:tcPr>
          <w:tcW w:w="1247" w:type="dxa"/>
        </w:tcPr>
        <w:p w14:paraId="41D1AB1B" w14:textId="77777777" w:rsidR="00FF0C4E" w:rsidRPr="007B3B51" w:rsidRDefault="00FF0C4E" w:rsidP="00FD133C">
          <w:pPr>
            <w:rPr>
              <w:i/>
              <w:sz w:val="16"/>
              <w:szCs w:val="16"/>
            </w:rPr>
          </w:pPr>
        </w:p>
      </w:tc>
      <w:tc>
        <w:tcPr>
          <w:tcW w:w="7508" w:type="dxa"/>
          <w:gridSpan w:val="3"/>
        </w:tcPr>
        <w:p w14:paraId="239DFA29" w14:textId="31169A9A"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13187">
            <w:rPr>
              <w:i/>
              <w:noProof/>
              <w:sz w:val="16"/>
              <w:szCs w:val="16"/>
            </w:rPr>
            <w:t>Income Tax Assessment Act 1997</w:t>
          </w:r>
          <w:r w:rsidRPr="007B3B51">
            <w:rPr>
              <w:i/>
              <w:sz w:val="16"/>
              <w:szCs w:val="16"/>
            </w:rPr>
            <w:fldChar w:fldCharType="end"/>
          </w:r>
        </w:p>
      </w:tc>
      <w:tc>
        <w:tcPr>
          <w:tcW w:w="2268" w:type="dxa"/>
        </w:tcPr>
        <w:p w14:paraId="7E92B814" w14:textId="77777777" w:rsidR="00FF0C4E" w:rsidRPr="007B3B51" w:rsidRDefault="00FF0C4E" w:rsidP="00FD133C">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279</w:t>
          </w:r>
          <w:r w:rsidRPr="007B3B51">
            <w:rPr>
              <w:i/>
              <w:sz w:val="16"/>
              <w:szCs w:val="16"/>
            </w:rPr>
            <w:fldChar w:fldCharType="end"/>
          </w:r>
        </w:p>
      </w:tc>
    </w:tr>
    <w:tr w:rsidR="00FF0C4E" w:rsidRPr="00130F37" w14:paraId="70399708" w14:textId="77777777" w:rsidTr="00713340">
      <w:tc>
        <w:tcPr>
          <w:tcW w:w="2190" w:type="dxa"/>
          <w:gridSpan w:val="2"/>
        </w:tcPr>
        <w:p w14:paraId="4AFB2688" w14:textId="2902CBEF" w:rsidR="00FF0C4E" w:rsidRPr="00130F37" w:rsidRDefault="00FF0C4E" w:rsidP="00FD133C">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7D61FF">
            <w:rPr>
              <w:sz w:val="16"/>
              <w:szCs w:val="16"/>
            </w:rPr>
            <w:t>257</w:t>
          </w:r>
          <w:r w:rsidRPr="00130F37">
            <w:rPr>
              <w:sz w:val="16"/>
              <w:szCs w:val="16"/>
            </w:rPr>
            <w:fldChar w:fldCharType="end"/>
          </w:r>
        </w:p>
      </w:tc>
      <w:tc>
        <w:tcPr>
          <w:tcW w:w="6140" w:type="dxa"/>
        </w:tcPr>
        <w:p w14:paraId="2001FC6F" w14:textId="3CA2EE9A" w:rsidR="00FF0C4E" w:rsidRPr="00130F37" w:rsidRDefault="00FF0C4E" w:rsidP="00FD133C">
          <w:pPr>
            <w:spacing w:before="120"/>
            <w:jc w:val="center"/>
            <w:rPr>
              <w:sz w:val="16"/>
              <w:szCs w:val="16"/>
            </w:rPr>
          </w:pPr>
        </w:p>
      </w:tc>
      <w:tc>
        <w:tcPr>
          <w:tcW w:w="2693" w:type="dxa"/>
          <w:gridSpan w:val="2"/>
        </w:tcPr>
        <w:p w14:paraId="073DFDAD" w14:textId="14633FDA" w:rsidR="00FF0C4E" w:rsidRPr="00130F37" w:rsidRDefault="00FF0C4E" w:rsidP="00FD133C">
          <w:pPr>
            <w:spacing w:before="120"/>
            <w:jc w:val="right"/>
            <w:rPr>
              <w:sz w:val="16"/>
              <w:szCs w:val="16"/>
            </w:rPr>
          </w:pPr>
          <w:r w:rsidRPr="0055472E">
            <w:rPr>
              <w:sz w:val="16"/>
              <w:szCs w:val="16"/>
            </w:rPr>
            <w:t xml:space="preserve">Compilation date: </w:t>
          </w:r>
          <w:r w:rsidRPr="0055472E">
            <w:rPr>
              <w:sz w:val="16"/>
              <w:szCs w:val="16"/>
            </w:rPr>
            <w:fldChar w:fldCharType="begin"/>
          </w:r>
          <w:r>
            <w:rPr>
              <w:sz w:val="16"/>
              <w:szCs w:val="16"/>
            </w:rPr>
            <w:instrText xml:space="preserve"> DOCPROPERTY  StartDate \@ "dd/MM/yyyy"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6C640F28" w14:textId="77777777" w:rsidR="00FF0C4E" w:rsidRPr="00874B48" w:rsidRDefault="00FF0C4E" w:rsidP="00874B4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F98D2" w14:textId="77777777" w:rsidR="00FF0C4E" w:rsidRPr="007B3B51" w:rsidRDefault="00FF0C4E" w:rsidP="00874B48">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FF0C4E" w:rsidRPr="007B3B51" w14:paraId="6BD44247" w14:textId="77777777" w:rsidTr="00FD133C">
      <w:tc>
        <w:tcPr>
          <w:tcW w:w="1247" w:type="dxa"/>
        </w:tcPr>
        <w:p w14:paraId="62E66530" w14:textId="77777777" w:rsidR="00FF0C4E" w:rsidRPr="007B3B51" w:rsidRDefault="00FF0C4E" w:rsidP="00FD133C">
          <w:pPr>
            <w:rPr>
              <w:i/>
              <w:sz w:val="16"/>
              <w:szCs w:val="16"/>
            </w:rPr>
          </w:pPr>
        </w:p>
      </w:tc>
      <w:tc>
        <w:tcPr>
          <w:tcW w:w="5387" w:type="dxa"/>
          <w:gridSpan w:val="3"/>
        </w:tcPr>
        <w:p w14:paraId="3BC4C56B" w14:textId="7EFC958A"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D61FF">
            <w:rPr>
              <w:i/>
              <w:noProof/>
              <w:sz w:val="16"/>
              <w:szCs w:val="16"/>
            </w:rPr>
            <w:t>Income Tax Assessment Act 1997</w:t>
          </w:r>
          <w:r w:rsidRPr="007B3B51">
            <w:rPr>
              <w:i/>
              <w:sz w:val="16"/>
              <w:szCs w:val="16"/>
            </w:rPr>
            <w:fldChar w:fldCharType="end"/>
          </w:r>
        </w:p>
      </w:tc>
      <w:tc>
        <w:tcPr>
          <w:tcW w:w="669" w:type="dxa"/>
        </w:tcPr>
        <w:p w14:paraId="06D671B1" w14:textId="77777777" w:rsidR="00FF0C4E" w:rsidRPr="007B3B51" w:rsidRDefault="00FF0C4E" w:rsidP="00FD133C">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414</w:t>
          </w:r>
          <w:r w:rsidRPr="007B3B51">
            <w:rPr>
              <w:i/>
              <w:sz w:val="16"/>
              <w:szCs w:val="16"/>
            </w:rPr>
            <w:fldChar w:fldCharType="end"/>
          </w:r>
        </w:p>
      </w:tc>
    </w:tr>
    <w:tr w:rsidR="00FF0C4E" w:rsidRPr="00130F37" w14:paraId="445681CE" w14:textId="77777777" w:rsidTr="00FD133C">
      <w:tc>
        <w:tcPr>
          <w:tcW w:w="2190" w:type="dxa"/>
          <w:gridSpan w:val="2"/>
        </w:tcPr>
        <w:p w14:paraId="48FF99B9" w14:textId="5144F380" w:rsidR="00FF0C4E" w:rsidRPr="00130F37" w:rsidRDefault="00FF0C4E" w:rsidP="00FD133C">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7D61FF">
            <w:rPr>
              <w:sz w:val="16"/>
              <w:szCs w:val="16"/>
            </w:rPr>
            <w:t>257</w:t>
          </w:r>
          <w:r w:rsidRPr="00130F37">
            <w:rPr>
              <w:sz w:val="16"/>
              <w:szCs w:val="16"/>
            </w:rPr>
            <w:fldChar w:fldCharType="end"/>
          </w:r>
        </w:p>
      </w:tc>
      <w:tc>
        <w:tcPr>
          <w:tcW w:w="2920" w:type="dxa"/>
        </w:tcPr>
        <w:p w14:paraId="10B938D5" w14:textId="45F7A08B" w:rsidR="00FF0C4E" w:rsidRPr="00130F37" w:rsidRDefault="00FF0C4E" w:rsidP="00FD133C">
          <w:pPr>
            <w:spacing w:before="120"/>
            <w:jc w:val="center"/>
            <w:rPr>
              <w:sz w:val="16"/>
              <w:szCs w:val="16"/>
            </w:rPr>
          </w:pPr>
          <w:r w:rsidRPr="00130F37">
            <w:rPr>
              <w:sz w:val="16"/>
              <w:szCs w:val="16"/>
            </w:rPr>
            <w:t xml:space="preserve">Compilation date: </w:t>
          </w:r>
          <w:r w:rsidRPr="00130F37">
            <w:rPr>
              <w:sz w:val="16"/>
              <w:szCs w:val="16"/>
            </w:rPr>
            <w:fldChar w:fldCharType="begin"/>
          </w:r>
          <w:r>
            <w:rPr>
              <w:sz w:val="16"/>
              <w:szCs w:val="16"/>
            </w:rPr>
            <w:instrText xml:space="preserve"> DOCPROPERTY  StartDate \@ "dd/MM/yyyy"  </w:instrText>
          </w:r>
          <w:r w:rsidRPr="00130F37">
            <w:rPr>
              <w:sz w:val="16"/>
              <w:szCs w:val="16"/>
            </w:rPr>
            <w:fldChar w:fldCharType="separate"/>
          </w:r>
          <w:r w:rsidR="007D61FF">
            <w:rPr>
              <w:sz w:val="16"/>
              <w:szCs w:val="16"/>
            </w:rPr>
            <w:t>01/04/2025</w:t>
          </w:r>
          <w:r w:rsidRPr="00130F37">
            <w:rPr>
              <w:sz w:val="16"/>
              <w:szCs w:val="16"/>
            </w:rPr>
            <w:fldChar w:fldCharType="end"/>
          </w:r>
        </w:p>
      </w:tc>
      <w:tc>
        <w:tcPr>
          <w:tcW w:w="2193" w:type="dxa"/>
          <w:gridSpan w:val="2"/>
        </w:tcPr>
        <w:p w14:paraId="2CC60910" w14:textId="2E225A15" w:rsidR="00FF0C4E" w:rsidRPr="00130F37" w:rsidRDefault="00FF0C4E" w:rsidP="00FD133C">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7D61FF">
            <w:rPr>
              <w:sz w:val="16"/>
              <w:szCs w:val="16"/>
            </w:rPr>
            <w:instrText>1 January 1901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Pr>
              <w:sz w:val="16"/>
              <w:szCs w:val="16"/>
            </w:rPr>
            <w:instrText xml:space="preserve"> DOCPROPERTY RegisteredDate \@ "dd/MM/yyyy" </w:instrText>
          </w:r>
          <w:r w:rsidRPr="00130F37">
            <w:rPr>
              <w:sz w:val="16"/>
              <w:szCs w:val="16"/>
            </w:rPr>
            <w:fldChar w:fldCharType="separate"/>
          </w:r>
          <w:r w:rsidR="007D61FF">
            <w:rPr>
              <w:sz w:val="16"/>
              <w:szCs w:val="16"/>
            </w:rPr>
            <w:instrText>01/01/1901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7D61FF">
            <w:rPr>
              <w:noProof/>
              <w:sz w:val="16"/>
              <w:szCs w:val="16"/>
            </w:rPr>
            <w:t>01/01/1901</w:t>
          </w:r>
          <w:r w:rsidRPr="00130F37">
            <w:rPr>
              <w:sz w:val="16"/>
              <w:szCs w:val="16"/>
            </w:rPr>
            <w:fldChar w:fldCharType="end"/>
          </w:r>
        </w:p>
      </w:tc>
    </w:tr>
  </w:tbl>
  <w:p w14:paraId="45BE9141" w14:textId="77777777" w:rsidR="00FF0C4E" w:rsidRPr="00874B48" w:rsidRDefault="00FF0C4E" w:rsidP="00874B4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70BDB" w14:textId="77777777" w:rsidR="00FF0C4E" w:rsidRDefault="00FF0C4E" w:rsidP="00713340">
    <w:pPr>
      <w:pStyle w:val="FootnoteText"/>
      <w:ind w:right="360"/>
    </w:pPr>
    <w:r>
      <w:t>_____________________________________</w:t>
    </w:r>
  </w:p>
  <w:p w14:paraId="5E0EC8D1"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783AE838" w14:textId="77777777" w:rsidR="00FF0C4E" w:rsidRPr="007B3B51" w:rsidRDefault="00FF0C4E" w:rsidP="00FD133C">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FF0C4E" w:rsidRPr="007B3B51" w14:paraId="2DDB2357" w14:textId="77777777" w:rsidTr="00FD133C">
      <w:tc>
        <w:tcPr>
          <w:tcW w:w="1247" w:type="dxa"/>
        </w:tcPr>
        <w:p w14:paraId="06EB9493" w14:textId="77777777" w:rsidR="00FF0C4E" w:rsidRPr="007B3B51" w:rsidRDefault="00FF0C4E" w:rsidP="00FD133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412</w:t>
          </w:r>
          <w:r w:rsidRPr="007B3B51">
            <w:rPr>
              <w:i/>
              <w:sz w:val="16"/>
              <w:szCs w:val="16"/>
            </w:rPr>
            <w:fldChar w:fldCharType="end"/>
          </w:r>
        </w:p>
      </w:tc>
      <w:tc>
        <w:tcPr>
          <w:tcW w:w="5387" w:type="dxa"/>
          <w:gridSpan w:val="3"/>
        </w:tcPr>
        <w:p w14:paraId="16AF71FE" w14:textId="1DE8383A"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13187">
            <w:rPr>
              <w:i/>
              <w:noProof/>
              <w:sz w:val="16"/>
              <w:szCs w:val="16"/>
            </w:rPr>
            <w:t>Income Tax Assessment Act 1997</w:t>
          </w:r>
          <w:r w:rsidRPr="007B3B51">
            <w:rPr>
              <w:i/>
              <w:sz w:val="16"/>
              <w:szCs w:val="16"/>
            </w:rPr>
            <w:fldChar w:fldCharType="end"/>
          </w:r>
        </w:p>
      </w:tc>
      <w:tc>
        <w:tcPr>
          <w:tcW w:w="669" w:type="dxa"/>
        </w:tcPr>
        <w:p w14:paraId="63B4E5A7" w14:textId="77777777" w:rsidR="00FF0C4E" w:rsidRPr="007B3B51" w:rsidRDefault="00FF0C4E" w:rsidP="00FD133C">
          <w:pPr>
            <w:jc w:val="right"/>
            <w:rPr>
              <w:sz w:val="16"/>
              <w:szCs w:val="16"/>
            </w:rPr>
          </w:pPr>
        </w:p>
      </w:tc>
    </w:tr>
    <w:tr w:rsidR="00FF0C4E" w:rsidRPr="0055472E" w14:paraId="7F0121A6" w14:textId="77777777" w:rsidTr="00FD133C">
      <w:tc>
        <w:tcPr>
          <w:tcW w:w="2190" w:type="dxa"/>
          <w:gridSpan w:val="2"/>
        </w:tcPr>
        <w:p w14:paraId="4AE79B1E" w14:textId="5C6259DD" w:rsidR="00FF0C4E" w:rsidRPr="0055472E" w:rsidRDefault="00FF0C4E" w:rsidP="00FD133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7D61FF">
            <w:rPr>
              <w:sz w:val="16"/>
              <w:szCs w:val="16"/>
            </w:rPr>
            <w:t>257</w:t>
          </w:r>
          <w:r w:rsidRPr="0055472E">
            <w:rPr>
              <w:sz w:val="16"/>
              <w:szCs w:val="16"/>
            </w:rPr>
            <w:fldChar w:fldCharType="end"/>
          </w:r>
        </w:p>
      </w:tc>
      <w:tc>
        <w:tcPr>
          <w:tcW w:w="2920" w:type="dxa"/>
        </w:tcPr>
        <w:p w14:paraId="3236B7EC" w14:textId="0D120F8F" w:rsidR="00FF0C4E" w:rsidRPr="0055472E" w:rsidRDefault="00FF0C4E" w:rsidP="00FD133C">
          <w:pPr>
            <w:spacing w:before="120"/>
            <w:jc w:val="center"/>
            <w:rPr>
              <w:sz w:val="16"/>
              <w:szCs w:val="16"/>
            </w:rPr>
          </w:pPr>
        </w:p>
      </w:tc>
      <w:tc>
        <w:tcPr>
          <w:tcW w:w="2193" w:type="dxa"/>
          <w:gridSpan w:val="2"/>
        </w:tcPr>
        <w:p w14:paraId="783AB365" w14:textId="3EBEA69D" w:rsidR="00FF0C4E" w:rsidRPr="0055472E" w:rsidRDefault="00FF0C4E" w:rsidP="00FD133C">
          <w:pPr>
            <w:spacing w:before="120"/>
            <w:jc w:val="right"/>
            <w:rPr>
              <w:sz w:val="16"/>
              <w:szCs w:val="16"/>
            </w:rPr>
          </w:pPr>
          <w:r w:rsidRPr="0055472E">
            <w:rPr>
              <w:sz w:val="16"/>
              <w:szCs w:val="16"/>
            </w:rPr>
            <w:t xml:space="preserve">Compilation date: </w:t>
          </w:r>
          <w:r w:rsidRPr="0055472E">
            <w:rPr>
              <w:sz w:val="16"/>
              <w:szCs w:val="16"/>
            </w:rPr>
            <w:fldChar w:fldCharType="begin"/>
          </w:r>
          <w:r>
            <w:rPr>
              <w:sz w:val="16"/>
              <w:szCs w:val="16"/>
            </w:rPr>
            <w:instrText xml:space="preserve"> DOCPROPERTY  StartDate \@ "dd/MM/yyyy"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6974D629" w14:textId="77777777" w:rsidR="00FF0C4E" w:rsidRPr="00874B48" w:rsidRDefault="00FF0C4E" w:rsidP="00874B4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BC889" w14:textId="77777777" w:rsidR="00FF0C4E" w:rsidRDefault="00FF0C4E" w:rsidP="00713340">
    <w:pPr>
      <w:pStyle w:val="FootnoteText"/>
      <w:ind w:right="360"/>
    </w:pPr>
    <w:r>
      <w:t>_____________________________________</w:t>
    </w:r>
  </w:p>
  <w:p w14:paraId="07B8D52A"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58D651DF" w14:textId="77777777" w:rsidR="00FF0C4E" w:rsidRPr="007B3B51" w:rsidRDefault="00FF0C4E" w:rsidP="00FD133C">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FF0C4E" w:rsidRPr="007B3B51" w14:paraId="0486C3FE" w14:textId="77777777" w:rsidTr="00FD133C">
      <w:tc>
        <w:tcPr>
          <w:tcW w:w="1247" w:type="dxa"/>
        </w:tcPr>
        <w:p w14:paraId="310FC466" w14:textId="77777777" w:rsidR="00FF0C4E" w:rsidRPr="007B3B51" w:rsidRDefault="00FF0C4E" w:rsidP="00FD133C">
          <w:pPr>
            <w:rPr>
              <w:i/>
              <w:sz w:val="16"/>
              <w:szCs w:val="16"/>
            </w:rPr>
          </w:pPr>
        </w:p>
      </w:tc>
      <w:tc>
        <w:tcPr>
          <w:tcW w:w="5387" w:type="dxa"/>
          <w:gridSpan w:val="3"/>
        </w:tcPr>
        <w:p w14:paraId="44EE39E6" w14:textId="088322B9"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13187">
            <w:rPr>
              <w:i/>
              <w:noProof/>
              <w:sz w:val="16"/>
              <w:szCs w:val="16"/>
            </w:rPr>
            <w:t>Income Tax Assessment Act 1997</w:t>
          </w:r>
          <w:r w:rsidRPr="007B3B51">
            <w:rPr>
              <w:i/>
              <w:sz w:val="16"/>
              <w:szCs w:val="16"/>
            </w:rPr>
            <w:fldChar w:fldCharType="end"/>
          </w:r>
        </w:p>
      </w:tc>
      <w:tc>
        <w:tcPr>
          <w:tcW w:w="669" w:type="dxa"/>
        </w:tcPr>
        <w:p w14:paraId="022FF2EB" w14:textId="77777777" w:rsidR="00FF0C4E" w:rsidRPr="007B3B51" w:rsidRDefault="00FF0C4E" w:rsidP="00FD133C">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411</w:t>
          </w:r>
          <w:r w:rsidRPr="007B3B51">
            <w:rPr>
              <w:i/>
              <w:sz w:val="16"/>
              <w:szCs w:val="16"/>
            </w:rPr>
            <w:fldChar w:fldCharType="end"/>
          </w:r>
        </w:p>
      </w:tc>
    </w:tr>
    <w:tr w:rsidR="00FF0C4E" w:rsidRPr="00130F37" w14:paraId="4EF53414" w14:textId="77777777" w:rsidTr="00FD133C">
      <w:tc>
        <w:tcPr>
          <w:tcW w:w="2190" w:type="dxa"/>
          <w:gridSpan w:val="2"/>
        </w:tcPr>
        <w:p w14:paraId="4119979B" w14:textId="4B74AE0C" w:rsidR="00FF0C4E" w:rsidRPr="00130F37" w:rsidRDefault="00FF0C4E" w:rsidP="00FD133C">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7D61FF">
            <w:rPr>
              <w:sz w:val="16"/>
              <w:szCs w:val="16"/>
            </w:rPr>
            <w:t>257</w:t>
          </w:r>
          <w:r w:rsidRPr="00130F37">
            <w:rPr>
              <w:sz w:val="16"/>
              <w:szCs w:val="16"/>
            </w:rPr>
            <w:fldChar w:fldCharType="end"/>
          </w:r>
        </w:p>
      </w:tc>
      <w:tc>
        <w:tcPr>
          <w:tcW w:w="2920" w:type="dxa"/>
        </w:tcPr>
        <w:p w14:paraId="0DD9E5DA" w14:textId="782FDDFC" w:rsidR="00FF0C4E" w:rsidRPr="00130F37" w:rsidRDefault="00FF0C4E" w:rsidP="00FD133C">
          <w:pPr>
            <w:spacing w:before="120"/>
            <w:jc w:val="center"/>
            <w:rPr>
              <w:sz w:val="16"/>
              <w:szCs w:val="16"/>
            </w:rPr>
          </w:pPr>
        </w:p>
      </w:tc>
      <w:tc>
        <w:tcPr>
          <w:tcW w:w="2193" w:type="dxa"/>
          <w:gridSpan w:val="2"/>
        </w:tcPr>
        <w:p w14:paraId="7B538A7F" w14:textId="768037B1" w:rsidR="00FF0C4E" w:rsidRPr="00130F37" w:rsidRDefault="00FF0C4E" w:rsidP="00FD133C">
          <w:pPr>
            <w:spacing w:before="120"/>
            <w:jc w:val="right"/>
            <w:rPr>
              <w:sz w:val="16"/>
              <w:szCs w:val="16"/>
            </w:rPr>
          </w:pPr>
          <w:r w:rsidRPr="0055472E">
            <w:rPr>
              <w:sz w:val="16"/>
              <w:szCs w:val="16"/>
            </w:rPr>
            <w:t xml:space="preserve">Compilation date: </w:t>
          </w:r>
          <w:r w:rsidRPr="0055472E">
            <w:rPr>
              <w:sz w:val="16"/>
              <w:szCs w:val="16"/>
            </w:rPr>
            <w:fldChar w:fldCharType="begin"/>
          </w:r>
          <w:r>
            <w:rPr>
              <w:sz w:val="16"/>
              <w:szCs w:val="16"/>
            </w:rPr>
            <w:instrText xml:space="preserve"> DOCPROPERTY  StartDate \@ "dd/MM/yyyy"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2FDBCC8B" w14:textId="77777777" w:rsidR="00FF0C4E" w:rsidRPr="00874B48" w:rsidRDefault="00FF0C4E" w:rsidP="00874B4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CDCE8" w14:textId="77777777" w:rsidR="00FF0C4E" w:rsidRPr="007A1328" w:rsidRDefault="00FF0C4E" w:rsidP="00FD133C">
    <w:pPr>
      <w:pBdr>
        <w:top w:val="single" w:sz="6" w:space="1" w:color="auto"/>
      </w:pBdr>
      <w:spacing w:before="120"/>
      <w:rPr>
        <w:sz w:val="18"/>
      </w:rPr>
    </w:pPr>
  </w:p>
  <w:p w14:paraId="30537178" w14:textId="2DC994BB" w:rsidR="00FF0C4E" w:rsidRPr="007A1328" w:rsidRDefault="00FF0C4E" w:rsidP="00FD133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7D61FF">
      <w:rPr>
        <w:i/>
        <w:noProof/>
        <w:sz w:val="18"/>
      </w:rPr>
      <w:t>Income Tax Assessment Act 1997</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7D61FF">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414</w:t>
    </w:r>
    <w:r w:rsidRPr="007A1328">
      <w:rPr>
        <w:i/>
        <w:sz w:val="18"/>
      </w:rPr>
      <w:fldChar w:fldCharType="end"/>
    </w:r>
  </w:p>
  <w:p w14:paraId="0C34E37C" w14:textId="77777777" w:rsidR="00FF0C4E" w:rsidRPr="007A1328" w:rsidRDefault="00FF0C4E" w:rsidP="00FD133C">
    <w:pPr>
      <w:rPr>
        <w:i/>
        <w:sz w:val="18"/>
      </w:rPr>
    </w:pPr>
    <w:r w:rsidRPr="007A1328">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A36DB" w14:textId="77777777" w:rsidR="00D87A30" w:rsidRDefault="00D87A30" w:rsidP="006F2B55">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E7D4E" w14:textId="77777777" w:rsidR="00D87A30" w:rsidRPr="00ED79B6" w:rsidRDefault="00D87A30" w:rsidP="006F2B55">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DFE4C" w14:textId="77777777" w:rsidR="00DA6997" w:rsidRPr="007B3B51" w:rsidRDefault="00DA6997"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DA6997" w:rsidRPr="007B3B51" w14:paraId="3DAAA99A" w14:textId="77777777" w:rsidTr="00DA6997">
      <w:tc>
        <w:tcPr>
          <w:tcW w:w="854" w:type="pct"/>
        </w:tcPr>
        <w:p w14:paraId="0EA161BC" w14:textId="77777777" w:rsidR="00DA6997" w:rsidRPr="007B3B51" w:rsidRDefault="00DA6997"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602F1EA5" w14:textId="2FA2FB9C" w:rsidR="00DA6997" w:rsidRPr="007B3B51" w:rsidRDefault="00DA6997"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07060">
            <w:rPr>
              <w:i/>
              <w:noProof/>
              <w:sz w:val="16"/>
              <w:szCs w:val="16"/>
            </w:rPr>
            <w:t>Income Tax Assessment Act 1997</w:t>
          </w:r>
          <w:r w:rsidRPr="007B3B51">
            <w:rPr>
              <w:i/>
              <w:sz w:val="16"/>
              <w:szCs w:val="16"/>
            </w:rPr>
            <w:fldChar w:fldCharType="end"/>
          </w:r>
        </w:p>
      </w:tc>
      <w:tc>
        <w:tcPr>
          <w:tcW w:w="458" w:type="pct"/>
        </w:tcPr>
        <w:p w14:paraId="0AB7865F" w14:textId="77777777" w:rsidR="00DA6997" w:rsidRPr="007B3B51" w:rsidRDefault="00DA6997" w:rsidP="00C94853">
          <w:pPr>
            <w:jc w:val="right"/>
            <w:rPr>
              <w:sz w:val="16"/>
              <w:szCs w:val="16"/>
            </w:rPr>
          </w:pPr>
        </w:p>
      </w:tc>
    </w:tr>
    <w:tr w:rsidR="00DA6997" w:rsidRPr="0055472E" w14:paraId="17B27B72" w14:textId="77777777" w:rsidTr="00DA6997">
      <w:tc>
        <w:tcPr>
          <w:tcW w:w="1498" w:type="pct"/>
          <w:gridSpan w:val="2"/>
        </w:tcPr>
        <w:p w14:paraId="57395089" w14:textId="2D0FF18D" w:rsidR="00DA6997" w:rsidRPr="0055472E" w:rsidRDefault="00DA6997"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7D61FF">
            <w:rPr>
              <w:sz w:val="16"/>
              <w:szCs w:val="16"/>
            </w:rPr>
            <w:t>257</w:t>
          </w:r>
          <w:r w:rsidRPr="0055472E">
            <w:rPr>
              <w:sz w:val="16"/>
              <w:szCs w:val="16"/>
            </w:rPr>
            <w:fldChar w:fldCharType="end"/>
          </w:r>
        </w:p>
      </w:tc>
      <w:tc>
        <w:tcPr>
          <w:tcW w:w="1703" w:type="pct"/>
        </w:tcPr>
        <w:p w14:paraId="4CD37E92" w14:textId="77777777" w:rsidR="00DA6997" w:rsidRPr="0055472E" w:rsidRDefault="00DA6997" w:rsidP="006D2C4C">
          <w:pPr>
            <w:spacing w:before="120"/>
            <w:rPr>
              <w:sz w:val="16"/>
              <w:szCs w:val="16"/>
            </w:rPr>
          </w:pPr>
        </w:p>
      </w:tc>
      <w:tc>
        <w:tcPr>
          <w:tcW w:w="1799" w:type="pct"/>
          <w:gridSpan w:val="2"/>
        </w:tcPr>
        <w:p w14:paraId="68AB88F8" w14:textId="1DF60A51" w:rsidR="00DA6997" w:rsidRPr="0055472E" w:rsidRDefault="00DA6997"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7F87EFEA" w14:textId="2E47F6A6" w:rsidR="00D87A30" w:rsidRPr="00874B48" w:rsidRDefault="00D87A30" w:rsidP="00874B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6C9F6" w14:textId="77777777" w:rsidR="00DA6997" w:rsidRPr="007B3B51" w:rsidRDefault="00DA6997"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DA6997" w:rsidRPr="007B3B51" w14:paraId="261FB2E3" w14:textId="77777777" w:rsidTr="00DA6997">
      <w:tc>
        <w:tcPr>
          <w:tcW w:w="854" w:type="pct"/>
        </w:tcPr>
        <w:p w14:paraId="6B0EAB58" w14:textId="77777777" w:rsidR="00DA6997" w:rsidRPr="007B3B51" w:rsidRDefault="00DA6997" w:rsidP="00C94853">
          <w:pPr>
            <w:rPr>
              <w:i/>
              <w:sz w:val="16"/>
              <w:szCs w:val="16"/>
            </w:rPr>
          </w:pPr>
        </w:p>
      </w:tc>
      <w:tc>
        <w:tcPr>
          <w:tcW w:w="3688" w:type="pct"/>
          <w:gridSpan w:val="3"/>
        </w:tcPr>
        <w:p w14:paraId="2CD04C07" w14:textId="4279D217" w:rsidR="00DA6997" w:rsidRPr="007B3B51" w:rsidRDefault="00DA6997"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07060">
            <w:rPr>
              <w:i/>
              <w:noProof/>
              <w:sz w:val="16"/>
              <w:szCs w:val="16"/>
            </w:rPr>
            <w:t>Income Tax Assessment Act 1997</w:t>
          </w:r>
          <w:r w:rsidRPr="007B3B51">
            <w:rPr>
              <w:i/>
              <w:sz w:val="16"/>
              <w:szCs w:val="16"/>
            </w:rPr>
            <w:fldChar w:fldCharType="end"/>
          </w:r>
        </w:p>
      </w:tc>
      <w:tc>
        <w:tcPr>
          <w:tcW w:w="458" w:type="pct"/>
        </w:tcPr>
        <w:p w14:paraId="4E01622A" w14:textId="77777777" w:rsidR="00DA6997" w:rsidRPr="007B3B51" w:rsidRDefault="00DA6997"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DA6997" w:rsidRPr="00130F37" w14:paraId="15593FF7" w14:textId="77777777" w:rsidTr="00DA6997">
      <w:tc>
        <w:tcPr>
          <w:tcW w:w="1499" w:type="pct"/>
          <w:gridSpan w:val="2"/>
        </w:tcPr>
        <w:p w14:paraId="291E68D6" w14:textId="0DDB9FE9" w:rsidR="00DA6997" w:rsidRPr="00130F37" w:rsidRDefault="00DA6997"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7D61FF">
            <w:rPr>
              <w:rFonts w:cs="Times New Roman"/>
              <w:sz w:val="16"/>
              <w:szCs w:val="16"/>
            </w:rPr>
            <w:t>257</w:t>
          </w:r>
          <w:r w:rsidRPr="00A02D20">
            <w:rPr>
              <w:sz w:val="16"/>
              <w:szCs w:val="16"/>
            </w:rPr>
            <w:fldChar w:fldCharType="end"/>
          </w:r>
        </w:p>
      </w:tc>
      <w:tc>
        <w:tcPr>
          <w:tcW w:w="1703" w:type="pct"/>
        </w:tcPr>
        <w:p w14:paraId="0EA8A054" w14:textId="77777777" w:rsidR="00DA6997" w:rsidRPr="00130F37" w:rsidRDefault="00DA6997" w:rsidP="006D2C4C">
          <w:pPr>
            <w:spacing w:before="120"/>
            <w:rPr>
              <w:sz w:val="16"/>
              <w:szCs w:val="16"/>
            </w:rPr>
          </w:pPr>
        </w:p>
      </w:tc>
      <w:tc>
        <w:tcPr>
          <w:tcW w:w="1798" w:type="pct"/>
          <w:gridSpan w:val="2"/>
        </w:tcPr>
        <w:p w14:paraId="761B6E09" w14:textId="3A58395F" w:rsidR="00DA6997" w:rsidRPr="00130F37" w:rsidRDefault="00DA6997"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7D61FF">
            <w:rPr>
              <w:rFonts w:cs="Times New Roman"/>
              <w:sz w:val="16"/>
              <w:szCs w:val="16"/>
            </w:rPr>
            <w:t>01/04/2025</w:t>
          </w:r>
          <w:r w:rsidRPr="00A02D20">
            <w:rPr>
              <w:sz w:val="16"/>
              <w:szCs w:val="16"/>
            </w:rPr>
            <w:fldChar w:fldCharType="end"/>
          </w:r>
        </w:p>
      </w:tc>
    </w:tr>
  </w:tbl>
  <w:p w14:paraId="5A84C0A4" w14:textId="07CB6462" w:rsidR="00D87A30" w:rsidRPr="00874B48" w:rsidRDefault="00D87A30" w:rsidP="00874B4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627C3" w14:textId="77777777" w:rsidR="00D87A30" w:rsidRDefault="00D87A30" w:rsidP="002F3856">
    <w:pPr>
      <w:pStyle w:val="FootnoteText"/>
    </w:pPr>
    <w:r>
      <w:t>_____________________________________</w:t>
    </w:r>
  </w:p>
  <w:p w14:paraId="2DA06E3C" w14:textId="77777777" w:rsidR="00D87A30" w:rsidRDefault="00D87A30" w:rsidP="002F3856">
    <w:pPr>
      <w:pStyle w:val="FootnoteText"/>
      <w:spacing w:after="120"/>
    </w:pPr>
    <w:r w:rsidRPr="0018582E">
      <w:rPr>
        <w:position w:val="6"/>
        <w:sz w:val="16"/>
      </w:rPr>
      <w:t>*</w:t>
    </w:r>
    <w:r>
      <w:t>To find definitions of asterisked terms, see the Dictionary, starting at section 995-1.</w:t>
    </w:r>
  </w:p>
  <w:p w14:paraId="7423F7C8" w14:textId="77777777" w:rsidR="00DA6997" w:rsidRPr="007B3B51" w:rsidRDefault="00DA6997"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0"/>
      <w:gridCol w:w="2487"/>
      <w:gridCol w:w="1958"/>
      <w:gridCol w:w="669"/>
    </w:tblGrid>
    <w:tr w:rsidR="00DA6997" w:rsidRPr="007B3B51" w14:paraId="426EAE06" w14:textId="77777777" w:rsidTr="00DA6997">
      <w:tc>
        <w:tcPr>
          <w:tcW w:w="854" w:type="pct"/>
        </w:tcPr>
        <w:p w14:paraId="22E5A9F8" w14:textId="77777777" w:rsidR="00DA6997" w:rsidRPr="007B3B51" w:rsidRDefault="00DA6997"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5FB661BD" w14:textId="10BF930F" w:rsidR="00DA6997" w:rsidRPr="007B3B51" w:rsidRDefault="00DA6997"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07060">
            <w:rPr>
              <w:i/>
              <w:noProof/>
              <w:sz w:val="16"/>
              <w:szCs w:val="16"/>
            </w:rPr>
            <w:t>Income Tax Assessment Act 1997</w:t>
          </w:r>
          <w:r w:rsidRPr="007B3B51">
            <w:rPr>
              <w:i/>
              <w:sz w:val="16"/>
              <w:szCs w:val="16"/>
            </w:rPr>
            <w:fldChar w:fldCharType="end"/>
          </w:r>
        </w:p>
      </w:tc>
      <w:tc>
        <w:tcPr>
          <w:tcW w:w="458" w:type="pct"/>
        </w:tcPr>
        <w:p w14:paraId="72D076E9" w14:textId="77777777" w:rsidR="00DA6997" w:rsidRPr="007B3B51" w:rsidRDefault="00DA6997" w:rsidP="00C94853">
          <w:pPr>
            <w:jc w:val="right"/>
            <w:rPr>
              <w:sz w:val="16"/>
              <w:szCs w:val="16"/>
            </w:rPr>
          </w:pPr>
        </w:p>
      </w:tc>
    </w:tr>
    <w:tr w:rsidR="00DA6997" w:rsidRPr="0055472E" w14:paraId="0D94B8F7" w14:textId="77777777" w:rsidTr="00DA6997">
      <w:tc>
        <w:tcPr>
          <w:tcW w:w="1498" w:type="pct"/>
          <w:gridSpan w:val="2"/>
        </w:tcPr>
        <w:p w14:paraId="2B16ECE1" w14:textId="518149E4" w:rsidR="00DA6997" w:rsidRPr="0055472E" w:rsidRDefault="00DA6997"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7D61FF">
            <w:rPr>
              <w:sz w:val="16"/>
              <w:szCs w:val="16"/>
            </w:rPr>
            <w:t>257</w:t>
          </w:r>
          <w:r w:rsidRPr="0055472E">
            <w:rPr>
              <w:sz w:val="16"/>
              <w:szCs w:val="16"/>
            </w:rPr>
            <w:fldChar w:fldCharType="end"/>
          </w:r>
        </w:p>
      </w:tc>
      <w:tc>
        <w:tcPr>
          <w:tcW w:w="1703" w:type="pct"/>
        </w:tcPr>
        <w:p w14:paraId="298A3F45" w14:textId="77777777" w:rsidR="00DA6997" w:rsidRPr="0055472E" w:rsidRDefault="00DA6997" w:rsidP="006D2C4C">
          <w:pPr>
            <w:spacing w:before="120"/>
            <w:rPr>
              <w:sz w:val="16"/>
              <w:szCs w:val="16"/>
            </w:rPr>
          </w:pPr>
        </w:p>
      </w:tc>
      <w:tc>
        <w:tcPr>
          <w:tcW w:w="1799" w:type="pct"/>
          <w:gridSpan w:val="2"/>
        </w:tcPr>
        <w:p w14:paraId="37A9F124" w14:textId="3E1C59A1" w:rsidR="00DA6997" w:rsidRPr="0055472E" w:rsidRDefault="00DA6997"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7547A4FA" w14:textId="56E6ED21" w:rsidR="00D87A30" w:rsidRPr="0018582E" w:rsidRDefault="00D87A30" w:rsidP="0059089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1EBD3" w14:textId="77777777" w:rsidR="00D87A30" w:rsidRDefault="00D87A30" w:rsidP="00590893">
    <w:pPr>
      <w:pStyle w:val="FootnoteText"/>
    </w:pPr>
    <w:r>
      <w:t>_____________________________________</w:t>
    </w:r>
  </w:p>
  <w:p w14:paraId="7210C9ED" w14:textId="77777777" w:rsidR="00D87A30" w:rsidRDefault="00D87A30" w:rsidP="00590893">
    <w:pPr>
      <w:pStyle w:val="FootnoteText"/>
      <w:spacing w:after="120"/>
    </w:pPr>
    <w:r w:rsidRPr="0018582E">
      <w:rPr>
        <w:position w:val="6"/>
        <w:sz w:val="16"/>
      </w:rPr>
      <w:t>*</w:t>
    </w:r>
    <w:r>
      <w:t>To find definitions of asterisked terms, see the Dictionary, starting at section 995-1.</w:t>
    </w:r>
  </w:p>
  <w:p w14:paraId="634E9D29" w14:textId="77777777" w:rsidR="00DA6997" w:rsidRPr="007B3B51" w:rsidRDefault="00DA6997"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2"/>
      <w:gridCol w:w="2487"/>
      <w:gridCol w:w="1957"/>
      <w:gridCol w:w="669"/>
    </w:tblGrid>
    <w:tr w:rsidR="00DA6997" w:rsidRPr="007B3B51" w14:paraId="3BF308C8" w14:textId="77777777" w:rsidTr="00DA6997">
      <w:tc>
        <w:tcPr>
          <w:tcW w:w="854" w:type="pct"/>
        </w:tcPr>
        <w:p w14:paraId="59F0100D" w14:textId="77777777" w:rsidR="00DA6997" w:rsidRPr="007B3B51" w:rsidRDefault="00DA6997" w:rsidP="00C94853">
          <w:pPr>
            <w:rPr>
              <w:i/>
              <w:sz w:val="16"/>
              <w:szCs w:val="16"/>
            </w:rPr>
          </w:pPr>
        </w:p>
      </w:tc>
      <w:tc>
        <w:tcPr>
          <w:tcW w:w="3688" w:type="pct"/>
          <w:gridSpan w:val="3"/>
        </w:tcPr>
        <w:p w14:paraId="69A49A9C" w14:textId="58B468E5" w:rsidR="00DA6997" w:rsidRPr="007B3B51" w:rsidRDefault="00DA6997"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07060">
            <w:rPr>
              <w:i/>
              <w:noProof/>
              <w:sz w:val="16"/>
              <w:szCs w:val="16"/>
            </w:rPr>
            <w:t>Income Tax Assessment Act 1997</w:t>
          </w:r>
          <w:r w:rsidRPr="007B3B51">
            <w:rPr>
              <w:i/>
              <w:sz w:val="16"/>
              <w:szCs w:val="16"/>
            </w:rPr>
            <w:fldChar w:fldCharType="end"/>
          </w:r>
        </w:p>
      </w:tc>
      <w:tc>
        <w:tcPr>
          <w:tcW w:w="458" w:type="pct"/>
        </w:tcPr>
        <w:p w14:paraId="6ACC5558" w14:textId="77777777" w:rsidR="00DA6997" w:rsidRPr="007B3B51" w:rsidRDefault="00DA6997"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DA6997" w:rsidRPr="00130F37" w14:paraId="5621DE3C" w14:textId="77777777" w:rsidTr="00DA6997">
      <w:tc>
        <w:tcPr>
          <w:tcW w:w="1499" w:type="pct"/>
          <w:gridSpan w:val="2"/>
        </w:tcPr>
        <w:p w14:paraId="75A4A536" w14:textId="525031EB" w:rsidR="00DA6997" w:rsidRPr="00130F37" w:rsidRDefault="00DA6997"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7D61FF">
            <w:rPr>
              <w:rFonts w:cs="Times New Roman"/>
              <w:sz w:val="16"/>
              <w:szCs w:val="16"/>
            </w:rPr>
            <w:t>257</w:t>
          </w:r>
          <w:r w:rsidRPr="00A02D20">
            <w:rPr>
              <w:sz w:val="16"/>
              <w:szCs w:val="16"/>
            </w:rPr>
            <w:fldChar w:fldCharType="end"/>
          </w:r>
        </w:p>
      </w:tc>
      <w:tc>
        <w:tcPr>
          <w:tcW w:w="1703" w:type="pct"/>
        </w:tcPr>
        <w:p w14:paraId="48631089" w14:textId="77777777" w:rsidR="00DA6997" w:rsidRPr="00130F37" w:rsidRDefault="00DA6997" w:rsidP="006D2C4C">
          <w:pPr>
            <w:spacing w:before="120"/>
            <w:rPr>
              <w:sz w:val="16"/>
              <w:szCs w:val="16"/>
            </w:rPr>
          </w:pPr>
        </w:p>
      </w:tc>
      <w:tc>
        <w:tcPr>
          <w:tcW w:w="1798" w:type="pct"/>
          <w:gridSpan w:val="2"/>
        </w:tcPr>
        <w:p w14:paraId="1B7E44CB" w14:textId="5CB27322" w:rsidR="00DA6997" w:rsidRPr="00130F37" w:rsidRDefault="00DA6997"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7D61FF">
            <w:rPr>
              <w:rFonts w:cs="Times New Roman"/>
              <w:sz w:val="16"/>
              <w:szCs w:val="16"/>
            </w:rPr>
            <w:t>01/04/2025</w:t>
          </w:r>
          <w:r w:rsidRPr="00A02D20">
            <w:rPr>
              <w:sz w:val="16"/>
              <w:szCs w:val="16"/>
            </w:rPr>
            <w:fldChar w:fldCharType="end"/>
          </w:r>
        </w:p>
      </w:tc>
    </w:tr>
  </w:tbl>
  <w:p w14:paraId="07F73F35" w14:textId="65AAC4D9" w:rsidR="00D87A30" w:rsidRPr="0018582E" w:rsidRDefault="00D87A30" w:rsidP="0059089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FA24F" w14:textId="77777777" w:rsidR="00D87A30" w:rsidRPr="002A5BF5" w:rsidRDefault="00D87A30">
    <w:pPr>
      <w:pBdr>
        <w:top w:val="single" w:sz="6" w:space="1" w:color="auto"/>
      </w:pBdr>
      <w:rPr>
        <w:sz w:val="18"/>
        <w:szCs w:val="18"/>
      </w:rPr>
    </w:pPr>
  </w:p>
  <w:p w14:paraId="7AF2A1C3" w14:textId="72EF2BC6" w:rsidR="00D87A30" w:rsidRDefault="00D87A30">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7D61FF">
      <w:rPr>
        <w:i/>
        <w:noProof/>
        <w:szCs w:val="22"/>
      </w:rPr>
      <w:t>Income Tax Assessment Act 1997</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414</w:t>
    </w:r>
    <w:r w:rsidRPr="002A5BF5">
      <w:rPr>
        <w:i/>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4B67" w14:textId="77777777" w:rsidR="00FF0C4E" w:rsidRDefault="00FF0C4E" w:rsidP="00713340">
    <w:pPr>
      <w:pStyle w:val="FootnoteText"/>
      <w:ind w:right="360"/>
    </w:pPr>
    <w:r>
      <w:t>_____________________________________</w:t>
    </w:r>
  </w:p>
  <w:p w14:paraId="258A6F28" w14:textId="77777777" w:rsidR="00FF0C4E" w:rsidRDefault="00FF0C4E" w:rsidP="00713340">
    <w:pPr>
      <w:pStyle w:val="FootnoteText"/>
      <w:spacing w:after="120"/>
    </w:pPr>
    <w:r w:rsidRPr="00874B48">
      <w:rPr>
        <w:position w:val="6"/>
        <w:sz w:val="16"/>
      </w:rPr>
      <w:t>*</w:t>
    </w:r>
    <w:r>
      <w:t>To find definitions of asterisked terms, see the Dictionary, starting at section 995-1.</w:t>
    </w:r>
  </w:p>
  <w:p w14:paraId="4AD728F9" w14:textId="77777777" w:rsidR="00FF0C4E" w:rsidRPr="007B3B51" w:rsidRDefault="00FF0C4E" w:rsidP="00FD133C">
    <w:pPr>
      <w:pBdr>
        <w:top w:val="single" w:sz="6" w:space="1" w:color="auto"/>
      </w:pBdr>
      <w:spacing w:before="120"/>
      <w:rPr>
        <w:sz w:val="16"/>
        <w:szCs w:val="16"/>
      </w:r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6111"/>
      <w:gridCol w:w="992"/>
      <w:gridCol w:w="1730"/>
    </w:tblGrid>
    <w:tr w:rsidR="00FF0C4E" w:rsidRPr="007B3B51" w14:paraId="7BB70472" w14:textId="77777777" w:rsidTr="00713340">
      <w:tc>
        <w:tcPr>
          <w:tcW w:w="1247" w:type="dxa"/>
        </w:tcPr>
        <w:p w14:paraId="3B4BB153" w14:textId="77777777" w:rsidR="00FF0C4E" w:rsidRPr="007B3B51" w:rsidRDefault="00FF0C4E" w:rsidP="00FD133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280</w:t>
          </w:r>
          <w:r w:rsidRPr="007B3B51">
            <w:rPr>
              <w:i/>
              <w:sz w:val="16"/>
              <w:szCs w:val="16"/>
            </w:rPr>
            <w:fldChar w:fldCharType="end"/>
          </w:r>
        </w:p>
      </w:tc>
      <w:tc>
        <w:tcPr>
          <w:tcW w:w="8046" w:type="dxa"/>
          <w:gridSpan w:val="3"/>
        </w:tcPr>
        <w:p w14:paraId="61DE80F6" w14:textId="50F81842" w:rsidR="00FF0C4E" w:rsidRPr="007B3B51" w:rsidRDefault="00FF0C4E" w:rsidP="00FD133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07060">
            <w:rPr>
              <w:i/>
              <w:noProof/>
              <w:sz w:val="16"/>
              <w:szCs w:val="16"/>
            </w:rPr>
            <w:t>Income Tax Assessment Act 1997</w:t>
          </w:r>
          <w:r w:rsidRPr="007B3B51">
            <w:rPr>
              <w:i/>
              <w:sz w:val="16"/>
              <w:szCs w:val="16"/>
            </w:rPr>
            <w:fldChar w:fldCharType="end"/>
          </w:r>
        </w:p>
      </w:tc>
      <w:tc>
        <w:tcPr>
          <w:tcW w:w="1730" w:type="dxa"/>
        </w:tcPr>
        <w:p w14:paraId="300645F8" w14:textId="77777777" w:rsidR="00FF0C4E" w:rsidRPr="007B3B51" w:rsidRDefault="00FF0C4E" w:rsidP="00FD133C">
          <w:pPr>
            <w:jc w:val="right"/>
            <w:rPr>
              <w:sz w:val="16"/>
              <w:szCs w:val="16"/>
            </w:rPr>
          </w:pPr>
        </w:p>
      </w:tc>
    </w:tr>
    <w:tr w:rsidR="00FF0C4E" w:rsidRPr="0055472E" w14:paraId="71EC4D6B" w14:textId="77777777" w:rsidTr="00713340">
      <w:tc>
        <w:tcPr>
          <w:tcW w:w="2190" w:type="dxa"/>
          <w:gridSpan w:val="2"/>
        </w:tcPr>
        <w:p w14:paraId="373282F3" w14:textId="53B4CB3C" w:rsidR="00FF0C4E" w:rsidRPr="0055472E" w:rsidRDefault="00FF0C4E" w:rsidP="00FD133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7D61FF">
            <w:rPr>
              <w:sz w:val="16"/>
              <w:szCs w:val="16"/>
            </w:rPr>
            <w:t>257</w:t>
          </w:r>
          <w:r w:rsidRPr="0055472E">
            <w:rPr>
              <w:sz w:val="16"/>
              <w:szCs w:val="16"/>
            </w:rPr>
            <w:fldChar w:fldCharType="end"/>
          </w:r>
        </w:p>
      </w:tc>
      <w:tc>
        <w:tcPr>
          <w:tcW w:w="6111" w:type="dxa"/>
        </w:tcPr>
        <w:p w14:paraId="27D66FBB" w14:textId="159A5281" w:rsidR="00FF0C4E" w:rsidRPr="0055472E" w:rsidRDefault="00FF0C4E" w:rsidP="00FD133C">
          <w:pPr>
            <w:spacing w:before="120"/>
            <w:jc w:val="center"/>
            <w:rPr>
              <w:sz w:val="16"/>
              <w:szCs w:val="16"/>
            </w:rPr>
          </w:pPr>
        </w:p>
      </w:tc>
      <w:tc>
        <w:tcPr>
          <w:tcW w:w="2722" w:type="dxa"/>
          <w:gridSpan w:val="2"/>
        </w:tcPr>
        <w:p w14:paraId="68892F66" w14:textId="6FBDEC8E" w:rsidR="00FF0C4E" w:rsidRPr="0055472E" w:rsidRDefault="00FF0C4E" w:rsidP="00FD133C">
          <w:pPr>
            <w:spacing w:before="120"/>
            <w:jc w:val="right"/>
            <w:rPr>
              <w:sz w:val="16"/>
              <w:szCs w:val="16"/>
            </w:rPr>
          </w:pPr>
          <w:r w:rsidRPr="0055472E">
            <w:rPr>
              <w:sz w:val="16"/>
              <w:szCs w:val="16"/>
            </w:rPr>
            <w:t xml:space="preserve">Compilation date: </w:t>
          </w:r>
          <w:r w:rsidRPr="0055472E">
            <w:rPr>
              <w:sz w:val="16"/>
              <w:szCs w:val="16"/>
            </w:rPr>
            <w:fldChar w:fldCharType="begin"/>
          </w:r>
          <w:r>
            <w:rPr>
              <w:sz w:val="16"/>
              <w:szCs w:val="16"/>
            </w:rPr>
            <w:instrText xml:space="preserve"> DOCPROPERTY  StartDate \@ "dd/MM/yyyy"  </w:instrText>
          </w:r>
          <w:r w:rsidRPr="0055472E">
            <w:rPr>
              <w:sz w:val="16"/>
              <w:szCs w:val="16"/>
            </w:rPr>
            <w:fldChar w:fldCharType="separate"/>
          </w:r>
          <w:r w:rsidR="007D61FF">
            <w:rPr>
              <w:sz w:val="16"/>
              <w:szCs w:val="16"/>
            </w:rPr>
            <w:t>01/04/2025</w:t>
          </w:r>
          <w:r w:rsidRPr="0055472E">
            <w:rPr>
              <w:sz w:val="16"/>
              <w:szCs w:val="16"/>
            </w:rPr>
            <w:fldChar w:fldCharType="end"/>
          </w:r>
        </w:p>
      </w:tc>
    </w:tr>
  </w:tbl>
  <w:p w14:paraId="1162FB42" w14:textId="77777777" w:rsidR="00FF0C4E" w:rsidRPr="00874B48" w:rsidRDefault="00FF0C4E" w:rsidP="00874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40960" w14:textId="77777777" w:rsidR="00D87A30" w:rsidRDefault="00D87A30">
      <w:pPr>
        <w:spacing w:line="240" w:lineRule="auto"/>
      </w:pPr>
      <w:r>
        <w:separator/>
      </w:r>
    </w:p>
    <w:p w14:paraId="783855F4" w14:textId="77777777" w:rsidR="00D87A30" w:rsidRDefault="00D87A30"/>
  </w:footnote>
  <w:footnote w:type="continuationSeparator" w:id="0">
    <w:p w14:paraId="3BDDF090" w14:textId="77777777" w:rsidR="00D87A30" w:rsidRDefault="00D87A30">
      <w:pPr>
        <w:spacing w:line="240" w:lineRule="auto"/>
      </w:pPr>
      <w:r>
        <w:continuationSeparator/>
      </w:r>
    </w:p>
    <w:p w14:paraId="4C628580" w14:textId="77777777" w:rsidR="00D87A30" w:rsidRDefault="00D87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CCF78" w14:textId="77777777" w:rsidR="00D87A30" w:rsidRDefault="00D87A30" w:rsidP="006F2B55">
    <w:pPr>
      <w:pStyle w:val="Header"/>
      <w:pBdr>
        <w:bottom w:val="single" w:sz="6" w:space="1" w:color="auto"/>
      </w:pBdr>
    </w:pPr>
  </w:p>
  <w:p w14:paraId="0A9FED50" w14:textId="77777777" w:rsidR="00D87A30" w:rsidRDefault="00D87A30" w:rsidP="006F2B55">
    <w:pPr>
      <w:pStyle w:val="Header"/>
      <w:pBdr>
        <w:bottom w:val="single" w:sz="6" w:space="1" w:color="auto"/>
      </w:pBdr>
    </w:pPr>
  </w:p>
  <w:p w14:paraId="345FCAD0" w14:textId="77777777" w:rsidR="00D87A30" w:rsidRPr="001E77D2" w:rsidRDefault="00D87A30" w:rsidP="006F2B55">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56F56" w14:textId="3D155020"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007060">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007060">
      <w:rPr>
        <w:noProof/>
        <w:sz w:val="20"/>
      </w:rPr>
      <w:t>Liability rules of general application</w:t>
    </w:r>
    <w:r w:rsidRPr="00FF4C0F">
      <w:rPr>
        <w:sz w:val="20"/>
      </w:rPr>
      <w:fldChar w:fldCharType="end"/>
    </w:r>
  </w:p>
  <w:p w14:paraId="5F4CDF27" w14:textId="28A69111"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007060">
      <w:rPr>
        <w:b/>
        <w:noProof/>
        <w:sz w:val="20"/>
      </w:rPr>
      <w:t>Part 2-10</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007060">
      <w:rPr>
        <w:noProof/>
        <w:sz w:val="20"/>
      </w:rPr>
      <w:t>Capital allowances: rules about deductibility of capital expenditure</w:t>
    </w:r>
    <w:r w:rsidRPr="00FF4C0F">
      <w:rPr>
        <w:sz w:val="20"/>
      </w:rPr>
      <w:fldChar w:fldCharType="end"/>
    </w:r>
  </w:p>
  <w:p w14:paraId="2319BBC1" w14:textId="39E097BF" w:rsidR="00D87A30" w:rsidRPr="00FF4C0F" w:rsidRDefault="00D87A30">
    <w:pPr>
      <w:keepNext/>
      <w:rPr>
        <w:sz w:val="20"/>
      </w:rPr>
    </w:pPr>
    <w:r w:rsidRPr="00AF6B28">
      <w:rPr>
        <w:b/>
        <w:sz w:val="20"/>
      </w:rPr>
      <w:fldChar w:fldCharType="begin"/>
    </w:r>
    <w:r w:rsidRPr="00AF6B28">
      <w:rPr>
        <w:b/>
        <w:sz w:val="20"/>
      </w:rPr>
      <w:instrText xml:space="preserve"> STYLEREF \* CHARFORMAT CharDivNo </w:instrText>
    </w:r>
    <w:r w:rsidRPr="00AF6B28">
      <w:rPr>
        <w:b/>
        <w:sz w:val="20"/>
      </w:rPr>
      <w:fldChar w:fldCharType="separate"/>
    </w:r>
    <w:r w:rsidR="00007060">
      <w:rPr>
        <w:b/>
        <w:noProof/>
        <w:sz w:val="20"/>
      </w:rPr>
      <w:t>Division 40</w:t>
    </w:r>
    <w:r w:rsidRPr="00AF6B28">
      <w:rPr>
        <w:b/>
        <w:sz w:val="20"/>
      </w:rPr>
      <w:fldChar w:fldCharType="end"/>
    </w:r>
    <w:r w:rsidRPr="00AF6B28">
      <w:rPr>
        <w:b/>
        <w:sz w:val="20"/>
      </w:rPr>
      <w:t xml:space="preserve"> </w:t>
    </w:r>
    <w:r w:rsidRPr="00FF4C0F">
      <w:rPr>
        <w:sz w:val="20"/>
      </w:rPr>
      <w:t xml:space="preserve"> </w:t>
    </w:r>
    <w:r>
      <w:rPr>
        <w:sz w:val="20"/>
      </w:rPr>
      <w:fldChar w:fldCharType="begin"/>
    </w:r>
    <w:r>
      <w:rPr>
        <w:sz w:val="20"/>
      </w:rPr>
      <w:instrText xml:space="preserve"> STYLEREF \* CHARFORMAT CharDivText </w:instrText>
    </w:r>
    <w:r>
      <w:rPr>
        <w:sz w:val="20"/>
      </w:rPr>
      <w:fldChar w:fldCharType="separate"/>
    </w:r>
    <w:r w:rsidR="00007060">
      <w:rPr>
        <w:noProof/>
        <w:sz w:val="20"/>
      </w:rPr>
      <w:t>Capital allowances</w:t>
    </w:r>
    <w:r>
      <w:rPr>
        <w:sz w:val="20"/>
      </w:rPr>
      <w:fldChar w:fldCharType="end"/>
    </w:r>
  </w:p>
  <w:p w14:paraId="2D4493C3" w14:textId="77777777" w:rsidR="00D87A30" w:rsidRPr="00E140E4" w:rsidRDefault="00D87A30">
    <w:pPr>
      <w:keepNext/>
      <w:rPr>
        <w:sz w:val="24"/>
      </w:rPr>
    </w:pPr>
  </w:p>
  <w:p w14:paraId="3AE55F9B" w14:textId="0BF39AFA" w:rsidR="00D87A30" w:rsidRPr="002E7D16" w:rsidRDefault="00D87A30">
    <w:pPr>
      <w:keepNext/>
      <w:rPr>
        <w:b/>
        <w:sz w:val="24"/>
      </w:rPr>
    </w:pPr>
    <w:r w:rsidRPr="002E7D16">
      <w:rPr>
        <w:sz w:val="24"/>
      </w:rPr>
      <w:t xml:space="preserve">Section </w:t>
    </w:r>
    <w:r>
      <w:rPr>
        <w:sz w:val="24"/>
      </w:rPr>
      <w:fldChar w:fldCharType="begin"/>
    </w:r>
    <w:r>
      <w:rPr>
        <w:sz w:val="24"/>
      </w:rPr>
      <w:instrText xml:space="preserve"> STYLEREF \* CHARFORMAT CharSectno </w:instrText>
    </w:r>
    <w:r>
      <w:rPr>
        <w:sz w:val="24"/>
      </w:rPr>
      <w:fldChar w:fldCharType="separate"/>
    </w:r>
    <w:r w:rsidR="00007060">
      <w:rPr>
        <w:noProof/>
        <w:sz w:val="24"/>
      </w:rPr>
      <w:t>40-20</w:t>
    </w:r>
    <w:r>
      <w:rPr>
        <w:sz w:val="24"/>
      </w:rPr>
      <w:fldChar w:fldCharType="end"/>
    </w:r>
  </w:p>
  <w:p w14:paraId="0C9186E4" w14:textId="77777777" w:rsidR="00D87A30" w:rsidRPr="00E140E4" w:rsidRDefault="00D87A30">
    <w:pPr>
      <w:pStyle w:val="Header"/>
      <w:pBdr>
        <w:top w:val="single" w:sz="6"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58570" w14:textId="544416AD" w:rsidR="00D87A30" w:rsidRPr="00FF4C0F" w:rsidRDefault="00D87A30">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007060">
      <w:rPr>
        <w:noProof/>
        <w:sz w:val="20"/>
      </w:rPr>
      <w:t>Liability rules of general application</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007060">
      <w:rPr>
        <w:b/>
        <w:noProof/>
        <w:sz w:val="20"/>
      </w:rPr>
      <w:t>Chapter 2</w:t>
    </w:r>
    <w:r w:rsidRPr="00FF4C0F">
      <w:rPr>
        <w:sz w:val="20"/>
      </w:rPr>
      <w:fldChar w:fldCharType="end"/>
    </w:r>
  </w:p>
  <w:p w14:paraId="63BCE357" w14:textId="398BF44B" w:rsidR="00D87A30" w:rsidRPr="00FF4C0F" w:rsidRDefault="00D87A30">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007060">
      <w:rPr>
        <w:noProof/>
        <w:sz w:val="20"/>
      </w:rPr>
      <w:t>Capital allowances: rules about deductibility of capital expenditure</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007060">
      <w:rPr>
        <w:b/>
        <w:noProof/>
        <w:sz w:val="20"/>
      </w:rPr>
      <w:t>Part 2-10</w:t>
    </w:r>
    <w:r w:rsidRPr="00FF4C0F">
      <w:rPr>
        <w:sz w:val="20"/>
      </w:rPr>
      <w:fldChar w:fldCharType="end"/>
    </w:r>
  </w:p>
  <w:p w14:paraId="606A6FA6" w14:textId="40DB673C" w:rsidR="00D87A30" w:rsidRPr="00FF4C0F" w:rsidRDefault="00D87A30">
    <w:pPr>
      <w:keepNext/>
      <w:jc w:val="right"/>
      <w:rPr>
        <w:sz w:val="20"/>
      </w:rPr>
    </w:pPr>
    <w:r>
      <w:rPr>
        <w:sz w:val="20"/>
      </w:rPr>
      <w:fldChar w:fldCharType="begin"/>
    </w:r>
    <w:r>
      <w:rPr>
        <w:sz w:val="20"/>
      </w:rPr>
      <w:instrText xml:space="preserve"> STYLEREF \* CHARFORMAT CharDivText </w:instrText>
    </w:r>
    <w:r>
      <w:rPr>
        <w:sz w:val="20"/>
      </w:rPr>
      <w:fldChar w:fldCharType="separate"/>
    </w:r>
    <w:r w:rsidR="00007060">
      <w:rPr>
        <w:noProof/>
        <w:sz w:val="20"/>
      </w:rPr>
      <w:t>Capital allowances</w:t>
    </w:r>
    <w:r>
      <w:rPr>
        <w:sz w:val="20"/>
      </w:rPr>
      <w:fldChar w:fldCharType="end"/>
    </w:r>
    <w:r w:rsidRPr="00FF4C0F">
      <w:rPr>
        <w:sz w:val="20"/>
      </w:rPr>
      <w:t xml:space="preserve">  </w:t>
    </w:r>
    <w:r w:rsidRPr="00AF6B28">
      <w:rPr>
        <w:b/>
        <w:sz w:val="20"/>
      </w:rPr>
      <w:fldChar w:fldCharType="begin"/>
    </w:r>
    <w:r w:rsidRPr="00AF6B28">
      <w:rPr>
        <w:b/>
        <w:sz w:val="20"/>
      </w:rPr>
      <w:instrText xml:space="preserve"> STYLEREF \* CHARFORMAT CharDivNo </w:instrText>
    </w:r>
    <w:r w:rsidRPr="00AF6B28">
      <w:rPr>
        <w:b/>
        <w:sz w:val="20"/>
      </w:rPr>
      <w:fldChar w:fldCharType="separate"/>
    </w:r>
    <w:r w:rsidR="00007060">
      <w:rPr>
        <w:b/>
        <w:noProof/>
        <w:sz w:val="20"/>
      </w:rPr>
      <w:t>Division 40</w:t>
    </w:r>
    <w:r w:rsidRPr="00AF6B28">
      <w:rPr>
        <w:b/>
        <w:sz w:val="20"/>
      </w:rPr>
      <w:fldChar w:fldCharType="end"/>
    </w:r>
  </w:p>
  <w:p w14:paraId="6E4A147C" w14:textId="77777777" w:rsidR="00D87A30" w:rsidRPr="00E140E4" w:rsidRDefault="00D87A30">
    <w:pPr>
      <w:keepNext/>
      <w:jc w:val="right"/>
      <w:rPr>
        <w:sz w:val="24"/>
      </w:rPr>
    </w:pPr>
  </w:p>
  <w:p w14:paraId="2B00C971" w14:textId="6D33DC94" w:rsidR="00D87A30" w:rsidRPr="002E7D16" w:rsidRDefault="00D87A30">
    <w:pPr>
      <w:keepNext/>
      <w:jc w:val="right"/>
      <w:rPr>
        <w:sz w:val="24"/>
      </w:rPr>
    </w:pPr>
    <w:r w:rsidRPr="002E7D16">
      <w:rPr>
        <w:sz w:val="24"/>
      </w:rPr>
      <w:t xml:space="preserve">Section </w:t>
    </w:r>
    <w:r>
      <w:rPr>
        <w:sz w:val="24"/>
      </w:rPr>
      <w:fldChar w:fldCharType="begin"/>
    </w:r>
    <w:r>
      <w:rPr>
        <w:sz w:val="24"/>
      </w:rPr>
      <w:instrText xml:space="preserve"> STYLEREF \* CHARFORMAT CharSectno </w:instrText>
    </w:r>
    <w:r>
      <w:rPr>
        <w:sz w:val="24"/>
      </w:rPr>
      <w:fldChar w:fldCharType="separate"/>
    </w:r>
    <w:r w:rsidR="00007060">
      <w:rPr>
        <w:noProof/>
        <w:sz w:val="24"/>
      </w:rPr>
      <w:t>40-25</w:t>
    </w:r>
    <w:r>
      <w:rPr>
        <w:sz w:val="24"/>
      </w:rPr>
      <w:fldChar w:fldCharType="end"/>
    </w:r>
  </w:p>
  <w:p w14:paraId="583CB935" w14:textId="77777777" w:rsidR="00D87A30" w:rsidRPr="008C6D62" w:rsidRDefault="00D87A30">
    <w:pPr>
      <w:pStyle w:val="Header"/>
      <w:pBdr>
        <w:top w:val="single" w:sz="6" w:space="1" w:color="auto"/>
      </w:pBd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55F11" w14:textId="77777777" w:rsidR="00D87A30" w:rsidRPr="008C6D62" w:rsidRDefault="00D87A30">
    <w:pPr>
      <w:keepNext/>
      <w:jc w:val="right"/>
      <w:rPr>
        <w:sz w:val="20"/>
      </w:rPr>
    </w:pPr>
  </w:p>
  <w:p w14:paraId="64DCE916" w14:textId="77777777" w:rsidR="00D87A30" w:rsidRPr="008C6D62" w:rsidRDefault="00D87A30">
    <w:pPr>
      <w:keepNext/>
      <w:jc w:val="right"/>
      <w:rPr>
        <w:sz w:val="20"/>
      </w:rPr>
    </w:pPr>
  </w:p>
  <w:p w14:paraId="09E6F000" w14:textId="77777777" w:rsidR="00D87A30" w:rsidRPr="008C6D62" w:rsidRDefault="00D87A30">
    <w:pPr>
      <w:keepNext/>
      <w:jc w:val="right"/>
      <w:rPr>
        <w:sz w:val="20"/>
      </w:rPr>
    </w:pPr>
  </w:p>
  <w:p w14:paraId="7B91DEE7" w14:textId="77777777" w:rsidR="00D87A30" w:rsidRPr="00E140E4" w:rsidRDefault="00D87A30">
    <w:pPr>
      <w:keepNext/>
      <w:jc w:val="right"/>
      <w:rPr>
        <w:sz w:val="24"/>
      </w:rPr>
    </w:pPr>
  </w:p>
  <w:p w14:paraId="262138E2" w14:textId="77777777" w:rsidR="00D87A30" w:rsidRPr="00E140E4" w:rsidRDefault="00D87A30">
    <w:pPr>
      <w:keepNext/>
      <w:jc w:val="right"/>
      <w:rPr>
        <w:sz w:val="24"/>
      </w:rPr>
    </w:pPr>
  </w:p>
  <w:p w14:paraId="638FFE68" w14:textId="77777777" w:rsidR="00D87A30" w:rsidRPr="008C6D62" w:rsidRDefault="00D87A30">
    <w:pPr>
      <w:pStyle w:val="Header"/>
      <w:pBdr>
        <w:top w:val="single" w:sz="6" w:space="1" w:color="auto"/>
      </w:pBd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33AF" w14:textId="559F6F69"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7D61FF">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7D61FF">
      <w:rPr>
        <w:noProof/>
        <w:sz w:val="20"/>
      </w:rPr>
      <w:t>Liability rules of general application</w:t>
    </w:r>
    <w:r w:rsidRPr="00FF4C0F">
      <w:rPr>
        <w:sz w:val="20"/>
      </w:rPr>
      <w:fldChar w:fldCharType="end"/>
    </w:r>
  </w:p>
  <w:p w14:paraId="405383DC" w14:textId="45B58B79"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7D61FF">
      <w:rPr>
        <w:b/>
        <w:noProof/>
        <w:sz w:val="20"/>
      </w:rPr>
      <w:t>Part 2-10</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7D61FF">
      <w:rPr>
        <w:noProof/>
        <w:sz w:val="20"/>
      </w:rPr>
      <w:t>Capital allowances: rules about deductibility of capital expenditure</w:t>
    </w:r>
    <w:r w:rsidRPr="00FF4C0F">
      <w:rPr>
        <w:sz w:val="20"/>
      </w:rPr>
      <w:fldChar w:fldCharType="end"/>
    </w:r>
  </w:p>
  <w:p w14:paraId="5EF66D1B" w14:textId="2AA71439"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7D61FF">
      <w:rPr>
        <w:b/>
        <w:noProof/>
        <w:sz w:val="20"/>
      </w:rPr>
      <w:t>Division 45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7D61FF">
      <w:rPr>
        <w:noProof/>
        <w:sz w:val="20"/>
      </w:rPr>
      <w:t>Disposal of leases and leased plant</w:t>
    </w:r>
    <w:r w:rsidRPr="00FF4C0F">
      <w:rPr>
        <w:sz w:val="20"/>
      </w:rPr>
      <w:fldChar w:fldCharType="end"/>
    </w:r>
  </w:p>
  <w:p w14:paraId="2EC48B03" w14:textId="77777777" w:rsidR="00D87A30" w:rsidRPr="00E140E4" w:rsidRDefault="00D87A30">
    <w:pPr>
      <w:keepNext/>
      <w:rPr>
        <w:sz w:val="24"/>
      </w:rPr>
    </w:pPr>
  </w:p>
  <w:p w14:paraId="4515C2A3" w14:textId="77777777" w:rsidR="00D87A30" w:rsidRPr="00E140E4" w:rsidRDefault="00D87A30">
    <w:pPr>
      <w:keepNext/>
      <w:rPr>
        <w:b/>
        <w:sz w:val="24"/>
      </w:rPr>
    </w:pPr>
  </w:p>
  <w:p w14:paraId="6ED8CB2B" w14:textId="77777777" w:rsidR="00D87A30" w:rsidRPr="00E140E4" w:rsidRDefault="00D87A30">
    <w:pPr>
      <w:pStyle w:val="Header"/>
      <w:pBdr>
        <w:top w:val="single" w:sz="6" w:space="1"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F4E2E" w14:textId="44755802" w:rsidR="00D87A30" w:rsidRPr="00FF4C0F" w:rsidRDefault="00D87A30">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E13187">
      <w:rPr>
        <w:noProof/>
        <w:sz w:val="20"/>
      </w:rPr>
      <w:t>Liability rules of general application</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E13187">
      <w:rPr>
        <w:b/>
        <w:noProof/>
        <w:sz w:val="20"/>
      </w:rPr>
      <w:t>Chapter 2</w:t>
    </w:r>
    <w:r w:rsidRPr="00FF4C0F">
      <w:rPr>
        <w:sz w:val="20"/>
      </w:rPr>
      <w:fldChar w:fldCharType="end"/>
    </w:r>
  </w:p>
  <w:p w14:paraId="5B071C1E" w14:textId="44D66BE1" w:rsidR="00D87A30" w:rsidRPr="00FF4C0F" w:rsidRDefault="00D87A30">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E13187">
      <w:rPr>
        <w:noProof/>
        <w:sz w:val="20"/>
      </w:rPr>
      <w:t>Non-assessable income</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E13187">
      <w:rPr>
        <w:b/>
        <w:noProof/>
        <w:sz w:val="20"/>
      </w:rPr>
      <w:t>Part 2-15</w:t>
    </w:r>
    <w:r w:rsidRPr="00FF4C0F">
      <w:rPr>
        <w:sz w:val="20"/>
      </w:rPr>
      <w:fldChar w:fldCharType="end"/>
    </w:r>
  </w:p>
  <w:p w14:paraId="3ACE89D5" w14:textId="4615C1D8" w:rsidR="00D87A30" w:rsidRPr="00FF4C0F" w:rsidRDefault="00D87A30">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E13187">
      <w:rPr>
        <w:noProof/>
        <w:sz w:val="20"/>
      </w:rPr>
      <w:t>Exempt entities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E13187">
      <w:rPr>
        <w:b/>
        <w:noProof/>
        <w:sz w:val="20"/>
      </w:rPr>
      <w:t>Division 50</w:t>
    </w:r>
    <w:r w:rsidRPr="00FF4C0F">
      <w:rPr>
        <w:sz w:val="20"/>
      </w:rPr>
      <w:fldChar w:fldCharType="end"/>
    </w:r>
  </w:p>
  <w:p w14:paraId="208A8F8A" w14:textId="77777777" w:rsidR="00D87A30" w:rsidRPr="00E140E4" w:rsidRDefault="00D87A30">
    <w:pPr>
      <w:keepNext/>
      <w:jc w:val="right"/>
      <w:rPr>
        <w:sz w:val="24"/>
      </w:rPr>
    </w:pPr>
  </w:p>
  <w:p w14:paraId="7EB16ED4" w14:textId="77777777" w:rsidR="00D87A30" w:rsidRPr="0037294E" w:rsidRDefault="00D87A30">
    <w:pPr>
      <w:keepNext/>
      <w:jc w:val="right"/>
      <w:rPr>
        <w:sz w:val="24"/>
      </w:rPr>
    </w:pPr>
  </w:p>
  <w:p w14:paraId="77F5C914" w14:textId="77777777" w:rsidR="00D87A30" w:rsidRPr="008C6D62" w:rsidRDefault="00D87A30">
    <w:pPr>
      <w:pStyle w:val="Header"/>
      <w:pBdr>
        <w:top w:val="single" w:sz="6" w:space="1" w:color="auto"/>
      </w:pBd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69B0" w14:textId="3AE0367E" w:rsidR="00D87A30" w:rsidRPr="00FF4C0F" w:rsidRDefault="00D87A30" w:rsidP="00E90E2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7D61FF">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7D61FF">
      <w:rPr>
        <w:noProof/>
        <w:sz w:val="20"/>
      </w:rPr>
      <w:t>Liability rules of general application</w:t>
    </w:r>
    <w:r w:rsidRPr="00FF4C0F">
      <w:rPr>
        <w:sz w:val="20"/>
      </w:rPr>
      <w:fldChar w:fldCharType="end"/>
    </w:r>
  </w:p>
  <w:p w14:paraId="798E7913" w14:textId="22DB427D" w:rsidR="00D87A30" w:rsidRPr="00FF4C0F" w:rsidRDefault="00D87A30" w:rsidP="00E90E2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7D61FF">
      <w:rPr>
        <w:b/>
        <w:noProof/>
        <w:sz w:val="20"/>
      </w:rPr>
      <w:t>Part 2-10</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7D61FF">
      <w:rPr>
        <w:noProof/>
        <w:sz w:val="20"/>
      </w:rPr>
      <w:t>Capital allowances: rules about deductibility of capital expenditure</w:t>
    </w:r>
    <w:r w:rsidRPr="00FF4C0F">
      <w:rPr>
        <w:sz w:val="20"/>
      </w:rPr>
      <w:fldChar w:fldCharType="end"/>
    </w:r>
  </w:p>
  <w:p w14:paraId="69C7BC92" w14:textId="5DD0A698" w:rsidR="00D87A30" w:rsidRPr="00FF4C0F" w:rsidRDefault="00D87A30" w:rsidP="00E90E21">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7D61FF">
      <w:rPr>
        <w:b/>
        <w:noProof/>
        <w:sz w:val="20"/>
      </w:rPr>
      <w:t>Division 45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7D61FF">
      <w:rPr>
        <w:noProof/>
        <w:sz w:val="20"/>
      </w:rPr>
      <w:t>Disposal of leases and leased plant</w:t>
    </w:r>
    <w:r w:rsidRPr="00FF4C0F">
      <w:rPr>
        <w:sz w:val="20"/>
      </w:rPr>
      <w:fldChar w:fldCharType="end"/>
    </w:r>
  </w:p>
  <w:p w14:paraId="2E9A11D2" w14:textId="77777777" w:rsidR="00D87A30" w:rsidRPr="00E140E4" w:rsidRDefault="00D87A30" w:rsidP="00E90E21">
    <w:pPr>
      <w:keepNext/>
      <w:rPr>
        <w:sz w:val="24"/>
      </w:rPr>
    </w:pPr>
  </w:p>
  <w:p w14:paraId="67AA6487" w14:textId="77777777" w:rsidR="00D87A30" w:rsidRPr="00E140E4" w:rsidRDefault="00D87A30" w:rsidP="00E90E21">
    <w:pPr>
      <w:keepNext/>
      <w:rPr>
        <w:b/>
        <w:sz w:val="24"/>
      </w:rPr>
    </w:pPr>
  </w:p>
  <w:p w14:paraId="0EDF7493" w14:textId="77777777" w:rsidR="00D87A30" w:rsidRPr="00E140E4" w:rsidRDefault="00D87A30" w:rsidP="00E90E21">
    <w:pPr>
      <w:pStyle w:val="Header"/>
      <w:pBdr>
        <w:top w:val="single" w:sz="6"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34743" w14:textId="0611A3E9" w:rsidR="00D87A30" w:rsidRDefault="00D87A30" w:rsidP="00FD133C">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E13187">
      <w:rPr>
        <w:b/>
        <w:noProof/>
        <w:sz w:val="20"/>
      </w:rPr>
      <w:t>Chapter 2</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E13187">
      <w:rPr>
        <w:noProof/>
        <w:sz w:val="20"/>
      </w:rPr>
      <w:t>Liability rules of general application</w:t>
    </w:r>
    <w:r>
      <w:rPr>
        <w:sz w:val="20"/>
      </w:rPr>
      <w:fldChar w:fldCharType="end"/>
    </w:r>
  </w:p>
  <w:p w14:paraId="3741B7A6" w14:textId="24932338" w:rsidR="00D87A30" w:rsidRDefault="00D87A30" w:rsidP="00FD133C">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E13187">
      <w:rPr>
        <w:b/>
        <w:noProof/>
        <w:sz w:val="20"/>
      </w:rPr>
      <w:t>Part 2-15</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E13187">
      <w:rPr>
        <w:noProof/>
        <w:sz w:val="20"/>
      </w:rPr>
      <w:t>Non-assessable income</w:t>
    </w:r>
    <w:r>
      <w:rPr>
        <w:sz w:val="20"/>
      </w:rPr>
      <w:fldChar w:fldCharType="end"/>
    </w:r>
  </w:p>
  <w:p w14:paraId="6F2F1AC4" w14:textId="1BCA3AFF" w:rsidR="00D87A30" w:rsidRPr="007A1328" w:rsidRDefault="00D87A30" w:rsidP="00FD133C">
    <w:pPr>
      <w:rPr>
        <w:sz w:val="20"/>
      </w:rPr>
    </w:pPr>
    <w:r>
      <w:rPr>
        <w:b/>
        <w:sz w:val="20"/>
      </w:rPr>
      <w:fldChar w:fldCharType="begin"/>
    </w:r>
    <w:r>
      <w:rPr>
        <w:b/>
        <w:sz w:val="20"/>
      </w:rPr>
      <w:instrText xml:space="preserve"> STYLEREF  CharDivNo </w:instrText>
    </w:r>
    <w:r>
      <w:rPr>
        <w:b/>
        <w:sz w:val="20"/>
      </w:rPr>
      <w:fldChar w:fldCharType="separate"/>
    </w:r>
    <w:r w:rsidR="00E13187">
      <w:rPr>
        <w:b/>
        <w:noProof/>
        <w:sz w:val="20"/>
      </w:rPr>
      <w:t>Division 52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E13187">
      <w:rPr>
        <w:noProof/>
        <w:sz w:val="20"/>
      </w:rPr>
      <w:t>Certain pensions, benefits and allowances are exempt from income tax</w:t>
    </w:r>
    <w:r>
      <w:rPr>
        <w:sz w:val="20"/>
      </w:rPr>
      <w:fldChar w:fldCharType="end"/>
    </w:r>
  </w:p>
  <w:p w14:paraId="7D22CBA2" w14:textId="77777777" w:rsidR="00D87A30" w:rsidRPr="007A1328" w:rsidRDefault="00D87A30" w:rsidP="00FD133C">
    <w:pPr>
      <w:rPr>
        <w:b/>
        <w:sz w:val="24"/>
      </w:rPr>
    </w:pPr>
  </w:p>
  <w:p w14:paraId="3AEAFE90" w14:textId="6FDD1698" w:rsidR="00D87A30" w:rsidRPr="007A1328" w:rsidRDefault="00D87A30" w:rsidP="00874B48">
    <w:pPr>
      <w:pBdr>
        <w:bottom w:val="single" w:sz="6" w:space="1" w:color="auto"/>
      </w:pBdr>
      <w:spacing w:after="120"/>
      <w:rPr>
        <w:sz w:val="24"/>
      </w:rPr>
    </w:pPr>
    <w:r w:rsidRPr="007A1328">
      <w:rPr>
        <w:sz w:val="24"/>
      </w:rPr>
      <w:t xml:space="preserve">Section </w:t>
    </w:r>
    <w:r>
      <w:rPr>
        <w:sz w:val="24"/>
      </w:rPr>
      <w:fldChar w:fldCharType="begin"/>
    </w:r>
    <w:r>
      <w:rPr>
        <w:sz w:val="24"/>
      </w:rPr>
      <w:instrText xml:space="preserve"> STYLEREF  CharSectno </w:instrText>
    </w:r>
    <w:r>
      <w:rPr>
        <w:sz w:val="24"/>
      </w:rPr>
      <w:fldChar w:fldCharType="separate"/>
    </w:r>
    <w:r w:rsidR="00E13187">
      <w:rPr>
        <w:noProof/>
        <w:sz w:val="24"/>
      </w:rPr>
      <w:t>52-10</w:t>
    </w:r>
    <w:r>
      <w:rPr>
        <w:sz w:val="24"/>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6AB" w14:textId="1E431D11" w:rsidR="00D87A30" w:rsidRPr="007A1328" w:rsidRDefault="00D87A30" w:rsidP="00FD133C">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E13187">
      <w:rPr>
        <w:noProof/>
        <w:sz w:val="20"/>
      </w:rPr>
      <w:t>Liability rules of general application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E13187">
      <w:rPr>
        <w:b/>
        <w:noProof/>
        <w:sz w:val="20"/>
      </w:rPr>
      <w:t>Chapter 2</w:t>
    </w:r>
    <w:r>
      <w:rPr>
        <w:b/>
        <w:sz w:val="20"/>
      </w:rPr>
      <w:fldChar w:fldCharType="end"/>
    </w:r>
  </w:p>
  <w:p w14:paraId="63805F7C" w14:textId="4628442C" w:rsidR="00D87A30" w:rsidRPr="007A1328" w:rsidRDefault="00D87A30" w:rsidP="00FD133C">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E13187">
      <w:rPr>
        <w:noProof/>
        <w:sz w:val="20"/>
      </w:rPr>
      <w:t>Non-assessable income</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E13187">
      <w:rPr>
        <w:b/>
        <w:noProof/>
        <w:sz w:val="20"/>
      </w:rPr>
      <w:t>Part 2-15</w:t>
    </w:r>
    <w:r>
      <w:rPr>
        <w:b/>
        <w:sz w:val="20"/>
      </w:rPr>
      <w:fldChar w:fldCharType="end"/>
    </w:r>
  </w:p>
  <w:p w14:paraId="4EDC116E" w14:textId="0A4675F6" w:rsidR="00D87A30" w:rsidRPr="007A1328" w:rsidRDefault="00D87A30" w:rsidP="00FD133C">
    <w:pPr>
      <w:jc w:val="right"/>
      <w:rPr>
        <w:sz w:val="20"/>
      </w:rPr>
    </w:pPr>
    <w:r>
      <w:rPr>
        <w:sz w:val="20"/>
      </w:rPr>
      <w:fldChar w:fldCharType="begin"/>
    </w:r>
    <w:r>
      <w:rPr>
        <w:sz w:val="20"/>
      </w:rPr>
      <w:instrText xml:space="preserve"> STYLEREF  CharDivText </w:instrText>
    </w:r>
    <w:r>
      <w:rPr>
        <w:sz w:val="20"/>
      </w:rPr>
      <w:fldChar w:fldCharType="separate"/>
    </w:r>
    <w:r w:rsidR="00E13187">
      <w:rPr>
        <w:noProof/>
        <w:sz w:val="20"/>
      </w:rPr>
      <w:t>Certain pensions, benefits and allowances are exempt from income tax</w:t>
    </w:r>
    <w:r>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E13187">
      <w:rPr>
        <w:b/>
        <w:noProof/>
        <w:sz w:val="20"/>
      </w:rPr>
      <w:t>Division 52</w:t>
    </w:r>
    <w:r>
      <w:rPr>
        <w:b/>
        <w:sz w:val="20"/>
      </w:rPr>
      <w:fldChar w:fldCharType="end"/>
    </w:r>
  </w:p>
  <w:p w14:paraId="6B958CB0" w14:textId="77777777" w:rsidR="00D87A30" w:rsidRPr="007A1328" w:rsidRDefault="00D87A30" w:rsidP="00FD133C">
    <w:pPr>
      <w:jc w:val="right"/>
      <w:rPr>
        <w:b/>
        <w:sz w:val="24"/>
      </w:rPr>
    </w:pPr>
  </w:p>
  <w:p w14:paraId="63433312" w14:textId="36D184B0" w:rsidR="00D87A30" w:rsidRPr="007A1328" w:rsidRDefault="00D87A30" w:rsidP="00874B48">
    <w:pPr>
      <w:pBdr>
        <w:bottom w:val="single" w:sz="6" w:space="1" w:color="auto"/>
      </w:pBdr>
      <w:spacing w:after="120"/>
      <w:jc w:val="right"/>
      <w:rPr>
        <w:sz w:val="24"/>
      </w:rPr>
    </w:pPr>
    <w:r w:rsidRPr="007A1328">
      <w:rPr>
        <w:sz w:val="24"/>
      </w:rPr>
      <w:t xml:space="preserve">Section </w:t>
    </w:r>
    <w:r>
      <w:rPr>
        <w:sz w:val="24"/>
      </w:rPr>
      <w:fldChar w:fldCharType="begin"/>
    </w:r>
    <w:r>
      <w:rPr>
        <w:sz w:val="24"/>
      </w:rPr>
      <w:instrText xml:space="preserve"> STYLEREF  CharSectno </w:instrText>
    </w:r>
    <w:r>
      <w:rPr>
        <w:sz w:val="24"/>
      </w:rPr>
      <w:fldChar w:fldCharType="separate"/>
    </w:r>
    <w:r w:rsidR="00E13187">
      <w:rPr>
        <w:noProof/>
        <w:sz w:val="24"/>
      </w:rPr>
      <w:t>52-10</w:t>
    </w:r>
    <w:r>
      <w:rPr>
        <w:sz w:val="24"/>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F0C1C" w14:textId="77777777" w:rsidR="00D87A30" w:rsidRPr="007A1328" w:rsidRDefault="00D87A30" w:rsidP="00FD133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3A566" w14:textId="2C8799C0" w:rsidR="00FF0C4E" w:rsidRDefault="00FF0C4E" w:rsidP="00FD133C">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007060">
      <w:rPr>
        <w:b/>
        <w:noProof/>
        <w:sz w:val="20"/>
      </w:rPr>
      <w:t>Chapter 2</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007060">
      <w:rPr>
        <w:noProof/>
        <w:sz w:val="20"/>
      </w:rPr>
      <w:t>Liability rules of general application</w:t>
    </w:r>
    <w:r>
      <w:rPr>
        <w:sz w:val="20"/>
      </w:rPr>
      <w:fldChar w:fldCharType="end"/>
    </w:r>
  </w:p>
  <w:p w14:paraId="55FD171D" w14:textId="0C65C42D" w:rsidR="00FF0C4E" w:rsidRDefault="00FF0C4E" w:rsidP="00FD133C">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007060">
      <w:rPr>
        <w:b/>
        <w:noProof/>
        <w:sz w:val="20"/>
      </w:rPr>
      <w:t>Part 2-15</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007060">
      <w:rPr>
        <w:noProof/>
        <w:sz w:val="20"/>
      </w:rPr>
      <w:t>Non-assessable income</w:t>
    </w:r>
    <w:r>
      <w:rPr>
        <w:sz w:val="20"/>
      </w:rPr>
      <w:fldChar w:fldCharType="end"/>
    </w:r>
  </w:p>
  <w:p w14:paraId="696CA44D" w14:textId="1A6355A1" w:rsidR="00FF0C4E" w:rsidRPr="007A1328" w:rsidRDefault="00FF0C4E" w:rsidP="00FD133C">
    <w:pPr>
      <w:rPr>
        <w:sz w:val="20"/>
      </w:rPr>
    </w:pPr>
    <w:r>
      <w:rPr>
        <w:b/>
        <w:sz w:val="20"/>
      </w:rPr>
      <w:fldChar w:fldCharType="begin"/>
    </w:r>
    <w:r>
      <w:rPr>
        <w:b/>
        <w:sz w:val="20"/>
      </w:rPr>
      <w:instrText xml:space="preserve"> STYLEREF CharDivNo </w:instrText>
    </w:r>
    <w:r>
      <w:rPr>
        <w:b/>
        <w:sz w:val="20"/>
      </w:rPr>
      <w:fldChar w:fldCharType="separate"/>
    </w:r>
    <w:r w:rsidR="00007060">
      <w:rPr>
        <w:b/>
        <w:noProof/>
        <w:sz w:val="20"/>
      </w:rPr>
      <w:t>Division 52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007060">
      <w:rPr>
        <w:noProof/>
        <w:sz w:val="20"/>
      </w:rPr>
      <w:t>Certain pensions, benefits and allowances are exempt from income tax</w:t>
    </w:r>
    <w:r>
      <w:rPr>
        <w:sz w:val="20"/>
      </w:rPr>
      <w:fldChar w:fldCharType="end"/>
    </w:r>
  </w:p>
  <w:p w14:paraId="07E805FA" w14:textId="77777777" w:rsidR="00FF0C4E" w:rsidRPr="007A1328" w:rsidRDefault="00FF0C4E" w:rsidP="00FD133C">
    <w:pPr>
      <w:rPr>
        <w:b/>
        <w:sz w:val="24"/>
      </w:rPr>
    </w:pPr>
  </w:p>
  <w:p w14:paraId="6B39FFCA" w14:textId="684CD1C5" w:rsidR="00FF0C4E" w:rsidRPr="007A1328" w:rsidRDefault="00FF0C4E" w:rsidP="00874B48">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007060">
      <w:rPr>
        <w:noProof/>
        <w:sz w:val="24"/>
      </w:rPr>
      <w:t>52-10</w:t>
    </w:r>
    <w:r w:rsidRPr="007A1328">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7B45F" w14:textId="77777777" w:rsidR="00D87A30" w:rsidRDefault="00D87A30" w:rsidP="006F2B55">
    <w:pPr>
      <w:pStyle w:val="Header"/>
      <w:pBdr>
        <w:bottom w:val="single" w:sz="4" w:space="1" w:color="auto"/>
      </w:pBdr>
    </w:pPr>
  </w:p>
  <w:p w14:paraId="7E4F4EBD" w14:textId="77777777" w:rsidR="00D87A30" w:rsidRDefault="00D87A30" w:rsidP="006F2B55">
    <w:pPr>
      <w:pStyle w:val="Header"/>
      <w:pBdr>
        <w:bottom w:val="single" w:sz="4" w:space="1" w:color="auto"/>
      </w:pBdr>
    </w:pPr>
  </w:p>
  <w:p w14:paraId="438CABA3" w14:textId="77777777" w:rsidR="00D87A30" w:rsidRPr="001E77D2" w:rsidRDefault="00D87A30" w:rsidP="006F2B5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6C923" w14:textId="3C6905F5" w:rsidR="00FF0C4E" w:rsidRPr="007A1328" w:rsidRDefault="00FF0C4E" w:rsidP="00FD133C">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7D61FF">
      <w:rPr>
        <w:noProof/>
        <w:sz w:val="20"/>
      </w:rPr>
      <w:t>Liability rules of general application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7D61FF">
      <w:rPr>
        <w:b/>
        <w:noProof/>
        <w:sz w:val="20"/>
      </w:rPr>
      <w:t>Chapter 2</w:t>
    </w:r>
    <w:r>
      <w:rPr>
        <w:b/>
        <w:sz w:val="20"/>
      </w:rPr>
      <w:fldChar w:fldCharType="end"/>
    </w:r>
  </w:p>
  <w:p w14:paraId="302F0FFE" w14:textId="1B2FAAEF" w:rsidR="00FF0C4E" w:rsidRPr="007A1328" w:rsidRDefault="00FF0C4E" w:rsidP="00FD133C">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7D61FF">
      <w:rPr>
        <w:noProof/>
        <w:sz w:val="20"/>
      </w:rPr>
      <w:t>Non-assessable income</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7D61FF">
      <w:rPr>
        <w:b/>
        <w:noProof/>
        <w:sz w:val="20"/>
      </w:rPr>
      <w:t>Part 2-15</w:t>
    </w:r>
    <w:r>
      <w:rPr>
        <w:b/>
        <w:sz w:val="20"/>
      </w:rPr>
      <w:fldChar w:fldCharType="end"/>
    </w:r>
  </w:p>
  <w:p w14:paraId="188559AB" w14:textId="29B89D83" w:rsidR="00FF0C4E" w:rsidRPr="007A1328" w:rsidRDefault="00FF0C4E" w:rsidP="00FD133C">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separate"/>
    </w:r>
    <w:r w:rsidR="007D61FF">
      <w:rPr>
        <w:noProof/>
        <w:sz w:val="20"/>
      </w:rPr>
      <w:t>Certain pensions, benefits and allowances are exempt from income tax</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7D61FF">
      <w:rPr>
        <w:b/>
        <w:noProof/>
        <w:sz w:val="20"/>
      </w:rPr>
      <w:t>Division 52</w:t>
    </w:r>
    <w:r>
      <w:rPr>
        <w:b/>
        <w:sz w:val="20"/>
      </w:rPr>
      <w:fldChar w:fldCharType="end"/>
    </w:r>
  </w:p>
  <w:p w14:paraId="4ECDB928" w14:textId="77777777" w:rsidR="00FF0C4E" w:rsidRPr="007A1328" w:rsidRDefault="00FF0C4E" w:rsidP="00FD133C">
    <w:pPr>
      <w:jc w:val="right"/>
      <w:rPr>
        <w:b/>
        <w:sz w:val="24"/>
      </w:rPr>
    </w:pPr>
  </w:p>
  <w:p w14:paraId="45450AAC" w14:textId="76703F81" w:rsidR="00FF0C4E" w:rsidRPr="007A1328" w:rsidRDefault="00FF0C4E" w:rsidP="00874B48">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7D61FF">
      <w:rPr>
        <w:noProof/>
        <w:sz w:val="24"/>
      </w:rPr>
      <w:t>52-10</w:t>
    </w:r>
    <w:r w:rsidRPr="007A1328">
      <w:rPr>
        <w:sz w:val="24"/>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EAB10" w14:textId="77777777" w:rsidR="00FF0C4E" w:rsidRPr="007A1328" w:rsidRDefault="00FF0C4E" w:rsidP="00FD13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AFE25" w14:textId="1E96A920" w:rsidR="00FF0C4E" w:rsidRDefault="00FF0C4E" w:rsidP="00FD133C">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E13187">
      <w:rPr>
        <w:b/>
        <w:noProof/>
        <w:sz w:val="20"/>
      </w:rPr>
      <w:t>Chapter 2</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E13187">
      <w:rPr>
        <w:noProof/>
        <w:sz w:val="20"/>
      </w:rPr>
      <w:t>Liability rules of general application</w:t>
    </w:r>
    <w:r>
      <w:rPr>
        <w:sz w:val="20"/>
      </w:rPr>
      <w:fldChar w:fldCharType="end"/>
    </w:r>
  </w:p>
  <w:p w14:paraId="3514C74E" w14:textId="54754911" w:rsidR="00FF0C4E" w:rsidRDefault="00FF0C4E" w:rsidP="00FD133C">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E13187">
      <w:rPr>
        <w:b/>
        <w:noProof/>
        <w:sz w:val="20"/>
      </w:rPr>
      <w:t>Part 2-15</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E13187">
      <w:rPr>
        <w:noProof/>
        <w:sz w:val="20"/>
      </w:rPr>
      <w:t>Non-assessable income</w:t>
    </w:r>
    <w:r>
      <w:rPr>
        <w:sz w:val="20"/>
      </w:rPr>
      <w:fldChar w:fldCharType="end"/>
    </w:r>
  </w:p>
  <w:p w14:paraId="792ECA75" w14:textId="0CE7FC6A" w:rsidR="00FF0C4E" w:rsidRPr="007A1328" w:rsidRDefault="00FF0C4E" w:rsidP="00FD133C">
    <w:pPr>
      <w:rPr>
        <w:sz w:val="20"/>
      </w:rPr>
    </w:pPr>
    <w:r>
      <w:rPr>
        <w:b/>
        <w:sz w:val="20"/>
      </w:rPr>
      <w:fldChar w:fldCharType="begin"/>
    </w:r>
    <w:r>
      <w:rPr>
        <w:b/>
        <w:sz w:val="20"/>
      </w:rPr>
      <w:instrText xml:space="preserve"> STYLEREF CharDivNo </w:instrText>
    </w:r>
    <w:r>
      <w:rPr>
        <w:b/>
        <w:sz w:val="20"/>
      </w:rPr>
      <w:fldChar w:fldCharType="separate"/>
    </w:r>
    <w:r w:rsidR="00E13187">
      <w:rPr>
        <w:b/>
        <w:noProof/>
        <w:sz w:val="20"/>
      </w:rPr>
      <w:t>Division 52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E13187">
      <w:rPr>
        <w:noProof/>
        <w:sz w:val="20"/>
      </w:rPr>
      <w:t>Certain pensions, benefits and allowances are exempt from income tax</w:t>
    </w:r>
    <w:r>
      <w:rPr>
        <w:sz w:val="20"/>
      </w:rPr>
      <w:fldChar w:fldCharType="end"/>
    </w:r>
  </w:p>
  <w:p w14:paraId="1319E384" w14:textId="77777777" w:rsidR="00FF0C4E" w:rsidRPr="007A1328" w:rsidRDefault="00FF0C4E" w:rsidP="00FD133C">
    <w:pPr>
      <w:rPr>
        <w:b/>
        <w:sz w:val="24"/>
      </w:rPr>
    </w:pPr>
  </w:p>
  <w:p w14:paraId="6339FFEA" w14:textId="1F310338" w:rsidR="00FF0C4E" w:rsidRPr="007A1328" w:rsidRDefault="00FF0C4E" w:rsidP="00874B48">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13187">
      <w:rPr>
        <w:noProof/>
        <w:sz w:val="24"/>
      </w:rPr>
      <w:t>52-10</w:t>
    </w:r>
    <w:r w:rsidRPr="007A1328">
      <w:rPr>
        <w:sz w:val="24"/>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38F90" w14:textId="49484D53" w:rsidR="00FF0C4E" w:rsidRPr="007A1328" w:rsidRDefault="00FF0C4E" w:rsidP="00FD133C">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E13187">
      <w:rPr>
        <w:noProof/>
        <w:sz w:val="20"/>
      </w:rPr>
      <w:t>Liability rules of general application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E13187">
      <w:rPr>
        <w:b/>
        <w:noProof/>
        <w:sz w:val="20"/>
      </w:rPr>
      <w:t>Chapter 2</w:t>
    </w:r>
    <w:r>
      <w:rPr>
        <w:b/>
        <w:sz w:val="20"/>
      </w:rPr>
      <w:fldChar w:fldCharType="end"/>
    </w:r>
  </w:p>
  <w:p w14:paraId="56074C3F" w14:textId="6D1247D5" w:rsidR="00FF0C4E" w:rsidRPr="007A1328" w:rsidRDefault="00FF0C4E" w:rsidP="00FD133C">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E13187">
      <w:rPr>
        <w:noProof/>
        <w:sz w:val="20"/>
      </w:rPr>
      <w:t>Non-assessable income</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E13187">
      <w:rPr>
        <w:b/>
        <w:noProof/>
        <w:sz w:val="20"/>
      </w:rPr>
      <w:t>Part 2-15</w:t>
    </w:r>
    <w:r>
      <w:rPr>
        <w:b/>
        <w:sz w:val="20"/>
      </w:rPr>
      <w:fldChar w:fldCharType="end"/>
    </w:r>
  </w:p>
  <w:p w14:paraId="7104EAEB" w14:textId="24D98CC3" w:rsidR="00FF0C4E" w:rsidRPr="007A1328" w:rsidRDefault="00FF0C4E" w:rsidP="00FD133C">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separate"/>
    </w:r>
    <w:r w:rsidR="00E13187">
      <w:rPr>
        <w:noProof/>
        <w:sz w:val="20"/>
      </w:rPr>
      <w:t>Certain pensions, benefits and allowances are exempt from income tax</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E13187">
      <w:rPr>
        <w:b/>
        <w:noProof/>
        <w:sz w:val="20"/>
      </w:rPr>
      <w:t>Division 52</w:t>
    </w:r>
    <w:r>
      <w:rPr>
        <w:b/>
        <w:sz w:val="20"/>
      </w:rPr>
      <w:fldChar w:fldCharType="end"/>
    </w:r>
  </w:p>
  <w:p w14:paraId="64B537FF" w14:textId="77777777" w:rsidR="00FF0C4E" w:rsidRPr="007A1328" w:rsidRDefault="00FF0C4E" w:rsidP="00FD133C">
    <w:pPr>
      <w:jc w:val="right"/>
      <w:rPr>
        <w:b/>
        <w:sz w:val="24"/>
      </w:rPr>
    </w:pPr>
  </w:p>
  <w:p w14:paraId="173230F1" w14:textId="340A8021" w:rsidR="00FF0C4E" w:rsidRPr="007A1328" w:rsidRDefault="00FF0C4E" w:rsidP="00874B48">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13187">
      <w:rPr>
        <w:noProof/>
        <w:sz w:val="24"/>
      </w:rPr>
      <w:t>52-10</w:t>
    </w:r>
    <w:r w:rsidRPr="007A1328">
      <w:rPr>
        <w:sz w:val="24"/>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EF745" w14:textId="77777777" w:rsidR="00FF0C4E" w:rsidRPr="007A1328" w:rsidRDefault="00FF0C4E" w:rsidP="00FD133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1654C" w14:textId="73336B5F" w:rsidR="00FF0C4E" w:rsidRDefault="00FF0C4E" w:rsidP="00FD133C">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E13187">
      <w:rPr>
        <w:b/>
        <w:noProof/>
        <w:sz w:val="20"/>
      </w:rPr>
      <w:t>Chapter 2</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E13187">
      <w:rPr>
        <w:noProof/>
        <w:sz w:val="20"/>
      </w:rPr>
      <w:t>Liability rules of general application</w:t>
    </w:r>
    <w:r>
      <w:rPr>
        <w:sz w:val="20"/>
      </w:rPr>
      <w:fldChar w:fldCharType="end"/>
    </w:r>
  </w:p>
  <w:p w14:paraId="7D47D5DE" w14:textId="063E9A59" w:rsidR="00FF0C4E" w:rsidRDefault="00FF0C4E" w:rsidP="00FD133C">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E13187">
      <w:rPr>
        <w:b/>
        <w:noProof/>
        <w:sz w:val="20"/>
      </w:rPr>
      <w:t>Part 2-15</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E13187">
      <w:rPr>
        <w:noProof/>
        <w:sz w:val="20"/>
      </w:rPr>
      <w:t>Non-assessable income</w:t>
    </w:r>
    <w:r>
      <w:rPr>
        <w:sz w:val="20"/>
      </w:rPr>
      <w:fldChar w:fldCharType="end"/>
    </w:r>
  </w:p>
  <w:p w14:paraId="47E4ADDE" w14:textId="5FFF1CF7" w:rsidR="00FF0C4E" w:rsidRPr="007A1328" w:rsidRDefault="00FF0C4E" w:rsidP="00FD133C">
    <w:pPr>
      <w:rPr>
        <w:sz w:val="20"/>
      </w:rPr>
    </w:pPr>
    <w:r>
      <w:rPr>
        <w:b/>
        <w:sz w:val="20"/>
      </w:rPr>
      <w:fldChar w:fldCharType="begin"/>
    </w:r>
    <w:r>
      <w:rPr>
        <w:b/>
        <w:sz w:val="20"/>
      </w:rPr>
      <w:instrText xml:space="preserve"> STYLEREF CharDivNo </w:instrText>
    </w:r>
    <w:r>
      <w:rPr>
        <w:b/>
        <w:sz w:val="20"/>
      </w:rPr>
      <w:fldChar w:fldCharType="separate"/>
    </w:r>
    <w:r w:rsidR="00E13187">
      <w:rPr>
        <w:b/>
        <w:noProof/>
        <w:sz w:val="20"/>
      </w:rPr>
      <w:t>Division 59</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E13187">
      <w:rPr>
        <w:noProof/>
        <w:sz w:val="20"/>
      </w:rPr>
      <w:t>Particular amounts of non-assessable non-exempt income</w:t>
    </w:r>
    <w:r>
      <w:rPr>
        <w:sz w:val="20"/>
      </w:rPr>
      <w:fldChar w:fldCharType="end"/>
    </w:r>
  </w:p>
  <w:p w14:paraId="2AEF002E" w14:textId="77777777" w:rsidR="00FF0C4E" w:rsidRPr="007A1328" w:rsidRDefault="00FF0C4E" w:rsidP="00FD133C">
    <w:pPr>
      <w:rPr>
        <w:b/>
        <w:sz w:val="24"/>
      </w:rPr>
    </w:pPr>
  </w:p>
  <w:p w14:paraId="2DE6B915" w14:textId="7EBC0F8F" w:rsidR="00FF0C4E" w:rsidRPr="007A1328" w:rsidRDefault="00FF0C4E" w:rsidP="00874B48">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13187">
      <w:rPr>
        <w:noProof/>
        <w:sz w:val="24"/>
      </w:rPr>
      <w:t>59-1</w:t>
    </w:r>
    <w:r w:rsidRPr="007A1328">
      <w:rPr>
        <w:sz w:val="24"/>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D1090" w14:textId="302C12AC" w:rsidR="00FF0C4E" w:rsidRPr="007A1328" w:rsidRDefault="00FF0C4E" w:rsidP="00FD133C">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E13187">
      <w:rPr>
        <w:noProof/>
        <w:sz w:val="20"/>
      </w:rPr>
      <w:t>Liability rules of general application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E13187">
      <w:rPr>
        <w:b/>
        <w:noProof/>
        <w:sz w:val="20"/>
      </w:rPr>
      <w:t>Chapter 2</w:t>
    </w:r>
    <w:r>
      <w:rPr>
        <w:b/>
        <w:sz w:val="20"/>
      </w:rPr>
      <w:fldChar w:fldCharType="end"/>
    </w:r>
  </w:p>
  <w:p w14:paraId="3A013D8E" w14:textId="0B5B52E4" w:rsidR="00FF0C4E" w:rsidRPr="007A1328" w:rsidRDefault="00FF0C4E" w:rsidP="00FD133C">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E13187">
      <w:rPr>
        <w:noProof/>
        <w:sz w:val="20"/>
      </w:rPr>
      <w:t>Non-assessable income</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E13187">
      <w:rPr>
        <w:b/>
        <w:noProof/>
        <w:sz w:val="20"/>
      </w:rPr>
      <w:t>Part 2-15</w:t>
    </w:r>
    <w:r>
      <w:rPr>
        <w:b/>
        <w:sz w:val="20"/>
      </w:rPr>
      <w:fldChar w:fldCharType="end"/>
    </w:r>
  </w:p>
  <w:p w14:paraId="5CA330DF" w14:textId="64A5F068" w:rsidR="00FF0C4E" w:rsidRPr="007A1328" w:rsidRDefault="00FF0C4E" w:rsidP="00FD133C">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separate"/>
    </w:r>
    <w:r w:rsidR="00E13187">
      <w:rPr>
        <w:noProof/>
        <w:sz w:val="20"/>
      </w:rPr>
      <w:t>Particular amounts of non-assessable non-exempt income</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E13187">
      <w:rPr>
        <w:b/>
        <w:noProof/>
        <w:sz w:val="20"/>
      </w:rPr>
      <w:t>Division 59</w:t>
    </w:r>
    <w:r>
      <w:rPr>
        <w:b/>
        <w:sz w:val="20"/>
      </w:rPr>
      <w:fldChar w:fldCharType="end"/>
    </w:r>
  </w:p>
  <w:p w14:paraId="7B96D55E" w14:textId="77777777" w:rsidR="00FF0C4E" w:rsidRPr="007A1328" w:rsidRDefault="00FF0C4E" w:rsidP="00FD133C">
    <w:pPr>
      <w:jc w:val="right"/>
      <w:rPr>
        <w:b/>
        <w:sz w:val="24"/>
      </w:rPr>
    </w:pPr>
  </w:p>
  <w:p w14:paraId="648468BD" w14:textId="457AC7C9" w:rsidR="00FF0C4E" w:rsidRPr="007A1328" w:rsidRDefault="00FF0C4E" w:rsidP="00874B48">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13187">
      <w:rPr>
        <w:noProof/>
        <w:sz w:val="24"/>
      </w:rPr>
      <w:t>59-10</w:t>
    </w:r>
    <w:r w:rsidRPr="007A1328">
      <w:rPr>
        <w:sz w:val="24"/>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72B8C" w14:textId="77777777" w:rsidR="00FF0C4E" w:rsidRPr="007A1328" w:rsidRDefault="00FF0C4E" w:rsidP="00FD133C"/>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3395B" w14:textId="77777777" w:rsidR="00D87A30" w:rsidRDefault="00D87A30">
    <w:pPr>
      <w:jc w:val="right"/>
    </w:pPr>
  </w:p>
  <w:p w14:paraId="012C1E0C" w14:textId="77777777" w:rsidR="00D87A30" w:rsidRDefault="00D87A30">
    <w:pPr>
      <w:jc w:val="right"/>
      <w:rPr>
        <w:i/>
      </w:rPr>
    </w:pPr>
  </w:p>
  <w:p w14:paraId="14895880" w14:textId="77777777" w:rsidR="00D87A30" w:rsidRDefault="00D87A30">
    <w:pPr>
      <w:jc w:val="right"/>
    </w:pPr>
  </w:p>
  <w:p w14:paraId="7414EB6F" w14:textId="77777777" w:rsidR="00D87A30" w:rsidRDefault="00D87A30">
    <w:pPr>
      <w:jc w:val="right"/>
      <w:rPr>
        <w:sz w:val="24"/>
      </w:rPr>
    </w:pPr>
  </w:p>
  <w:p w14:paraId="6198EADC" w14:textId="77777777" w:rsidR="00D87A30" w:rsidRDefault="00D87A30">
    <w:pPr>
      <w:pBdr>
        <w:bottom w:val="single" w:sz="12" w:space="1" w:color="auto"/>
      </w:pBdr>
      <w:jc w:val="right"/>
      <w:rPr>
        <w:i/>
        <w:sz w:val="24"/>
      </w:rPr>
    </w:pPr>
  </w:p>
  <w:p w14:paraId="4276E0F3" w14:textId="77777777" w:rsidR="00D87A30" w:rsidRDefault="00D87A30">
    <w:pPr>
      <w:pStyle w:val="Header"/>
    </w:pPr>
  </w:p>
  <w:p w14:paraId="65A09AC0" w14:textId="77777777" w:rsidR="00D87A30" w:rsidRDefault="00D87A30"/>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DA18" w14:textId="77777777" w:rsidR="00D87A30" w:rsidRDefault="00D87A30">
    <w:pPr>
      <w:jc w:val="right"/>
      <w:rPr>
        <w:b/>
      </w:rPr>
    </w:pPr>
  </w:p>
  <w:p w14:paraId="62FEB6D7" w14:textId="77777777" w:rsidR="00D87A30" w:rsidRDefault="00D87A30">
    <w:pPr>
      <w:jc w:val="right"/>
      <w:rPr>
        <w:b/>
        <w:i/>
      </w:rPr>
    </w:pPr>
  </w:p>
  <w:p w14:paraId="60B93410" w14:textId="77777777" w:rsidR="00D87A30" w:rsidRDefault="00D87A30">
    <w:pPr>
      <w:jc w:val="right"/>
    </w:pPr>
  </w:p>
  <w:p w14:paraId="3C0F4179" w14:textId="77777777" w:rsidR="00D87A30" w:rsidRDefault="00D87A30">
    <w:pPr>
      <w:jc w:val="right"/>
      <w:rPr>
        <w:b/>
        <w:sz w:val="24"/>
      </w:rPr>
    </w:pPr>
  </w:p>
  <w:p w14:paraId="304F9BDF" w14:textId="77777777" w:rsidR="00D87A30" w:rsidRDefault="00D87A30">
    <w:pPr>
      <w:pBdr>
        <w:bottom w:val="single" w:sz="12" w:space="1" w:color="auto"/>
      </w:pBdr>
      <w:jc w:val="right"/>
      <w:rPr>
        <w:b/>
        <w:i/>
        <w:sz w:val="24"/>
      </w:rPr>
    </w:pPr>
  </w:p>
  <w:p w14:paraId="791B767A" w14:textId="77777777" w:rsidR="00D87A30" w:rsidRDefault="00D87A30">
    <w:pPr>
      <w:pStyle w:val="Header"/>
    </w:pPr>
  </w:p>
  <w:p w14:paraId="2D9D1690" w14:textId="77777777" w:rsidR="00D87A30" w:rsidRDefault="00D87A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A4570" w14:textId="77777777" w:rsidR="00D87A30" w:rsidRPr="005F1388" w:rsidRDefault="00D87A30" w:rsidP="006F2B55">
    <w:pPr>
      <w:pStyle w:val="Header"/>
      <w:tabs>
        <w:tab w:val="clear" w:pos="4150"/>
        <w:tab w:val="clear" w:pos="8307"/>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25F1D" w14:textId="77777777" w:rsidR="00D87A30" w:rsidRDefault="00D87A30">
    <w:pPr>
      <w:pStyle w:val="Header"/>
    </w:pPr>
  </w:p>
  <w:p w14:paraId="26D7C4F6" w14:textId="77777777" w:rsidR="00D87A30" w:rsidRDefault="00D87A3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9D1BB" w14:textId="77777777" w:rsidR="00D87A30" w:rsidRPr="00ED79B6" w:rsidRDefault="00D87A30" w:rsidP="00DC2C06">
    <w:pPr>
      <w:pBdr>
        <w:bottom w:val="single" w:sz="6" w:space="1" w:color="auto"/>
      </w:pBdr>
      <w:spacing w:before="100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AE780" w14:textId="77777777" w:rsidR="00D87A30" w:rsidRPr="00ED79B6" w:rsidRDefault="00D87A30" w:rsidP="00DC2C06">
    <w:pPr>
      <w:pBdr>
        <w:bottom w:val="single" w:sz="6" w:space="1" w:color="auto"/>
      </w:pBdr>
      <w:spacing w:before="100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68689" w14:textId="77777777" w:rsidR="00D87A30" w:rsidRPr="00ED79B6" w:rsidRDefault="00D87A30" w:rsidP="00F81E72">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BD41" w14:textId="02994549"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14:paraId="10533478" w14:textId="02A15F00"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end"/>
    </w:r>
  </w:p>
  <w:p w14:paraId="63108881" w14:textId="7BE6791D" w:rsidR="00D87A30" w:rsidRPr="00FF4C0F" w:rsidRDefault="00D87A30">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end"/>
    </w:r>
  </w:p>
  <w:p w14:paraId="0C519D73" w14:textId="77777777" w:rsidR="00D87A30" w:rsidRPr="00E140E4" w:rsidRDefault="00D87A30">
    <w:pPr>
      <w:keepNext/>
    </w:pPr>
  </w:p>
  <w:p w14:paraId="3211FD6D" w14:textId="38436F41" w:rsidR="00D87A30" w:rsidRPr="00E140E4" w:rsidRDefault="00D87A30">
    <w:pPr>
      <w:keepNext/>
      <w:rPr>
        <w:b/>
      </w:rPr>
    </w:pPr>
    <w:r w:rsidRPr="00E140E4">
      <w:t>Section</w:t>
    </w:r>
    <w:r w:rsidRPr="00FF4C0F">
      <w:t xml:space="preserve"> </w:t>
    </w:r>
    <w:r w:rsidR="002B2B52">
      <w:fldChar w:fldCharType="begin"/>
    </w:r>
    <w:r w:rsidR="002B2B52">
      <w:instrText xml:space="preserve"> STYLEREF  CharSectno  \* CHARFORMAT </w:instrText>
    </w:r>
    <w:r w:rsidR="002B2B52">
      <w:fldChar w:fldCharType="separate"/>
    </w:r>
    <w:r w:rsidR="007D61FF">
      <w:rPr>
        <w:noProof/>
      </w:rPr>
      <w:t>40-1</w:t>
    </w:r>
    <w:r w:rsidR="002B2B52">
      <w:rPr>
        <w:noProof/>
      </w:rPr>
      <w:fldChar w:fldCharType="end"/>
    </w:r>
  </w:p>
  <w:p w14:paraId="7733FE5C" w14:textId="77777777" w:rsidR="00D87A30" w:rsidRPr="00E140E4" w:rsidRDefault="00D87A30">
    <w:pPr>
      <w:pStyle w:val="Header"/>
      <w:pBdr>
        <w:top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E7B02" w14:textId="46C1CA2C" w:rsidR="00D87A30" w:rsidRPr="00FF4C0F" w:rsidRDefault="00D87A30">
    <w:pPr>
      <w:keepNext/>
      <w:jc w:val="right"/>
      <w:rPr>
        <w:sz w:val="20"/>
      </w:rPr>
    </w:pPr>
    <w:r w:rsidRPr="00FF4C0F">
      <w:rPr>
        <w:sz w:val="20"/>
      </w:rPr>
      <w:fldChar w:fldCharType="begin"/>
    </w:r>
    <w:r w:rsidRPr="00FF4C0F">
      <w:rPr>
        <w:sz w:val="20"/>
      </w:rPr>
      <w:instrText xml:space="preserve"> STYLEREF  CharChapText  \* CHARFORMAT </w:instrText>
    </w:r>
    <w:r w:rsidR="00E13187">
      <w:rPr>
        <w:sz w:val="20"/>
      </w:rPr>
      <w:fldChar w:fldCharType="separate"/>
    </w:r>
    <w:r w:rsidR="00007060">
      <w:rPr>
        <w:noProof/>
        <w:sz w:val="20"/>
      </w:rPr>
      <w:t>Liability rules of general application</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00E13187">
      <w:rPr>
        <w:sz w:val="20"/>
      </w:rPr>
      <w:fldChar w:fldCharType="separate"/>
    </w:r>
    <w:r w:rsidR="00007060">
      <w:rPr>
        <w:b/>
        <w:noProof/>
        <w:sz w:val="20"/>
      </w:rPr>
      <w:t>Chapter 2</w:t>
    </w:r>
    <w:r w:rsidRPr="00FF4C0F">
      <w:rPr>
        <w:sz w:val="20"/>
      </w:rPr>
      <w:fldChar w:fldCharType="end"/>
    </w:r>
  </w:p>
  <w:p w14:paraId="45E1EEF7" w14:textId="649CA832" w:rsidR="00D87A30" w:rsidRPr="00FF4C0F" w:rsidRDefault="00D87A30">
    <w:pPr>
      <w:keepNext/>
      <w:jc w:val="right"/>
      <w:rPr>
        <w:sz w:val="20"/>
      </w:rPr>
    </w:pPr>
    <w:r w:rsidRPr="00FF4C0F">
      <w:rPr>
        <w:sz w:val="20"/>
      </w:rPr>
      <w:fldChar w:fldCharType="begin"/>
    </w:r>
    <w:r w:rsidRPr="00FF4C0F">
      <w:rPr>
        <w:sz w:val="20"/>
      </w:rPr>
      <w:instrText xml:space="preserve"> STYLEREF  CharPartText  \* CHARFORMAT </w:instrText>
    </w:r>
    <w:r w:rsidR="00E13187">
      <w:rPr>
        <w:sz w:val="20"/>
      </w:rPr>
      <w:fldChar w:fldCharType="separate"/>
    </w:r>
    <w:r w:rsidR="00007060">
      <w:rPr>
        <w:noProof/>
        <w:sz w:val="20"/>
      </w:rPr>
      <w:t>Capital allowances: rules about deductibility of capital expenditure</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00E13187">
      <w:rPr>
        <w:sz w:val="20"/>
      </w:rPr>
      <w:fldChar w:fldCharType="separate"/>
    </w:r>
    <w:r w:rsidR="00007060">
      <w:rPr>
        <w:b/>
        <w:noProof/>
        <w:sz w:val="20"/>
      </w:rPr>
      <w:t>Part 2-10</w:t>
    </w:r>
    <w:r w:rsidRPr="00FF4C0F">
      <w:rPr>
        <w:sz w:val="20"/>
      </w:rPr>
      <w:fldChar w:fldCharType="end"/>
    </w:r>
  </w:p>
  <w:p w14:paraId="07996183" w14:textId="0E697C08" w:rsidR="00D87A30" w:rsidRPr="00FF4C0F" w:rsidRDefault="00D87A30">
    <w:pPr>
      <w:keepNext/>
      <w:jc w:val="right"/>
      <w:rPr>
        <w:sz w:val="20"/>
      </w:rPr>
    </w:pPr>
    <w:r w:rsidRPr="00FF4C0F">
      <w:rPr>
        <w:sz w:val="20"/>
      </w:rPr>
      <w:fldChar w:fldCharType="begin"/>
    </w:r>
    <w:r w:rsidRPr="00FF4C0F">
      <w:rPr>
        <w:sz w:val="20"/>
      </w:rPr>
      <w:instrText xml:space="preserve"> STYLEREF  CharDivText  \* CHARFORMAT </w:instrText>
    </w:r>
    <w:r w:rsidR="00E13187">
      <w:rPr>
        <w:sz w:val="20"/>
      </w:rPr>
      <w:fldChar w:fldCharType="separate"/>
    </w:r>
    <w:r w:rsidR="00007060">
      <w:rPr>
        <w:noProof/>
        <w:sz w:val="20"/>
      </w:rPr>
      <w:t>Capital allowances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00E13187">
      <w:rPr>
        <w:sz w:val="20"/>
      </w:rPr>
      <w:fldChar w:fldCharType="separate"/>
    </w:r>
    <w:r w:rsidR="00007060">
      <w:rPr>
        <w:b/>
        <w:noProof/>
        <w:sz w:val="20"/>
      </w:rPr>
      <w:t>Division 40</w:t>
    </w:r>
    <w:r w:rsidRPr="00FF4C0F">
      <w:rPr>
        <w:sz w:val="20"/>
      </w:rPr>
      <w:fldChar w:fldCharType="end"/>
    </w:r>
  </w:p>
  <w:p w14:paraId="223E81A9" w14:textId="77777777" w:rsidR="00D87A30" w:rsidRPr="00E140E4" w:rsidRDefault="00D87A30">
    <w:pPr>
      <w:keepNext/>
      <w:jc w:val="right"/>
    </w:pPr>
  </w:p>
  <w:p w14:paraId="5300E42B" w14:textId="77777777" w:rsidR="00D87A30" w:rsidRPr="0037294E" w:rsidRDefault="00D87A30">
    <w:pPr>
      <w:keepNext/>
      <w:jc w:val="right"/>
    </w:pPr>
  </w:p>
  <w:p w14:paraId="643E332A" w14:textId="77777777" w:rsidR="00D87A30" w:rsidRPr="008C6D62" w:rsidRDefault="00D87A30">
    <w:pPr>
      <w:pStyle w:val="Header"/>
      <w:pBdr>
        <w:top w:val="single" w:sz="6" w:space="1" w:color="auto"/>
      </w:pBd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CEE4" w14:textId="77777777" w:rsidR="00D87A30" w:rsidRPr="008C6D62" w:rsidRDefault="00D87A30">
    <w:pPr>
      <w:keepNext/>
      <w:jc w:val="right"/>
      <w:rPr>
        <w:sz w:val="20"/>
      </w:rPr>
    </w:pPr>
  </w:p>
  <w:p w14:paraId="3717E216" w14:textId="77777777" w:rsidR="00D87A30" w:rsidRPr="008C6D62" w:rsidRDefault="00D87A30">
    <w:pPr>
      <w:keepNext/>
      <w:jc w:val="right"/>
      <w:rPr>
        <w:sz w:val="20"/>
      </w:rPr>
    </w:pPr>
  </w:p>
  <w:p w14:paraId="2A4936FE" w14:textId="77777777" w:rsidR="00D87A30" w:rsidRPr="008C6D62" w:rsidRDefault="00D87A30">
    <w:pPr>
      <w:keepNext/>
      <w:jc w:val="right"/>
      <w:rPr>
        <w:sz w:val="20"/>
      </w:rPr>
    </w:pPr>
  </w:p>
  <w:p w14:paraId="55CF6F4F" w14:textId="77777777" w:rsidR="00D87A30" w:rsidRPr="00E140E4" w:rsidRDefault="00D87A30">
    <w:pPr>
      <w:keepNext/>
      <w:jc w:val="right"/>
    </w:pPr>
  </w:p>
  <w:p w14:paraId="11EE1D04" w14:textId="77777777" w:rsidR="00D87A30" w:rsidRPr="00E140E4" w:rsidRDefault="00D87A30">
    <w:pPr>
      <w:keepNext/>
      <w:jc w:val="right"/>
    </w:pPr>
  </w:p>
  <w:p w14:paraId="76DBEAD5" w14:textId="77777777" w:rsidR="00D87A30" w:rsidRPr="008C6D62" w:rsidRDefault="00D87A30">
    <w:pPr>
      <w:pStyle w:val="Header"/>
      <w:pBdr>
        <w:top w:val="single" w:sz="6"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546CEE"/>
    <w:multiLevelType w:val="hybridMultilevel"/>
    <w:tmpl w:val="5E7076BC"/>
    <w:lvl w:ilvl="0" w:tplc="0C090001">
      <w:start w:val="1"/>
      <w:numFmt w:val="bullet"/>
      <w:lvlText w:val=""/>
      <w:lvlJc w:val="left"/>
      <w:pPr>
        <w:tabs>
          <w:tab w:val="num" w:pos="1854"/>
        </w:tabs>
        <w:ind w:left="1854" w:hanging="360"/>
      </w:pPr>
      <w:rPr>
        <w:rFonts w:ascii="Symbol" w:hAnsi="Symbol" w:hint="default"/>
      </w:rPr>
    </w:lvl>
    <w:lvl w:ilvl="1" w:tplc="0C090003" w:tentative="1">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6" w15:restartNumberingAfterBreak="0">
    <w:nsid w:val="237A2B29"/>
    <w:multiLevelType w:val="multilevel"/>
    <w:tmpl w:val="0C0900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9D6AEE"/>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23A82E0B"/>
    <w:multiLevelType w:val="multilevel"/>
    <w:tmpl w:val="0C0900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9E20D87"/>
    <w:multiLevelType w:val="hybridMultilevel"/>
    <w:tmpl w:val="8A3E0AA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A3C04E5"/>
    <w:multiLevelType w:val="hybridMultilevel"/>
    <w:tmpl w:val="F7AAC1C4"/>
    <w:lvl w:ilvl="0" w:tplc="FFFFFFFF">
      <w:start w:val="1"/>
      <w:numFmt w:val="bullet"/>
      <w:lvlText w:val=""/>
      <w:legacy w:legacy="1" w:legacySpace="0" w:legacyIndent="283"/>
      <w:lvlJc w:val="left"/>
      <w:pPr>
        <w:ind w:left="1876" w:hanging="283"/>
      </w:pPr>
      <w:rPr>
        <w:rFonts w:ascii="Symbol" w:hAnsi="Symbol" w:hint="default"/>
      </w:rPr>
    </w:lvl>
    <w:lvl w:ilvl="1" w:tplc="0C090003" w:tentative="1">
      <w:start w:val="1"/>
      <w:numFmt w:val="bullet"/>
      <w:lvlText w:val="o"/>
      <w:lvlJc w:val="left"/>
      <w:pPr>
        <w:tabs>
          <w:tab w:val="num" w:pos="2999"/>
        </w:tabs>
        <w:ind w:left="2999" w:hanging="360"/>
      </w:pPr>
      <w:rPr>
        <w:rFonts w:ascii="Courier New" w:hAnsi="Courier New" w:cs="Courier New" w:hint="default"/>
      </w:rPr>
    </w:lvl>
    <w:lvl w:ilvl="2" w:tplc="0C090005" w:tentative="1">
      <w:start w:val="1"/>
      <w:numFmt w:val="bullet"/>
      <w:lvlText w:val=""/>
      <w:lvlJc w:val="left"/>
      <w:pPr>
        <w:tabs>
          <w:tab w:val="num" w:pos="3719"/>
        </w:tabs>
        <w:ind w:left="3719" w:hanging="360"/>
      </w:pPr>
      <w:rPr>
        <w:rFonts w:ascii="Wingdings" w:hAnsi="Wingdings" w:hint="default"/>
      </w:rPr>
    </w:lvl>
    <w:lvl w:ilvl="3" w:tplc="0C090001" w:tentative="1">
      <w:start w:val="1"/>
      <w:numFmt w:val="bullet"/>
      <w:lvlText w:val=""/>
      <w:lvlJc w:val="left"/>
      <w:pPr>
        <w:tabs>
          <w:tab w:val="num" w:pos="4439"/>
        </w:tabs>
        <w:ind w:left="4439" w:hanging="360"/>
      </w:pPr>
      <w:rPr>
        <w:rFonts w:ascii="Symbol" w:hAnsi="Symbol" w:hint="default"/>
      </w:rPr>
    </w:lvl>
    <w:lvl w:ilvl="4" w:tplc="0C090003" w:tentative="1">
      <w:start w:val="1"/>
      <w:numFmt w:val="bullet"/>
      <w:lvlText w:val="o"/>
      <w:lvlJc w:val="left"/>
      <w:pPr>
        <w:tabs>
          <w:tab w:val="num" w:pos="5159"/>
        </w:tabs>
        <w:ind w:left="5159" w:hanging="360"/>
      </w:pPr>
      <w:rPr>
        <w:rFonts w:ascii="Courier New" w:hAnsi="Courier New" w:cs="Courier New" w:hint="default"/>
      </w:rPr>
    </w:lvl>
    <w:lvl w:ilvl="5" w:tplc="0C090005" w:tentative="1">
      <w:start w:val="1"/>
      <w:numFmt w:val="bullet"/>
      <w:lvlText w:val=""/>
      <w:lvlJc w:val="left"/>
      <w:pPr>
        <w:tabs>
          <w:tab w:val="num" w:pos="5879"/>
        </w:tabs>
        <w:ind w:left="5879" w:hanging="360"/>
      </w:pPr>
      <w:rPr>
        <w:rFonts w:ascii="Wingdings" w:hAnsi="Wingdings" w:hint="default"/>
      </w:rPr>
    </w:lvl>
    <w:lvl w:ilvl="6" w:tplc="0C090001" w:tentative="1">
      <w:start w:val="1"/>
      <w:numFmt w:val="bullet"/>
      <w:lvlText w:val=""/>
      <w:lvlJc w:val="left"/>
      <w:pPr>
        <w:tabs>
          <w:tab w:val="num" w:pos="6599"/>
        </w:tabs>
        <w:ind w:left="6599" w:hanging="360"/>
      </w:pPr>
      <w:rPr>
        <w:rFonts w:ascii="Symbol" w:hAnsi="Symbol" w:hint="default"/>
      </w:rPr>
    </w:lvl>
    <w:lvl w:ilvl="7" w:tplc="0C090003" w:tentative="1">
      <w:start w:val="1"/>
      <w:numFmt w:val="bullet"/>
      <w:lvlText w:val="o"/>
      <w:lvlJc w:val="left"/>
      <w:pPr>
        <w:tabs>
          <w:tab w:val="num" w:pos="7319"/>
        </w:tabs>
        <w:ind w:left="7319" w:hanging="360"/>
      </w:pPr>
      <w:rPr>
        <w:rFonts w:ascii="Courier New" w:hAnsi="Courier New" w:cs="Courier New" w:hint="default"/>
      </w:rPr>
    </w:lvl>
    <w:lvl w:ilvl="8" w:tplc="0C090005" w:tentative="1">
      <w:start w:val="1"/>
      <w:numFmt w:val="bullet"/>
      <w:lvlText w:val=""/>
      <w:lvlJc w:val="left"/>
      <w:pPr>
        <w:tabs>
          <w:tab w:val="num" w:pos="8039"/>
        </w:tabs>
        <w:ind w:left="8039" w:hanging="360"/>
      </w:pPr>
      <w:rPr>
        <w:rFonts w:ascii="Wingdings" w:hAnsi="Wingdings" w:hint="default"/>
      </w:rPr>
    </w:lvl>
  </w:abstractNum>
  <w:abstractNum w:abstractNumId="21"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2" w15:restartNumberingAfterBreak="0">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AA745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4757A2"/>
    <w:multiLevelType w:val="multilevel"/>
    <w:tmpl w:val="0C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7642EE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E5455E3"/>
    <w:multiLevelType w:val="multilevel"/>
    <w:tmpl w:val="0C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258A4"/>
    <w:multiLevelType w:val="singleLevel"/>
    <w:tmpl w:val="CF4888FE"/>
    <w:lvl w:ilvl="0">
      <w:start w:val="1"/>
      <w:numFmt w:val="bullet"/>
      <w:lvlText w:val=""/>
      <w:lvlJc w:val="left"/>
      <w:pPr>
        <w:tabs>
          <w:tab w:val="num" w:pos="360"/>
        </w:tabs>
        <w:ind w:left="360" w:hanging="360"/>
      </w:pPr>
      <w:rPr>
        <w:rFonts w:ascii="Symbol" w:hAnsi="Symbol" w:hint="default"/>
        <w:sz w:val="16"/>
      </w:rPr>
    </w:lvl>
  </w:abstractNum>
  <w:num w:numId="1" w16cid:durableId="123698584">
    <w:abstractNumId w:val="23"/>
  </w:num>
  <w:num w:numId="2" w16cid:durableId="1722484329">
    <w:abstractNumId w:val="13"/>
  </w:num>
  <w:num w:numId="3" w16cid:durableId="2041738125">
    <w:abstractNumId w:val="14"/>
  </w:num>
  <w:num w:numId="4" w16cid:durableId="132061528">
    <w:abstractNumId w:val="9"/>
  </w:num>
  <w:num w:numId="5" w16cid:durableId="543836417">
    <w:abstractNumId w:val="7"/>
  </w:num>
  <w:num w:numId="6" w16cid:durableId="669452580">
    <w:abstractNumId w:val="6"/>
  </w:num>
  <w:num w:numId="7" w16cid:durableId="841549450">
    <w:abstractNumId w:val="5"/>
  </w:num>
  <w:num w:numId="8" w16cid:durableId="1022971642">
    <w:abstractNumId w:val="4"/>
  </w:num>
  <w:num w:numId="9" w16cid:durableId="1514345455">
    <w:abstractNumId w:val="8"/>
  </w:num>
  <w:num w:numId="10" w16cid:durableId="248463230">
    <w:abstractNumId w:val="3"/>
  </w:num>
  <w:num w:numId="11" w16cid:durableId="907153396">
    <w:abstractNumId w:val="2"/>
  </w:num>
  <w:num w:numId="12" w16cid:durableId="560482714">
    <w:abstractNumId w:val="1"/>
  </w:num>
  <w:num w:numId="13" w16cid:durableId="1389649762">
    <w:abstractNumId w:val="0"/>
  </w:num>
  <w:num w:numId="14" w16cid:durableId="1986884582">
    <w:abstractNumId w:val="15"/>
  </w:num>
  <w:num w:numId="15" w16cid:durableId="1358657549">
    <w:abstractNumId w:val="29"/>
  </w:num>
  <w:num w:numId="16" w16cid:durableId="517156256">
    <w:abstractNumId w:val="10"/>
    <w:lvlOverride w:ilvl="0">
      <w:lvl w:ilvl="0">
        <w:start w:val="1"/>
        <w:numFmt w:val="bullet"/>
        <w:lvlText w:val=""/>
        <w:legacy w:legacy="1" w:legacySpace="0" w:legacyIndent="0"/>
        <w:lvlJc w:val="left"/>
        <w:rPr>
          <w:rFonts w:ascii="Symbol" w:hAnsi="Symbol" w:hint="default"/>
        </w:rPr>
      </w:lvl>
    </w:lvlOverride>
  </w:num>
  <w:num w:numId="17" w16cid:durableId="370500187">
    <w:abstractNumId w:val="19"/>
  </w:num>
  <w:num w:numId="18" w16cid:durableId="1253011567">
    <w:abstractNumId w:val="20"/>
  </w:num>
  <w:num w:numId="19" w16cid:durableId="1794247957">
    <w:abstractNumId w:val="27"/>
  </w:num>
  <w:num w:numId="20" w16cid:durableId="1127968681">
    <w:abstractNumId w:val="22"/>
  </w:num>
  <w:num w:numId="21" w16cid:durableId="2022506548">
    <w:abstractNumId w:val="28"/>
  </w:num>
  <w:num w:numId="22" w16cid:durableId="236402954">
    <w:abstractNumId w:val="16"/>
  </w:num>
  <w:num w:numId="23" w16cid:durableId="1044644716">
    <w:abstractNumId w:val="26"/>
  </w:num>
  <w:num w:numId="24" w16cid:durableId="630138513">
    <w:abstractNumId w:val="18"/>
  </w:num>
  <w:num w:numId="25" w16cid:durableId="820854127">
    <w:abstractNumId w:val="21"/>
  </w:num>
  <w:num w:numId="26" w16cid:durableId="559636886">
    <w:abstractNumId w:val="11"/>
  </w:num>
  <w:num w:numId="27" w16cid:durableId="257951076">
    <w:abstractNumId w:val="24"/>
  </w:num>
  <w:num w:numId="28" w16cid:durableId="1032917400">
    <w:abstractNumId w:val="10"/>
    <w:lvlOverride w:ilvl="0">
      <w:lvl w:ilvl="0">
        <w:start w:val="1"/>
        <w:numFmt w:val="bullet"/>
        <w:lvlText w:val=""/>
        <w:legacy w:legacy="1" w:legacySpace="0" w:legacyIndent="360"/>
        <w:lvlJc w:val="left"/>
        <w:pPr>
          <w:ind w:left="1494" w:hanging="360"/>
        </w:pPr>
        <w:rPr>
          <w:rFonts w:ascii="Symbol" w:hAnsi="Symbol" w:hint="default"/>
        </w:rPr>
      </w:lvl>
    </w:lvlOverride>
  </w:num>
  <w:num w:numId="29" w16cid:durableId="723065424">
    <w:abstractNumId w:val="12"/>
  </w:num>
  <w:num w:numId="30" w16cid:durableId="1492137376">
    <w:abstractNumId w:val="25"/>
  </w:num>
  <w:num w:numId="31" w16cid:durableId="5964037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2425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790"/>
    <w:rsid w:val="000008A5"/>
    <w:rsid w:val="00000C8E"/>
    <w:rsid w:val="000013C8"/>
    <w:rsid w:val="000020F9"/>
    <w:rsid w:val="0000392B"/>
    <w:rsid w:val="00005D42"/>
    <w:rsid w:val="00006214"/>
    <w:rsid w:val="00006407"/>
    <w:rsid w:val="0000653F"/>
    <w:rsid w:val="00006A58"/>
    <w:rsid w:val="00006D62"/>
    <w:rsid w:val="00006F19"/>
    <w:rsid w:val="00007060"/>
    <w:rsid w:val="0000717B"/>
    <w:rsid w:val="000079FD"/>
    <w:rsid w:val="00007DEF"/>
    <w:rsid w:val="00007FA4"/>
    <w:rsid w:val="000103CA"/>
    <w:rsid w:val="0001176D"/>
    <w:rsid w:val="00011A8D"/>
    <w:rsid w:val="00011B31"/>
    <w:rsid w:val="000125D2"/>
    <w:rsid w:val="00012753"/>
    <w:rsid w:val="00012CF3"/>
    <w:rsid w:val="000132F2"/>
    <w:rsid w:val="00013C62"/>
    <w:rsid w:val="00013FA9"/>
    <w:rsid w:val="0001410E"/>
    <w:rsid w:val="0001441B"/>
    <w:rsid w:val="00015933"/>
    <w:rsid w:val="000161B3"/>
    <w:rsid w:val="00016378"/>
    <w:rsid w:val="00016965"/>
    <w:rsid w:val="0001799A"/>
    <w:rsid w:val="00020617"/>
    <w:rsid w:val="00020776"/>
    <w:rsid w:val="00020D4D"/>
    <w:rsid w:val="000212E2"/>
    <w:rsid w:val="000217ED"/>
    <w:rsid w:val="00021C32"/>
    <w:rsid w:val="000222BE"/>
    <w:rsid w:val="00023381"/>
    <w:rsid w:val="00024246"/>
    <w:rsid w:val="00025BC5"/>
    <w:rsid w:val="000262D1"/>
    <w:rsid w:val="00026C6C"/>
    <w:rsid w:val="0002795B"/>
    <w:rsid w:val="00027EBC"/>
    <w:rsid w:val="00030712"/>
    <w:rsid w:val="00030EE3"/>
    <w:rsid w:val="00030F7C"/>
    <w:rsid w:val="0003104D"/>
    <w:rsid w:val="00031ABD"/>
    <w:rsid w:val="00032099"/>
    <w:rsid w:val="000324B8"/>
    <w:rsid w:val="00032EEE"/>
    <w:rsid w:val="00033465"/>
    <w:rsid w:val="000338D5"/>
    <w:rsid w:val="00033AB4"/>
    <w:rsid w:val="00033CC6"/>
    <w:rsid w:val="00033EEA"/>
    <w:rsid w:val="00034B8F"/>
    <w:rsid w:val="00034EA3"/>
    <w:rsid w:val="00035DE4"/>
    <w:rsid w:val="000364EF"/>
    <w:rsid w:val="000369BE"/>
    <w:rsid w:val="00036FD1"/>
    <w:rsid w:val="000377A3"/>
    <w:rsid w:val="00041FBC"/>
    <w:rsid w:val="000422E8"/>
    <w:rsid w:val="00042525"/>
    <w:rsid w:val="00042F19"/>
    <w:rsid w:val="00043B1D"/>
    <w:rsid w:val="00043C1C"/>
    <w:rsid w:val="00043EAC"/>
    <w:rsid w:val="00044A76"/>
    <w:rsid w:val="00044FB0"/>
    <w:rsid w:val="00045756"/>
    <w:rsid w:val="000457A5"/>
    <w:rsid w:val="00045852"/>
    <w:rsid w:val="00045FA1"/>
    <w:rsid w:val="0004602C"/>
    <w:rsid w:val="00046741"/>
    <w:rsid w:val="00046B7B"/>
    <w:rsid w:val="00046CEB"/>
    <w:rsid w:val="00047889"/>
    <w:rsid w:val="00047E88"/>
    <w:rsid w:val="000501E9"/>
    <w:rsid w:val="00051387"/>
    <w:rsid w:val="00051483"/>
    <w:rsid w:val="00052B6D"/>
    <w:rsid w:val="00052CAE"/>
    <w:rsid w:val="00053A2D"/>
    <w:rsid w:val="00054A2D"/>
    <w:rsid w:val="0005505D"/>
    <w:rsid w:val="00055439"/>
    <w:rsid w:val="0005608A"/>
    <w:rsid w:val="0005734D"/>
    <w:rsid w:val="00060492"/>
    <w:rsid w:val="00060512"/>
    <w:rsid w:val="000609C9"/>
    <w:rsid w:val="00060ADE"/>
    <w:rsid w:val="0006184D"/>
    <w:rsid w:val="00061DFB"/>
    <w:rsid w:val="0006322F"/>
    <w:rsid w:val="000636B2"/>
    <w:rsid w:val="00064127"/>
    <w:rsid w:val="00064275"/>
    <w:rsid w:val="0006449C"/>
    <w:rsid w:val="00064731"/>
    <w:rsid w:val="0006552F"/>
    <w:rsid w:val="000665CB"/>
    <w:rsid w:val="00066E1D"/>
    <w:rsid w:val="000670CC"/>
    <w:rsid w:val="00067504"/>
    <w:rsid w:val="0007122C"/>
    <w:rsid w:val="00072B4B"/>
    <w:rsid w:val="00072FC0"/>
    <w:rsid w:val="0007320B"/>
    <w:rsid w:val="00073B2D"/>
    <w:rsid w:val="000742CC"/>
    <w:rsid w:val="00075818"/>
    <w:rsid w:val="000758F1"/>
    <w:rsid w:val="00075E63"/>
    <w:rsid w:val="00075EFF"/>
    <w:rsid w:val="00075F95"/>
    <w:rsid w:val="000766A1"/>
    <w:rsid w:val="00076746"/>
    <w:rsid w:val="00076E61"/>
    <w:rsid w:val="00076F3E"/>
    <w:rsid w:val="00077964"/>
    <w:rsid w:val="00080E4D"/>
    <w:rsid w:val="00081D6A"/>
    <w:rsid w:val="0008207F"/>
    <w:rsid w:val="00083959"/>
    <w:rsid w:val="00084379"/>
    <w:rsid w:val="00086258"/>
    <w:rsid w:val="000868FD"/>
    <w:rsid w:val="0008737B"/>
    <w:rsid w:val="00087ADD"/>
    <w:rsid w:val="00090628"/>
    <w:rsid w:val="0009154C"/>
    <w:rsid w:val="0009161F"/>
    <w:rsid w:val="000925A2"/>
    <w:rsid w:val="00092F18"/>
    <w:rsid w:val="000932CE"/>
    <w:rsid w:val="00093408"/>
    <w:rsid w:val="00094224"/>
    <w:rsid w:val="00094EEB"/>
    <w:rsid w:val="00095416"/>
    <w:rsid w:val="00095687"/>
    <w:rsid w:val="00095B0A"/>
    <w:rsid w:val="00095E6A"/>
    <w:rsid w:val="00096816"/>
    <w:rsid w:val="00096A4C"/>
    <w:rsid w:val="0009757B"/>
    <w:rsid w:val="000979F1"/>
    <w:rsid w:val="000979FF"/>
    <w:rsid w:val="000A00D1"/>
    <w:rsid w:val="000A0394"/>
    <w:rsid w:val="000A0ED4"/>
    <w:rsid w:val="000A0FA8"/>
    <w:rsid w:val="000A1096"/>
    <w:rsid w:val="000A1251"/>
    <w:rsid w:val="000A1CE7"/>
    <w:rsid w:val="000A2395"/>
    <w:rsid w:val="000A31B8"/>
    <w:rsid w:val="000A3A6F"/>
    <w:rsid w:val="000A4EC4"/>
    <w:rsid w:val="000A51F0"/>
    <w:rsid w:val="000A5360"/>
    <w:rsid w:val="000A5A4B"/>
    <w:rsid w:val="000A6D66"/>
    <w:rsid w:val="000A78D1"/>
    <w:rsid w:val="000A793A"/>
    <w:rsid w:val="000A7F95"/>
    <w:rsid w:val="000B008A"/>
    <w:rsid w:val="000B09EB"/>
    <w:rsid w:val="000B10A2"/>
    <w:rsid w:val="000B1CC7"/>
    <w:rsid w:val="000B2EAD"/>
    <w:rsid w:val="000B3504"/>
    <w:rsid w:val="000B39BC"/>
    <w:rsid w:val="000B48BB"/>
    <w:rsid w:val="000B4C66"/>
    <w:rsid w:val="000B4C6A"/>
    <w:rsid w:val="000B521F"/>
    <w:rsid w:val="000B5A30"/>
    <w:rsid w:val="000B5CDA"/>
    <w:rsid w:val="000B5FDE"/>
    <w:rsid w:val="000B6395"/>
    <w:rsid w:val="000B74A0"/>
    <w:rsid w:val="000B7BE8"/>
    <w:rsid w:val="000B7BF3"/>
    <w:rsid w:val="000C0222"/>
    <w:rsid w:val="000C089A"/>
    <w:rsid w:val="000C08AF"/>
    <w:rsid w:val="000C18B2"/>
    <w:rsid w:val="000C1B05"/>
    <w:rsid w:val="000C424F"/>
    <w:rsid w:val="000C43B4"/>
    <w:rsid w:val="000C45A2"/>
    <w:rsid w:val="000C4912"/>
    <w:rsid w:val="000C6090"/>
    <w:rsid w:val="000C64E4"/>
    <w:rsid w:val="000C6BFE"/>
    <w:rsid w:val="000C6DDF"/>
    <w:rsid w:val="000C7327"/>
    <w:rsid w:val="000C7F9D"/>
    <w:rsid w:val="000D024B"/>
    <w:rsid w:val="000D0F80"/>
    <w:rsid w:val="000D11E7"/>
    <w:rsid w:val="000D1211"/>
    <w:rsid w:val="000D175F"/>
    <w:rsid w:val="000D1A3E"/>
    <w:rsid w:val="000D201C"/>
    <w:rsid w:val="000D2C62"/>
    <w:rsid w:val="000D365E"/>
    <w:rsid w:val="000D4150"/>
    <w:rsid w:val="000D4B4C"/>
    <w:rsid w:val="000D4C16"/>
    <w:rsid w:val="000D53FC"/>
    <w:rsid w:val="000D58FF"/>
    <w:rsid w:val="000D5C70"/>
    <w:rsid w:val="000D62F8"/>
    <w:rsid w:val="000D647F"/>
    <w:rsid w:val="000D649C"/>
    <w:rsid w:val="000D7CCB"/>
    <w:rsid w:val="000E1BD9"/>
    <w:rsid w:val="000E2587"/>
    <w:rsid w:val="000E33E4"/>
    <w:rsid w:val="000E36AF"/>
    <w:rsid w:val="000E502D"/>
    <w:rsid w:val="000E55AC"/>
    <w:rsid w:val="000E57D6"/>
    <w:rsid w:val="000E6687"/>
    <w:rsid w:val="000E677B"/>
    <w:rsid w:val="000F0342"/>
    <w:rsid w:val="000F04AB"/>
    <w:rsid w:val="000F209A"/>
    <w:rsid w:val="000F234A"/>
    <w:rsid w:val="000F23B6"/>
    <w:rsid w:val="000F2A3A"/>
    <w:rsid w:val="000F3804"/>
    <w:rsid w:val="000F3EFA"/>
    <w:rsid w:val="000F5615"/>
    <w:rsid w:val="000F5651"/>
    <w:rsid w:val="000F6993"/>
    <w:rsid w:val="000F6AED"/>
    <w:rsid w:val="000F72AB"/>
    <w:rsid w:val="000F744C"/>
    <w:rsid w:val="000F7CA8"/>
    <w:rsid w:val="001008DE"/>
    <w:rsid w:val="00100EF4"/>
    <w:rsid w:val="001012E1"/>
    <w:rsid w:val="00101757"/>
    <w:rsid w:val="00102390"/>
    <w:rsid w:val="001023B9"/>
    <w:rsid w:val="001026A3"/>
    <w:rsid w:val="00102A53"/>
    <w:rsid w:val="001030E0"/>
    <w:rsid w:val="0010377B"/>
    <w:rsid w:val="00104583"/>
    <w:rsid w:val="00104633"/>
    <w:rsid w:val="00104B9C"/>
    <w:rsid w:val="001051BD"/>
    <w:rsid w:val="00105CF1"/>
    <w:rsid w:val="001060A5"/>
    <w:rsid w:val="001060DD"/>
    <w:rsid w:val="0010612E"/>
    <w:rsid w:val="0010664E"/>
    <w:rsid w:val="00107634"/>
    <w:rsid w:val="0010764C"/>
    <w:rsid w:val="001101F5"/>
    <w:rsid w:val="00110442"/>
    <w:rsid w:val="00110856"/>
    <w:rsid w:val="0011094F"/>
    <w:rsid w:val="00110EA3"/>
    <w:rsid w:val="00111958"/>
    <w:rsid w:val="00112031"/>
    <w:rsid w:val="001123FD"/>
    <w:rsid w:val="00112D41"/>
    <w:rsid w:val="00113216"/>
    <w:rsid w:val="00113261"/>
    <w:rsid w:val="0011341A"/>
    <w:rsid w:val="0011348D"/>
    <w:rsid w:val="00113B06"/>
    <w:rsid w:val="0011496E"/>
    <w:rsid w:val="00114BA6"/>
    <w:rsid w:val="00114D20"/>
    <w:rsid w:val="0011522C"/>
    <w:rsid w:val="00115E3E"/>
    <w:rsid w:val="001162C4"/>
    <w:rsid w:val="00116C70"/>
    <w:rsid w:val="001210EB"/>
    <w:rsid w:val="00121147"/>
    <w:rsid w:val="00121186"/>
    <w:rsid w:val="001212C7"/>
    <w:rsid w:val="00121C1E"/>
    <w:rsid w:val="0012397D"/>
    <w:rsid w:val="00123ABB"/>
    <w:rsid w:val="001240E1"/>
    <w:rsid w:val="001246CF"/>
    <w:rsid w:val="00124F14"/>
    <w:rsid w:val="00125702"/>
    <w:rsid w:val="00125C22"/>
    <w:rsid w:val="00125C48"/>
    <w:rsid w:val="00126C6B"/>
    <w:rsid w:val="001308FA"/>
    <w:rsid w:val="0013120B"/>
    <w:rsid w:val="00131373"/>
    <w:rsid w:val="00131B5E"/>
    <w:rsid w:val="00131C51"/>
    <w:rsid w:val="001324A0"/>
    <w:rsid w:val="001328F8"/>
    <w:rsid w:val="00132E07"/>
    <w:rsid w:val="00134553"/>
    <w:rsid w:val="0013457D"/>
    <w:rsid w:val="0013463A"/>
    <w:rsid w:val="00134F40"/>
    <w:rsid w:val="00135F69"/>
    <w:rsid w:val="00136072"/>
    <w:rsid w:val="00137424"/>
    <w:rsid w:val="00137472"/>
    <w:rsid w:val="0014004C"/>
    <w:rsid w:val="00140A33"/>
    <w:rsid w:val="001419BC"/>
    <w:rsid w:val="00141EE7"/>
    <w:rsid w:val="00141F14"/>
    <w:rsid w:val="00142097"/>
    <w:rsid w:val="0014253C"/>
    <w:rsid w:val="00143943"/>
    <w:rsid w:val="0014400F"/>
    <w:rsid w:val="00144547"/>
    <w:rsid w:val="001446DB"/>
    <w:rsid w:val="00145344"/>
    <w:rsid w:val="0014544B"/>
    <w:rsid w:val="00145FDB"/>
    <w:rsid w:val="00146EC1"/>
    <w:rsid w:val="00146F9E"/>
    <w:rsid w:val="0014758D"/>
    <w:rsid w:val="00147BA8"/>
    <w:rsid w:val="001507E5"/>
    <w:rsid w:val="00150D1A"/>
    <w:rsid w:val="001510A5"/>
    <w:rsid w:val="00152039"/>
    <w:rsid w:val="00152759"/>
    <w:rsid w:val="00152A15"/>
    <w:rsid w:val="00152F91"/>
    <w:rsid w:val="001532B7"/>
    <w:rsid w:val="00155387"/>
    <w:rsid w:val="001557C5"/>
    <w:rsid w:val="00155BE1"/>
    <w:rsid w:val="00160596"/>
    <w:rsid w:val="001606D8"/>
    <w:rsid w:val="0016073D"/>
    <w:rsid w:val="001610C9"/>
    <w:rsid w:val="00161E70"/>
    <w:rsid w:val="00161F08"/>
    <w:rsid w:val="0016215F"/>
    <w:rsid w:val="00162444"/>
    <w:rsid w:val="00162EA9"/>
    <w:rsid w:val="00163096"/>
    <w:rsid w:val="001630D3"/>
    <w:rsid w:val="00163974"/>
    <w:rsid w:val="001644D2"/>
    <w:rsid w:val="0016591B"/>
    <w:rsid w:val="001664C8"/>
    <w:rsid w:val="00166C89"/>
    <w:rsid w:val="00166E6C"/>
    <w:rsid w:val="00166EFE"/>
    <w:rsid w:val="001671A0"/>
    <w:rsid w:val="00167862"/>
    <w:rsid w:val="00167B71"/>
    <w:rsid w:val="00167CCE"/>
    <w:rsid w:val="00170AF8"/>
    <w:rsid w:val="00170C3C"/>
    <w:rsid w:val="00170E36"/>
    <w:rsid w:val="00170FA1"/>
    <w:rsid w:val="00171516"/>
    <w:rsid w:val="00171B16"/>
    <w:rsid w:val="00171C24"/>
    <w:rsid w:val="00172722"/>
    <w:rsid w:val="00172C04"/>
    <w:rsid w:val="00172E0D"/>
    <w:rsid w:val="0017303B"/>
    <w:rsid w:val="001731D0"/>
    <w:rsid w:val="00173258"/>
    <w:rsid w:val="0017327E"/>
    <w:rsid w:val="00173E35"/>
    <w:rsid w:val="00173E39"/>
    <w:rsid w:val="00173E45"/>
    <w:rsid w:val="00174146"/>
    <w:rsid w:val="00175537"/>
    <w:rsid w:val="0017590D"/>
    <w:rsid w:val="00175E5C"/>
    <w:rsid w:val="00175EA2"/>
    <w:rsid w:val="001760A7"/>
    <w:rsid w:val="00176397"/>
    <w:rsid w:val="0017699E"/>
    <w:rsid w:val="00177AA3"/>
    <w:rsid w:val="00177ECF"/>
    <w:rsid w:val="00180BF2"/>
    <w:rsid w:val="00182E26"/>
    <w:rsid w:val="00184753"/>
    <w:rsid w:val="00184812"/>
    <w:rsid w:val="00184C70"/>
    <w:rsid w:val="00185049"/>
    <w:rsid w:val="001850A8"/>
    <w:rsid w:val="0018548C"/>
    <w:rsid w:val="00185E25"/>
    <w:rsid w:val="00185FFE"/>
    <w:rsid w:val="0018643C"/>
    <w:rsid w:val="00186A18"/>
    <w:rsid w:val="0018761D"/>
    <w:rsid w:val="00191515"/>
    <w:rsid w:val="0019153E"/>
    <w:rsid w:val="00191E60"/>
    <w:rsid w:val="00193747"/>
    <w:rsid w:val="0019492B"/>
    <w:rsid w:val="001967AB"/>
    <w:rsid w:val="00196E64"/>
    <w:rsid w:val="00197D51"/>
    <w:rsid w:val="00197E1F"/>
    <w:rsid w:val="001A0793"/>
    <w:rsid w:val="001A158B"/>
    <w:rsid w:val="001A1E06"/>
    <w:rsid w:val="001A20FF"/>
    <w:rsid w:val="001A27AD"/>
    <w:rsid w:val="001A27C5"/>
    <w:rsid w:val="001A28D9"/>
    <w:rsid w:val="001A2A31"/>
    <w:rsid w:val="001A2CCE"/>
    <w:rsid w:val="001A3621"/>
    <w:rsid w:val="001A3AE9"/>
    <w:rsid w:val="001A4FD0"/>
    <w:rsid w:val="001A577F"/>
    <w:rsid w:val="001A75E3"/>
    <w:rsid w:val="001A76B4"/>
    <w:rsid w:val="001B0746"/>
    <w:rsid w:val="001B1185"/>
    <w:rsid w:val="001B2042"/>
    <w:rsid w:val="001B23AB"/>
    <w:rsid w:val="001B23CE"/>
    <w:rsid w:val="001B27C9"/>
    <w:rsid w:val="001B27D8"/>
    <w:rsid w:val="001B2992"/>
    <w:rsid w:val="001B3095"/>
    <w:rsid w:val="001B4CC1"/>
    <w:rsid w:val="001B4F4D"/>
    <w:rsid w:val="001B5915"/>
    <w:rsid w:val="001B7A8E"/>
    <w:rsid w:val="001B7DF8"/>
    <w:rsid w:val="001C0169"/>
    <w:rsid w:val="001C13DA"/>
    <w:rsid w:val="001C191C"/>
    <w:rsid w:val="001C1EEC"/>
    <w:rsid w:val="001C2818"/>
    <w:rsid w:val="001C3051"/>
    <w:rsid w:val="001C3690"/>
    <w:rsid w:val="001C3805"/>
    <w:rsid w:val="001C463D"/>
    <w:rsid w:val="001C5252"/>
    <w:rsid w:val="001C5A14"/>
    <w:rsid w:val="001C6157"/>
    <w:rsid w:val="001C6746"/>
    <w:rsid w:val="001C7971"/>
    <w:rsid w:val="001D0A15"/>
    <w:rsid w:val="001D15C7"/>
    <w:rsid w:val="001D2191"/>
    <w:rsid w:val="001D2236"/>
    <w:rsid w:val="001D3890"/>
    <w:rsid w:val="001D3EDC"/>
    <w:rsid w:val="001D43D8"/>
    <w:rsid w:val="001D4CE4"/>
    <w:rsid w:val="001D4F83"/>
    <w:rsid w:val="001D58E7"/>
    <w:rsid w:val="001D694B"/>
    <w:rsid w:val="001D72F7"/>
    <w:rsid w:val="001D75B6"/>
    <w:rsid w:val="001E1010"/>
    <w:rsid w:val="001E14E0"/>
    <w:rsid w:val="001E157F"/>
    <w:rsid w:val="001E1E57"/>
    <w:rsid w:val="001E1F29"/>
    <w:rsid w:val="001E31CB"/>
    <w:rsid w:val="001E3637"/>
    <w:rsid w:val="001E3A97"/>
    <w:rsid w:val="001E4361"/>
    <w:rsid w:val="001E4A5B"/>
    <w:rsid w:val="001E5377"/>
    <w:rsid w:val="001E5781"/>
    <w:rsid w:val="001E5D1D"/>
    <w:rsid w:val="001E6760"/>
    <w:rsid w:val="001E695A"/>
    <w:rsid w:val="001E6A20"/>
    <w:rsid w:val="001E6EA5"/>
    <w:rsid w:val="001E6EF6"/>
    <w:rsid w:val="001E721C"/>
    <w:rsid w:val="001E7847"/>
    <w:rsid w:val="001E7B2A"/>
    <w:rsid w:val="001F0377"/>
    <w:rsid w:val="001F0F9D"/>
    <w:rsid w:val="001F140F"/>
    <w:rsid w:val="001F22E5"/>
    <w:rsid w:val="001F2FAE"/>
    <w:rsid w:val="001F3EAB"/>
    <w:rsid w:val="001F437A"/>
    <w:rsid w:val="001F5120"/>
    <w:rsid w:val="001F5A84"/>
    <w:rsid w:val="001F5AA5"/>
    <w:rsid w:val="001F6094"/>
    <w:rsid w:val="001F6338"/>
    <w:rsid w:val="001F69E1"/>
    <w:rsid w:val="001F73B2"/>
    <w:rsid w:val="001F7C45"/>
    <w:rsid w:val="002000B0"/>
    <w:rsid w:val="00200F93"/>
    <w:rsid w:val="00202068"/>
    <w:rsid w:val="00204346"/>
    <w:rsid w:val="00204DE9"/>
    <w:rsid w:val="002052C8"/>
    <w:rsid w:val="00205439"/>
    <w:rsid w:val="002056E1"/>
    <w:rsid w:val="002058F2"/>
    <w:rsid w:val="00205ADA"/>
    <w:rsid w:val="0020627B"/>
    <w:rsid w:val="002066DD"/>
    <w:rsid w:val="00207537"/>
    <w:rsid w:val="00211C11"/>
    <w:rsid w:val="00211F10"/>
    <w:rsid w:val="00211FDF"/>
    <w:rsid w:val="00212530"/>
    <w:rsid w:val="00212E75"/>
    <w:rsid w:val="00212FDB"/>
    <w:rsid w:val="00213E29"/>
    <w:rsid w:val="00213F8F"/>
    <w:rsid w:val="00214280"/>
    <w:rsid w:val="0021500B"/>
    <w:rsid w:val="00215247"/>
    <w:rsid w:val="0021546B"/>
    <w:rsid w:val="00215FC9"/>
    <w:rsid w:val="002161B5"/>
    <w:rsid w:val="002202CE"/>
    <w:rsid w:val="00221315"/>
    <w:rsid w:val="00221DF8"/>
    <w:rsid w:val="0022262D"/>
    <w:rsid w:val="00224025"/>
    <w:rsid w:val="0022478B"/>
    <w:rsid w:val="00225E49"/>
    <w:rsid w:val="00227B83"/>
    <w:rsid w:val="002305FE"/>
    <w:rsid w:val="00230A3D"/>
    <w:rsid w:val="002310AA"/>
    <w:rsid w:val="002316EF"/>
    <w:rsid w:val="002317B7"/>
    <w:rsid w:val="00231890"/>
    <w:rsid w:val="00232E6A"/>
    <w:rsid w:val="0023302B"/>
    <w:rsid w:val="00233188"/>
    <w:rsid w:val="00235CB9"/>
    <w:rsid w:val="00235FED"/>
    <w:rsid w:val="00236087"/>
    <w:rsid w:val="00237005"/>
    <w:rsid w:val="00237093"/>
    <w:rsid w:val="0023781A"/>
    <w:rsid w:val="00237AD7"/>
    <w:rsid w:val="002406F2"/>
    <w:rsid w:val="0024089C"/>
    <w:rsid w:val="00240BA8"/>
    <w:rsid w:val="0024116E"/>
    <w:rsid w:val="0024172F"/>
    <w:rsid w:val="002418B2"/>
    <w:rsid w:val="00242747"/>
    <w:rsid w:val="00242B53"/>
    <w:rsid w:val="002433B7"/>
    <w:rsid w:val="00243424"/>
    <w:rsid w:val="002438C4"/>
    <w:rsid w:val="00243E36"/>
    <w:rsid w:val="002446AF"/>
    <w:rsid w:val="002449C9"/>
    <w:rsid w:val="00244B51"/>
    <w:rsid w:val="002456A0"/>
    <w:rsid w:val="002459EA"/>
    <w:rsid w:val="00246485"/>
    <w:rsid w:val="002467AD"/>
    <w:rsid w:val="00246EAC"/>
    <w:rsid w:val="00246EE6"/>
    <w:rsid w:val="00247153"/>
    <w:rsid w:val="00247CAA"/>
    <w:rsid w:val="00247E31"/>
    <w:rsid w:val="002505D8"/>
    <w:rsid w:val="00250BEC"/>
    <w:rsid w:val="00250F62"/>
    <w:rsid w:val="00251113"/>
    <w:rsid w:val="0025305E"/>
    <w:rsid w:val="002537F0"/>
    <w:rsid w:val="002539E8"/>
    <w:rsid w:val="00254E74"/>
    <w:rsid w:val="00254FF1"/>
    <w:rsid w:val="0025546C"/>
    <w:rsid w:val="00256673"/>
    <w:rsid w:val="002566F4"/>
    <w:rsid w:val="00256EFD"/>
    <w:rsid w:val="00256F40"/>
    <w:rsid w:val="002572F7"/>
    <w:rsid w:val="002578EE"/>
    <w:rsid w:val="00260C73"/>
    <w:rsid w:val="00260D23"/>
    <w:rsid w:val="00261D0C"/>
    <w:rsid w:val="0026217D"/>
    <w:rsid w:val="00262442"/>
    <w:rsid w:val="00262889"/>
    <w:rsid w:val="00263198"/>
    <w:rsid w:val="00263396"/>
    <w:rsid w:val="0026379A"/>
    <w:rsid w:val="0026384D"/>
    <w:rsid w:val="00264702"/>
    <w:rsid w:val="00264CAC"/>
    <w:rsid w:val="00265C6F"/>
    <w:rsid w:val="0026628C"/>
    <w:rsid w:val="00266B3B"/>
    <w:rsid w:val="00266E60"/>
    <w:rsid w:val="00266F7B"/>
    <w:rsid w:val="002671F5"/>
    <w:rsid w:val="002677BD"/>
    <w:rsid w:val="00267896"/>
    <w:rsid w:val="002678B5"/>
    <w:rsid w:val="00267B2E"/>
    <w:rsid w:val="00267EFF"/>
    <w:rsid w:val="00270317"/>
    <w:rsid w:val="00270A65"/>
    <w:rsid w:val="00270ED9"/>
    <w:rsid w:val="00271647"/>
    <w:rsid w:val="002717C2"/>
    <w:rsid w:val="00272921"/>
    <w:rsid w:val="0027353B"/>
    <w:rsid w:val="0027369B"/>
    <w:rsid w:val="00273FB9"/>
    <w:rsid w:val="00274534"/>
    <w:rsid w:val="002768D4"/>
    <w:rsid w:val="00277D7F"/>
    <w:rsid w:val="00281067"/>
    <w:rsid w:val="00281261"/>
    <w:rsid w:val="0028169F"/>
    <w:rsid w:val="002819B9"/>
    <w:rsid w:val="00282233"/>
    <w:rsid w:val="00283B56"/>
    <w:rsid w:val="0028439E"/>
    <w:rsid w:val="0028457B"/>
    <w:rsid w:val="00284722"/>
    <w:rsid w:val="00284B1E"/>
    <w:rsid w:val="00286107"/>
    <w:rsid w:val="002863A9"/>
    <w:rsid w:val="00286499"/>
    <w:rsid w:val="0028771B"/>
    <w:rsid w:val="00290F0F"/>
    <w:rsid w:val="00291507"/>
    <w:rsid w:val="00291CC6"/>
    <w:rsid w:val="0029218F"/>
    <w:rsid w:val="00292E49"/>
    <w:rsid w:val="002932B0"/>
    <w:rsid w:val="00294147"/>
    <w:rsid w:val="00294B99"/>
    <w:rsid w:val="0029508F"/>
    <w:rsid w:val="00295AC6"/>
    <w:rsid w:val="00296FFD"/>
    <w:rsid w:val="00297191"/>
    <w:rsid w:val="002A01F1"/>
    <w:rsid w:val="002A0506"/>
    <w:rsid w:val="002A10BC"/>
    <w:rsid w:val="002A1A5F"/>
    <w:rsid w:val="002A1DDA"/>
    <w:rsid w:val="002A1E75"/>
    <w:rsid w:val="002A2452"/>
    <w:rsid w:val="002A29E2"/>
    <w:rsid w:val="002A2DCD"/>
    <w:rsid w:val="002A32ED"/>
    <w:rsid w:val="002A4E78"/>
    <w:rsid w:val="002A512B"/>
    <w:rsid w:val="002A55B6"/>
    <w:rsid w:val="002A5938"/>
    <w:rsid w:val="002A6391"/>
    <w:rsid w:val="002A6A46"/>
    <w:rsid w:val="002A6B48"/>
    <w:rsid w:val="002A7554"/>
    <w:rsid w:val="002B13C1"/>
    <w:rsid w:val="002B1465"/>
    <w:rsid w:val="002B1A7A"/>
    <w:rsid w:val="002B1E11"/>
    <w:rsid w:val="002B1F3F"/>
    <w:rsid w:val="002B2B52"/>
    <w:rsid w:val="002B39A3"/>
    <w:rsid w:val="002B39C8"/>
    <w:rsid w:val="002B492D"/>
    <w:rsid w:val="002B54F1"/>
    <w:rsid w:val="002B6D8C"/>
    <w:rsid w:val="002B6E29"/>
    <w:rsid w:val="002B6E93"/>
    <w:rsid w:val="002B77AD"/>
    <w:rsid w:val="002C069D"/>
    <w:rsid w:val="002C06DA"/>
    <w:rsid w:val="002C1DB4"/>
    <w:rsid w:val="002C2AD3"/>
    <w:rsid w:val="002C2ADD"/>
    <w:rsid w:val="002C342E"/>
    <w:rsid w:val="002C41CC"/>
    <w:rsid w:val="002C45EC"/>
    <w:rsid w:val="002C4C7C"/>
    <w:rsid w:val="002C588C"/>
    <w:rsid w:val="002C6020"/>
    <w:rsid w:val="002C6451"/>
    <w:rsid w:val="002C6616"/>
    <w:rsid w:val="002C6FA6"/>
    <w:rsid w:val="002C7B9D"/>
    <w:rsid w:val="002D03D0"/>
    <w:rsid w:val="002D0DF5"/>
    <w:rsid w:val="002D1A6F"/>
    <w:rsid w:val="002D2A3F"/>
    <w:rsid w:val="002D3EB0"/>
    <w:rsid w:val="002D461C"/>
    <w:rsid w:val="002D467A"/>
    <w:rsid w:val="002D5303"/>
    <w:rsid w:val="002D7F97"/>
    <w:rsid w:val="002E0B8A"/>
    <w:rsid w:val="002E1D10"/>
    <w:rsid w:val="002E1E20"/>
    <w:rsid w:val="002E26FA"/>
    <w:rsid w:val="002E3707"/>
    <w:rsid w:val="002E4EF4"/>
    <w:rsid w:val="002E513A"/>
    <w:rsid w:val="002E5619"/>
    <w:rsid w:val="002E5D84"/>
    <w:rsid w:val="002E6351"/>
    <w:rsid w:val="002E6498"/>
    <w:rsid w:val="002E66EE"/>
    <w:rsid w:val="002E69E6"/>
    <w:rsid w:val="002E719E"/>
    <w:rsid w:val="002E73BE"/>
    <w:rsid w:val="002E794F"/>
    <w:rsid w:val="002E7A1D"/>
    <w:rsid w:val="002E7D16"/>
    <w:rsid w:val="002F083C"/>
    <w:rsid w:val="002F1159"/>
    <w:rsid w:val="002F11AB"/>
    <w:rsid w:val="002F1295"/>
    <w:rsid w:val="002F12F3"/>
    <w:rsid w:val="002F1412"/>
    <w:rsid w:val="002F1708"/>
    <w:rsid w:val="002F23E3"/>
    <w:rsid w:val="002F2F8D"/>
    <w:rsid w:val="002F342D"/>
    <w:rsid w:val="002F3632"/>
    <w:rsid w:val="002F3856"/>
    <w:rsid w:val="002F481A"/>
    <w:rsid w:val="002F4B2C"/>
    <w:rsid w:val="002F5562"/>
    <w:rsid w:val="002F5B83"/>
    <w:rsid w:val="002F6343"/>
    <w:rsid w:val="002F65E8"/>
    <w:rsid w:val="002F6966"/>
    <w:rsid w:val="003000FA"/>
    <w:rsid w:val="00300C7E"/>
    <w:rsid w:val="00301D65"/>
    <w:rsid w:val="003023DB"/>
    <w:rsid w:val="00302FC5"/>
    <w:rsid w:val="003030AF"/>
    <w:rsid w:val="003030D9"/>
    <w:rsid w:val="003042A9"/>
    <w:rsid w:val="0030459C"/>
    <w:rsid w:val="00304890"/>
    <w:rsid w:val="003053FC"/>
    <w:rsid w:val="0030567C"/>
    <w:rsid w:val="00305ED0"/>
    <w:rsid w:val="003065F7"/>
    <w:rsid w:val="003066B4"/>
    <w:rsid w:val="003069E0"/>
    <w:rsid w:val="00306A88"/>
    <w:rsid w:val="00307E4F"/>
    <w:rsid w:val="00310473"/>
    <w:rsid w:val="00310DBC"/>
    <w:rsid w:val="00311160"/>
    <w:rsid w:val="003116BC"/>
    <w:rsid w:val="00311795"/>
    <w:rsid w:val="00311CC6"/>
    <w:rsid w:val="00311D89"/>
    <w:rsid w:val="003120E7"/>
    <w:rsid w:val="0031237F"/>
    <w:rsid w:val="00312A88"/>
    <w:rsid w:val="00313305"/>
    <w:rsid w:val="00314283"/>
    <w:rsid w:val="0031471B"/>
    <w:rsid w:val="0031488D"/>
    <w:rsid w:val="003207BF"/>
    <w:rsid w:val="003215C3"/>
    <w:rsid w:val="003220DE"/>
    <w:rsid w:val="00322709"/>
    <w:rsid w:val="00324A3C"/>
    <w:rsid w:val="00324B25"/>
    <w:rsid w:val="00324E35"/>
    <w:rsid w:val="0032500C"/>
    <w:rsid w:val="00325627"/>
    <w:rsid w:val="00325928"/>
    <w:rsid w:val="00326CBE"/>
    <w:rsid w:val="00327646"/>
    <w:rsid w:val="003279B7"/>
    <w:rsid w:val="003279F8"/>
    <w:rsid w:val="003310AD"/>
    <w:rsid w:val="003329C0"/>
    <w:rsid w:val="003329D7"/>
    <w:rsid w:val="00332A53"/>
    <w:rsid w:val="00333260"/>
    <w:rsid w:val="00333AC8"/>
    <w:rsid w:val="00335AE8"/>
    <w:rsid w:val="00335DA1"/>
    <w:rsid w:val="003364AF"/>
    <w:rsid w:val="003364FD"/>
    <w:rsid w:val="00337284"/>
    <w:rsid w:val="00337B3F"/>
    <w:rsid w:val="00337FB3"/>
    <w:rsid w:val="00340419"/>
    <w:rsid w:val="003409C2"/>
    <w:rsid w:val="00340F20"/>
    <w:rsid w:val="00340F28"/>
    <w:rsid w:val="00341A7A"/>
    <w:rsid w:val="0034261B"/>
    <w:rsid w:val="00343322"/>
    <w:rsid w:val="0034380E"/>
    <w:rsid w:val="00343D69"/>
    <w:rsid w:val="003440E3"/>
    <w:rsid w:val="003448A6"/>
    <w:rsid w:val="00344934"/>
    <w:rsid w:val="00344B0F"/>
    <w:rsid w:val="003455A6"/>
    <w:rsid w:val="0034664F"/>
    <w:rsid w:val="003478DA"/>
    <w:rsid w:val="00347E3B"/>
    <w:rsid w:val="00347F62"/>
    <w:rsid w:val="00350FB5"/>
    <w:rsid w:val="0035190F"/>
    <w:rsid w:val="00351B4A"/>
    <w:rsid w:val="0035255E"/>
    <w:rsid w:val="003527E1"/>
    <w:rsid w:val="003537FB"/>
    <w:rsid w:val="00355C87"/>
    <w:rsid w:val="00355FD1"/>
    <w:rsid w:val="00356297"/>
    <w:rsid w:val="00356C9E"/>
    <w:rsid w:val="0035734F"/>
    <w:rsid w:val="0035779D"/>
    <w:rsid w:val="00357A1B"/>
    <w:rsid w:val="00357B6A"/>
    <w:rsid w:val="00360012"/>
    <w:rsid w:val="003600B9"/>
    <w:rsid w:val="00361FCB"/>
    <w:rsid w:val="00362FA1"/>
    <w:rsid w:val="0036308D"/>
    <w:rsid w:val="003633DE"/>
    <w:rsid w:val="00363E30"/>
    <w:rsid w:val="00363E98"/>
    <w:rsid w:val="00364420"/>
    <w:rsid w:val="00364C7A"/>
    <w:rsid w:val="00365AB2"/>
    <w:rsid w:val="00365D2A"/>
    <w:rsid w:val="00365E2D"/>
    <w:rsid w:val="00365FCE"/>
    <w:rsid w:val="003661F9"/>
    <w:rsid w:val="003669E3"/>
    <w:rsid w:val="003673B4"/>
    <w:rsid w:val="00367A32"/>
    <w:rsid w:val="003707C4"/>
    <w:rsid w:val="00371DD2"/>
    <w:rsid w:val="003725B0"/>
    <w:rsid w:val="00372E41"/>
    <w:rsid w:val="00373EEB"/>
    <w:rsid w:val="003747F7"/>
    <w:rsid w:val="00375029"/>
    <w:rsid w:val="003750A1"/>
    <w:rsid w:val="0037592E"/>
    <w:rsid w:val="003767FD"/>
    <w:rsid w:val="00376C20"/>
    <w:rsid w:val="0037743D"/>
    <w:rsid w:val="00377898"/>
    <w:rsid w:val="00377F27"/>
    <w:rsid w:val="003804B4"/>
    <w:rsid w:val="00380AEF"/>
    <w:rsid w:val="00381065"/>
    <w:rsid w:val="0038182A"/>
    <w:rsid w:val="00381AB0"/>
    <w:rsid w:val="00381C9D"/>
    <w:rsid w:val="00381CC9"/>
    <w:rsid w:val="003820EC"/>
    <w:rsid w:val="00382545"/>
    <w:rsid w:val="00382AD5"/>
    <w:rsid w:val="00382E85"/>
    <w:rsid w:val="00383951"/>
    <w:rsid w:val="00383D06"/>
    <w:rsid w:val="00383E81"/>
    <w:rsid w:val="003844D4"/>
    <w:rsid w:val="00384B4F"/>
    <w:rsid w:val="00384BDE"/>
    <w:rsid w:val="00384FE0"/>
    <w:rsid w:val="00386216"/>
    <w:rsid w:val="00386223"/>
    <w:rsid w:val="0038646C"/>
    <w:rsid w:val="003875B3"/>
    <w:rsid w:val="00387816"/>
    <w:rsid w:val="00387CB1"/>
    <w:rsid w:val="0039006D"/>
    <w:rsid w:val="00390E0E"/>
    <w:rsid w:val="00390E2C"/>
    <w:rsid w:val="00391379"/>
    <w:rsid w:val="00391AF8"/>
    <w:rsid w:val="00391D45"/>
    <w:rsid w:val="0039203F"/>
    <w:rsid w:val="00392A94"/>
    <w:rsid w:val="00393E8B"/>
    <w:rsid w:val="00393FAD"/>
    <w:rsid w:val="003944CA"/>
    <w:rsid w:val="00394798"/>
    <w:rsid w:val="00394988"/>
    <w:rsid w:val="00395897"/>
    <w:rsid w:val="00396F74"/>
    <w:rsid w:val="003970EE"/>
    <w:rsid w:val="003973EF"/>
    <w:rsid w:val="00397603"/>
    <w:rsid w:val="003978CB"/>
    <w:rsid w:val="003A076B"/>
    <w:rsid w:val="003A0829"/>
    <w:rsid w:val="003A0E8A"/>
    <w:rsid w:val="003A2365"/>
    <w:rsid w:val="003A2678"/>
    <w:rsid w:val="003A3527"/>
    <w:rsid w:val="003A38F8"/>
    <w:rsid w:val="003A6DBA"/>
    <w:rsid w:val="003A7088"/>
    <w:rsid w:val="003A7181"/>
    <w:rsid w:val="003A7EE8"/>
    <w:rsid w:val="003B0342"/>
    <w:rsid w:val="003B034F"/>
    <w:rsid w:val="003B1A28"/>
    <w:rsid w:val="003B1AD9"/>
    <w:rsid w:val="003B1D6D"/>
    <w:rsid w:val="003B20E3"/>
    <w:rsid w:val="003B3F89"/>
    <w:rsid w:val="003B52A0"/>
    <w:rsid w:val="003B6C00"/>
    <w:rsid w:val="003C376A"/>
    <w:rsid w:val="003C3ADF"/>
    <w:rsid w:val="003C490E"/>
    <w:rsid w:val="003C4D85"/>
    <w:rsid w:val="003C615B"/>
    <w:rsid w:val="003C63F4"/>
    <w:rsid w:val="003C67FA"/>
    <w:rsid w:val="003C7F03"/>
    <w:rsid w:val="003D0053"/>
    <w:rsid w:val="003D0434"/>
    <w:rsid w:val="003D0D3F"/>
    <w:rsid w:val="003D0F30"/>
    <w:rsid w:val="003D10C7"/>
    <w:rsid w:val="003D179A"/>
    <w:rsid w:val="003D2B75"/>
    <w:rsid w:val="003D34CF"/>
    <w:rsid w:val="003D3627"/>
    <w:rsid w:val="003D37F1"/>
    <w:rsid w:val="003D39CA"/>
    <w:rsid w:val="003D4D09"/>
    <w:rsid w:val="003D542C"/>
    <w:rsid w:val="003D54A2"/>
    <w:rsid w:val="003D5B52"/>
    <w:rsid w:val="003D5D3C"/>
    <w:rsid w:val="003D60A3"/>
    <w:rsid w:val="003D6654"/>
    <w:rsid w:val="003D6D73"/>
    <w:rsid w:val="003D71DA"/>
    <w:rsid w:val="003D782E"/>
    <w:rsid w:val="003E1082"/>
    <w:rsid w:val="003E12BB"/>
    <w:rsid w:val="003E272D"/>
    <w:rsid w:val="003E29C3"/>
    <w:rsid w:val="003E321A"/>
    <w:rsid w:val="003E35C3"/>
    <w:rsid w:val="003E3B55"/>
    <w:rsid w:val="003E4C11"/>
    <w:rsid w:val="003E4E90"/>
    <w:rsid w:val="003E552A"/>
    <w:rsid w:val="003E5D6C"/>
    <w:rsid w:val="003E6080"/>
    <w:rsid w:val="003E644E"/>
    <w:rsid w:val="003E7BA8"/>
    <w:rsid w:val="003F0210"/>
    <w:rsid w:val="003F14D1"/>
    <w:rsid w:val="003F1B34"/>
    <w:rsid w:val="003F1C73"/>
    <w:rsid w:val="003F44C5"/>
    <w:rsid w:val="003F5482"/>
    <w:rsid w:val="003F5705"/>
    <w:rsid w:val="003F5F74"/>
    <w:rsid w:val="003F6058"/>
    <w:rsid w:val="003F6520"/>
    <w:rsid w:val="003F7AAD"/>
    <w:rsid w:val="004001EB"/>
    <w:rsid w:val="00400337"/>
    <w:rsid w:val="00401117"/>
    <w:rsid w:val="004032BB"/>
    <w:rsid w:val="004033A8"/>
    <w:rsid w:val="004037B9"/>
    <w:rsid w:val="004038CC"/>
    <w:rsid w:val="00406524"/>
    <w:rsid w:val="00406679"/>
    <w:rsid w:val="0040767D"/>
    <w:rsid w:val="00410798"/>
    <w:rsid w:val="004108D9"/>
    <w:rsid w:val="00410D38"/>
    <w:rsid w:val="004111C5"/>
    <w:rsid w:val="004114CC"/>
    <w:rsid w:val="0041260A"/>
    <w:rsid w:val="0041260E"/>
    <w:rsid w:val="004134D0"/>
    <w:rsid w:val="00413C5E"/>
    <w:rsid w:val="0041426D"/>
    <w:rsid w:val="00414C43"/>
    <w:rsid w:val="00414E46"/>
    <w:rsid w:val="00415EED"/>
    <w:rsid w:val="004164E7"/>
    <w:rsid w:val="004168FE"/>
    <w:rsid w:val="00416983"/>
    <w:rsid w:val="0041702F"/>
    <w:rsid w:val="004178FF"/>
    <w:rsid w:val="0042040F"/>
    <w:rsid w:val="00421B34"/>
    <w:rsid w:val="00422C3C"/>
    <w:rsid w:val="00422F89"/>
    <w:rsid w:val="004234CE"/>
    <w:rsid w:val="004255F4"/>
    <w:rsid w:val="0042594A"/>
    <w:rsid w:val="00425C05"/>
    <w:rsid w:val="00426189"/>
    <w:rsid w:val="00426B59"/>
    <w:rsid w:val="00426DC3"/>
    <w:rsid w:val="0042769F"/>
    <w:rsid w:val="00427B56"/>
    <w:rsid w:val="00427E52"/>
    <w:rsid w:val="00430E79"/>
    <w:rsid w:val="00430F42"/>
    <w:rsid w:val="004317AF"/>
    <w:rsid w:val="00431DA0"/>
    <w:rsid w:val="00431DBB"/>
    <w:rsid w:val="00431F20"/>
    <w:rsid w:val="00432016"/>
    <w:rsid w:val="00432AAA"/>
    <w:rsid w:val="00432AF9"/>
    <w:rsid w:val="004336D6"/>
    <w:rsid w:val="00434C8D"/>
    <w:rsid w:val="0043537A"/>
    <w:rsid w:val="00435519"/>
    <w:rsid w:val="004358A7"/>
    <w:rsid w:val="00437926"/>
    <w:rsid w:val="00437AB1"/>
    <w:rsid w:val="0044099D"/>
    <w:rsid w:val="00440ABE"/>
    <w:rsid w:val="00441136"/>
    <w:rsid w:val="00441215"/>
    <w:rsid w:val="0044126B"/>
    <w:rsid w:val="00441693"/>
    <w:rsid w:val="00441F04"/>
    <w:rsid w:val="00442D70"/>
    <w:rsid w:val="00442EC6"/>
    <w:rsid w:val="0044557A"/>
    <w:rsid w:val="004461C4"/>
    <w:rsid w:val="00446A66"/>
    <w:rsid w:val="00447369"/>
    <w:rsid w:val="00447BDC"/>
    <w:rsid w:val="00447D2D"/>
    <w:rsid w:val="004519D3"/>
    <w:rsid w:val="00451EB8"/>
    <w:rsid w:val="004526B2"/>
    <w:rsid w:val="00452742"/>
    <w:rsid w:val="00453542"/>
    <w:rsid w:val="004535BF"/>
    <w:rsid w:val="00454E16"/>
    <w:rsid w:val="00455236"/>
    <w:rsid w:val="00455E13"/>
    <w:rsid w:val="004575CE"/>
    <w:rsid w:val="00457AFF"/>
    <w:rsid w:val="00457B13"/>
    <w:rsid w:val="0046042A"/>
    <w:rsid w:val="004607A2"/>
    <w:rsid w:val="00460962"/>
    <w:rsid w:val="0046140A"/>
    <w:rsid w:val="004614B7"/>
    <w:rsid w:val="0046283B"/>
    <w:rsid w:val="00462E4F"/>
    <w:rsid w:val="004632B7"/>
    <w:rsid w:val="00463716"/>
    <w:rsid w:val="004637CB"/>
    <w:rsid w:val="00465434"/>
    <w:rsid w:val="00465F3F"/>
    <w:rsid w:val="00466448"/>
    <w:rsid w:val="00466C98"/>
    <w:rsid w:val="00467B3C"/>
    <w:rsid w:val="00467EA7"/>
    <w:rsid w:val="004702BF"/>
    <w:rsid w:val="0047104B"/>
    <w:rsid w:val="00471E41"/>
    <w:rsid w:val="00472E13"/>
    <w:rsid w:val="004739F9"/>
    <w:rsid w:val="00474723"/>
    <w:rsid w:val="00474FFF"/>
    <w:rsid w:val="00475518"/>
    <w:rsid w:val="00476F03"/>
    <w:rsid w:val="004772D9"/>
    <w:rsid w:val="004778A9"/>
    <w:rsid w:val="00477900"/>
    <w:rsid w:val="00480AA2"/>
    <w:rsid w:val="004812C2"/>
    <w:rsid w:val="00482805"/>
    <w:rsid w:val="00482F99"/>
    <w:rsid w:val="0048317F"/>
    <w:rsid w:val="0048363E"/>
    <w:rsid w:val="0048382A"/>
    <w:rsid w:val="00483DCF"/>
    <w:rsid w:val="00483E5A"/>
    <w:rsid w:val="004840D4"/>
    <w:rsid w:val="00484C8F"/>
    <w:rsid w:val="00485F86"/>
    <w:rsid w:val="00486C3D"/>
    <w:rsid w:val="00486EFB"/>
    <w:rsid w:val="004875BB"/>
    <w:rsid w:val="00487E14"/>
    <w:rsid w:val="00490865"/>
    <w:rsid w:val="00490E73"/>
    <w:rsid w:val="0049112E"/>
    <w:rsid w:val="0049137C"/>
    <w:rsid w:val="00491740"/>
    <w:rsid w:val="004918A6"/>
    <w:rsid w:val="00491E25"/>
    <w:rsid w:val="0049201C"/>
    <w:rsid w:val="0049216A"/>
    <w:rsid w:val="00492856"/>
    <w:rsid w:val="00492F9D"/>
    <w:rsid w:val="00493AA9"/>
    <w:rsid w:val="00493D7C"/>
    <w:rsid w:val="00494BEA"/>
    <w:rsid w:val="00494DB4"/>
    <w:rsid w:val="00495406"/>
    <w:rsid w:val="0049595A"/>
    <w:rsid w:val="00496150"/>
    <w:rsid w:val="0049624C"/>
    <w:rsid w:val="00496529"/>
    <w:rsid w:val="0049668A"/>
    <w:rsid w:val="004967B9"/>
    <w:rsid w:val="00496F90"/>
    <w:rsid w:val="00497610"/>
    <w:rsid w:val="00497B50"/>
    <w:rsid w:val="004A090F"/>
    <w:rsid w:val="004A0B5E"/>
    <w:rsid w:val="004A100E"/>
    <w:rsid w:val="004A180F"/>
    <w:rsid w:val="004A1C19"/>
    <w:rsid w:val="004A2997"/>
    <w:rsid w:val="004A2F23"/>
    <w:rsid w:val="004A317E"/>
    <w:rsid w:val="004A48AC"/>
    <w:rsid w:val="004A7297"/>
    <w:rsid w:val="004A7313"/>
    <w:rsid w:val="004A745A"/>
    <w:rsid w:val="004A78E2"/>
    <w:rsid w:val="004A7BD7"/>
    <w:rsid w:val="004B0710"/>
    <w:rsid w:val="004B0CA7"/>
    <w:rsid w:val="004B141B"/>
    <w:rsid w:val="004B1C7D"/>
    <w:rsid w:val="004B1FCC"/>
    <w:rsid w:val="004B3349"/>
    <w:rsid w:val="004B3E15"/>
    <w:rsid w:val="004B5C64"/>
    <w:rsid w:val="004B640D"/>
    <w:rsid w:val="004B67C8"/>
    <w:rsid w:val="004B71DD"/>
    <w:rsid w:val="004C01D4"/>
    <w:rsid w:val="004C022D"/>
    <w:rsid w:val="004C09E8"/>
    <w:rsid w:val="004C0BD8"/>
    <w:rsid w:val="004C156A"/>
    <w:rsid w:val="004C1B7D"/>
    <w:rsid w:val="004C2CD0"/>
    <w:rsid w:val="004C3A12"/>
    <w:rsid w:val="004C3F63"/>
    <w:rsid w:val="004C4AFC"/>
    <w:rsid w:val="004C4D78"/>
    <w:rsid w:val="004C4FA8"/>
    <w:rsid w:val="004C5E70"/>
    <w:rsid w:val="004C5F6F"/>
    <w:rsid w:val="004C699E"/>
    <w:rsid w:val="004C6A72"/>
    <w:rsid w:val="004C7972"/>
    <w:rsid w:val="004C799D"/>
    <w:rsid w:val="004D035F"/>
    <w:rsid w:val="004D10D0"/>
    <w:rsid w:val="004D1DF8"/>
    <w:rsid w:val="004D25BD"/>
    <w:rsid w:val="004D4466"/>
    <w:rsid w:val="004D499E"/>
    <w:rsid w:val="004D5078"/>
    <w:rsid w:val="004D60D8"/>
    <w:rsid w:val="004D6917"/>
    <w:rsid w:val="004D6E13"/>
    <w:rsid w:val="004E04C4"/>
    <w:rsid w:val="004E104D"/>
    <w:rsid w:val="004E142E"/>
    <w:rsid w:val="004E1459"/>
    <w:rsid w:val="004E1908"/>
    <w:rsid w:val="004E21DF"/>
    <w:rsid w:val="004E224F"/>
    <w:rsid w:val="004E2445"/>
    <w:rsid w:val="004E281B"/>
    <w:rsid w:val="004E382E"/>
    <w:rsid w:val="004E39CC"/>
    <w:rsid w:val="004E481B"/>
    <w:rsid w:val="004E53A6"/>
    <w:rsid w:val="004E5597"/>
    <w:rsid w:val="004E5B0E"/>
    <w:rsid w:val="004E61B1"/>
    <w:rsid w:val="004E637D"/>
    <w:rsid w:val="004E6771"/>
    <w:rsid w:val="004E6B39"/>
    <w:rsid w:val="004F05CA"/>
    <w:rsid w:val="004F1090"/>
    <w:rsid w:val="004F10D5"/>
    <w:rsid w:val="004F164F"/>
    <w:rsid w:val="004F1B39"/>
    <w:rsid w:val="004F2BA1"/>
    <w:rsid w:val="004F3094"/>
    <w:rsid w:val="004F434F"/>
    <w:rsid w:val="004F4A0F"/>
    <w:rsid w:val="004F4A32"/>
    <w:rsid w:val="004F5B0B"/>
    <w:rsid w:val="004F5EC3"/>
    <w:rsid w:val="004F7231"/>
    <w:rsid w:val="004F7E4E"/>
    <w:rsid w:val="00500672"/>
    <w:rsid w:val="00500965"/>
    <w:rsid w:val="00500B4E"/>
    <w:rsid w:val="005022B4"/>
    <w:rsid w:val="00502D0A"/>
    <w:rsid w:val="0050397A"/>
    <w:rsid w:val="00505373"/>
    <w:rsid w:val="00506D6B"/>
    <w:rsid w:val="00507885"/>
    <w:rsid w:val="005100E6"/>
    <w:rsid w:val="005102EA"/>
    <w:rsid w:val="005103B1"/>
    <w:rsid w:val="00510894"/>
    <w:rsid w:val="005112BF"/>
    <w:rsid w:val="005117C4"/>
    <w:rsid w:val="00511966"/>
    <w:rsid w:val="00511AD8"/>
    <w:rsid w:val="00512768"/>
    <w:rsid w:val="0051333D"/>
    <w:rsid w:val="00513A78"/>
    <w:rsid w:val="00513FEF"/>
    <w:rsid w:val="005158F8"/>
    <w:rsid w:val="00515C7C"/>
    <w:rsid w:val="0051633D"/>
    <w:rsid w:val="0051635F"/>
    <w:rsid w:val="005167AF"/>
    <w:rsid w:val="00516EE7"/>
    <w:rsid w:val="005171CF"/>
    <w:rsid w:val="0052179C"/>
    <w:rsid w:val="00523959"/>
    <w:rsid w:val="00524044"/>
    <w:rsid w:val="005255D1"/>
    <w:rsid w:val="00525672"/>
    <w:rsid w:val="00525A1A"/>
    <w:rsid w:val="005262B0"/>
    <w:rsid w:val="005264F9"/>
    <w:rsid w:val="00527CD0"/>
    <w:rsid w:val="00527E3A"/>
    <w:rsid w:val="00530D07"/>
    <w:rsid w:val="00530EFB"/>
    <w:rsid w:val="00531A60"/>
    <w:rsid w:val="005321F9"/>
    <w:rsid w:val="005321FC"/>
    <w:rsid w:val="005328C3"/>
    <w:rsid w:val="00532B31"/>
    <w:rsid w:val="00532C81"/>
    <w:rsid w:val="00532D71"/>
    <w:rsid w:val="005335B6"/>
    <w:rsid w:val="00533B85"/>
    <w:rsid w:val="00533FE4"/>
    <w:rsid w:val="0053413E"/>
    <w:rsid w:val="00535A57"/>
    <w:rsid w:val="00535D38"/>
    <w:rsid w:val="0053615F"/>
    <w:rsid w:val="00536792"/>
    <w:rsid w:val="00537C01"/>
    <w:rsid w:val="005401E3"/>
    <w:rsid w:val="005407C7"/>
    <w:rsid w:val="005411E9"/>
    <w:rsid w:val="00541908"/>
    <w:rsid w:val="00541971"/>
    <w:rsid w:val="00541DF9"/>
    <w:rsid w:val="00541F80"/>
    <w:rsid w:val="00542E63"/>
    <w:rsid w:val="00542ED9"/>
    <w:rsid w:val="00543C55"/>
    <w:rsid w:val="00544696"/>
    <w:rsid w:val="00545AEA"/>
    <w:rsid w:val="00546FEE"/>
    <w:rsid w:val="00547EA7"/>
    <w:rsid w:val="00550190"/>
    <w:rsid w:val="005507CF"/>
    <w:rsid w:val="0055084A"/>
    <w:rsid w:val="0055086C"/>
    <w:rsid w:val="005509D4"/>
    <w:rsid w:val="0055140E"/>
    <w:rsid w:val="005522B8"/>
    <w:rsid w:val="00552398"/>
    <w:rsid w:val="00552532"/>
    <w:rsid w:val="00552898"/>
    <w:rsid w:val="00552A6E"/>
    <w:rsid w:val="00552C51"/>
    <w:rsid w:val="00552E57"/>
    <w:rsid w:val="00553276"/>
    <w:rsid w:val="00554199"/>
    <w:rsid w:val="00554411"/>
    <w:rsid w:val="00554AD0"/>
    <w:rsid w:val="00560958"/>
    <w:rsid w:val="00560D00"/>
    <w:rsid w:val="005616FD"/>
    <w:rsid w:val="005618A1"/>
    <w:rsid w:val="00561EA1"/>
    <w:rsid w:val="005620BA"/>
    <w:rsid w:val="00562366"/>
    <w:rsid w:val="00562728"/>
    <w:rsid w:val="005647B3"/>
    <w:rsid w:val="00564877"/>
    <w:rsid w:val="00564B32"/>
    <w:rsid w:val="00564B54"/>
    <w:rsid w:val="00565F0F"/>
    <w:rsid w:val="005668F8"/>
    <w:rsid w:val="00566ED2"/>
    <w:rsid w:val="00567B44"/>
    <w:rsid w:val="00567C7A"/>
    <w:rsid w:val="00567EFF"/>
    <w:rsid w:val="005703C1"/>
    <w:rsid w:val="005705A5"/>
    <w:rsid w:val="00570C65"/>
    <w:rsid w:val="00571571"/>
    <w:rsid w:val="00571B54"/>
    <w:rsid w:val="00571DB4"/>
    <w:rsid w:val="00571F67"/>
    <w:rsid w:val="005724BD"/>
    <w:rsid w:val="00572E93"/>
    <w:rsid w:val="005738B5"/>
    <w:rsid w:val="00573973"/>
    <w:rsid w:val="00573D7B"/>
    <w:rsid w:val="00574D68"/>
    <w:rsid w:val="005758BE"/>
    <w:rsid w:val="00575B07"/>
    <w:rsid w:val="00575FB2"/>
    <w:rsid w:val="0057659B"/>
    <w:rsid w:val="005779D5"/>
    <w:rsid w:val="0058019A"/>
    <w:rsid w:val="00580BB7"/>
    <w:rsid w:val="00580BCC"/>
    <w:rsid w:val="00580D04"/>
    <w:rsid w:val="00580DAD"/>
    <w:rsid w:val="00581D87"/>
    <w:rsid w:val="00583009"/>
    <w:rsid w:val="00583AC4"/>
    <w:rsid w:val="00584FE7"/>
    <w:rsid w:val="005856B2"/>
    <w:rsid w:val="0058572D"/>
    <w:rsid w:val="00585EA0"/>
    <w:rsid w:val="005861AB"/>
    <w:rsid w:val="0058646D"/>
    <w:rsid w:val="00587FA0"/>
    <w:rsid w:val="00590380"/>
    <w:rsid w:val="00590495"/>
    <w:rsid w:val="005904FF"/>
    <w:rsid w:val="00590893"/>
    <w:rsid w:val="005909C9"/>
    <w:rsid w:val="00591027"/>
    <w:rsid w:val="005914A4"/>
    <w:rsid w:val="00591FC1"/>
    <w:rsid w:val="005923D5"/>
    <w:rsid w:val="005935CE"/>
    <w:rsid w:val="00594035"/>
    <w:rsid w:val="00594DF5"/>
    <w:rsid w:val="0059571E"/>
    <w:rsid w:val="00595C4F"/>
    <w:rsid w:val="005975D3"/>
    <w:rsid w:val="005A08A5"/>
    <w:rsid w:val="005A0CBF"/>
    <w:rsid w:val="005A1910"/>
    <w:rsid w:val="005A1D23"/>
    <w:rsid w:val="005A2906"/>
    <w:rsid w:val="005A38D4"/>
    <w:rsid w:val="005A3D88"/>
    <w:rsid w:val="005A5D7F"/>
    <w:rsid w:val="005A686D"/>
    <w:rsid w:val="005A6B1E"/>
    <w:rsid w:val="005A7E76"/>
    <w:rsid w:val="005B15FE"/>
    <w:rsid w:val="005B20EE"/>
    <w:rsid w:val="005B3B36"/>
    <w:rsid w:val="005B3CB5"/>
    <w:rsid w:val="005B4845"/>
    <w:rsid w:val="005B4C70"/>
    <w:rsid w:val="005B5CC6"/>
    <w:rsid w:val="005B61DD"/>
    <w:rsid w:val="005B6955"/>
    <w:rsid w:val="005B6C63"/>
    <w:rsid w:val="005B71BF"/>
    <w:rsid w:val="005B7416"/>
    <w:rsid w:val="005B761B"/>
    <w:rsid w:val="005C0576"/>
    <w:rsid w:val="005C185D"/>
    <w:rsid w:val="005C22A9"/>
    <w:rsid w:val="005C23F8"/>
    <w:rsid w:val="005C2400"/>
    <w:rsid w:val="005C2A87"/>
    <w:rsid w:val="005C2C13"/>
    <w:rsid w:val="005C30B2"/>
    <w:rsid w:val="005C3828"/>
    <w:rsid w:val="005C3907"/>
    <w:rsid w:val="005C3B6A"/>
    <w:rsid w:val="005C3DB0"/>
    <w:rsid w:val="005C40BF"/>
    <w:rsid w:val="005C49CE"/>
    <w:rsid w:val="005C4FB4"/>
    <w:rsid w:val="005C578C"/>
    <w:rsid w:val="005C57D9"/>
    <w:rsid w:val="005C602E"/>
    <w:rsid w:val="005C67BE"/>
    <w:rsid w:val="005C7EAA"/>
    <w:rsid w:val="005D19E8"/>
    <w:rsid w:val="005D20B4"/>
    <w:rsid w:val="005D28A6"/>
    <w:rsid w:val="005D2A18"/>
    <w:rsid w:val="005D4974"/>
    <w:rsid w:val="005D4A6D"/>
    <w:rsid w:val="005D5975"/>
    <w:rsid w:val="005D5B1E"/>
    <w:rsid w:val="005D67E3"/>
    <w:rsid w:val="005D6866"/>
    <w:rsid w:val="005D75C8"/>
    <w:rsid w:val="005D78B5"/>
    <w:rsid w:val="005D7CCA"/>
    <w:rsid w:val="005D7D28"/>
    <w:rsid w:val="005D7FD8"/>
    <w:rsid w:val="005E040E"/>
    <w:rsid w:val="005E078B"/>
    <w:rsid w:val="005E1345"/>
    <w:rsid w:val="005E1A3F"/>
    <w:rsid w:val="005E2132"/>
    <w:rsid w:val="005E2190"/>
    <w:rsid w:val="005E25DC"/>
    <w:rsid w:val="005E280B"/>
    <w:rsid w:val="005E40E9"/>
    <w:rsid w:val="005E42AA"/>
    <w:rsid w:val="005E61A3"/>
    <w:rsid w:val="005E6647"/>
    <w:rsid w:val="005E68BE"/>
    <w:rsid w:val="005E69E5"/>
    <w:rsid w:val="005E6A70"/>
    <w:rsid w:val="005E6DA0"/>
    <w:rsid w:val="005F0A58"/>
    <w:rsid w:val="005F14AA"/>
    <w:rsid w:val="005F1F1E"/>
    <w:rsid w:val="005F2B17"/>
    <w:rsid w:val="005F2E5F"/>
    <w:rsid w:val="005F3072"/>
    <w:rsid w:val="005F3174"/>
    <w:rsid w:val="005F39DE"/>
    <w:rsid w:val="005F469B"/>
    <w:rsid w:val="005F4ABB"/>
    <w:rsid w:val="005F4CDD"/>
    <w:rsid w:val="005F4F30"/>
    <w:rsid w:val="005F555D"/>
    <w:rsid w:val="005F6365"/>
    <w:rsid w:val="005F7675"/>
    <w:rsid w:val="005F7F99"/>
    <w:rsid w:val="0060041A"/>
    <w:rsid w:val="0060051C"/>
    <w:rsid w:val="00601AB7"/>
    <w:rsid w:val="00602381"/>
    <w:rsid w:val="0060383C"/>
    <w:rsid w:val="00604372"/>
    <w:rsid w:val="00605022"/>
    <w:rsid w:val="0060594F"/>
    <w:rsid w:val="00605CE2"/>
    <w:rsid w:val="00606107"/>
    <w:rsid w:val="0060610C"/>
    <w:rsid w:val="00606184"/>
    <w:rsid w:val="0060618D"/>
    <w:rsid w:val="0060627C"/>
    <w:rsid w:val="00606500"/>
    <w:rsid w:val="00606C44"/>
    <w:rsid w:val="00607122"/>
    <w:rsid w:val="00607898"/>
    <w:rsid w:val="00610087"/>
    <w:rsid w:val="00610321"/>
    <w:rsid w:val="0061064B"/>
    <w:rsid w:val="006108F2"/>
    <w:rsid w:val="006110BF"/>
    <w:rsid w:val="00611F84"/>
    <w:rsid w:val="00612732"/>
    <w:rsid w:val="006127A5"/>
    <w:rsid w:val="006132BE"/>
    <w:rsid w:val="00613CED"/>
    <w:rsid w:val="00614E0F"/>
    <w:rsid w:val="006150C8"/>
    <w:rsid w:val="006151E7"/>
    <w:rsid w:val="006154E3"/>
    <w:rsid w:val="00615E63"/>
    <w:rsid w:val="0061781C"/>
    <w:rsid w:val="00617DDC"/>
    <w:rsid w:val="0062071F"/>
    <w:rsid w:val="00620CD8"/>
    <w:rsid w:val="00621075"/>
    <w:rsid w:val="00621445"/>
    <w:rsid w:val="00622DBA"/>
    <w:rsid w:val="00622EA7"/>
    <w:rsid w:val="00622F53"/>
    <w:rsid w:val="00623863"/>
    <w:rsid w:val="00623B2D"/>
    <w:rsid w:val="0062440A"/>
    <w:rsid w:val="006245A4"/>
    <w:rsid w:val="006251CE"/>
    <w:rsid w:val="00625515"/>
    <w:rsid w:val="006266DF"/>
    <w:rsid w:val="00627495"/>
    <w:rsid w:val="00627740"/>
    <w:rsid w:val="00630241"/>
    <w:rsid w:val="006309F6"/>
    <w:rsid w:val="006315D3"/>
    <w:rsid w:val="00632478"/>
    <w:rsid w:val="0063254F"/>
    <w:rsid w:val="006325F6"/>
    <w:rsid w:val="00632E7C"/>
    <w:rsid w:val="0063354D"/>
    <w:rsid w:val="00633688"/>
    <w:rsid w:val="00635441"/>
    <w:rsid w:val="006355CB"/>
    <w:rsid w:val="00635B52"/>
    <w:rsid w:val="00636074"/>
    <w:rsid w:val="00636757"/>
    <w:rsid w:val="006379BC"/>
    <w:rsid w:val="00637E8B"/>
    <w:rsid w:val="00640691"/>
    <w:rsid w:val="00640A61"/>
    <w:rsid w:val="00640BED"/>
    <w:rsid w:val="006417CA"/>
    <w:rsid w:val="006419B0"/>
    <w:rsid w:val="00641AFC"/>
    <w:rsid w:val="006422F0"/>
    <w:rsid w:val="006424DF"/>
    <w:rsid w:val="006425AF"/>
    <w:rsid w:val="0064318F"/>
    <w:rsid w:val="00643E3B"/>
    <w:rsid w:val="00646119"/>
    <w:rsid w:val="006474FF"/>
    <w:rsid w:val="0064766B"/>
    <w:rsid w:val="00647B0E"/>
    <w:rsid w:val="00647BC9"/>
    <w:rsid w:val="00647E21"/>
    <w:rsid w:val="00650336"/>
    <w:rsid w:val="00650467"/>
    <w:rsid w:val="0065273A"/>
    <w:rsid w:val="00652E87"/>
    <w:rsid w:val="00653EF6"/>
    <w:rsid w:val="006546C8"/>
    <w:rsid w:val="00654763"/>
    <w:rsid w:val="00654815"/>
    <w:rsid w:val="00654CFD"/>
    <w:rsid w:val="00655625"/>
    <w:rsid w:val="00656072"/>
    <w:rsid w:val="00656950"/>
    <w:rsid w:val="006574DA"/>
    <w:rsid w:val="00657CA7"/>
    <w:rsid w:val="00657CC2"/>
    <w:rsid w:val="00657E78"/>
    <w:rsid w:val="0066068C"/>
    <w:rsid w:val="00661672"/>
    <w:rsid w:val="0066197D"/>
    <w:rsid w:val="00661FD1"/>
    <w:rsid w:val="006624A8"/>
    <w:rsid w:val="006624B4"/>
    <w:rsid w:val="00662E52"/>
    <w:rsid w:val="00663007"/>
    <w:rsid w:val="0066361E"/>
    <w:rsid w:val="00663848"/>
    <w:rsid w:val="00663BD4"/>
    <w:rsid w:val="0066485D"/>
    <w:rsid w:val="00664A96"/>
    <w:rsid w:val="00664FFF"/>
    <w:rsid w:val="006651E6"/>
    <w:rsid w:val="006663E7"/>
    <w:rsid w:val="00666866"/>
    <w:rsid w:val="006670D3"/>
    <w:rsid w:val="006716ED"/>
    <w:rsid w:val="00671CC2"/>
    <w:rsid w:val="00672389"/>
    <w:rsid w:val="006727CA"/>
    <w:rsid w:val="00674055"/>
    <w:rsid w:val="006744FD"/>
    <w:rsid w:val="00675DF9"/>
    <w:rsid w:val="00676170"/>
    <w:rsid w:val="00676611"/>
    <w:rsid w:val="0067741F"/>
    <w:rsid w:val="00677900"/>
    <w:rsid w:val="00677B4A"/>
    <w:rsid w:val="00677CD1"/>
    <w:rsid w:val="00680066"/>
    <w:rsid w:val="00680B7F"/>
    <w:rsid w:val="00680D37"/>
    <w:rsid w:val="00681AD2"/>
    <w:rsid w:val="00682296"/>
    <w:rsid w:val="00682559"/>
    <w:rsid w:val="006861C3"/>
    <w:rsid w:val="00686AD5"/>
    <w:rsid w:val="0068737C"/>
    <w:rsid w:val="0068795B"/>
    <w:rsid w:val="00690141"/>
    <w:rsid w:val="00690374"/>
    <w:rsid w:val="006904A9"/>
    <w:rsid w:val="00690AF1"/>
    <w:rsid w:val="00690B2E"/>
    <w:rsid w:val="00691347"/>
    <w:rsid w:val="00692221"/>
    <w:rsid w:val="00692418"/>
    <w:rsid w:val="0069299F"/>
    <w:rsid w:val="00692C82"/>
    <w:rsid w:val="00692D26"/>
    <w:rsid w:val="00694EAD"/>
    <w:rsid w:val="00695024"/>
    <w:rsid w:val="00695334"/>
    <w:rsid w:val="006963FD"/>
    <w:rsid w:val="00696B4F"/>
    <w:rsid w:val="006972A7"/>
    <w:rsid w:val="0069766C"/>
    <w:rsid w:val="0069783C"/>
    <w:rsid w:val="00697870"/>
    <w:rsid w:val="00697A90"/>
    <w:rsid w:val="006A0BBD"/>
    <w:rsid w:val="006A0D27"/>
    <w:rsid w:val="006A0DFA"/>
    <w:rsid w:val="006A12CE"/>
    <w:rsid w:val="006A2D26"/>
    <w:rsid w:val="006A31B4"/>
    <w:rsid w:val="006A31E7"/>
    <w:rsid w:val="006A34FF"/>
    <w:rsid w:val="006A36F9"/>
    <w:rsid w:val="006A3D3C"/>
    <w:rsid w:val="006A3EC9"/>
    <w:rsid w:val="006A4D44"/>
    <w:rsid w:val="006A5342"/>
    <w:rsid w:val="006A5A10"/>
    <w:rsid w:val="006A614B"/>
    <w:rsid w:val="006A7178"/>
    <w:rsid w:val="006A75DA"/>
    <w:rsid w:val="006A7B51"/>
    <w:rsid w:val="006A7E73"/>
    <w:rsid w:val="006B03B0"/>
    <w:rsid w:val="006B1ECB"/>
    <w:rsid w:val="006B23F2"/>
    <w:rsid w:val="006B2CC5"/>
    <w:rsid w:val="006B382F"/>
    <w:rsid w:val="006B5542"/>
    <w:rsid w:val="006B5919"/>
    <w:rsid w:val="006B5A1D"/>
    <w:rsid w:val="006B5C73"/>
    <w:rsid w:val="006B5F2F"/>
    <w:rsid w:val="006B680D"/>
    <w:rsid w:val="006B6906"/>
    <w:rsid w:val="006C0D92"/>
    <w:rsid w:val="006C14B0"/>
    <w:rsid w:val="006C1ABC"/>
    <w:rsid w:val="006C290F"/>
    <w:rsid w:val="006C3EB7"/>
    <w:rsid w:val="006C4148"/>
    <w:rsid w:val="006C4BE6"/>
    <w:rsid w:val="006C4EF2"/>
    <w:rsid w:val="006C5D73"/>
    <w:rsid w:val="006C678C"/>
    <w:rsid w:val="006C6D31"/>
    <w:rsid w:val="006C6E25"/>
    <w:rsid w:val="006C6F8A"/>
    <w:rsid w:val="006C7B49"/>
    <w:rsid w:val="006C7C7A"/>
    <w:rsid w:val="006C7D08"/>
    <w:rsid w:val="006D03C4"/>
    <w:rsid w:val="006D125B"/>
    <w:rsid w:val="006D19E3"/>
    <w:rsid w:val="006D26ED"/>
    <w:rsid w:val="006D2EC8"/>
    <w:rsid w:val="006D3152"/>
    <w:rsid w:val="006D338F"/>
    <w:rsid w:val="006D3EE6"/>
    <w:rsid w:val="006D4219"/>
    <w:rsid w:val="006D43AF"/>
    <w:rsid w:val="006D43F0"/>
    <w:rsid w:val="006D45AA"/>
    <w:rsid w:val="006D4B77"/>
    <w:rsid w:val="006D500D"/>
    <w:rsid w:val="006D5149"/>
    <w:rsid w:val="006D5689"/>
    <w:rsid w:val="006D6DBB"/>
    <w:rsid w:val="006D70AF"/>
    <w:rsid w:val="006D72B0"/>
    <w:rsid w:val="006D7418"/>
    <w:rsid w:val="006D7AC7"/>
    <w:rsid w:val="006E02FD"/>
    <w:rsid w:val="006E1343"/>
    <w:rsid w:val="006E1790"/>
    <w:rsid w:val="006E1AC9"/>
    <w:rsid w:val="006E1B92"/>
    <w:rsid w:val="006E1C9B"/>
    <w:rsid w:val="006E3B13"/>
    <w:rsid w:val="006E3CBA"/>
    <w:rsid w:val="006E3CD1"/>
    <w:rsid w:val="006E4659"/>
    <w:rsid w:val="006E4790"/>
    <w:rsid w:val="006E4EAA"/>
    <w:rsid w:val="006E5A91"/>
    <w:rsid w:val="006E5B0B"/>
    <w:rsid w:val="006E6258"/>
    <w:rsid w:val="006E6628"/>
    <w:rsid w:val="006E68CB"/>
    <w:rsid w:val="006F00BF"/>
    <w:rsid w:val="006F02F3"/>
    <w:rsid w:val="006F0EF8"/>
    <w:rsid w:val="006F16BF"/>
    <w:rsid w:val="006F2263"/>
    <w:rsid w:val="006F253F"/>
    <w:rsid w:val="006F2842"/>
    <w:rsid w:val="006F2B55"/>
    <w:rsid w:val="006F355E"/>
    <w:rsid w:val="006F4DCA"/>
    <w:rsid w:val="006F5395"/>
    <w:rsid w:val="006F5730"/>
    <w:rsid w:val="006F5D57"/>
    <w:rsid w:val="006F676B"/>
    <w:rsid w:val="006F7230"/>
    <w:rsid w:val="006F761B"/>
    <w:rsid w:val="006F79C7"/>
    <w:rsid w:val="0070013B"/>
    <w:rsid w:val="007008F7"/>
    <w:rsid w:val="00701D14"/>
    <w:rsid w:val="00702637"/>
    <w:rsid w:val="007028D9"/>
    <w:rsid w:val="007029D6"/>
    <w:rsid w:val="00702C8C"/>
    <w:rsid w:val="007030B3"/>
    <w:rsid w:val="007030C0"/>
    <w:rsid w:val="00704C06"/>
    <w:rsid w:val="00704D59"/>
    <w:rsid w:val="0070554C"/>
    <w:rsid w:val="00706245"/>
    <w:rsid w:val="007068CB"/>
    <w:rsid w:val="00706BEC"/>
    <w:rsid w:val="0070717A"/>
    <w:rsid w:val="00707EF8"/>
    <w:rsid w:val="0071002A"/>
    <w:rsid w:val="007101ED"/>
    <w:rsid w:val="00710B3D"/>
    <w:rsid w:val="00711A22"/>
    <w:rsid w:val="00711D66"/>
    <w:rsid w:val="00711D9F"/>
    <w:rsid w:val="00711F3E"/>
    <w:rsid w:val="00713340"/>
    <w:rsid w:val="007137A8"/>
    <w:rsid w:val="007141A0"/>
    <w:rsid w:val="0071536A"/>
    <w:rsid w:val="00716CF1"/>
    <w:rsid w:val="00717500"/>
    <w:rsid w:val="0072590B"/>
    <w:rsid w:val="0073032A"/>
    <w:rsid w:val="007305A5"/>
    <w:rsid w:val="00730E6D"/>
    <w:rsid w:val="00730EA6"/>
    <w:rsid w:val="0073166F"/>
    <w:rsid w:val="0073167E"/>
    <w:rsid w:val="007316FA"/>
    <w:rsid w:val="0073193A"/>
    <w:rsid w:val="00731CD1"/>
    <w:rsid w:val="007328EC"/>
    <w:rsid w:val="00732AFA"/>
    <w:rsid w:val="00732D9E"/>
    <w:rsid w:val="00732E9A"/>
    <w:rsid w:val="00733CA0"/>
    <w:rsid w:val="007341E8"/>
    <w:rsid w:val="007347C7"/>
    <w:rsid w:val="00736F87"/>
    <w:rsid w:val="007376D6"/>
    <w:rsid w:val="007379A3"/>
    <w:rsid w:val="0074040C"/>
    <w:rsid w:val="00740FD4"/>
    <w:rsid w:val="00741762"/>
    <w:rsid w:val="0074195F"/>
    <w:rsid w:val="00741A5A"/>
    <w:rsid w:val="00741EC7"/>
    <w:rsid w:val="00742C7C"/>
    <w:rsid w:val="0074323B"/>
    <w:rsid w:val="00743712"/>
    <w:rsid w:val="00743B50"/>
    <w:rsid w:val="00744179"/>
    <w:rsid w:val="0074450C"/>
    <w:rsid w:val="007449AC"/>
    <w:rsid w:val="00746642"/>
    <w:rsid w:val="00746714"/>
    <w:rsid w:val="00746A48"/>
    <w:rsid w:val="00747095"/>
    <w:rsid w:val="00750816"/>
    <w:rsid w:val="00750D65"/>
    <w:rsid w:val="00750FEB"/>
    <w:rsid w:val="00751A28"/>
    <w:rsid w:val="00752AD1"/>
    <w:rsid w:val="00753B0C"/>
    <w:rsid w:val="00753F64"/>
    <w:rsid w:val="0075455C"/>
    <w:rsid w:val="00754809"/>
    <w:rsid w:val="00754ECA"/>
    <w:rsid w:val="007552C7"/>
    <w:rsid w:val="0075541D"/>
    <w:rsid w:val="00756868"/>
    <w:rsid w:val="00760417"/>
    <w:rsid w:val="007608DA"/>
    <w:rsid w:val="0076118C"/>
    <w:rsid w:val="007615EF"/>
    <w:rsid w:val="00761644"/>
    <w:rsid w:val="007616AE"/>
    <w:rsid w:val="0076176B"/>
    <w:rsid w:val="00761811"/>
    <w:rsid w:val="00761B1F"/>
    <w:rsid w:val="00761B54"/>
    <w:rsid w:val="00761FC2"/>
    <w:rsid w:val="007624B1"/>
    <w:rsid w:val="007624EC"/>
    <w:rsid w:val="007628A8"/>
    <w:rsid w:val="00762C2E"/>
    <w:rsid w:val="00764AA4"/>
    <w:rsid w:val="00764F38"/>
    <w:rsid w:val="00765DF4"/>
    <w:rsid w:val="00765E11"/>
    <w:rsid w:val="007668BC"/>
    <w:rsid w:val="00766E27"/>
    <w:rsid w:val="00770152"/>
    <w:rsid w:val="007703E2"/>
    <w:rsid w:val="00770C81"/>
    <w:rsid w:val="007711A0"/>
    <w:rsid w:val="00771B02"/>
    <w:rsid w:val="007721B1"/>
    <w:rsid w:val="00772263"/>
    <w:rsid w:val="00772C54"/>
    <w:rsid w:val="007738A3"/>
    <w:rsid w:val="00773CFE"/>
    <w:rsid w:val="00775752"/>
    <w:rsid w:val="007760C5"/>
    <w:rsid w:val="00776F40"/>
    <w:rsid w:val="00777993"/>
    <w:rsid w:val="007823F6"/>
    <w:rsid w:val="00782745"/>
    <w:rsid w:val="00784DDA"/>
    <w:rsid w:val="007856C7"/>
    <w:rsid w:val="0078597B"/>
    <w:rsid w:val="00785E35"/>
    <w:rsid w:val="00785F3A"/>
    <w:rsid w:val="007864E5"/>
    <w:rsid w:val="00786BE7"/>
    <w:rsid w:val="00786F95"/>
    <w:rsid w:val="0078761A"/>
    <w:rsid w:val="00791137"/>
    <w:rsid w:val="007912C9"/>
    <w:rsid w:val="00791415"/>
    <w:rsid w:val="007914CB"/>
    <w:rsid w:val="007918CB"/>
    <w:rsid w:val="00792A7D"/>
    <w:rsid w:val="00792B5D"/>
    <w:rsid w:val="00793C5E"/>
    <w:rsid w:val="007941C7"/>
    <w:rsid w:val="00794A8C"/>
    <w:rsid w:val="00794BE7"/>
    <w:rsid w:val="00794D31"/>
    <w:rsid w:val="007954A2"/>
    <w:rsid w:val="00795981"/>
    <w:rsid w:val="007962A8"/>
    <w:rsid w:val="0079668B"/>
    <w:rsid w:val="00797FEF"/>
    <w:rsid w:val="007A05E8"/>
    <w:rsid w:val="007A0BFD"/>
    <w:rsid w:val="007A2540"/>
    <w:rsid w:val="007A32D8"/>
    <w:rsid w:val="007A3D46"/>
    <w:rsid w:val="007A4227"/>
    <w:rsid w:val="007A4A6D"/>
    <w:rsid w:val="007A6007"/>
    <w:rsid w:val="007A6678"/>
    <w:rsid w:val="007A67C1"/>
    <w:rsid w:val="007A694F"/>
    <w:rsid w:val="007A7E17"/>
    <w:rsid w:val="007B04C1"/>
    <w:rsid w:val="007B0AFB"/>
    <w:rsid w:val="007B0C17"/>
    <w:rsid w:val="007B0EB2"/>
    <w:rsid w:val="007B2DD1"/>
    <w:rsid w:val="007B34E4"/>
    <w:rsid w:val="007B37CF"/>
    <w:rsid w:val="007B3AD4"/>
    <w:rsid w:val="007B446C"/>
    <w:rsid w:val="007B4AE8"/>
    <w:rsid w:val="007B5374"/>
    <w:rsid w:val="007B60BA"/>
    <w:rsid w:val="007B7959"/>
    <w:rsid w:val="007B79CB"/>
    <w:rsid w:val="007B7CCE"/>
    <w:rsid w:val="007B7ED0"/>
    <w:rsid w:val="007C1CB2"/>
    <w:rsid w:val="007C1E8B"/>
    <w:rsid w:val="007C1F02"/>
    <w:rsid w:val="007C2ADB"/>
    <w:rsid w:val="007C372B"/>
    <w:rsid w:val="007C3A84"/>
    <w:rsid w:val="007C4985"/>
    <w:rsid w:val="007C54B1"/>
    <w:rsid w:val="007C5BBB"/>
    <w:rsid w:val="007C6438"/>
    <w:rsid w:val="007C65FD"/>
    <w:rsid w:val="007C6A29"/>
    <w:rsid w:val="007C725A"/>
    <w:rsid w:val="007C7BBC"/>
    <w:rsid w:val="007D05D2"/>
    <w:rsid w:val="007D08F1"/>
    <w:rsid w:val="007D0BEF"/>
    <w:rsid w:val="007D1E21"/>
    <w:rsid w:val="007D2353"/>
    <w:rsid w:val="007D2734"/>
    <w:rsid w:val="007D2AC5"/>
    <w:rsid w:val="007D53B1"/>
    <w:rsid w:val="007D56FF"/>
    <w:rsid w:val="007D61FF"/>
    <w:rsid w:val="007D6C77"/>
    <w:rsid w:val="007D6ED8"/>
    <w:rsid w:val="007D6FCF"/>
    <w:rsid w:val="007D705C"/>
    <w:rsid w:val="007D7A2B"/>
    <w:rsid w:val="007D7D03"/>
    <w:rsid w:val="007E1DAF"/>
    <w:rsid w:val="007E1E7F"/>
    <w:rsid w:val="007E2162"/>
    <w:rsid w:val="007E2365"/>
    <w:rsid w:val="007E24F3"/>
    <w:rsid w:val="007E27F9"/>
    <w:rsid w:val="007E2848"/>
    <w:rsid w:val="007E4DA1"/>
    <w:rsid w:val="007E5E16"/>
    <w:rsid w:val="007E6BC1"/>
    <w:rsid w:val="007E6E26"/>
    <w:rsid w:val="007E7608"/>
    <w:rsid w:val="007E7864"/>
    <w:rsid w:val="007F15CF"/>
    <w:rsid w:val="007F2960"/>
    <w:rsid w:val="007F2FE7"/>
    <w:rsid w:val="007F35CB"/>
    <w:rsid w:val="007F3629"/>
    <w:rsid w:val="007F3A1B"/>
    <w:rsid w:val="007F47FB"/>
    <w:rsid w:val="007F56F8"/>
    <w:rsid w:val="007F5C10"/>
    <w:rsid w:val="007F5E9D"/>
    <w:rsid w:val="007F670B"/>
    <w:rsid w:val="007F71DF"/>
    <w:rsid w:val="007F7BBA"/>
    <w:rsid w:val="00800365"/>
    <w:rsid w:val="00800FA4"/>
    <w:rsid w:val="00802601"/>
    <w:rsid w:val="008034CE"/>
    <w:rsid w:val="00803E4C"/>
    <w:rsid w:val="00804134"/>
    <w:rsid w:val="008043DB"/>
    <w:rsid w:val="00804A96"/>
    <w:rsid w:val="00804DCB"/>
    <w:rsid w:val="00804DD0"/>
    <w:rsid w:val="008063C1"/>
    <w:rsid w:val="008063E2"/>
    <w:rsid w:val="00806AB4"/>
    <w:rsid w:val="008071C4"/>
    <w:rsid w:val="0080729F"/>
    <w:rsid w:val="0080733C"/>
    <w:rsid w:val="00807605"/>
    <w:rsid w:val="00807752"/>
    <w:rsid w:val="00807B64"/>
    <w:rsid w:val="00810206"/>
    <w:rsid w:val="0081075B"/>
    <w:rsid w:val="00810AA1"/>
    <w:rsid w:val="0081107D"/>
    <w:rsid w:val="00811CC1"/>
    <w:rsid w:val="00813B2F"/>
    <w:rsid w:val="008140AE"/>
    <w:rsid w:val="0081484B"/>
    <w:rsid w:val="00815451"/>
    <w:rsid w:val="00815B5B"/>
    <w:rsid w:val="00816139"/>
    <w:rsid w:val="0081707D"/>
    <w:rsid w:val="00817956"/>
    <w:rsid w:val="00817C11"/>
    <w:rsid w:val="0082011C"/>
    <w:rsid w:val="0082172A"/>
    <w:rsid w:val="00821B94"/>
    <w:rsid w:val="00821DB4"/>
    <w:rsid w:val="0082227B"/>
    <w:rsid w:val="0082277C"/>
    <w:rsid w:val="00824586"/>
    <w:rsid w:val="00824FEE"/>
    <w:rsid w:val="00825F2F"/>
    <w:rsid w:val="0082653B"/>
    <w:rsid w:val="00826680"/>
    <w:rsid w:val="00827378"/>
    <w:rsid w:val="008273EC"/>
    <w:rsid w:val="0082755D"/>
    <w:rsid w:val="00830111"/>
    <w:rsid w:val="008309C6"/>
    <w:rsid w:val="008310D5"/>
    <w:rsid w:val="00832621"/>
    <w:rsid w:val="00833256"/>
    <w:rsid w:val="0083344A"/>
    <w:rsid w:val="00834CFA"/>
    <w:rsid w:val="00834FD5"/>
    <w:rsid w:val="00835DFA"/>
    <w:rsid w:val="008365D5"/>
    <w:rsid w:val="00836A47"/>
    <w:rsid w:val="00836A85"/>
    <w:rsid w:val="00836D00"/>
    <w:rsid w:val="00836F0F"/>
    <w:rsid w:val="008374FF"/>
    <w:rsid w:val="00837F13"/>
    <w:rsid w:val="0084040E"/>
    <w:rsid w:val="0084090D"/>
    <w:rsid w:val="00840B1C"/>
    <w:rsid w:val="00840D83"/>
    <w:rsid w:val="008417A9"/>
    <w:rsid w:val="00841C65"/>
    <w:rsid w:val="00841CFF"/>
    <w:rsid w:val="00842C67"/>
    <w:rsid w:val="008431E4"/>
    <w:rsid w:val="00843982"/>
    <w:rsid w:val="00843ED6"/>
    <w:rsid w:val="008442BC"/>
    <w:rsid w:val="00844C8F"/>
    <w:rsid w:val="00845AEA"/>
    <w:rsid w:val="00846E55"/>
    <w:rsid w:val="008477FB"/>
    <w:rsid w:val="00847B03"/>
    <w:rsid w:val="00850360"/>
    <w:rsid w:val="00850845"/>
    <w:rsid w:val="00850A13"/>
    <w:rsid w:val="00851378"/>
    <w:rsid w:val="0085279C"/>
    <w:rsid w:val="00852FA0"/>
    <w:rsid w:val="0085319E"/>
    <w:rsid w:val="00853310"/>
    <w:rsid w:val="00853F22"/>
    <w:rsid w:val="00853FAF"/>
    <w:rsid w:val="0085453E"/>
    <w:rsid w:val="00854CC5"/>
    <w:rsid w:val="00855A79"/>
    <w:rsid w:val="00855E4A"/>
    <w:rsid w:val="00857C09"/>
    <w:rsid w:val="00857E78"/>
    <w:rsid w:val="0086196A"/>
    <w:rsid w:val="008623AE"/>
    <w:rsid w:val="00862B56"/>
    <w:rsid w:val="00863482"/>
    <w:rsid w:val="00863859"/>
    <w:rsid w:val="008641C0"/>
    <w:rsid w:val="008641E7"/>
    <w:rsid w:val="0086547F"/>
    <w:rsid w:val="008663A3"/>
    <w:rsid w:val="00866728"/>
    <w:rsid w:val="00866A4F"/>
    <w:rsid w:val="00866BD6"/>
    <w:rsid w:val="00867DEA"/>
    <w:rsid w:val="0087003C"/>
    <w:rsid w:val="0087091D"/>
    <w:rsid w:val="0087164A"/>
    <w:rsid w:val="008720A2"/>
    <w:rsid w:val="0087381C"/>
    <w:rsid w:val="00873B8C"/>
    <w:rsid w:val="00873FC9"/>
    <w:rsid w:val="008745C4"/>
    <w:rsid w:val="00874B48"/>
    <w:rsid w:val="00874B4E"/>
    <w:rsid w:val="00874ED2"/>
    <w:rsid w:val="00875CD8"/>
    <w:rsid w:val="00875E4B"/>
    <w:rsid w:val="00876330"/>
    <w:rsid w:val="00876DFB"/>
    <w:rsid w:val="008811ED"/>
    <w:rsid w:val="008811F8"/>
    <w:rsid w:val="008815E3"/>
    <w:rsid w:val="00881703"/>
    <w:rsid w:val="00881ADA"/>
    <w:rsid w:val="00882298"/>
    <w:rsid w:val="00882516"/>
    <w:rsid w:val="00884287"/>
    <w:rsid w:val="0088448D"/>
    <w:rsid w:val="0088452D"/>
    <w:rsid w:val="0088534D"/>
    <w:rsid w:val="00885366"/>
    <w:rsid w:val="00885568"/>
    <w:rsid w:val="00885838"/>
    <w:rsid w:val="008863C2"/>
    <w:rsid w:val="008909AB"/>
    <w:rsid w:val="008913D8"/>
    <w:rsid w:val="008921BC"/>
    <w:rsid w:val="008921DF"/>
    <w:rsid w:val="00892647"/>
    <w:rsid w:val="00892B5B"/>
    <w:rsid w:val="008931A1"/>
    <w:rsid w:val="00893ED4"/>
    <w:rsid w:val="00894202"/>
    <w:rsid w:val="00894F05"/>
    <w:rsid w:val="00895169"/>
    <w:rsid w:val="00895535"/>
    <w:rsid w:val="0089556B"/>
    <w:rsid w:val="0089597F"/>
    <w:rsid w:val="00895B08"/>
    <w:rsid w:val="00896C8F"/>
    <w:rsid w:val="00896E71"/>
    <w:rsid w:val="00897346"/>
    <w:rsid w:val="00897468"/>
    <w:rsid w:val="008A0BD1"/>
    <w:rsid w:val="008A0EFE"/>
    <w:rsid w:val="008A12A5"/>
    <w:rsid w:val="008A2EE7"/>
    <w:rsid w:val="008A421C"/>
    <w:rsid w:val="008A4FB0"/>
    <w:rsid w:val="008A5638"/>
    <w:rsid w:val="008A6B09"/>
    <w:rsid w:val="008A7526"/>
    <w:rsid w:val="008A782F"/>
    <w:rsid w:val="008B014D"/>
    <w:rsid w:val="008B05C7"/>
    <w:rsid w:val="008B0881"/>
    <w:rsid w:val="008B0DE5"/>
    <w:rsid w:val="008B0EC7"/>
    <w:rsid w:val="008B0FB3"/>
    <w:rsid w:val="008B2034"/>
    <w:rsid w:val="008B2457"/>
    <w:rsid w:val="008B2794"/>
    <w:rsid w:val="008B29D9"/>
    <w:rsid w:val="008B2A31"/>
    <w:rsid w:val="008B3323"/>
    <w:rsid w:val="008B3426"/>
    <w:rsid w:val="008B3EAC"/>
    <w:rsid w:val="008B4A4E"/>
    <w:rsid w:val="008B4EEA"/>
    <w:rsid w:val="008B6181"/>
    <w:rsid w:val="008B64E9"/>
    <w:rsid w:val="008B6559"/>
    <w:rsid w:val="008B6C45"/>
    <w:rsid w:val="008B6FBD"/>
    <w:rsid w:val="008B712D"/>
    <w:rsid w:val="008B7939"/>
    <w:rsid w:val="008B79ED"/>
    <w:rsid w:val="008B7CBE"/>
    <w:rsid w:val="008B7FEA"/>
    <w:rsid w:val="008C0153"/>
    <w:rsid w:val="008C04B2"/>
    <w:rsid w:val="008C12D0"/>
    <w:rsid w:val="008C139D"/>
    <w:rsid w:val="008C20BC"/>
    <w:rsid w:val="008C26A7"/>
    <w:rsid w:val="008C396B"/>
    <w:rsid w:val="008C3D51"/>
    <w:rsid w:val="008C43A0"/>
    <w:rsid w:val="008C4A38"/>
    <w:rsid w:val="008C4A55"/>
    <w:rsid w:val="008C517E"/>
    <w:rsid w:val="008C6ADB"/>
    <w:rsid w:val="008C7140"/>
    <w:rsid w:val="008C7975"/>
    <w:rsid w:val="008D0248"/>
    <w:rsid w:val="008D0DBD"/>
    <w:rsid w:val="008D0F7E"/>
    <w:rsid w:val="008D14CB"/>
    <w:rsid w:val="008D1B07"/>
    <w:rsid w:val="008D2698"/>
    <w:rsid w:val="008D2A52"/>
    <w:rsid w:val="008D2E61"/>
    <w:rsid w:val="008D3B6F"/>
    <w:rsid w:val="008D3C6A"/>
    <w:rsid w:val="008D428C"/>
    <w:rsid w:val="008D46B6"/>
    <w:rsid w:val="008D48DB"/>
    <w:rsid w:val="008D49F7"/>
    <w:rsid w:val="008D540B"/>
    <w:rsid w:val="008D59A3"/>
    <w:rsid w:val="008D5CF2"/>
    <w:rsid w:val="008D6890"/>
    <w:rsid w:val="008D7059"/>
    <w:rsid w:val="008D7656"/>
    <w:rsid w:val="008E0235"/>
    <w:rsid w:val="008E050F"/>
    <w:rsid w:val="008E09C4"/>
    <w:rsid w:val="008E0A53"/>
    <w:rsid w:val="008E13C8"/>
    <w:rsid w:val="008E1C05"/>
    <w:rsid w:val="008E2015"/>
    <w:rsid w:val="008E2EE1"/>
    <w:rsid w:val="008E37F8"/>
    <w:rsid w:val="008E385D"/>
    <w:rsid w:val="008E5916"/>
    <w:rsid w:val="008E77C5"/>
    <w:rsid w:val="008F0250"/>
    <w:rsid w:val="008F1103"/>
    <w:rsid w:val="008F12AF"/>
    <w:rsid w:val="008F1374"/>
    <w:rsid w:val="008F1537"/>
    <w:rsid w:val="008F155B"/>
    <w:rsid w:val="008F19E2"/>
    <w:rsid w:val="008F35C4"/>
    <w:rsid w:val="008F40DD"/>
    <w:rsid w:val="008F4652"/>
    <w:rsid w:val="008F4B16"/>
    <w:rsid w:val="008F5A40"/>
    <w:rsid w:val="008F6415"/>
    <w:rsid w:val="008F652F"/>
    <w:rsid w:val="008F69AB"/>
    <w:rsid w:val="008F6C9F"/>
    <w:rsid w:val="008F7F3B"/>
    <w:rsid w:val="009008D0"/>
    <w:rsid w:val="0090103D"/>
    <w:rsid w:val="00901463"/>
    <w:rsid w:val="009016A6"/>
    <w:rsid w:val="009028E1"/>
    <w:rsid w:val="00902C0B"/>
    <w:rsid w:val="0090347C"/>
    <w:rsid w:val="0090351B"/>
    <w:rsid w:val="0090388F"/>
    <w:rsid w:val="00904D5F"/>
    <w:rsid w:val="0090514D"/>
    <w:rsid w:val="0090525E"/>
    <w:rsid w:val="00905D39"/>
    <w:rsid w:val="00906203"/>
    <w:rsid w:val="00906649"/>
    <w:rsid w:val="0090787B"/>
    <w:rsid w:val="00907CF0"/>
    <w:rsid w:val="00910633"/>
    <w:rsid w:val="0091122A"/>
    <w:rsid w:val="00911240"/>
    <w:rsid w:val="00912122"/>
    <w:rsid w:val="0091254B"/>
    <w:rsid w:val="00913BF6"/>
    <w:rsid w:val="0091483F"/>
    <w:rsid w:val="009148EB"/>
    <w:rsid w:val="00914A84"/>
    <w:rsid w:val="0091527D"/>
    <w:rsid w:val="009164A3"/>
    <w:rsid w:val="0091691E"/>
    <w:rsid w:val="009170C9"/>
    <w:rsid w:val="00920BF5"/>
    <w:rsid w:val="00921456"/>
    <w:rsid w:val="0092158B"/>
    <w:rsid w:val="009219FC"/>
    <w:rsid w:val="00922057"/>
    <w:rsid w:val="00922419"/>
    <w:rsid w:val="00922953"/>
    <w:rsid w:val="009244BE"/>
    <w:rsid w:val="0092481D"/>
    <w:rsid w:val="00925071"/>
    <w:rsid w:val="009254E7"/>
    <w:rsid w:val="00925A99"/>
    <w:rsid w:val="00925D88"/>
    <w:rsid w:val="00926865"/>
    <w:rsid w:val="009274B6"/>
    <w:rsid w:val="00927A71"/>
    <w:rsid w:val="009301C2"/>
    <w:rsid w:val="0093030D"/>
    <w:rsid w:val="009304C9"/>
    <w:rsid w:val="00930D1D"/>
    <w:rsid w:val="0093146C"/>
    <w:rsid w:val="0093153C"/>
    <w:rsid w:val="009316F0"/>
    <w:rsid w:val="009327F8"/>
    <w:rsid w:val="00932FE0"/>
    <w:rsid w:val="009350A6"/>
    <w:rsid w:val="009352E8"/>
    <w:rsid w:val="00935BE3"/>
    <w:rsid w:val="00935F2E"/>
    <w:rsid w:val="00937277"/>
    <w:rsid w:val="00937FBC"/>
    <w:rsid w:val="00940902"/>
    <w:rsid w:val="00940AC6"/>
    <w:rsid w:val="00940E1F"/>
    <w:rsid w:val="00941152"/>
    <w:rsid w:val="0094148D"/>
    <w:rsid w:val="0094148F"/>
    <w:rsid w:val="0094197B"/>
    <w:rsid w:val="00941E32"/>
    <w:rsid w:val="0094222A"/>
    <w:rsid w:val="00942371"/>
    <w:rsid w:val="009428D0"/>
    <w:rsid w:val="00942F9F"/>
    <w:rsid w:val="009436E4"/>
    <w:rsid w:val="00943B56"/>
    <w:rsid w:val="009449C2"/>
    <w:rsid w:val="00944A31"/>
    <w:rsid w:val="00945E05"/>
    <w:rsid w:val="00946231"/>
    <w:rsid w:val="00946282"/>
    <w:rsid w:val="009463AD"/>
    <w:rsid w:val="00946EAC"/>
    <w:rsid w:val="00947BCE"/>
    <w:rsid w:val="00947F21"/>
    <w:rsid w:val="009514AE"/>
    <w:rsid w:val="00951EB9"/>
    <w:rsid w:val="00951F5E"/>
    <w:rsid w:val="00954243"/>
    <w:rsid w:val="00954283"/>
    <w:rsid w:val="00954B46"/>
    <w:rsid w:val="00955103"/>
    <w:rsid w:val="009554E4"/>
    <w:rsid w:val="009557FF"/>
    <w:rsid w:val="00956B3F"/>
    <w:rsid w:val="00956C8B"/>
    <w:rsid w:val="00957374"/>
    <w:rsid w:val="00960032"/>
    <w:rsid w:val="00960A7B"/>
    <w:rsid w:val="0096143D"/>
    <w:rsid w:val="0096148A"/>
    <w:rsid w:val="009616AC"/>
    <w:rsid w:val="009616B2"/>
    <w:rsid w:val="00963116"/>
    <w:rsid w:val="0096404C"/>
    <w:rsid w:val="009647EB"/>
    <w:rsid w:val="00964802"/>
    <w:rsid w:val="009649D4"/>
    <w:rsid w:val="009651C3"/>
    <w:rsid w:val="009652CA"/>
    <w:rsid w:val="0096545B"/>
    <w:rsid w:val="009658D2"/>
    <w:rsid w:val="00965DC2"/>
    <w:rsid w:val="0096638C"/>
    <w:rsid w:val="00966834"/>
    <w:rsid w:val="009669BB"/>
    <w:rsid w:val="00967DFA"/>
    <w:rsid w:val="00971A9A"/>
    <w:rsid w:val="00972BA9"/>
    <w:rsid w:val="00973006"/>
    <w:rsid w:val="0097346C"/>
    <w:rsid w:val="00973D95"/>
    <w:rsid w:val="00973F25"/>
    <w:rsid w:val="0097491A"/>
    <w:rsid w:val="00974D20"/>
    <w:rsid w:val="00975548"/>
    <w:rsid w:val="009764B5"/>
    <w:rsid w:val="009771D5"/>
    <w:rsid w:val="009776D5"/>
    <w:rsid w:val="009806A4"/>
    <w:rsid w:val="00981222"/>
    <w:rsid w:val="00981A48"/>
    <w:rsid w:val="00981BB2"/>
    <w:rsid w:val="00982C2B"/>
    <w:rsid w:val="00982DF7"/>
    <w:rsid w:val="00983B70"/>
    <w:rsid w:val="00983C9D"/>
    <w:rsid w:val="00983D50"/>
    <w:rsid w:val="00984818"/>
    <w:rsid w:val="0098665D"/>
    <w:rsid w:val="009867DA"/>
    <w:rsid w:val="009873AA"/>
    <w:rsid w:val="009874D0"/>
    <w:rsid w:val="00987739"/>
    <w:rsid w:val="00990CD5"/>
    <w:rsid w:val="00990FA4"/>
    <w:rsid w:val="00991D1A"/>
    <w:rsid w:val="00991E2F"/>
    <w:rsid w:val="00992550"/>
    <w:rsid w:val="0099394F"/>
    <w:rsid w:val="00994B5E"/>
    <w:rsid w:val="00994DD4"/>
    <w:rsid w:val="00995787"/>
    <w:rsid w:val="009959AE"/>
    <w:rsid w:val="00995F51"/>
    <w:rsid w:val="00996CD6"/>
    <w:rsid w:val="0099724E"/>
    <w:rsid w:val="009A040F"/>
    <w:rsid w:val="009A0621"/>
    <w:rsid w:val="009A0B96"/>
    <w:rsid w:val="009A0F40"/>
    <w:rsid w:val="009A1B5F"/>
    <w:rsid w:val="009A2A91"/>
    <w:rsid w:val="009A2B42"/>
    <w:rsid w:val="009A2CE4"/>
    <w:rsid w:val="009A2D93"/>
    <w:rsid w:val="009A3693"/>
    <w:rsid w:val="009A3A69"/>
    <w:rsid w:val="009A41BB"/>
    <w:rsid w:val="009A42BE"/>
    <w:rsid w:val="009A49C2"/>
    <w:rsid w:val="009A5487"/>
    <w:rsid w:val="009A5517"/>
    <w:rsid w:val="009A5603"/>
    <w:rsid w:val="009A5E48"/>
    <w:rsid w:val="009A5EC4"/>
    <w:rsid w:val="009A5FCE"/>
    <w:rsid w:val="009A7997"/>
    <w:rsid w:val="009A7ADE"/>
    <w:rsid w:val="009A7B7B"/>
    <w:rsid w:val="009A7B8F"/>
    <w:rsid w:val="009A7D3E"/>
    <w:rsid w:val="009B0E59"/>
    <w:rsid w:val="009B1907"/>
    <w:rsid w:val="009B22A8"/>
    <w:rsid w:val="009B284D"/>
    <w:rsid w:val="009B2856"/>
    <w:rsid w:val="009B2AD3"/>
    <w:rsid w:val="009B2C6E"/>
    <w:rsid w:val="009B3D3F"/>
    <w:rsid w:val="009B3EE6"/>
    <w:rsid w:val="009B3F11"/>
    <w:rsid w:val="009B4818"/>
    <w:rsid w:val="009B4CC3"/>
    <w:rsid w:val="009B67A7"/>
    <w:rsid w:val="009B741E"/>
    <w:rsid w:val="009C008B"/>
    <w:rsid w:val="009C0CAB"/>
    <w:rsid w:val="009C1422"/>
    <w:rsid w:val="009C1C5A"/>
    <w:rsid w:val="009C2283"/>
    <w:rsid w:val="009C34AA"/>
    <w:rsid w:val="009C38BC"/>
    <w:rsid w:val="009C4B73"/>
    <w:rsid w:val="009C4F27"/>
    <w:rsid w:val="009C51D0"/>
    <w:rsid w:val="009C5645"/>
    <w:rsid w:val="009C6061"/>
    <w:rsid w:val="009C6BB0"/>
    <w:rsid w:val="009C6D8A"/>
    <w:rsid w:val="009D07D0"/>
    <w:rsid w:val="009D137A"/>
    <w:rsid w:val="009D1A2C"/>
    <w:rsid w:val="009D1BBD"/>
    <w:rsid w:val="009D1EF7"/>
    <w:rsid w:val="009D2447"/>
    <w:rsid w:val="009D2682"/>
    <w:rsid w:val="009D28DE"/>
    <w:rsid w:val="009D3548"/>
    <w:rsid w:val="009D3B38"/>
    <w:rsid w:val="009D5835"/>
    <w:rsid w:val="009D5A8A"/>
    <w:rsid w:val="009D674B"/>
    <w:rsid w:val="009D6FC7"/>
    <w:rsid w:val="009D79B8"/>
    <w:rsid w:val="009D7BC0"/>
    <w:rsid w:val="009D7E2E"/>
    <w:rsid w:val="009E0294"/>
    <w:rsid w:val="009E05F6"/>
    <w:rsid w:val="009E0EF6"/>
    <w:rsid w:val="009E1FB3"/>
    <w:rsid w:val="009E3AD9"/>
    <w:rsid w:val="009E453D"/>
    <w:rsid w:val="009E4FAA"/>
    <w:rsid w:val="009E704B"/>
    <w:rsid w:val="009E724E"/>
    <w:rsid w:val="009F01DD"/>
    <w:rsid w:val="009F0F88"/>
    <w:rsid w:val="009F1651"/>
    <w:rsid w:val="009F2088"/>
    <w:rsid w:val="009F3A78"/>
    <w:rsid w:val="009F77DD"/>
    <w:rsid w:val="009F7F88"/>
    <w:rsid w:val="00A00316"/>
    <w:rsid w:val="00A008CF"/>
    <w:rsid w:val="00A008DF"/>
    <w:rsid w:val="00A00B3F"/>
    <w:rsid w:val="00A017BC"/>
    <w:rsid w:val="00A01B57"/>
    <w:rsid w:val="00A027A3"/>
    <w:rsid w:val="00A03884"/>
    <w:rsid w:val="00A03CF7"/>
    <w:rsid w:val="00A054EA"/>
    <w:rsid w:val="00A0710A"/>
    <w:rsid w:val="00A07D5C"/>
    <w:rsid w:val="00A10139"/>
    <w:rsid w:val="00A10674"/>
    <w:rsid w:val="00A10A5A"/>
    <w:rsid w:val="00A110F5"/>
    <w:rsid w:val="00A11E5B"/>
    <w:rsid w:val="00A11EDE"/>
    <w:rsid w:val="00A1220C"/>
    <w:rsid w:val="00A1222F"/>
    <w:rsid w:val="00A1242C"/>
    <w:rsid w:val="00A128BF"/>
    <w:rsid w:val="00A12A25"/>
    <w:rsid w:val="00A13300"/>
    <w:rsid w:val="00A13B2E"/>
    <w:rsid w:val="00A1438B"/>
    <w:rsid w:val="00A15123"/>
    <w:rsid w:val="00A15717"/>
    <w:rsid w:val="00A15AE6"/>
    <w:rsid w:val="00A15F63"/>
    <w:rsid w:val="00A16371"/>
    <w:rsid w:val="00A1676E"/>
    <w:rsid w:val="00A168E9"/>
    <w:rsid w:val="00A16BD6"/>
    <w:rsid w:val="00A16F7B"/>
    <w:rsid w:val="00A1727D"/>
    <w:rsid w:val="00A20E93"/>
    <w:rsid w:val="00A21544"/>
    <w:rsid w:val="00A23BD2"/>
    <w:rsid w:val="00A23E0E"/>
    <w:rsid w:val="00A2427D"/>
    <w:rsid w:val="00A24C06"/>
    <w:rsid w:val="00A25B95"/>
    <w:rsid w:val="00A25C4E"/>
    <w:rsid w:val="00A2631D"/>
    <w:rsid w:val="00A3078D"/>
    <w:rsid w:val="00A3209D"/>
    <w:rsid w:val="00A322D0"/>
    <w:rsid w:val="00A33343"/>
    <w:rsid w:val="00A335A8"/>
    <w:rsid w:val="00A33A40"/>
    <w:rsid w:val="00A34928"/>
    <w:rsid w:val="00A3510D"/>
    <w:rsid w:val="00A3570E"/>
    <w:rsid w:val="00A35B92"/>
    <w:rsid w:val="00A4033F"/>
    <w:rsid w:val="00A4036B"/>
    <w:rsid w:val="00A40E0E"/>
    <w:rsid w:val="00A40ED9"/>
    <w:rsid w:val="00A41612"/>
    <w:rsid w:val="00A41E55"/>
    <w:rsid w:val="00A41FFC"/>
    <w:rsid w:val="00A423D6"/>
    <w:rsid w:val="00A4293E"/>
    <w:rsid w:val="00A42F0F"/>
    <w:rsid w:val="00A43D68"/>
    <w:rsid w:val="00A43F08"/>
    <w:rsid w:val="00A44087"/>
    <w:rsid w:val="00A44D6E"/>
    <w:rsid w:val="00A44FB6"/>
    <w:rsid w:val="00A45AD9"/>
    <w:rsid w:val="00A469BC"/>
    <w:rsid w:val="00A46ECF"/>
    <w:rsid w:val="00A46F9D"/>
    <w:rsid w:val="00A4780E"/>
    <w:rsid w:val="00A4792C"/>
    <w:rsid w:val="00A47BE1"/>
    <w:rsid w:val="00A501C0"/>
    <w:rsid w:val="00A501DE"/>
    <w:rsid w:val="00A504B7"/>
    <w:rsid w:val="00A51644"/>
    <w:rsid w:val="00A5190F"/>
    <w:rsid w:val="00A52923"/>
    <w:rsid w:val="00A54115"/>
    <w:rsid w:val="00A54702"/>
    <w:rsid w:val="00A54819"/>
    <w:rsid w:val="00A5498C"/>
    <w:rsid w:val="00A56D1F"/>
    <w:rsid w:val="00A6039C"/>
    <w:rsid w:val="00A61D31"/>
    <w:rsid w:val="00A61F99"/>
    <w:rsid w:val="00A62680"/>
    <w:rsid w:val="00A62BCE"/>
    <w:rsid w:val="00A62C12"/>
    <w:rsid w:val="00A63359"/>
    <w:rsid w:val="00A63767"/>
    <w:rsid w:val="00A63CC9"/>
    <w:rsid w:val="00A63CE5"/>
    <w:rsid w:val="00A648E2"/>
    <w:rsid w:val="00A64D9E"/>
    <w:rsid w:val="00A65169"/>
    <w:rsid w:val="00A66053"/>
    <w:rsid w:val="00A66585"/>
    <w:rsid w:val="00A667EB"/>
    <w:rsid w:val="00A66AFF"/>
    <w:rsid w:val="00A67A78"/>
    <w:rsid w:val="00A70305"/>
    <w:rsid w:val="00A70806"/>
    <w:rsid w:val="00A70D74"/>
    <w:rsid w:val="00A71641"/>
    <w:rsid w:val="00A71ACA"/>
    <w:rsid w:val="00A7253A"/>
    <w:rsid w:val="00A7257A"/>
    <w:rsid w:val="00A726E7"/>
    <w:rsid w:val="00A732AF"/>
    <w:rsid w:val="00A74584"/>
    <w:rsid w:val="00A74F91"/>
    <w:rsid w:val="00A75359"/>
    <w:rsid w:val="00A75A1E"/>
    <w:rsid w:val="00A75ED4"/>
    <w:rsid w:val="00A76622"/>
    <w:rsid w:val="00A76634"/>
    <w:rsid w:val="00A769F6"/>
    <w:rsid w:val="00A77A79"/>
    <w:rsid w:val="00A80A29"/>
    <w:rsid w:val="00A811CE"/>
    <w:rsid w:val="00A81226"/>
    <w:rsid w:val="00A81906"/>
    <w:rsid w:val="00A81AF5"/>
    <w:rsid w:val="00A82635"/>
    <w:rsid w:val="00A828F1"/>
    <w:rsid w:val="00A82A56"/>
    <w:rsid w:val="00A82C7E"/>
    <w:rsid w:val="00A84086"/>
    <w:rsid w:val="00A841CC"/>
    <w:rsid w:val="00A846DE"/>
    <w:rsid w:val="00A858D0"/>
    <w:rsid w:val="00A85BD3"/>
    <w:rsid w:val="00A86AB6"/>
    <w:rsid w:val="00A86D03"/>
    <w:rsid w:val="00A87948"/>
    <w:rsid w:val="00A90972"/>
    <w:rsid w:val="00A90E1B"/>
    <w:rsid w:val="00A91D77"/>
    <w:rsid w:val="00A9202A"/>
    <w:rsid w:val="00A924B7"/>
    <w:rsid w:val="00A92A01"/>
    <w:rsid w:val="00A948D9"/>
    <w:rsid w:val="00A94AC0"/>
    <w:rsid w:val="00A955D6"/>
    <w:rsid w:val="00A95859"/>
    <w:rsid w:val="00A95962"/>
    <w:rsid w:val="00A96209"/>
    <w:rsid w:val="00A96296"/>
    <w:rsid w:val="00A973AF"/>
    <w:rsid w:val="00A97538"/>
    <w:rsid w:val="00A97CAB"/>
    <w:rsid w:val="00AA0801"/>
    <w:rsid w:val="00AA0DBD"/>
    <w:rsid w:val="00AA1ACD"/>
    <w:rsid w:val="00AA1DE6"/>
    <w:rsid w:val="00AA321D"/>
    <w:rsid w:val="00AA3F1C"/>
    <w:rsid w:val="00AA4243"/>
    <w:rsid w:val="00AA4931"/>
    <w:rsid w:val="00AA51E2"/>
    <w:rsid w:val="00AA5F04"/>
    <w:rsid w:val="00AA6222"/>
    <w:rsid w:val="00AA6887"/>
    <w:rsid w:val="00AA6AC1"/>
    <w:rsid w:val="00AA6DAC"/>
    <w:rsid w:val="00AA709B"/>
    <w:rsid w:val="00AA71B1"/>
    <w:rsid w:val="00AA75FD"/>
    <w:rsid w:val="00AB02E4"/>
    <w:rsid w:val="00AB06C1"/>
    <w:rsid w:val="00AB0884"/>
    <w:rsid w:val="00AB0AB7"/>
    <w:rsid w:val="00AB0AEC"/>
    <w:rsid w:val="00AB0F5E"/>
    <w:rsid w:val="00AB1718"/>
    <w:rsid w:val="00AB1FF9"/>
    <w:rsid w:val="00AB202E"/>
    <w:rsid w:val="00AB269B"/>
    <w:rsid w:val="00AB3AC5"/>
    <w:rsid w:val="00AB3B4E"/>
    <w:rsid w:val="00AB3EDE"/>
    <w:rsid w:val="00AB42D8"/>
    <w:rsid w:val="00AB4549"/>
    <w:rsid w:val="00AB4E1E"/>
    <w:rsid w:val="00AB50CA"/>
    <w:rsid w:val="00AB6823"/>
    <w:rsid w:val="00AB6F34"/>
    <w:rsid w:val="00AB7153"/>
    <w:rsid w:val="00AB78EF"/>
    <w:rsid w:val="00AB7BBF"/>
    <w:rsid w:val="00AB7F4D"/>
    <w:rsid w:val="00AC18FC"/>
    <w:rsid w:val="00AC1A80"/>
    <w:rsid w:val="00AC2907"/>
    <w:rsid w:val="00AC29DF"/>
    <w:rsid w:val="00AC367E"/>
    <w:rsid w:val="00AC488F"/>
    <w:rsid w:val="00AC4950"/>
    <w:rsid w:val="00AC66B5"/>
    <w:rsid w:val="00AC7A39"/>
    <w:rsid w:val="00AD18C6"/>
    <w:rsid w:val="00AD23C3"/>
    <w:rsid w:val="00AD2AC7"/>
    <w:rsid w:val="00AD33A0"/>
    <w:rsid w:val="00AD3C02"/>
    <w:rsid w:val="00AD4525"/>
    <w:rsid w:val="00AD5134"/>
    <w:rsid w:val="00AD56FB"/>
    <w:rsid w:val="00AD587D"/>
    <w:rsid w:val="00AD5CE9"/>
    <w:rsid w:val="00AD5D83"/>
    <w:rsid w:val="00AD5E18"/>
    <w:rsid w:val="00AD5FEB"/>
    <w:rsid w:val="00AD693D"/>
    <w:rsid w:val="00AD7334"/>
    <w:rsid w:val="00AD771E"/>
    <w:rsid w:val="00AE0223"/>
    <w:rsid w:val="00AE0B44"/>
    <w:rsid w:val="00AE1551"/>
    <w:rsid w:val="00AE184A"/>
    <w:rsid w:val="00AE1AFA"/>
    <w:rsid w:val="00AE1FCE"/>
    <w:rsid w:val="00AE3252"/>
    <w:rsid w:val="00AE4115"/>
    <w:rsid w:val="00AE41E1"/>
    <w:rsid w:val="00AE4486"/>
    <w:rsid w:val="00AE465F"/>
    <w:rsid w:val="00AE5498"/>
    <w:rsid w:val="00AE5548"/>
    <w:rsid w:val="00AF0765"/>
    <w:rsid w:val="00AF1026"/>
    <w:rsid w:val="00AF172A"/>
    <w:rsid w:val="00AF19B1"/>
    <w:rsid w:val="00AF2062"/>
    <w:rsid w:val="00AF38BF"/>
    <w:rsid w:val="00AF3ED4"/>
    <w:rsid w:val="00AF3F57"/>
    <w:rsid w:val="00AF408A"/>
    <w:rsid w:val="00AF4851"/>
    <w:rsid w:val="00AF4EFC"/>
    <w:rsid w:val="00AF503F"/>
    <w:rsid w:val="00AF5354"/>
    <w:rsid w:val="00AF5884"/>
    <w:rsid w:val="00AF6B28"/>
    <w:rsid w:val="00AF6FD8"/>
    <w:rsid w:val="00AF728F"/>
    <w:rsid w:val="00B00060"/>
    <w:rsid w:val="00B01225"/>
    <w:rsid w:val="00B0138F"/>
    <w:rsid w:val="00B01BC7"/>
    <w:rsid w:val="00B01BF4"/>
    <w:rsid w:val="00B026A1"/>
    <w:rsid w:val="00B02C73"/>
    <w:rsid w:val="00B0308A"/>
    <w:rsid w:val="00B03B1C"/>
    <w:rsid w:val="00B05213"/>
    <w:rsid w:val="00B0583A"/>
    <w:rsid w:val="00B05B2D"/>
    <w:rsid w:val="00B063CF"/>
    <w:rsid w:val="00B06719"/>
    <w:rsid w:val="00B0682B"/>
    <w:rsid w:val="00B07215"/>
    <w:rsid w:val="00B07263"/>
    <w:rsid w:val="00B07432"/>
    <w:rsid w:val="00B07C50"/>
    <w:rsid w:val="00B1053F"/>
    <w:rsid w:val="00B10B32"/>
    <w:rsid w:val="00B11198"/>
    <w:rsid w:val="00B120DA"/>
    <w:rsid w:val="00B126BB"/>
    <w:rsid w:val="00B130FD"/>
    <w:rsid w:val="00B1330B"/>
    <w:rsid w:val="00B13AD3"/>
    <w:rsid w:val="00B13F6B"/>
    <w:rsid w:val="00B1420A"/>
    <w:rsid w:val="00B15D89"/>
    <w:rsid w:val="00B1747D"/>
    <w:rsid w:val="00B201B8"/>
    <w:rsid w:val="00B202BA"/>
    <w:rsid w:val="00B2056E"/>
    <w:rsid w:val="00B20BD9"/>
    <w:rsid w:val="00B20FA1"/>
    <w:rsid w:val="00B21B8E"/>
    <w:rsid w:val="00B21E67"/>
    <w:rsid w:val="00B22234"/>
    <w:rsid w:val="00B24306"/>
    <w:rsid w:val="00B2512A"/>
    <w:rsid w:val="00B26317"/>
    <w:rsid w:val="00B269DA"/>
    <w:rsid w:val="00B27BC9"/>
    <w:rsid w:val="00B30BFE"/>
    <w:rsid w:val="00B30E46"/>
    <w:rsid w:val="00B31A83"/>
    <w:rsid w:val="00B31C8B"/>
    <w:rsid w:val="00B3378C"/>
    <w:rsid w:val="00B339E8"/>
    <w:rsid w:val="00B33CE6"/>
    <w:rsid w:val="00B347A2"/>
    <w:rsid w:val="00B36975"/>
    <w:rsid w:val="00B36E4B"/>
    <w:rsid w:val="00B3783F"/>
    <w:rsid w:val="00B37BD6"/>
    <w:rsid w:val="00B401D3"/>
    <w:rsid w:val="00B42372"/>
    <w:rsid w:val="00B42990"/>
    <w:rsid w:val="00B434EC"/>
    <w:rsid w:val="00B43856"/>
    <w:rsid w:val="00B43C5B"/>
    <w:rsid w:val="00B44F2A"/>
    <w:rsid w:val="00B44FFD"/>
    <w:rsid w:val="00B4616F"/>
    <w:rsid w:val="00B46926"/>
    <w:rsid w:val="00B47251"/>
    <w:rsid w:val="00B474A0"/>
    <w:rsid w:val="00B47E0B"/>
    <w:rsid w:val="00B51CEA"/>
    <w:rsid w:val="00B52A26"/>
    <w:rsid w:val="00B52AF1"/>
    <w:rsid w:val="00B52C89"/>
    <w:rsid w:val="00B53236"/>
    <w:rsid w:val="00B532A9"/>
    <w:rsid w:val="00B54D8B"/>
    <w:rsid w:val="00B5551A"/>
    <w:rsid w:val="00B558E8"/>
    <w:rsid w:val="00B56478"/>
    <w:rsid w:val="00B564F7"/>
    <w:rsid w:val="00B56D0E"/>
    <w:rsid w:val="00B5727E"/>
    <w:rsid w:val="00B603D8"/>
    <w:rsid w:val="00B606C2"/>
    <w:rsid w:val="00B6071E"/>
    <w:rsid w:val="00B61560"/>
    <w:rsid w:val="00B61C27"/>
    <w:rsid w:val="00B6257C"/>
    <w:rsid w:val="00B62C61"/>
    <w:rsid w:val="00B62EEE"/>
    <w:rsid w:val="00B63B4A"/>
    <w:rsid w:val="00B63D2F"/>
    <w:rsid w:val="00B64C51"/>
    <w:rsid w:val="00B6587C"/>
    <w:rsid w:val="00B65B27"/>
    <w:rsid w:val="00B65D16"/>
    <w:rsid w:val="00B67232"/>
    <w:rsid w:val="00B67621"/>
    <w:rsid w:val="00B6796C"/>
    <w:rsid w:val="00B70CED"/>
    <w:rsid w:val="00B7104E"/>
    <w:rsid w:val="00B729C5"/>
    <w:rsid w:val="00B72D57"/>
    <w:rsid w:val="00B74F1D"/>
    <w:rsid w:val="00B75018"/>
    <w:rsid w:val="00B7560D"/>
    <w:rsid w:val="00B75B2E"/>
    <w:rsid w:val="00B7702D"/>
    <w:rsid w:val="00B77147"/>
    <w:rsid w:val="00B7725A"/>
    <w:rsid w:val="00B778A1"/>
    <w:rsid w:val="00B801AF"/>
    <w:rsid w:val="00B80750"/>
    <w:rsid w:val="00B807B2"/>
    <w:rsid w:val="00B8243D"/>
    <w:rsid w:val="00B826F1"/>
    <w:rsid w:val="00B8293F"/>
    <w:rsid w:val="00B829F9"/>
    <w:rsid w:val="00B82B1C"/>
    <w:rsid w:val="00B82E2F"/>
    <w:rsid w:val="00B83DB4"/>
    <w:rsid w:val="00B8496B"/>
    <w:rsid w:val="00B849D5"/>
    <w:rsid w:val="00B84D01"/>
    <w:rsid w:val="00B85400"/>
    <w:rsid w:val="00B859E0"/>
    <w:rsid w:val="00B86261"/>
    <w:rsid w:val="00B8653B"/>
    <w:rsid w:val="00B86E8B"/>
    <w:rsid w:val="00B879AE"/>
    <w:rsid w:val="00B87D84"/>
    <w:rsid w:val="00B9069A"/>
    <w:rsid w:val="00B9074C"/>
    <w:rsid w:val="00B90934"/>
    <w:rsid w:val="00B917B8"/>
    <w:rsid w:val="00B917E4"/>
    <w:rsid w:val="00B91D8F"/>
    <w:rsid w:val="00B928D1"/>
    <w:rsid w:val="00B92F11"/>
    <w:rsid w:val="00B94288"/>
    <w:rsid w:val="00B94C57"/>
    <w:rsid w:val="00B94ECF"/>
    <w:rsid w:val="00B955C8"/>
    <w:rsid w:val="00B95AD2"/>
    <w:rsid w:val="00B95CDB"/>
    <w:rsid w:val="00B963A0"/>
    <w:rsid w:val="00B96ED8"/>
    <w:rsid w:val="00B97880"/>
    <w:rsid w:val="00BA0457"/>
    <w:rsid w:val="00BA05B2"/>
    <w:rsid w:val="00BA108F"/>
    <w:rsid w:val="00BA1B41"/>
    <w:rsid w:val="00BA2A1E"/>
    <w:rsid w:val="00BA3588"/>
    <w:rsid w:val="00BA3826"/>
    <w:rsid w:val="00BA3A6D"/>
    <w:rsid w:val="00BA3D39"/>
    <w:rsid w:val="00BA45B7"/>
    <w:rsid w:val="00BA4AE9"/>
    <w:rsid w:val="00BA4C14"/>
    <w:rsid w:val="00BA60E9"/>
    <w:rsid w:val="00BA6BE4"/>
    <w:rsid w:val="00BB09EC"/>
    <w:rsid w:val="00BB0A73"/>
    <w:rsid w:val="00BB1CCC"/>
    <w:rsid w:val="00BB2128"/>
    <w:rsid w:val="00BB21CD"/>
    <w:rsid w:val="00BB232C"/>
    <w:rsid w:val="00BB4256"/>
    <w:rsid w:val="00BB4B6C"/>
    <w:rsid w:val="00BB4EBA"/>
    <w:rsid w:val="00BB5022"/>
    <w:rsid w:val="00BB7053"/>
    <w:rsid w:val="00BB747D"/>
    <w:rsid w:val="00BC227F"/>
    <w:rsid w:val="00BC29DF"/>
    <w:rsid w:val="00BC2B31"/>
    <w:rsid w:val="00BC3580"/>
    <w:rsid w:val="00BC40C1"/>
    <w:rsid w:val="00BC4839"/>
    <w:rsid w:val="00BC4FCE"/>
    <w:rsid w:val="00BC54B7"/>
    <w:rsid w:val="00BC56A0"/>
    <w:rsid w:val="00BC5BF7"/>
    <w:rsid w:val="00BC5D81"/>
    <w:rsid w:val="00BC6DD4"/>
    <w:rsid w:val="00BC76D5"/>
    <w:rsid w:val="00BD0CBC"/>
    <w:rsid w:val="00BD13A2"/>
    <w:rsid w:val="00BD1789"/>
    <w:rsid w:val="00BD178A"/>
    <w:rsid w:val="00BD19BF"/>
    <w:rsid w:val="00BD1FD0"/>
    <w:rsid w:val="00BD2831"/>
    <w:rsid w:val="00BD2B1E"/>
    <w:rsid w:val="00BD2CED"/>
    <w:rsid w:val="00BD3AF2"/>
    <w:rsid w:val="00BD76E7"/>
    <w:rsid w:val="00BE005B"/>
    <w:rsid w:val="00BE016B"/>
    <w:rsid w:val="00BE0608"/>
    <w:rsid w:val="00BE0786"/>
    <w:rsid w:val="00BE0FB2"/>
    <w:rsid w:val="00BE1126"/>
    <w:rsid w:val="00BE2604"/>
    <w:rsid w:val="00BE2D8A"/>
    <w:rsid w:val="00BE2DEF"/>
    <w:rsid w:val="00BE2E7D"/>
    <w:rsid w:val="00BE3335"/>
    <w:rsid w:val="00BE3468"/>
    <w:rsid w:val="00BE3504"/>
    <w:rsid w:val="00BE359F"/>
    <w:rsid w:val="00BE36C6"/>
    <w:rsid w:val="00BE36FB"/>
    <w:rsid w:val="00BE3BAB"/>
    <w:rsid w:val="00BE4AA7"/>
    <w:rsid w:val="00BE4C35"/>
    <w:rsid w:val="00BE4E81"/>
    <w:rsid w:val="00BE4F4A"/>
    <w:rsid w:val="00BE543D"/>
    <w:rsid w:val="00BE5D6B"/>
    <w:rsid w:val="00BE5DA2"/>
    <w:rsid w:val="00BE5DCC"/>
    <w:rsid w:val="00BE6568"/>
    <w:rsid w:val="00BE6EB2"/>
    <w:rsid w:val="00BE7115"/>
    <w:rsid w:val="00BE7A5C"/>
    <w:rsid w:val="00BF030D"/>
    <w:rsid w:val="00BF086B"/>
    <w:rsid w:val="00BF0BF5"/>
    <w:rsid w:val="00BF0D0B"/>
    <w:rsid w:val="00BF0FEE"/>
    <w:rsid w:val="00BF254D"/>
    <w:rsid w:val="00BF25E4"/>
    <w:rsid w:val="00BF4AFB"/>
    <w:rsid w:val="00BF529A"/>
    <w:rsid w:val="00BF59AE"/>
    <w:rsid w:val="00BF5C8F"/>
    <w:rsid w:val="00BF7A8E"/>
    <w:rsid w:val="00C0016F"/>
    <w:rsid w:val="00C0028E"/>
    <w:rsid w:val="00C0052F"/>
    <w:rsid w:val="00C014A4"/>
    <w:rsid w:val="00C0216F"/>
    <w:rsid w:val="00C022E4"/>
    <w:rsid w:val="00C022E7"/>
    <w:rsid w:val="00C026FE"/>
    <w:rsid w:val="00C02722"/>
    <w:rsid w:val="00C04645"/>
    <w:rsid w:val="00C06249"/>
    <w:rsid w:val="00C063AB"/>
    <w:rsid w:val="00C065A2"/>
    <w:rsid w:val="00C067D7"/>
    <w:rsid w:val="00C06B1F"/>
    <w:rsid w:val="00C06D08"/>
    <w:rsid w:val="00C07789"/>
    <w:rsid w:val="00C100FC"/>
    <w:rsid w:val="00C10150"/>
    <w:rsid w:val="00C117E0"/>
    <w:rsid w:val="00C11B4B"/>
    <w:rsid w:val="00C11DCF"/>
    <w:rsid w:val="00C127AD"/>
    <w:rsid w:val="00C13DD7"/>
    <w:rsid w:val="00C1446B"/>
    <w:rsid w:val="00C14561"/>
    <w:rsid w:val="00C14F34"/>
    <w:rsid w:val="00C16AF9"/>
    <w:rsid w:val="00C171C8"/>
    <w:rsid w:val="00C173D1"/>
    <w:rsid w:val="00C2067A"/>
    <w:rsid w:val="00C20A83"/>
    <w:rsid w:val="00C214CC"/>
    <w:rsid w:val="00C2225F"/>
    <w:rsid w:val="00C22712"/>
    <w:rsid w:val="00C22E78"/>
    <w:rsid w:val="00C237B5"/>
    <w:rsid w:val="00C23815"/>
    <w:rsid w:val="00C23E76"/>
    <w:rsid w:val="00C2464D"/>
    <w:rsid w:val="00C24A23"/>
    <w:rsid w:val="00C26AC8"/>
    <w:rsid w:val="00C271DE"/>
    <w:rsid w:val="00C27670"/>
    <w:rsid w:val="00C276D3"/>
    <w:rsid w:val="00C27C09"/>
    <w:rsid w:val="00C3043D"/>
    <w:rsid w:val="00C30BB7"/>
    <w:rsid w:val="00C30E1F"/>
    <w:rsid w:val="00C31524"/>
    <w:rsid w:val="00C31B06"/>
    <w:rsid w:val="00C33E5A"/>
    <w:rsid w:val="00C35DC9"/>
    <w:rsid w:val="00C367AE"/>
    <w:rsid w:val="00C36C30"/>
    <w:rsid w:val="00C36E8A"/>
    <w:rsid w:val="00C37474"/>
    <w:rsid w:val="00C37A5B"/>
    <w:rsid w:val="00C37BD0"/>
    <w:rsid w:val="00C37E2E"/>
    <w:rsid w:val="00C40758"/>
    <w:rsid w:val="00C40CCC"/>
    <w:rsid w:val="00C41384"/>
    <w:rsid w:val="00C41A10"/>
    <w:rsid w:val="00C420D8"/>
    <w:rsid w:val="00C4291E"/>
    <w:rsid w:val="00C42A46"/>
    <w:rsid w:val="00C42BEE"/>
    <w:rsid w:val="00C454FC"/>
    <w:rsid w:val="00C46942"/>
    <w:rsid w:val="00C47DF8"/>
    <w:rsid w:val="00C519C3"/>
    <w:rsid w:val="00C51BAF"/>
    <w:rsid w:val="00C520B5"/>
    <w:rsid w:val="00C52B2C"/>
    <w:rsid w:val="00C53043"/>
    <w:rsid w:val="00C54F53"/>
    <w:rsid w:val="00C5509A"/>
    <w:rsid w:val="00C558AE"/>
    <w:rsid w:val="00C55C2E"/>
    <w:rsid w:val="00C56605"/>
    <w:rsid w:val="00C56646"/>
    <w:rsid w:val="00C56750"/>
    <w:rsid w:val="00C56A3A"/>
    <w:rsid w:val="00C570D4"/>
    <w:rsid w:val="00C60F82"/>
    <w:rsid w:val="00C60FD6"/>
    <w:rsid w:val="00C618F7"/>
    <w:rsid w:val="00C61E10"/>
    <w:rsid w:val="00C62480"/>
    <w:rsid w:val="00C62B60"/>
    <w:rsid w:val="00C62D67"/>
    <w:rsid w:val="00C63042"/>
    <w:rsid w:val="00C6325B"/>
    <w:rsid w:val="00C635E8"/>
    <w:rsid w:val="00C63C56"/>
    <w:rsid w:val="00C643DD"/>
    <w:rsid w:val="00C64457"/>
    <w:rsid w:val="00C64907"/>
    <w:rsid w:val="00C64E35"/>
    <w:rsid w:val="00C65528"/>
    <w:rsid w:val="00C656EA"/>
    <w:rsid w:val="00C66C0A"/>
    <w:rsid w:val="00C67659"/>
    <w:rsid w:val="00C679A9"/>
    <w:rsid w:val="00C67BD7"/>
    <w:rsid w:val="00C71512"/>
    <w:rsid w:val="00C7162C"/>
    <w:rsid w:val="00C72569"/>
    <w:rsid w:val="00C72D89"/>
    <w:rsid w:val="00C7406B"/>
    <w:rsid w:val="00C74ABB"/>
    <w:rsid w:val="00C74B29"/>
    <w:rsid w:val="00C74D96"/>
    <w:rsid w:val="00C7542E"/>
    <w:rsid w:val="00C75DCA"/>
    <w:rsid w:val="00C7619A"/>
    <w:rsid w:val="00C76450"/>
    <w:rsid w:val="00C80288"/>
    <w:rsid w:val="00C80C1C"/>
    <w:rsid w:val="00C81427"/>
    <w:rsid w:val="00C82069"/>
    <w:rsid w:val="00C8344C"/>
    <w:rsid w:val="00C83689"/>
    <w:rsid w:val="00C85125"/>
    <w:rsid w:val="00C8524B"/>
    <w:rsid w:val="00C857E4"/>
    <w:rsid w:val="00C85DF6"/>
    <w:rsid w:val="00C86045"/>
    <w:rsid w:val="00C8615A"/>
    <w:rsid w:val="00C863A4"/>
    <w:rsid w:val="00C866D2"/>
    <w:rsid w:val="00C867EE"/>
    <w:rsid w:val="00C86CA7"/>
    <w:rsid w:val="00C87ABC"/>
    <w:rsid w:val="00C87BFB"/>
    <w:rsid w:val="00C90037"/>
    <w:rsid w:val="00C900AB"/>
    <w:rsid w:val="00C90EB3"/>
    <w:rsid w:val="00C91C4B"/>
    <w:rsid w:val="00C91D50"/>
    <w:rsid w:val="00C9294C"/>
    <w:rsid w:val="00C94A86"/>
    <w:rsid w:val="00C94C29"/>
    <w:rsid w:val="00C95E75"/>
    <w:rsid w:val="00C96D3F"/>
    <w:rsid w:val="00C97399"/>
    <w:rsid w:val="00CA04EA"/>
    <w:rsid w:val="00CA0997"/>
    <w:rsid w:val="00CA11D6"/>
    <w:rsid w:val="00CA1261"/>
    <w:rsid w:val="00CA1812"/>
    <w:rsid w:val="00CA1CA1"/>
    <w:rsid w:val="00CA21F3"/>
    <w:rsid w:val="00CA3AFA"/>
    <w:rsid w:val="00CA3CC6"/>
    <w:rsid w:val="00CA41F6"/>
    <w:rsid w:val="00CA4848"/>
    <w:rsid w:val="00CA5436"/>
    <w:rsid w:val="00CA5635"/>
    <w:rsid w:val="00CA5E76"/>
    <w:rsid w:val="00CA6C9C"/>
    <w:rsid w:val="00CA6F4F"/>
    <w:rsid w:val="00CA733C"/>
    <w:rsid w:val="00CA787E"/>
    <w:rsid w:val="00CA7A0C"/>
    <w:rsid w:val="00CB019C"/>
    <w:rsid w:val="00CB042E"/>
    <w:rsid w:val="00CB06B6"/>
    <w:rsid w:val="00CB0868"/>
    <w:rsid w:val="00CB19E6"/>
    <w:rsid w:val="00CB1BDE"/>
    <w:rsid w:val="00CB1CF3"/>
    <w:rsid w:val="00CB1FCC"/>
    <w:rsid w:val="00CB2497"/>
    <w:rsid w:val="00CB2DAF"/>
    <w:rsid w:val="00CB3BC6"/>
    <w:rsid w:val="00CB3E3F"/>
    <w:rsid w:val="00CB5094"/>
    <w:rsid w:val="00CB6906"/>
    <w:rsid w:val="00CB73FA"/>
    <w:rsid w:val="00CB7926"/>
    <w:rsid w:val="00CB7EAE"/>
    <w:rsid w:val="00CC0B75"/>
    <w:rsid w:val="00CC1239"/>
    <w:rsid w:val="00CC15D7"/>
    <w:rsid w:val="00CC21FB"/>
    <w:rsid w:val="00CC2615"/>
    <w:rsid w:val="00CC3452"/>
    <w:rsid w:val="00CC363F"/>
    <w:rsid w:val="00CC3B63"/>
    <w:rsid w:val="00CC4349"/>
    <w:rsid w:val="00CC43A1"/>
    <w:rsid w:val="00CC449A"/>
    <w:rsid w:val="00CC5652"/>
    <w:rsid w:val="00CC567A"/>
    <w:rsid w:val="00CC5AFF"/>
    <w:rsid w:val="00CC6B19"/>
    <w:rsid w:val="00CC7D3B"/>
    <w:rsid w:val="00CD050C"/>
    <w:rsid w:val="00CD06F5"/>
    <w:rsid w:val="00CD1910"/>
    <w:rsid w:val="00CD2C0A"/>
    <w:rsid w:val="00CD34C9"/>
    <w:rsid w:val="00CD359D"/>
    <w:rsid w:val="00CD36C9"/>
    <w:rsid w:val="00CD3948"/>
    <w:rsid w:val="00CD3A4A"/>
    <w:rsid w:val="00CD3E10"/>
    <w:rsid w:val="00CD4F03"/>
    <w:rsid w:val="00CD52B8"/>
    <w:rsid w:val="00CD5EA8"/>
    <w:rsid w:val="00CD65CA"/>
    <w:rsid w:val="00CD691A"/>
    <w:rsid w:val="00CD7616"/>
    <w:rsid w:val="00CE0088"/>
    <w:rsid w:val="00CE05AE"/>
    <w:rsid w:val="00CE165C"/>
    <w:rsid w:val="00CE18B7"/>
    <w:rsid w:val="00CE1D61"/>
    <w:rsid w:val="00CE2E09"/>
    <w:rsid w:val="00CE3493"/>
    <w:rsid w:val="00CE37AF"/>
    <w:rsid w:val="00CE3B23"/>
    <w:rsid w:val="00CE4C9E"/>
    <w:rsid w:val="00CE5258"/>
    <w:rsid w:val="00CE5566"/>
    <w:rsid w:val="00CE5BED"/>
    <w:rsid w:val="00CE68C8"/>
    <w:rsid w:val="00CE6D4B"/>
    <w:rsid w:val="00CE6E91"/>
    <w:rsid w:val="00CE7317"/>
    <w:rsid w:val="00CE753D"/>
    <w:rsid w:val="00CF020C"/>
    <w:rsid w:val="00CF0CC2"/>
    <w:rsid w:val="00CF148E"/>
    <w:rsid w:val="00CF1C0B"/>
    <w:rsid w:val="00CF21CA"/>
    <w:rsid w:val="00CF2CF2"/>
    <w:rsid w:val="00CF2D57"/>
    <w:rsid w:val="00CF36F1"/>
    <w:rsid w:val="00CF409E"/>
    <w:rsid w:val="00CF40F1"/>
    <w:rsid w:val="00CF5225"/>
    <w:rsid w:val="00CF5852"/>
    <w:rsid w:val="00CF6382"/>
    <w:rsid w:val="00CF6D83"/>
    <w:rsid w:val="00CF6F26"/>
    <w:rsid w:val="00CF6F82"/>
    <w:rsid w:val="00CF70A8"/>
    <w:rsid w:val="00CF7FB8"/>
    <w:rsid w:val="00D002F1"/>
    <w:rsid w:val="00D01A89"/>
    <w:rsid w:val="00D01D94"/>
    <w:rsid w:val="00D01E5A"/>
    <w:rsid w:val="00D021F3"/>
    <w:rsid w:val="00D0239D"/>
    <w:rsid w:val="00D02504"/>
    <w:rsid w:val="00D02859"/>
    <w:rsid w:val="00D02A36"/>
    <w:rsid w:val="00D056B8"/>
    <w:rsid w:val="00D05DB5"/>
    <w:rsid w:val="00D06211"/>
    <w:rsid w:val="00D06263"/>
    <w:rsid w:val="00D062B8"/>
    <w:rsid w:val="00D063EB"/>
    <w:rsid w:val="00D066D3"/>
    <w:rsid w:val="00D066DC"/>
    <w:rsid w:val="00D06B47"/>
    <w:rsid w:val="00D06EFA"/>
    <w:rsid w:val="00D06FB1"/>
    <w:rsid w:val="00D0724F"/>
    <w:rsid w:val="00D076C4"/>
    <w:rsid w:val="00D10E2E"/>
    <w:rsid w:val="00D10ECE"/>
    <w:rsid w:val="00D11E39"/>
    <w:rsid w:val="00D12270"/>
    <w:rsid w:val="00D12967"/>
    <w:rsid w:val="00D13281"/>
    <w:rsid w:val="00D150CE"/>
    <w:rsid w:val="00D151B9"/>
    <w:rsid w:val="00D153C1"/>
    <w:rsid w:val="00D16077"/>
    <w:rsid w:val="00D17624"/>
    <w:rsid w:val="00D17C25"/>
    <w:rsid w:val="00D17F83"/>
    <w:rsid w:val="00D200E9"/>
    <w:rsid w:val="00D208E9"/>
    <w:rsid w:val="00D215F2"/>
    <w:rsid w:val="00D218EB"/>
    <w:rsid w:val="00D23336"/>
    <w:rsid w:val="00D23BCF"/>
    <w:rsid w:val="00D23D5F"/>
    <w:rsid w:val="00D24024"/>
    <w:rsid w:val="00D25161"/>
    <w:rsid w:val="00D254EF"/>
    <w:rsid w:val="00D258B1"/>
    <w:rsid w:val="00D26C72"/>
    <w:rsid w:val="00D2760C"/>
    <w:rsid w:val="00D2767D"/>
    <w:rsid w:val="00D277F3"/>
    <w:rsid w:val="00D303FD"/>
    <w:rsid w:val="00D31D74"/>
    <w:rsid w:val="00D32F57"/>
    <w:rsid w:val="00D33134"/>
    <w:rsid w:val="00D33570"/>
    <w:rsid w:val="00D33CFC"/>
    <w:rsid w:val="00D34196"/>
    <w:rsid w:val="00D34272"/>
    <w:rsid w:val="00D34610"/>
    <w:rsid w:val="00D3469D"/>
    <w:rsid w:val="00D35C9B"/>
    <w:rsid w:val="00D366BD"/>
    <w:rsid w:val="00D3675A"/>
    <w:rsid w:val="00D377FC"/>
    <w:rsid w:val="00D37A13"/>
    <w:rsid w:val="00D37D65"/>
    <w:rsid w:val="00D37EB6"/>
    <w:rsid w:val="00D37FD0"/>
    <w:rsid w:val="00D40862"/>
    <w:rsid w:val="00D4143C"/>
    <w:rsid w:val="00D41826"/>
    <w:rsid w:val="00D42152"/>
    <w:rsid w:val="00D4222E"/>
    <w:rsid w:val="00D4471B"/>
    <w:rsid w:val="00D44BF8"/>
    <w:rsid w:val="00D46330"/>
    <w:rsid w:val="00D463D3"/>
    <w:rsid w:val="00D477D1"/>
    <w:rsid w:val="00D47BF1"/>
    <w:rsid w:val="00D500FA"/>
    <w:rsid w:val="00D5073B"/>
    <w:rsid w:val="00D514C7"/>
    <w:rsid w:val="00D51966"/>
    <w:rsid w:val="00D51C81"/>
    <w:rsid w:val="00D51CE8"/>
    <w:rsid w:val="00D53A50"/>
    <w:rsid w:val="00D54212"/>
    <w:rsid w:val="00D54232"/>
    <w:rsid w:val="00D5465E"/>
    <w:rsid w:val="00D54777"/>
    <w:rsid w:val="00D557B8"/>
    <w:rsid w:val="00D56244"/>
    <w:rsid w:val="00D56645"/>
    <w:rsid w:val="00D56C74"/>
    <w:rsid w:val="00D571ED"/>
    <w:rsid w:val="00D603CD"/>
    <w:rsid w:val="00D606E9"/>
    <w:rsid w:val="00D60AF7"/>
    <w:rsid w:val="00D6162C"/>
    <w:rsid w:val="00D61D46"/>
    <w:rsid w:val="00D62156"/>
    <w:rsid w:val="00D621B2"/>
    <w:rsid w:val="00D62853"/>
    <w:rsid w:val="00D64158"/>
    <w:rsid w:val="00D643F0"/>
    <w:rsid w:val="00D6493D"/>
    <w:rsid w:val="00D64FEF"/>
    <w:rsid w:val="00D67114"/>
    <w:rsid w:val="00D70477"/>
    <w:rsid w:val="00D707A7"/>
    <w:rsid w:val="00D71155"/>
    <w:rsid w:val="00D71232"/>
    <w:rsid w:val="00D7124F"/>
    <w:rsid w:val="00D71FBC"/>
    <w:rsid w:val="00D72472"/>
    <w:rsid w:val="00D724E2"/>
    <w:rsid w:val="00D7267A"/>
    <w:rsid w:val="00D733EA"/>
    <w:rsid w:val="00D7395D"/>
    <w:rsid w:val="00D73D6B"/>
    <w:rsid w:val="00D73EC7"/>
    <w:rsid w:val="00D7403B"/>
    <w:rsid w:val="00D74445"/>
    <w:rsid w:val="00D7445A"/>
    <w:rsid w:val="00D74F1A"/>
    <w:rsid w:val="00D7547A"/>
    <w:rsid w:val="00D7591C"/>
    <w:rsid w:val="00D76060"/>
    <w:rsid w:val="00D761EC"/>
    <w:rsid w:val="00D7699C"/>
    <w:rsid w:val="00D769B0"/>
    <w:rsid w:val="00D77741"/>
    <w:rsid w:val="00D8003D"/>
    <w:rsid w:val="00D8122E"/>
    <w:rsid w:val="00D81867"/>
    <w:rsid w:val="00D819B6"/>
    <w:rsid w:val="00D82ECC"/>
    <w:rsid w:val="00D8483D"/>
    <w:rsid w:val="00D848C3"/>
    <w:rsid w:val="00D85040"/>
    <w:rsid w:val="00D85606"/>
    <w:rsid w:val="00D86446"/>
    <w:rsid w:val="00D8659F"/>
    <w:rsid w:val="00D867A8"/>
    <w:rsid w:val="00D86AB1"/>
    <w:rsid w:val="00D87753"/>
    <w:rsid w:val="00D87A30"/>
    <w:rsid w:val="00D87CBA"/>
    <w:rsid w:val="00D90D1C"/>
    <w:rsid w:val="00D91722"/>
    <w:rsid w:val="00D918DC"/>
    <w:rsid w:val="00D91B26"/>
    <w:rsid w:val="00D91E85"/>
    <w:rsid w:val="00D9279D"/>
    <w:rsid w:val="00D931A6"/>
    <w:rsid w:val="00D94625"/>
    <w:rsid w:val="00D94DF0"/>
    <w:rsid w:val="00D95B7B"/>
    <w:rsid w:val="00D95B83"/>
    <w:rsid w:val="00D95D7D"/>
    <w:rsid w:val="00D95E19"/>
    <w:rsid w:val="00D974D1"/>
    <w:rsid w:val="00D97CCC"/>
    <w:rsid w:val="00DA0C36"/>
    <w:rsid w:val="00DA22E4"/>
    <w:rsid w:val="00DA4835"/>
    <w:rsid w:val="00DA4956"/>
    <w:rsid w:val="00DA517A"/>
    <w:rsid w:val="00DA5C52"/>
    <w:rsid w:val="00DA5CB3"/>
    <w:rsid w:val="00DA5F81"/>
    <w:rsid w:val="00DA6997"/>
    <w:rsid w:val="00DB07F7"/>
    <w:rsid w:val="00DB2DD8"/>
    <w:rsid w:val="00DB32C0"/>
    <w:rsid w:val="00DB38E1"/>
    <w:rsid w:val="00DB4667"/>
    <w:rsid w:val="00DB4DF7"/>
    <w:rsid w:val="00DB5012"/>
    <w:rsid w:val="00DB58E2"/>
    <w:rsid w:val="00DB5B53"/>
    <w:rsid w:val="00DB62E5"/>
    <w:rsid w:val="00DC07E9"/>
    <w:rsid w:val="00DC178A"/>
    <w:rsid w:val="00DC17DE"/>
    <w:rsid w:val="00DC2BC2"/>
    <w:rsid w:val="00DC2C06"/>
    <w:rsid w:val="00DC3563"/>
    <w:rsid w:val="00DC3BF9"/>
    <w:rsid w:val="00DC3F8A"/>
    <w:rsid w:val="00DC4A95"/>
    <w:rsid w:val="00DC4AF6"/>
    <w:rsid w:val="00DC601F"/>
    <w:rsid w:val="00DC62AC"/>
    <w:rsid w:val="00DC6548"/>
    <w:rsid w:val="00DC6D05"/>
    <w:rsid w:val="00DC6E25"/>
    <w:rsid w:val="00DC7536"/>
    <w:rsid w:val="00DC75D3"/>
    <w:rsid w:val="00DC784E"/>
    <w:rsid w:val="00DD0029"/>
    <w:rsid w:val="00DD0118"/>
    <w:rsid w:val="00DD042D"/>
    <w:rsid w:val="00DD074E"/>
    <w:rsid w:val="00DD133C"/>
    <w:rsid w:val="00DD2777"/>
    <w:rsid w:val="00DD2F57"/>
    <w:rsid w:val="00DD339F"/>
    <w:rsid w:val="00DD3D95"/>
    <w:rsid w:val="00DD48FA"/>
    <w:rsid w:val="00DD6049"/>
    <w:rsid w:val="00DD6AA2"/>
    <w:rsid w:val="00DD6ACD"/>
    <w:rsid w:val="00DD6C9F"/>
    <w:rsid w:val="00DD75D7"/>
    <w:rsid w:val="00DE04FC"/>
    <w:rsid w:val="00DE07E0"/>
    <w:rsid w:val="00DE08A9"/>
    <w:rsid w:val="00DE0DDA"/>
    <w:rsid w:val="00DE1369"/>
    <w:rsid w:val="00DE2E38"/>
    <w:rsid w:val="00DE2ECD"/>
    <w:rsid w:val="00DE34AA"/>
    <w:rsid w:val="00DE4425"/>
    <w:rsid w:val="00DE5039"/>
    <w:rsid w:val="00DE53F4"/>
    <w:rsid w:val="00DE5C20"/>
    <w:rsid w:val="00DE5CBD"/>
    <w:rsid w:val="00DE6843"/>
    <w:rsid w:val="00DE7088"/>
    <w:rsid w:val="00DE7587"/>
    <w:rsid w:val="00DE7790"/>
    <w:rsid w:val="00DF0209"/>
    <w:rsid w:val="00DF0231"/>
    <w:rsid w:val="00DF02EF"/>
    <w:rsid w:val="00DF05B2"/>
    <w:rsid w:val="00DF0942"/>
    <w:rsid w:val="00DF11B7"/>
    <w:rsid w:val="00DF16CE"/>
    <w:rsid w:val="00DF177C"/>
    <w:rsid w:val="00DF1878"/>
    <w:rsid w:val="00DF1C82"/>
    <w:rsid w:val="00DF2266"/>
    <w:rsid w:val="00DF2849"/>
    <w:rsid w:val="00DF29FF"/>
    <w:rsid w:val="00DF2A90"/>
    <w:rsid w:val="00DF2AF9"/>
    <w:rsid w:val="00DF3C77"/>
    <w:rsid w:val="00DF4194"/>
    <w:rsid w:val="00DF4AE9"/>
    <w:rsid w:val="00DF5268"/>
    <w:rsid w:val="00DF5732"/>
    <w:rsid w:val="00DF5990"/>
    <w:rsid w:val="00DF5E05"/>
    <w:rsid w:val="00DF6458"/>
    <w:rsid w:val="00DF6541"/>
    <w:rsid w:val="00DF66DC"/>
    <w:rsid w:val="00DF6AFF"/>
    <w:rsid w:val="00DF725D"/>
    <w:rsid w:val="00E00711"/>
    <w:rsid w:val="00E01733"/>
    <w:rsid w:val="00E02EE4"/>
    <w:rsid w:val="00E0341E"/>
    <w:rsid w:val="00E03CB0"/>
    <w:rsid w:val="00E03EB6"/>
    <w:rsid w:val="00E049A3"/>
    <w:rsid w:val="00E06138"/>
    <w:rsid w:val="00E06430"/>
    <w:rsid w:val="00E07355"/>
    <w:rsid w:val="00E07C70"/>
    <w:rsid w:val="00E07E79"/>
    <w:rsid w:val="00E100E8"/>
    <w:rsid w:val="00E10783"/>
    <w:rsid w:val="00E107CA"/>
    <w:rsid w:val="00E10AD5"/>
    <w:rsid w:val="00E10D30"/>
    <w:rsid w:val="00E11271"/>
    <w:rsid w:val="00E11BF9"/>
    <w:rsid w:val="00E11C3C"/>
    <w:rsid w:val="00E11DF2"/>
    <w:rsid w:val="00E13187"/>
    <w:rsid w:val="00E13612"/>
    <w:rsid w:val="00E13A1D"/>
    <w:rsid w:val="00E148B6"/>
    <w:rsid w:val="00E14FF0"/>
    <w:rsid w:val="00E15A1E"/>
    <w:rsid w:val="00E15E54"/>
    <w:rsid w:val="00E163B2"/>
    <w:rsid w:val="00E178A8"/>
    <w:rsid w:val="00E2096C"/>
    <w:rsid w:val="00E20D24"/>
    <w:rsid w:val="00E213B6"/>
    <w:rsid w:val="00E21A14"/>
    <w:rsid w:val="00E21DA6"/>
    <w:rsid w:val="00E21E80"/>
    <w:rsid w:val="00E21E9A"/>
    <w:rsid w:val="00E221DC"/>
    <w:rsid w:val="00E22236"/>
    <w:rsid w:val="00E22E2D"/>
    <w:rsid w:val="00E23176"/>
    <w:rsid w:val="00E231B8"/>
    <w:rsid w:val="00E23D2F"/>
    <w:rsid w:val="00E24339"/>
    <w:rsid w:val="00E262A1"/>
    <w:rsid w:val="00E266B3"/>
    <w:rsid w:val="00E26F53"/>
    <w:rsid w:val="00E27A95"/>
    <w:rsid w:val="00E307AF"/>
    <w:rsid w:val="00E30B1A"/>
    <w:rsid w:val="00E310F8"/>
    <w:rsid w:val="00E31342"/>
    <w:rsid w:val="00E31D19"/>
    <w:rsid w:val="00E3276A"/>
    <w:rsid w:val="00E32DB2"/>
    <w:rsid w:val="00E34367"/>
    <w:rsid w:val="00E34663"/>
    <w:rsid w:val="00E3494A"/>
    <w:rsid w:val="00E3610B"/>
    <w:rsid w:val="00E36339"/>
    <w:rsid w:val="00E36519"/>
    <w:rsid w:val="00E36687"/>
    <w:rsid w:val="00E36B59"/>
    <w:rsid w:val="00E40385"/>
    <w:rsid w:val="00E41C00"/>
    <w:rsid w:val="00E41FEB"/>
    <w:rsid w:val="00E420A1"/>
    <w:rsid w:val="00E421E3"/>
    <w:rsid w:val="00E42258"/>
    <w:rsid w:val="00E422FA"/>
    <w:rsid w:val="00E42BA4"/>
    <w:rsid w:val="00E43550"/>
    <w:rsid w:val="00E43619"/>
    <w:rsid w:val="00E43871"/>
    <w:rsid w:val="00E43DE1"/>
    <w:rsid w:val="00E44A28"/>
    <w:rsid w:val="00E45211"/>
    <w:rsid w:val="00E454F9"/>
    <w:rsid w:val="00E456CA"/>
    <w:rsid w:val="00E45C9A"/>
    <w:rsid w:val="00E46A65"/>
    <w:rsid w:val="00E470B2"/>
    <w:rsid w:val="00E509F3"/>
    <w:rsid w:val="00E50A9C"/>
    <w:rsid w:val="00E513B7"/>
    <w:rsid w:val="00E51E0E"/>
    <w:rsid w:val="00E52266"/>
    <w:rsid w:val="00E52CFD"/>
    <w:rsid w:val="00E52FAB"/>
    <w:rsid w:val="00E53994"/>
    <w:rsid w:val="00E53A1C"/>
    <w:rsid w:val="00E54546"/>
    <w:rsid w:val="00E549EA"/>
    <w:rsid w:val="00E54B75"/>
    <w:rsid w:val="00E54BEE"/>
    <w:rsid w:val="00E5669D"/>
    <w:rsid w:val="00E569E2"/>
    <w:rsid w:val="00E57A86"/>
    <w:rsid w:val="00E57CF3"/>
    <w:rsid w:val="00E61B11"/>
    <w:rsid w:val="00E6221D"/>
    <w:rsid w:val="00E62A95"/>
    <w:rsid w:val="00E63364"/>
    <w:rsid w:val="00E63878"/>
    <w:rsid w:val="00E63980"/>
    <w:rsid w:val="00E63B1B"/>
    <w:rsid w:val="00E64612"/>
    <w:rsid w:val="00E652D1"/>
    <w:rsid w:val="00E65304"/>
    <w:rsid w:val="00E656D5"/>
    <w:rsid w:val="00E6599A"/>
    <w:rsid w:val="00E66877"/>
    <w:rsid w:val="00E66FB7"/>
    <w:rsid w:val="00E677E1"/>
    <w:rsid w:val="00E708A2"/>
    <w:rsid w:val="00E709B6"/>
    <w:rsid w:val="00E70D6B"/>
    <w:rsid w:val="00E70FE9"/>
    <w:rsid w:val="00E71267"/>
    <w:rsid w:val="00E714E3"/>
    <w:rsid w:val="00E71876"/>
    <w:rsid w:val="00E73FF1"/>
    <w:rsid w:val="00E74C04"/>
    <w:rsid w:val="00E74C9A"/>
    <w:rsid w:val="00E75593"/>
    <w:rsid w:val="00E76073"/>
    <w:rsid w:val="00E762FC"/>
    <w:rsid w:val="00E76CCE"/>
    <w:rsid w:val="00E805F2"/>
    <w:rsid w:val="00E806EF"/>
    <w:rsid w:val="00E835A0"/>
    <w:rsid w:val="00E83F29"/>
    <w:rsid w:val="00E848F1"/>
    <w:rsid w:val="00E84BC5"/>
    <w:rsid w:val="00E85CA1"/>
    <w:rsid w:val="00E8656D"/>
    <w:rsid w:val="00E90E21"/>
    <w:rsid w:val="00E915FE"/>
    <w:rsid w:val="00E93096"/>
    <w:rsid w:val="00E93317"/>
    <w:rsid w:val="00E93536"/>
    <w:rsid w:val="00E948C6"/>
    <w:rsid w:val="00E95D33"/>
    <w:rsid w:val="00E966BD"/>
    <w:rsid w:val="00E9670A"/>
    <w:rsid w:val="00E97E8E"/>
    <w:rsid w:val="00EA05F5"/>
    <w:rsid w:val="00EA1833"/>
    <w:rsid w:val="00EA1A95"/>
    <w:rsid w:val="00EA1E84"/>
    <w:rsid w:val="00EA1FD5"/>
    <w:rsid w:val="00EA20AF"/>
    <w:rsid w:val="00EA2407"/>
    <w:rsid w:val="00EA2995"/>
    <w:rsid w:val="00EA39D6"/>
    <w:rsid w:val="00EA3B13"/>
    <w:rsid w:val="00EA3BF4"/>
    <w:rsid w:val="00EA493E"/>
    <w:rsid w:val="00EA498D"/>
    <w:rsid w:val="00EA4C9A"/>
    <w:rsid w:val="00EA544B"/>
    <w:rsid w:val="00EA58EA"/>
    <w:rsid w:val="00EA6E76"/>
    <w:rsid w:val="00EA6F04"/>
    <w:rsid w:val="00EA7321"/>
    <w:rsid w:val="00EA73B2"/>
    <w:rsid w:val="00EB0950"/>
    <w:rsid w:val="00EB0D00"/>
    <w:rsid w:val="00EB1747"/>
    <w:rsid w:val="00EB29AC"/>
    <w:rsid w:val="00EB3871"/>
    <w:rsid w:val="00EB389F"/>
    <w:rsid w:val="00EB47F6"/>
    <w:rsid w:val="00EB4891"/>
    <w:rsid w:val="00EB4A52"/>
    <w:rsid w:val="00EB5E52"/>
    <w:rsid w:val="00EB5F5A"/>
    <w:rsid w:val="00EB6041"/>
    <w:rsid w:val="00EB66A3"/>
    <w:rsid w:val="00EB6DDC"/>
    <w:rsid w:val="00EB7F20"/>
    <w:rsid w:val="00EC0330"/>
    <w:rsid w:val="00EC1198"/>
    <w:rsid w:val="00EC39C4"/>
    <w:rsid w:val="00EC46BC"/>
    <w:rsid w:val="00EC46E3"/>
    <w:rsid w:val="00EC476B"/>
    <w:rsid w:val="00EC491D"/>
    <w:rsid w:val="00EC4B04"/>
    <w:rsid w:val="00EC4B36"/>
    <w:rsid w:val="00EC514D"/>
    <w:rsid w:val="00EC52C1"/>
    <w:rsid w:val="00EC5882"/>
    <w:rsid w:val="00EC5CA5"/>
    <w:rsid w:val="00EC6085"/>
    <w:rsid w:val="00EC64A5"/>
    <w:rsid w:val="00EC66B9"/>
    <w:rsid w:val="00EC70BF"/>
    <w:rsid w:val="00EC74DD"/>
    <w:rsid w:val="00EC7685"/>
    <w:rsid w:val="00EC7D88"/>
    <w:rsid w:val="00ED039B"/>
    <w:rsid w:val="00ED06A6"/>
    <w:rsid w:val="00ED089A"/>
    <w:rsid w:val="00ED0D48"/>
    <w:rsid w:val="00ED1739"/>
    <w:rsid w:val="00ED1929"/>
    <w:rsid w:val="00ED1978"/>
    <w:rsid w:val="00ED214D"/>
    <w:rsid w:val="00ED2276"/>
    <w:rsid w:val="00ED279D"/>
    <w:rsid w:val="00ED3103"/>
    <w:rsid w:val="00ED45B3"/>
    <w:rsid w:val="00ED45B5"/>
    <w:rsid w:val="00ED4ACC"/>
    <w:rsid w:val="00ED5BF6"/>
    <w:rsid w:val="00ED607E"/>
    <w:rsid w:val="00ED66FA"/>
    <w:rsid w:val="00ED7540"/>
    <w:rsid w:val="00ED7E83"/>
    <w:rsid w:val="00ED7F0E"/>
    <w:rsid w:val="00EE0D52"/>
    <w:rsid w:val="00EE1069"/>
    <w:rsid w:val="00EE162F"/>
    <w:rsid w:val="00EE1F24"/>
    <w:rsid w:val="00EE24EA"/>
    <w:rsid w:val="00EE2CA5"/>
    <w:rsid w:val="00EE3CFF"/>
    <w:rsid w:val="00EE4312"/>
    <w:rsid w:val="00EE4444"/>
    <w:rsid w:val="00EE4C83"/>
    <w:rsid w:val="00EE5421"/>
    <w:rsid w:val="00EE5734"/>
    <w:rsid w:val="00EE6500"/>
    <w:rsid w:val="00EE7536"/>
    <w:rsid w:val="00EE78D2"/>
    <w:rsid w:val="00EE796B"/>
    <w:rsid w:val="00EE7B70"/>
    <w:rsid w:val="00EE7C08"/>
    <w:rsid w:val="00EE7D4F"/>
    <w:rsid w:val="00EF0A5E"/>
    <w:rsid w:val="00EF10C8"/>
    <w:rsid w:val="00EF1A7D"/>
    <w:rsid w:val="00EF28DF"/>
    <w:rsid w:val="00EF2BD9"/>
    <w:rsid w:val="00EF3898"/>
    <w:rsid w:val="00EF42A1"/>
    <w:rsid w:val="00EF4706"/>
    <w:rsid w:val="00EF4DCF"/>
    <w:rsid w:val="00EF5066"/>
    <w:rsid w:val="00EF57EB"/>
    <w:rsid w:val="00EF57F4"/>
    <w:rsid w:val="00EF6564"/>
    <w:rsid w:val="00EF6F7D"/>
    <w:rsid w:val="00EF7BCB"/>
    <w:rsid w:val="00EF7BF7"/>
    <w:rsid w:val="00EF7C36"/>
    <w:rsid w:val="00F003B9"/>
    <w:rsid w:val="00F007CF"/>
    <w:rsid w:val="00F009C2"/>
    <w:rsid w:val="00F00B0B"/>
    <w:rsid w:val="00F01C88"/>
    <w:rsid w:val="00F01F50"/>
    <w:rsid w:val="00F02A42"/>
    <w:rsid w:val="00F030A0"/>
    <w:rsid w:val="00F032B5"/>
    <w:rsid w:val="00F03736"/>
    <w:rsid w:val="00F03D89"/>
    <w:rsid w:val="00F03E3D"/>
    <w:rsid w:val="00F04819"/>
    <w:rsid w:val="00F04F66"/>
    <w:rsid w:val="00F04FC5"/>
    <w:rsid w:val="00F05BFD"/>
    <w:rsid w:val="00F06785"/>
    <w:rsid w:val="00F07A53"/>
    <w:rsid w:val="00F103DB"/>
    <w:rsid w:val="00F10D61"/>
    <w:rsid w:val="00F10FCA"/>
    <w:rsid w:val="00F1110B"/>
    <w:rsid w:val="00F11BEC"/>
    <w:rsid w:val="00F13456"/>
    <w:rsid w:val="00F138E3"/>
    <w:rsid w:val="00F13D0F"/>
    <w:rsid w:val="00F13F20"/>
    <w:rsid w:val="00F13F82"/>
    <w:rsid w:val="00F14DA0"/>
    <w:rsid w:val="00F15802"/>
    <w:rsid w:val="00F1676F"/>
    <w:rsid w:val="00F16918"/>
    <w:rsid w:val="00F213AA"/>
    <w:rsid w:val="00F21D98"/>
    <w:rsid w:val="00F22777"/>
    <w:rsid w:val="00F22906"/>
    <w:rsid w:val="00F22D2C"/>
    <w:rsid w:val="00F22D82"/>
    <w:rsid w:val="00F232C1"/>
    <w:rsid w:val="00F247DB"/>
    <w:rsid w:val="00F2483E"/>
    <w:rsid w:val="00F24D27"/>
    <w:rsid w:val="00F24F52"/>
    <w:rsid w:val="00F251CC"/>
    <w:rsid w:val="00F25902"/>
    <w:rsid w:val="00F25923"/>
    <w:rsid w:val="00F26C79"/>
    <w:rsid w:val="00F272A4"/>
    <w:rsid w:val="00F301AE"/>
    <w:rsid w:val="00F30380"/>
    <w:rsid w:val="00F308D8"/>
    <w:rsid w:val="00F30D34"/>
    <w:rsid w:val="00F31115"/>
    <w:rsid w:val="00F31D90"/>
    <w:rsid w:val="00F32676"/>
    <w:rsid w:val="00F32695"/>
    <w:rsid w:val="00F32D30"/>
    <w:rsid w:val="00F3315D"/>
    <w:rsid w:val="00F33C82"/>
    <w:rsid w:val="00F33E71"/>
    <w:rsid w:val="00F34446"/>
    <w:rsid w:val="00F3451F"/>
    <w:rsid w:val="00F34E6B"/>
    <w:rsid w:val="00F3647C"/>
    <w:rsid w:val="00F36480"/>
    <w:rsid w:val="00F36BAE"/>
    <w:rsid w:val="00F36DC7"/>
    <w:rsid w:val="00F37F3F"/>
    <w:rsid w:val="00F40533"/>
    <w:rsid w:val="00F40B97"/>
    <w:rsid w:val="00F410D3"/>
    <w:rsid w:val="00F4286E"/>
    <w:rsid w:val="00F43368"/>
    <w:rsid w:val="00F433DB"/>
    <w:rsid w:val="00F441DA"/>
    <w:rsid w:val="00F44F44"/>
    <w:rsid w:val="00F46A6C"/>
    <w:rsid w:val="00F470ED"/>
    <w:rsid w:val="00F47279"/>
    <w:rsid w:val="00F472CF"/>
    <w:rsid w:val="00F501CB"/>
    <w:rsid w:val="00F502BC"/>
    <w:rsid w:val="00F5277E"/>
    <w:rsid w:val="00F52A5B"/>
    <w:rsid w:val="00F53AB0"/>
    <w:rsid w:val="00F53D4D"/>
    <w:rsid w:val="00F5650E"/>
    <w:rsid w:val="00F569A1"/>
    <w:rsid w:val="00F57036"/>
    <w:rsid w:val="00F5732B"/>
    <w:rsid w:val="00F57607"/>
    <w:rsid w:val="00F57A6E"/>
    <w:rsid w:val="00F6034F"/>
    <w:rsid w:val="00F60FFA"/>
    <w:rsid w:val="00F612D2"/>
    <w:rsid w:val="00F61CC2"/>
    <w:rsid w:val="00F62FC9"/>
    <w:rsid w:val="00F63DEF"/>
    <w:rsid w:val="00F64012"/>
    <w:rsid w:val="00F642CF"/>
    <w:rsid w:val="00F649CA"/>
    <w:rsid w:val="00F6579D"/>
    <w:rsid w:val="00F65819"/>
    <w:rsid w:val="00F658CD"/>
    <w:rsid w:val="00F65941"/>
    <w:rsid w:val="00F66B30"/>
    <w:rsid w:val="00F67A87"/>
    <w:rsid w:val="00F67EF1"/>
    <w:rsid w:val="00F709D5"/>
    <w:rsid w:val="00F70E06"/>
    <w:rsid w:val="00F713A6"/>
    <w:rsid w:val="00F715AF"/>
    <w:rsid w:val="00F718FB"/>
    <w:rsid w:val="00F71C0E"/>
    <w:rsid w:val="00F71C5E"/>
    <w:rsid w:val="00F71DFE"/>
    <w:rsid w:val="00F71F66"/>
    <w:rsid w:val="00F7299C"/>
    <w:rsid w:val="00F729ED"/>
    <w:rsid w:val="00F7457E"/>
    <w:rsid w:val="00F75C8E"/>
    <w:rsid w:val="00F76D7E"/>
    <w:rsid w:val="00F77FE1"/>
    <w:rsid w:val="00F80067"/>
    <w:rsid w:val="00F81359"/>
    <w:rsid w:val="00F81E72"/>
    <w:rsid w:val="00F821D0"/>
    <w:rsid w:val="00F822FB"/>
    <w:rsid w:val="00F82438"/>
    <w:rsid w:val="00F82791"/>
    <w:rsid w:val="00F841F5"/>
    <w:rsid w:val="00F8432C"/>
    <w:rsid w:val="00F844CD"/>
    <w:rsid w:val="00F8521A"/>
    <w:rsid w:val="00F854E7"/>
    <w:rsid w:val="00F85913"/>
    <w:rsid w:val="00F8739E"/>
    <w:rsid w:val="00F87AD3"/>
    <w:rsid w:val="00F87DB9"/>
    <w:rsid w:val="00F87EA4"/>
    <w:rsid w:val="00F91B2F"/>
    <w:rsid w:val="00F91C4F"/>
    <w:rsid w:val="00F91D1E"/>
    <w:rsid w:val="00F9229D"/>
    <w:rsid w:val="00F92CF8"/>
    <w:rsid w:val="00F93624"/>
    <w:rsid w:val="00F93FEA"/>
    <w:rsid w:val="00F940A1"/>
    <w:rsid w:val="00F95830"/>
    <w:rsid w:val="00F95B61"/>
    <w:rsid w:val="00F97704"/>
    <w:rsid w:val="00FA00FC"/>
    <w:rsid w:val="00FA1376"/>
    <w:rsid w:val="00FA1BAD"/>
    <w:rsid w:val="00FA2484"/>
    <w:rsid w:val="00FA2A4D"/>
    <w:rsid w:val="00FA327D"/>
    <w:rsid w:val="00FA3A99"/>
    <w:rsid w:val="00FA3BA6"/>
    <w:rsid w:val="00FA3BB6"/>
    <w:rsid w:val="00FA3CBC"/>
    <w:rsid w:val="00FA40D4"/>
    <w:rsid w:val="00FA4652"/>
    <w:rsid w:val="00FA473E"/>
    <w:rsid w:val="00FA574C"/>
    <w:rsid w:val="00FA5D98"/>
    <w:rsid w:val="00FA5DF9"/>
    <w:rsid w:val="00FA6012"/>
    <w:rsid w:val="00FA7F38"/>
    <w:rsid w:val="00FB1D4B"/>
    <w:rsid w:val="00FB2614"/>
    <w:rsid w:val="00FB2A9F"/>
    <w:rsid w:val="00FB3203"/>
    <w:rsid w:val="00FB5030"/>
    <w:rsid w:val="00FB5731"/>
    <w:rsid w:val="00FB5C50"/>
    <w:rsid w:val="00FB5EF3"/>
    <w:rsid w:val="00FB6F85"/>
    <w:rsid w:val="00FB7D71"/>
    <w:rsid w:val="00FC0092"/>
    <w:rsid w:val="00FC08AF"/>
    <w:rsid w:val="00FC0982"/>
    <w:rsid w:val="00FC0A4D"/>
    <w:rsid w:val="00FC0E95"/>
    <w:rsid w:val="00FC1166"/>
    <w:rsid w:val="00FC2A03"/>
    <w:rsid w:val="00FC35C4"/>
    <w:rsid w:val="00FC3B35"/>
    <w:rsid w:val="00FC3C98"/>
    <w:rsid w:val="00FC3E47"/>
    <w:rsid w:val="00FC3FCF"/>
    <w:rsid w:val="00FC4FA4"/>
    <w:rsid w:val="00FC513C"/>
    <w:rsid w:val="00FC5757"/>
    <w:rsid w:val="00FC614F"/>
    <w:rsid w:val="00FC7117"/>
    <w:rsid w:val="00FC757C"/>
    <w:rsid w:val="00FC7C0F"/>
    <w:rsid w:val="00FC7FDF"/>
    <w:rsid w:val="00FD0F62"/>
    <w:rsid w:val="00FD12A2"/>
    <w:rsid w:val="00FD133C"/>
    <w:rsid w:val="00FD14A5"/>
    <w:rsid w:val="00FD2799"/>
    <w:rsid w:val="00FD3F4E"/>
    <w:rsid w:val="00FD3F70"/>
    <w:rsid w:val="00FD4E69"/>
    <w:rsid w:val="00FD5CFC"/>
    <w:rsid w:val="00FD66C8"/>
    <w:rsid w:val="00FD695D"/>
    <w:rsid w:val="00FD6C58"/>
    <w:rsid w:val="00FD792A"/>
    <w:rsid w:val="00FE11AB"/>
    <w:rsid w:val="00FE2154"/>
    <w:rsid w:val="00FE22C8"/>
    <w:rsid w:val="00FE23D8"/>
    <w:rsid w:val="00FE24DA"/>
    <w:rsid w:val="00FE2630"/>
    <w:rsid w:val="00FE4074"/>
    <w:rsid w:val="00FE4ACF"/>
    <w:rsid w:val="00FE508F"/>
    <w:rsid w:val="00FE5E1E"/>
    <w:rsid w:val="00FE68E7"/>
    <w:rsid w:val="00FE68F4"/>
    <w:rsid w:val="00FE6A32"/>
    <w:rsid w:val="00FE7153"/>
    <w:rsid w:val="00FE7A01"/>
    <w:rsid w:val="00FE7A4B"/>
    <w:rsid w:val="00FE7ACB"/>
    <w:rsid w:val="00FE7E76"/>
    <w:rsid w:val="00FF0ABA"/>
    <w:rsid w:val="00FF0C4E"/>
    <w:rsid w:val="00FF197E"/>
    <w:rsid w:val="00FF25D1"/>
    <w:rsid w:val="00FF314C"/>
    <w:rsid w:val="00FF32A2"/>
    <w:rsid w:val="00FF498A"/>
    <w:rsid w:val="00FF5EA0"/>
    <w:rsid w:val="00FF5FA0"/>
    <w:rsid w:val="00FF6E1D"/>
    <w:rsid w:val="00FF7064"/>
    <w:rsid w:val="00FF778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61"/>
    <o:shapelayout v:ext="edit">
      <o:idmap v:ext="edit" data="1"/>
    </o:shapelayout>
  </w:shapeDefaults>
  <w:decimalSymbol w:val="."/>
  <w:listSeparator w:val=","/>
  <w14:docId w14:val="3697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61FF"/>
    <w:pPr>
      <w:spacing w:line="260" w:lineRule="atLeast"/>
    </w:pPr>
    <w:rPr>
      <w:rFonts w:eastAsiaTheme="minorHAnsi" w:cstheme="minorBidi"/>
      <w:sz w:val="22"/>
      <w:lang w:eastAsia="en-US"/>
    </w:rPr>
  </w:style>
  <w:style w:type="paragraph" w:styleId="Heading1">
    <w:name w:val="heading 1"/>
    <w:basedOn w:val="Normal"/>
    <w:next w:val="Normal"/>
    <w:link w:val="Heading1Char"/>
    <w:uiPriority w:val="9"/>
    <w:qFormat/>
    <w:rsid w:val="007D61FF"/>
    <w:pPr>
      <w:keepNext/>
      <w:keepLines/>
      <w:numPr>
        <w:numId w:val="3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FF"/>
    <w:pPr>
      <w:keepNext/>
      <w:keepLines/>
      <w:numPr>
        <w:ilvl w:val="1"/>
        <w:numId w:val="3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61FF"/>
    <w:pPr>
      <w:keepNext/>
      <w:keepLines/>
      <w:numPr>
        <w:ilvl w:val="2"/>
        <w:numId w:val="3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61FF"/>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D61FF"/>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D61FF"/>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D61FF"/>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D61FF"/>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D61FF"/>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unhideWhenUsed/>
    <w:rsid w:val="007D61FF"/>
    <w:pPr>
      <w:numPr>
        <w:numId w:val="30"/>
      </w:numPr>
    </w:pPr>
  </w:style>
  <w:style w:type="numbering" w:styleId="1ai">
    <w:name w:val="Outline List 1"/>
    <w:basedOn w:val="NoList"/>
    <w:uiPriority w:val="99"/>
    <w:unhideWhenUsed/>
    <w:rsid w:val="007D61FF"/>
    <w:pPr>
      <w:numPr>
        <w:numId w:val="19"/>
      </w:numPr>
    </w:pPr>
  </w:style>
  <w:style w:type="paragraph" w:customStyle="1" w:styleId="ActHead1">
    <w:name w:val="ActHead 1"/>
    <w:aliases w:val="c"/>
    <w:basedOn w:val="OPCParaBase"/>
    <w:next w:val="Normal"/>
    <w:qFormat/>
    <w:rsid w:val="007D61F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7D61F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7D61F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7D61F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7D61F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7D61F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D61F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D61F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D61FF"/>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7D61FF"/>
  </w:style>
  <w:style w:type="numbering" w:styleId="ArticleSection">
    <w:name w:val="Outline List 3"/>
    <w:basedOn w:val="NoList"/>
    <w:uiPriority w:val="99"/>
    <w:unhideWhenUsed/>
    <w:rsid w:val="007D61FF"/>
    <w:pPr>
      <w:numPr>
        <w:numId w:val="31"/>
      </w:numPr>
    </w:pPr>
  </w:style>
  <w:style w:type="paragraph" w:styleId="BalloonText">
    <w:name w:val="Balloon Text"/>
    <w:basedOn w:val="Normal"/>
    <w:link w:val="BalloonTextChar"/>
    <w:uiPriority w:val="99"/>
    <w:unhideWhenUsed/>
    <w:rsid w:val="007D61FF"/>
    <w:pPr>
      <w:spacing w:line="240" w:lineRule="auto"/>
    </w:pPr>
    <w:rPr>
      <w:rFonts w:ascii="Segoe UI" w:hAnsi="Segoe UI" w:cs="Segoe UI"/>
      <w:sz w:val="18"/>
      <w:szCs w:val="18"/>
    </w:rPr>
  </w:style>
  <w:style w:type="paragraph" w:styleId="BlockText">
    <w:name w:val="Block Text"/>
    <w:basedOn w:val="Normal"/>
    <w:uiPriority w:val="99"/>
    <w:unhideWhenUsed/>
    <w:rsid w:val="007D61F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customStyle="1" w:styleId="Blocks">
    <w:name w:val="Blocks"/>
    <w:aliases w:val="bb"/>
    <w:basedOn w:val="OPCParaBase"/>
    <w:qFormat/>
    <w:rsid w:val="007D61FF"/>
    <w:pPr>
      <w:spacing w:line="240" w:lineRule="auto"/>
    </w:pPr>
    <w:rPr>
      <w:sz w:val="24"/>
    </w:rPr>
  </w:style>
  <w:style w:type="paragraph" w:styleId="BodyText">
    <w:name w:val="Body Text"/>
    <w:basedOn w:val="Normal"/>
    <w:link w:val="BodyTextChar"/>
    <w:uiPriority w:val="99"/>
    <w:unhideWhenUsed/>
    <w:rsid w:val="007D61FF"/>
    <w:pPr>
      <w:spacing w:after="120"/>
    </w:pPr>
  </w:style>
  <w:style w:type="paragraph" w:styleId="BodyText2">
    <w:name w:val="Body Text 2"/>
    <w:basedOn w:val="Normal"/>
    <w:link w:val="BodyText2Char"/>
    <w:uiPriority w:val="99"/>
    <w:unhideWhenUsed/>
    <w:rsid w:val="007D61FF"/>
    <w:pPr>
      <w:spacing w:after="120" w:line="480" w:lineRule="auto"/>
    </w:pPr>
  </w:style>
  <w:style w:type="paragraph" w:styleId="BodyText3">
    <w:name w:val="Body Text 3"/>
    <w:basedOn w:val="Normal"/>
    <w:link w:val="BodyText3Char"/>
    <w:uiPriority w:val="99"/>
    <w:unhideWhenUsed/>
    <w:rsid w:val="007D61FF"/>
    <w:pPr>
      <w:spacing w:after="120"/>
    </w:pPr>
    <w:rPr>
      <w:sz w:val="16"/>
      <w:szCs w:val="16"/>
    </w:rPr>
  </w:style>
  <w:style w:type="paragraph" w:styleId="BodyTextFirstIndent">
    <w:name w:val="Body Text First Indent"/>
    <w:basedOn w:val="BodyText"/>
    <w:link w:val="BodyTextFirstIndentChar"/>
    <w:uiPriority w:val="99"/>
    <w:unhideWhenUsed/>
    <w:rsid w:val="007D61FF"/>
    <w:pPr>
      <w:spacing w:after="0"/>
      <w:ind w:firstLine="360"/>
    </w:pPr>
  </w:style>
  <w:style w:type="paragraph" w:styleId="BodyTextIndent">
    <w:name w:val="Body Text Indent"/>
    <w:basedOn w:val="Normal"/>
    <w:link w:val="BodyTextIndentChar"/>
    <w:uiPriority w:val="99"/>
    <w:unhideWhenUsed/>
    <w:rsid w:val="007D61FF"/>
    <w:pPr>
      <w:spacing w:after="120"/>
      <w:ind w:left="283"/>
    </w:pPr>
  </w:style>
  <w:style w:type="paragraph" w:styleId="BodyTextFirstIndent2">
    <w:name w:val="Body Text First Indent 2"/>
    <w:basedOn w:val="BodyTextIndent"/>
    <w:link w:val="BodyTextFirstIndent2Char"/>
    <w:uiPriority w:val="99"/>
    <w:unhideWhenUsed/>
    <w:rsid w:val="007D61FF"/>
    <w:pPr>
      <w:spacing w:after="0"/>
      <w:ind w:left="360" w:firstLine="360"/>
    </w:pPr>
  </w:style>
  <w:style w:type="paragraph" w:styleId="BodyTextIndent2">
    <w:name w:val="Body Text Indent 2"/>
    <w:basedOn w:val="Normal"/>
    <w:link w:val="BodyTextIndent2Char"/>
    <w:uiPriority w:val="99"/>
    <w:unhideWhenUsed/>
    <w:rsid w:val="007D61FF"/>
    <w:pPr>
      <w:spacing w:after="120" w:line="480" w:lineRule="auto"/>
      <w:ind w:left="283"/>
    </w:pPr>
  </w:style>
  <w:style w:type="paragraph" w:styleId="BodyTextIndent3">
    <w:name w:val="Body Text Indent 3"/>
    <w:basedOn w:val="Normal"/>
    <w:link w:val="BodyTextIndent3Char"/>
    <w:uiPriority w:val="99"/>
    <w:unhideWhenUsed/>
    <w:rsid w:val="007D61FF"/>
    <w:pPr>
      <w:spacing w:after="120"/>
      <w:ind w:left="283"/>
    </w:pPr>
    <w:rPr>
      <w:sz w:val="16"/>
      <w:szCs w:val="16"/>
    </w:rPr>
  </w:style>
  <w:style w:type="paragraph" w:customStyle="1" w:styleId="BoxText">
    <w:name w:val="BoxText"/>
    <w:aliases w:val="bt"/>
    <w:basedOn w:val="OPCParaBase"/>
    <w:qFormat/>
    <w:rsid w:val="007D61FF"/>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7D61FF"/>
    <w:rPr>
      <w:b/>
    </w:rPr>
  </w:style>
  <w:style w:type="paragraph" w:customStyle="1" w:styleId="BoxHeadItalic">
    <w:name w:val="BoxHeadItalic"/>
    <w:aliases w:val="bhi"/>
    <w:basedOn w:val="BoxText"/>
    <w:next w:val="BoxStep"/>
    <w:qFormat/>
    <w:rsid w:val="007D61FF"/>
    <w:rPr>
      <w:i/>
    </w:rPr>
  </w:style>
  <w:style w:type="paragraph" w:customStyle="1" w:styleId="BoxList">
    <w:name w:val="BoxList"/>
    <w:aliases w:val="bl"/>
    <w:basedOn w:val="BoxText"/>
    <w:qFormat/>
    <w:rsid w:val="007D61FF"/>
    <w:pPr>
      <w:ind w:left="1559" w:hanging="425"/>
    </w:pPr>
  </w:style>
  <w:style w:type="paragraph" w:customStyle="1" w:styleId="BoxNote">
    <w:name w:val="BoxNote"/>
    <w:aliases w:val="bn"/>
    <w:basedOn w:val="BoxText"/>
    <w:qFormat/>
    <w:rsid w:val="007D61FF"/>
    <w:pPr>
      <w:tabs>
        <w:tab w:val="left" w:pos="1985"/>
      </w:tabs>
      <w:spacing w:before="122" w:line="198" w:lineRule="exact"/>
      <w:ind w:left="2948" w:hanging="1814"/>
    </w:pPr>
    <w:rPr>
      <w:sz w:val="18"/>
    </w:rPr>
  </w:style>
  <w:style w:type="paragraph" w:customStyle="1" w:styleId="BoxPara">
    <w:name w:val="BoxPara"/>
    <w:aliases w:val="bp"/>
    <w:basedOn w:val="BoxText"/>
    <w:link w:val="BoxParaChar"/>
    <w:qFormat/>
    <w:rsid w:val="007D61FF"/>
    <w:pPr>
      <w:tabs>
        <w:tab w:val="right" w:pos="2268"/>
      </w:tabs>
      <w:ind w:left="2552" w:hanging="1418"/>
    </w:pPr>
  </w:style>
  <w:style w:type="paragraph" w:customStyle="1" w:styleId="BoxStep">
    <w:name w:val="BoxStep"/>
    <w:aliases w:val="bs"/>
    <w:basedOn w:val="BoxText"/>
    <w:qFormat/>
    <w:rsid w:val="007D61FF"/>
    <w:pPr>
      <w:ind w:left="1985" w:hanging="851"/>
    </w:pPr>
  </w:style>
  <w:style w:type="paragraph" w:styleId="Caption">
    <w:name w:val="caption"/>
    <w:basedOn w:val="Normal"/>
    <w:next w:val="Normal"/>
    <w:uiPriority w:val="35"/>
    <w:unhideWhenUsed/>
    <w:qFormat/>
    <w:rsid w:val="007D61FF"/>
    <w:pPr>
      <w:spacing w:after="200" w:line="240" w:lineRule="auto"/>
    </w:pPr>
    <w:rPr>
      <w:i/>
      <w:iCs/>
      <w:color w:val="1F497D" w:themeColor="text2"/>
      <w:sz w:val="18"/>
      <w:szCs w:val="18"/>
    </w:rPr>
  </w:style>
  <w:style w:type="character" w:customStyle="1" w:styleId="CharAmPartNo">
    <w:name w:val="CharAmPartNo"/>
    <w:basedOn w:val="OPCCharBase"/>
    <w:qFormat/>
    <w:rsid w:val="007D61FF"/>
  </w:style>
  <w:style w:type="character" w:customStyle="1" w:styleId="CharAmPartText">
    <w:name w:val="CharAmPartText"/>
    <w:basedOn w:val="OPCCharBase"/>
    <w:qFormat/>
    <w:rsid w:val="007D61FF"/>
  </w:style>
  <w:style w:type="character" w:customStyle="1" w:styleId="CharAmSchNo">
    <w:name w:val="CharAmSchNo"/>
    <w:basedOn w:val="OPCCharBase"/>
    <w:qFormat/>
    <w:rsid w:val="007D61FF"/>
  </w:style>
  <w:style w:type="character" w:customStyle="1" w:styleId="CharAmSchText">
    <w:name w:val="CharAmSchText"/>
    <w:basedOn w:val="OPCCharBase"/>
    <w:qFormat/>
    <w:rsid w:val="007D61FF"/>
  </w:style>
  <w:style w:type="character" w:customStyle="1" w:styleId="CharBoldItalic">
    <w:name w:val="CharBoldItalic"/>
    <w:basedOn w:val="OPCCharBase"/>
    <w:uiPriority w:val="1"/>
    <w:qFormat/>
    <w:rsid w:val="007D61FF"/>
    <w:rPr>
      <w:b/>
      <w:i/>
    </w:rPr>
  </w:style>
  <w:style w:type="character" w:customStyle="1" w:styleId="CharChapNo">
    <w:name w:val="CharChapNo"/>
    <w:basedOn w:val="OPCCharBase"/>
    <w:uiPriority w:val="1"/>
    <w:qFormat/>
    <w:rsid w:val="007D61FF"/>
  </w:style>
  <w:style w:type="character" w:customStyle="1" w:styleId="CharChapText">
    <w:name w:val="CharChapText"/>
    <w:basedOn w:val="OPCCharBase"/>
    <w:uiPriority w:val="1"/>
    <w:qFormat/>
    <w:rsid w:val="007D61FF"/>
  </w:style>
  <w:style w:type="character" w:customStyle="1" w:styleId="CharDivNo">
    <w:name w:val="CharDivNo"/>
    <w:basedOn w:val="OPCCharBase"/>
    <w:uiPriority w:val="1"/>
    <w:qFormat/>
    <w:rsid w:val="007D61FF"/>
  </w:style>
  <w:style w:type="character" w:customStyle="1" w:styleId="CharDivText">
    <w:name w:val="CharDivText"/>
    <w:basedOn w:val="OPCCharBase"/>
    <w:uiPriority w:val="1"/>
    <w:qFormat/>
    <w:rsid w:val="007D61FF"/>
  </w:style>
  <w:style w:type="character" w:customStyle="1" w:styleId="CharItalic">
    <w:name w:val="CharItalic"/>
    <w:basedOn w:val="OPCCharBase"/>
    <w:uiPriority w:val="1"/>
    <w:qFormat/>
    <w:rsid w:val="007D61FF"/>
    <w:rPr>
      <w:i/>
    </w:rPr>
  </w:style>
  <w:style w:type="character" w:customStyle="1" w:styleId="CharPartNo">
    <w:name w:val="CharPartNo"/>
    <w:basedOn w:val="OPCCharBase"/>
    <w:uiPriority w:val="1"/>
    <w:qFormat/>
    <w:rsid w:val="007D61FF"/>
  </w:style>
  <w:style w:type="character" w:customStyle="1" w:styleId="CharPartText">
    <w:name w:val="CharPartText"/>
    <w:basedOn w:val="OPCCharBase"/>
    <w:uiPriority w:val="1"/>
    <w:qFormat/>
    <w:rsid w:val="007D61FF"/>
  </w:style>
  <w:style w:type="character" w:customStyle="1" w:styleId="CharSectno">
    <w:name w:val="CharSectno"/>
    <w:basedOn w:val="OPCCharBase"/>
    <w:qFormat/>
    <w:rsid w:val="007D61FF"/>
  </w:style>
  <w:style w:type="character" w:customStyle="1" w:styleId="CharSubdNo">
    <w:name w:val="CharSubdNo"/>
    <w:basedOn w:val="OPCCharBase"/>
    <w:uiPriority w:val="1"/>
    <w:qFormat/>
    <w:rsid w:val="007D61FF"/>
  </w:style>
  <w:style w:type="character" w:customStyle="1" w:styleId="CharSubdText">
    <w:name w:val="CharSubdText"/>
    <w:basedOn w:val="OPCCharBase"/>
    <w:uiPriority w:val="1"/>
    <w:qFormat/>
    <w:rsid w:val="007D61FF"/>
  </w:style>
  <w:style w:type="paragraph" w:styleId="Closing">
    <w:name w:val="Closing"/>
    <w:basedOn w:val="Normal"/>
    <w:link w:val="ClosingChar"/>
    <w:uiPriority w:val="99"/>
    <w:unhideWhenUsed/>
    <w:rsid w:val="007D61FF"/>
    <w:pPr>
      <w:spacing w:line="240" w:lineRule="auto"/>
      <w:ind w:left="4252"/>
    </w:pPr>
  </w:style>
  <w:style w:type="character" w:styleId="CommentReference">
    <w:name w:val="annotation reference"/>
    <w:basedOn w:val="DefaultParagraphFont"/>
    <w:uiPriority w:val="99"/>
    <w:unhideWhenUsed/>
    <w:rsid w:val="007D61FF"/>
    <w:rPr>
      <w:sz w:val="16"/>
      <w:szCs w:val="16"/>
    </w:rPr>
  </w:style>
  <w:style w:type="paragraph" w:styleId="CommentText">
    <w:name w:val="annotation text"/>
    <w:basedOn w:val="Normal"/>
    <w:link w:val="CommentTextChar"/>
    <w:uiPriority w:val="99"/>
    <w:unhideWhenUsed/>
    <w:rsid w:val="007D61FF"/>
    <w:pPr>
      <w:spacing w:line="240" w:lineRule="auto"/>
    </w:pPr>
    <w:rPr>
      <w:sz w:val="20"/>
    </w:rPr>
  </w:style>
  <w:style w:type="paragraph" w:styleId="CommentSubject">
    <w:name w:val="annotation subject"/>
    <w:basedOn w:val="CommentText"/>
    <w:next w:val="CommentText"/>
    <w:link w:val="CommentSubjectChar"/>
    <w:uiPriority w:val="99"/>
    <w:unhideWhenUsed/>
    <w:rsid w:val="007D61FF"/>
    <w:rPr>
      <w:b/>
      <w:bCs/>
    </w:rPr>
  </w:style>
  <w:style w:type="paragraph" w:customStyle="1" w:styleId="notetext">
    <w:name w:val="note(text)"/>
    <w:aliases w:val="n"/>
    <w:basedOn w:val="OPCParaBase"/>
    <w:link w:val="notetextChar"/>
    <w:rsid w:val="007D61FF"/>
    <w:pPr>
      <w:spacing w:before="122" w:line="240" w:lineRule="auto"/>
      <w:ind w:left="1985" w:hanging="851"/>
    </w:pPr>
    <w:rPr>
      <w:sz w:val="18"/>
    </w:rPr>
  </w:style>
  <w:style w:type="paragraph" w:customStyle="1" w:styleId="notemargin">
    <w:name w:val="note(margin)"/>
    <w:aliases w:val="nm"/>
    <w:basedOn w:val="OPCParaBase"/>
    <w:rsid w:val="007D61FF"/>
    <w:pPr>
      <w:tabs>
        <w:tab w:val="left" w:pos="709"/>
      </w:tabs>
      <w:spacing w:before="122" w:line="198" w:lineRule="exact"/>
      <w:ind w:left="709" w:hanging="709"/>
    </w:pPr>
    <w:rPr>
      <w:sz w:val="18"/>
    </w:rPr>
  </w:style>
  <w:style w:type="paragraph" w:customStyle="1" w:styleId="CTA-">
    <w:name w:val="CTA -"/>
    <w:basedOn w:val="OPCParaBase"/>
    <w:rsid w:val="007D61FF"/>
    <w:pPr>
      <w:spacing w:before="60" w:line="240" w:lineRule="atLeast"/>
      <w:ind w:left="85" w:hanging="85"/>
    </w:pPr>
    <w:rPr>
      <w:sz w:val="20"/>
    </w:rPr>
  </w:style>
  <w:style w:type="paragraph" w:customStyle="1" w:styleId="CTA--">
    <w:name w:val="CTA --"/>
    <w:basedOn w:val="OPCParaBase"/>
    <w:next w:val="Normal"/>
    <w:rsid w:val="007D61FF"/>
    <w:pPr>
      <w:spacing w:before="60" w:line="240" w:lineRule="atLeast"/>
      <w:ind w:left="142" w:hanging="142"/>
    </w:pPr>
    <w:rPr>
      <w:sz w:val="20"/>
    </w:rPr>
  </w:style>
  <w:style w:type="paragraph" w:customStyle="1" w:styleId="CTA---">
    <w:name w:val="CTA ---"/>
    <w:basedOn w:val="OPCParaBase"/>
    <w:next w:val="Normal"/>
    <w:rsid w:val="007D61FF"/>
    <w:pPr>
      <w:spacing w:before="60" w:line="240" w:lineRule="atLeast"/>
      <w:ind w:left="198" w:hanging="198"/>
    </w:pPr>
    <w:rPr>
      <w:sz w:val="20"/>
    </w:rPr>
  </w:style>
  <w:style w:type="paragraph" w:customStyle="1" w:styleId="CTA----">
    <w:name w:val="CTA ----"/>
    <w:basedOn w:val="OPCParaBase"/>
    <w:next w:val="Normal"/>
    <w:rsid w:val="007D61FF"/>
    <w:pPr>
      <w:spacing w:before="60" w:line="240" w:lineRule="atLeast"/>
      <w:ind w:left="255" w:hanging="255"/>
    </w:pPr>
    <w:rPr>
      <w:sz w:val="20"/>
    </w:rPr>
  </w:style>
  <w:style w:type="paragraph" w:customStyle="1" w:styleId="CTA1a">
    <w:name w:val="CTA 1(a)"/>
    <w:basedOn w:val="OPCParaBase"/>
    <w:rsid w:val="007D61FF"/>
    <w:pPr>
      <w:tabs>
        <w:tab w:val="right" w:pos="414"/>
      </w:tabs>
      <w:spacing w:before="40" w:line="240" w:lineRule="atLeast"/>
      <w:ind w:left="675" w:hanging="675"/>
    </w:pPr>
    <w:rPr>
      <w:sz w:val="20"/>
    </w:rPr>
  </w:style>
  <w:style w:type="paragraph" w:customStyle="1" w:styleId="CTA1ai">
    <w:name w:val="CTA 1(a)(i)"/>
    <w:basedOn w:val="OPCParaBase"/>
    <w:rsid w:val="007D61FF"/>
    <w:pPr>
      <w:tabs>
        <w:tab w:val="right" w:pos="1004"/>
      </w:tabs>
      <w:spacing w:before="40" w:line="240" w:lineRule="atLeast"/>
      <w:ind w:left="1253" w:hanging="1253"/>
    </w:pPr>
    <w:rPr>
      <w:sz w:val="20"/>
    </w:rPr>
  </w:style>
  <w:style w:type="paragraph" w:customStyle="1" w:styleId="CTA2a">
    <w:name w:val="CTA 2(a)"/>
    <w:basedOn w:val="OPCParaBase"/>
    <w:rsid w:val="007D61FF"/>
    <w:pPr>
      <w:tabs>
        <w:tab w:val="right" w:pos="482"/>
      </w:tabs>
      <w:spacing w:before="40" w:line="240" w:lineRule="atLeast"/>
      <w:ind w:left="748" w:hanging="748"/>
    </w:pPr>
    <w:rPr>
      <w:sz w:val="20"/>
    </w:rPr>
  </w:style>
  <w:style w:type="paragraph" w:customStyle="1" w:styleId="CTA2ai">
    <w:name w:val="CTA 2(a)(i)"/>
    <w:basedOn w:val="OPCParaBase"/>
    <w:rsid w:val="007D61FF"/>
    <w:pPr>
      <w:tabs>
        <w:tab w:val="right" w:pos="1089"/>
      </w:tabs>
      <w:spacing w:before="40" w:line="240" w:lineRule="atLeast"/>
      <w:ind w:left="1327" w:hanging="1327"/>
    </w:pPr>
    <w:rPr>
      <w:sz w:val="20"/>
    </w:rPr>
  </w:style>
  <w:style w:type="paragraph" w:customStyle="1" w:styleId="CTA3a">
    <w:name w:val="CTA 3(a)"/>
    <w:basedOn w:val="OPCParaBase"/>
    <w:rsid w:val="007D61FF"/>
    <w:pPr>
      <w:tabs>
        <w:tab w:val="right" w:pos="556"/>
      </w:tabs>
      <w:spacing w:before="40" w:line="240" w:lineRule="atLeast"/>
      <w:ind w:left="805" w:hanging="805"/>
    </w:pPr>
    <w:rPr>
      <w:sz w:val="20"/>
    </w:rPr>
  </w:style>
  <w:style w:type="paragraph" w:customStyle="1" w:styleId="CTA3ai">
    <w:name w:val="CTA 3(a)(i)"/>
    <w:basedOn w:val="OPCParaBase"/>
    <w:rsid w:val="007D61FF"/>
    <w:pPr>
      <w:tabs>
        <w:tab w:val="right" w:pos="1140"/>
      </w:tabs>
      <w:spacing w:before="40" w:line="240" w:lineRule="atLeast"/>
      <w:ind w:left="1361" w:hanging="1361"/>
    </w:pPr>
    <w:rPr>
      <w:sz w:val="20"/>
    </w:rPr>
  </w:style>
  <w:style w:type="paragraph" w:customStyle="1" w:styleId="CTA4a">
    <w:name w:val="CTA 4(a)"/>
    <w:basedOn w:val="OPCParaBase"/>
    <w:rsid w:val="007D61FF"/>
    <w:pPr>
      <w:tabs>
        <w:tab w:val="right" w:pos="624"/>
      </w:tabs>
      <w:spacing w:before="40" w:line="240" w:lineRule="atLeast"/>
      <w:ind w:left="873" w:hanging="873"/>
    </w:pPr>
    <w:rPr>
      <w:sz w:val="20"/>
    </w:rPr>
  </w:style>
  <w:style w:type="paragraph" w:customStyle="1" w:styleId="CTA4ai">
    <w:name w:val="CTA 4(a)(i)"/>
    <w:basedOn w:val="OPCParaBase"/>
    <w:rsid w:val="007D61FF"/>
    <w:pPr>
      <w:tabs>
        <w:tab w:val="right" w:pos="1213"/>
      </w:tabs>
      <w:spacing w:before="40" w:line="240" w:lineRule="atLeast"/>
      <w:ind w:left="1452" w:hanging="1452"/>
    </w:pPr>
    <w:rPr>
      <w:sz w:val="20"/>
    </w:rPr>
  </w:style>
  <w:style w:type="paragraph" w:customStyle="1" w:styleId="CTACAPS">
    <w:name w:val="CTA CAPS"/>
    <w:basedOn w:val="OPCParaBase"/>
    <w:rsid w:val="007D61FF"/>
    <w:pPr>
      <w:spacing w:before="60" w:line="240" w:lineRule="atLeast"/>
    </w:pPr>
    <w:rPr>
      <w:sz w:val="20"/>
    </w:rPr>
  </w:style>
  <w:style w:type="paragraph" w:customStyle="1" w:styleId="CTAright">
    <w:name w:val="CTA right"/>
    <w:basedOn w:val="OPCParaBase"/>
    <w:rsid w:val="007D61FF"/>
    <w:pPr>
      <w:spacing w:before="60" w:line="240" w:lineRule="auto"/>
      <w:jc w:val="right"/>
    </w:pPr>
    <w:rPr>
      <w:sz w:val="20"/>
    </w:rPr>
  </w:style>
  <w:style w:type="paragraph" w:styleId="Date">
    <w:name w:val="Date"/>
    <w:basedOn w:val="Normal"/>
    <w:next w:val="Normal"/>
    <w:link w:val="DateChar"/>
    <w:uiPriority w:val="99"/>
    <w:unhideWhenUsed/>
    <w:rsid w:val="007D61FF"/>
  </w:style>
  <w:style w:type="paragraph" w:customStyle="1" w:styleId="subsection">
    <w:name w:val="subsection"/>
    <w:aliases w:val="ss"/>
    <w:basedOn w:val="OPCParaBase"/>
    <w:link w:val="subsectionChar"/>
    <w:rsid w:val="007D61FF"/>
    <w:pPr>
      <w:tabs>
        <w:tab w:val="right" w:pos="1021"/>
      </w:tabs>
      <w:spacing w:before="180" w:line="240" w:lineRule="auto"/>
      <w:ind w:left="1134" w:hanging="1134"/>
    </w:pPr>
  </w:style>
  <w:style w:type="paragraph" w:customStyle="1" w:styleId="Definition">
    <w:name w:val="Definition"/>
    <w:aliases w:val="dd"/>
    <w:basedOn w:val="OPCParaBase"/>
    <w:rsid w:val="007D61FF"/>
    <w:pPr>
      <w:spacing w:before="180" w:line="240" w:lineRule="auto"/>
      <w:ind w:left="1134"/>
    </w:pPr>
  </w:style>
  <w:style w:type="paragraph" w:styleId="DocumentMap">
    <w:name w:val="Document Map"/>
    <w:basedOn w:val="Normal"/>
    <w:link w:val="DocumentMapChar"/>
    <w:uiPriority w:val="99"/>
    <w:unhideWhenUsed/>
    <w:rsid w:val="007D61FF"/>
    <w:pPr>
      <w:spacing w:line="240" w:lineRule="auto"/>
    </w:pPr>
    <w:rPr>
      <w:rFonts w:ascii="Segoe UI" w:hAnsi="Segoe UI" w:cs="Segoe UI"/>
      <w:sz w:val="16"/>
      <w:szCs w:val="16"/>
    </w:rPr>
  </w:style>
  <w:style w:type="paragraph" w:styleId="E-mailSignature">
    <w:name w:val="E-mail Signature"/>
    <w:basedOn w:val="Normal"/>
    <w:link w:val="E-mailSignatureChar"/>
    <w:uiPriority w:val="99"/>
    <w:unhideWhenUsed/>
    <w:rsid w:val="007D61FF"/>
    <w:pPr>
      <w:spacing w:line="240" w:lineRule="auto"/>
    </w:pPr>
  </w:style>
  <w:style w:type="character" w:styleId="Emphasis">
    <w:name w:val="Emphasis"/>
    <w:basedOn w:val="DefaultParagraphFont"/>
    <w:uiPriority w:val="20"/>
    <w:qFormat/>
    <w:rsid w:val="007D61FF"/>
    <w:rPr>
      <w:i/>
      <w:iCs/>
    </w:rPr>
  </w:style>
  <w:style w:type="character" w:styleId="EndnoteReference">
    <w:name w:val="endnote reference"/>
    <w:basedOn w:val="DefaultParagraphFont"/>
    <w:uiPriority w:val="99"/>
    <w:unhideWhenUsed/>
    <w:rsid w:val="007D61FF"/>
    <w:rPr>
      <w:vertAlign w:val="superscript"/>
    </w:rPr>
  </w:style>
  <w:style w:type="paragraph" w:styleId="EndnoteText">
    <w:name w:val="endnote text"/>
    <w:basedOn w:val="Normal"/>
    <w:link w:val="EndnoteTextChar"/>
    <w:uiPriority w:val="99"/>
    <w:unhideWhenUsed/>
    <w:rsid w:val="007D61FF"/>
    <w:pPr>
      <w:spacing w:line="240" w:lineRule="auto"/>
    </w:pPr>
    <w:rPr>
      <w:sz w:val="20"/>
    </w:rPr>
  </w:style>
  <w:style w:type="paragraph" w:styleId="EnvelopeAddress">
    <w:name w:val="envelope address"/>
    <w:basedOn w:val="Normal"/>
    <w:uiPriority w:val="99"/>
    <w:unhideWhenUsed/>
    <w:rsid w:val="007D61FF"/>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7D61FF"/>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7D61FF"/>
    <w:rPr>
      <w:color w:val="800080" w:themeColor="followedHyperlink"/>
      <w:u w:val="single"/>
    </w:rPr>
  </w:style>
  <w:style w:type="paragraph" w:styleId="Footer">
    <w:name w:val="footer"/>
    <w:link w:val="FooterChar"/>
    <w:rsid w:val="007D61FF"/>
    <w:pPr>
      <w:tabs>
        <w:tab w:val="center" w:pos="4153"/>
        <w:tab w:val="right" w:pos="8306"/>
      </w:tabs>
    </w:pPr>
    <w:rPr>
      <w:sz w:val="22"/>
      <w:szCs w:val="24"/>
    </w:rPr>
  </w:style>
  <w:style w:type="character" w:styleId="FootnoteReference">
    <w:name w:val="footnote reference"/>
    <w:basedOn w:val="DefaultParagraphFont"/>
    <w:uiPriority w:val="99"/>
    <w:unhideWhenUsed/>
    <w:rsid w:val="007D61FF"/>
    <w:rPr>
      <w:vertAlign w:val="superscript"/>
    </w:rPr>
  </w:style>
  <w:style w:type="paragraph" w:styleId="FootnoteText">
    <w:name w:val="footnote text"/>
    <w:basedOn w:val="Normal"/>
    <w:link w:val="FootnoteTextChar"/>
    <w:uiPriority w:val="99"/>
    <w:unhideWhenUsed/>
    <w:rsid w:val="007D61FF"/>
    <w:pPr>
      <w:spacing w:line="240" w:lineRule="auto"/>
    </w:pPr>
    <w:rPr>
      <w:sz w:val="20"/>
    </w:rPr>
  </w:style>
  <w:style w:type="paragraph" w:customStyle="1" w:styleId="Formula">
    <w:name w:val="Formula"/>
    <w:basedOn w:val="OPCParaBase"/>
    <w:rsid w:val="007D61FF"/>
    <w:pPr>
      <w:spacing w:line="240" w:lineRule="auto"/>
      <w:ind w:left="1134"/>
    </w:pPr>
    <w:rPr>
      <w:sz w:val="20"/>
    </w:rPr>
  </w:style>
  <w:style w:type="paragraph" w:styleId="Header">
    <w:name w:val="header"/>
    <w:basedOn w:val="OPCParaBase"/>
    <w:link w:val="HeaderChar"/>
    <w:unhideWhenUsed/>
    <w:rsid w:val="007D61FF"/>
    <w:pPr>
      <w:keepNext/>
      <w:keepLines/>
      <w:tabs>
        <w:tab w:val="center" w:pos="4150"/>
        <w:tab w:val="right" w:pos="8307"/>
      </w:tabs>
      <w:spacing w:line="160" w:lineRule="exact"/>
    </w:pPr>
    <w:rPr>
      <w:sz w:val="16"/>
    </w:rPr>
  </w:style>
  <w:style w:type="paragraph" w:customStyle="1" w:styleId="House">
    <w:name w:val="House"/>
    <w:basedOn w:val="OPCParaBase"/>
    <w:rsid w:val="007D61FF"/>
    <w:pPr>
      <w:spacing w:line="240" w:lineRule="auto"/>
    </w:pPr>
    <w:rPr>
      <w:sz w:val="28"/>
    </w:rPr>
  </w:style>
  <w:style w:type="character" w:styleId="HTMLAcronym">
    <w:name w:val="HTML Acronym"/>
    <w:basedOn w:val="DefaultParagraphFont"/>
    <w:uiPriority w:val="99"/>
    <w:unhideWhenUsed/>
    <w:rsid w:val="007D61FF"/>
  </w:style>
  <w:style w:type="paragraph" w:styleId="HTMLAddress">
    <w:name w:val="HTML Address"/>
    <w:basedOn w:val="Normal"/>
    <w:link w:val="HTMLAddressChar"/>
    <w:uiPriority w:val="99"/>
    <w:unhideWhenUsed/>
    <w:rsid w:val="007D61FF"/>
    <w:pPr>
      <w:spacing w:line="240" w:lineRule="auto"/>
    </w:pPr>
    <w:rPr>
      <w:i/>
      <w:iCs/>
    </w:rPr>
  </w:style>
  <w:style w:type="character" w:styleId="HTMLCite">
    <w:name w:val="HTML Cite"/>
    <w:basedOn w:val="DefaultParagraphFont"/>
    <w:uiPriority w:val="99"/>
    <w:unhideWhenUsed/>
    <w:rsid w:val="007D61FF"/>
    <w:rPr>
      <w:i/>
      <w:iCs/>
    </w:rPr>
  </w:style>
  <w:style w:type="character" w:styleId="HTMLCode">
    <w:name w:val="HTML Code"/>
    <w:basedOn w:val="DefaultParagraphFont"/>
    <w:uiPriority w:val="99"/>
    <w:unhideWhenUsed/>
    <w:rsid w:val="007D61FF"/>
    <w:rPr>
      <w:rFonts w:ascii="Consolas" w:hAnsi="Consolas"/>
      <w:sz w:val="20"/>
      <w:szCs w:val="20"/>
    </w:rPr>
  </w:style>
  <w:style w:type="character" w:styleId="HTMLDefinition">
    <w:name w:val="HTML Definition"/>
    <w:basedOn w:val="DefaultParagraphFont"/>
    <w:uiPriority w:val="99"/>
    <w:unhideWhenUsed/>
    <w:rsid w:val="007D61FF"/>
    <w:rPr>
      <w:i/>
      <w:iCs/>
    </w:rPr>
  </w:style>
  <w:style w:type="character" w:styleId="HTMLKeyboard">
    <w:name w:val="HTML Keyboard"/>
    <w:basedOn w:val="DefaultParagraphFont"/>
    <w:uiPriority w:val="99"/>
    <w:unhideWhenUsed/>
    <w:rsid w:val="007D61FF"/>
    <w:rPr>
      <w:rFonts w:ascii="Consolas" w:hAnsi="Consolas"/>
      <w:sz w:val="20"/>
      <w:szCs w:val="20"/>
    </w:rPr>
  </w:style>
  <w:style w:type="paragraph" w:styleId="HTMLPreformatted">
    <w:name w:val="HTML Preformatted"/>
    <w:basedOn w:val="Normal"/>
    <w:link w:val="HTMLPreformattedChar"/>
    <w:uiPriority w:val="99"/>
    <w:unhideWhenUsed/>
    <w:rsid w:val="007D61FF"/>
    <w:pPr>
      <w:spacing w:line="240" w:lineRule="auto"/>
    </w:pPr>
    <w:rPr>
      <w:rFonts w:ascii="Consolas" w:hAnsi="Consolas"/>
      <w:sz w:val="20"/>
    </w:rPr>
  </w:style>
  <w:style w:type="character" w:styleId="HTMLSample">
    <w:name w:val="HTML Sample"/>
    <w:basedOn w:val="DefaultParagraphFont"/>
    <w:uiPriority w:val="99"/>
    <w:unhideWhenUsed/>
    <w:rsid w:val="007D61FF"/>
    <w:rPr>
      <w:rFonts w:ascii="Consolas" w:hAnsi="Consolas"/>
      <w:sz w:val="24"/>
      <w:szCs w:val="24"/>
    </w:rPr>
  </w:style>
  <w:style w:type="character" w:styleId="HTMLTypewriter">
    <w:name w:val="HTML Typewriter"/>
    <w:basedOn w:val="DefaultParagraphFont"/>
    <w:uiPriority w:val="99"/>
    <w:unhideWhenUsed/>
    <w:rsid w:val="007D61FF"/>
    <w:rPr>
      <w:rFonts w:ascii="Consolas" w:hAnsi="Consolas"/>
      <w:sz w:val="20"/>
      <w:szCs w:val="20"/>
    </w:rPr>
  </w:style>
  <w:style w:type="character" w:styleId="HTMLVariable">
    <w:name w:val="HTML Variable"/>
    <w:basedOn w:val="DefaultParagraphFont"/>
    <w:uiPriority w:val="99"/>
    <w:unhideWhenUsed/>
    <w:rsid w:val="007D61FF"/>
    <w:rPr>
      <w:i/>
      <w:iCs/>
    </w:rPr>
  </w:style>
  <w:style w:type="character" w:styleId="Hyperlink">
    <w:name w:val="Hyperlink"/>
    <w:basedOn w:val="DefaultParagraphFont"/>
    <w:uiPriority w:val="99"/>
    <w:unhideWhenUsed/>
    <w:rsid w:val="007D61FF"/>
    <w:rPr>
      <w:color w:val="0000FF" w:themeColor="hyperlink"/>
      <w:u w:val="single"/>
    </w:rPr>
  </w:style>
  <w:style w:type="paragraph" w:styleId="Index1">
    <w:name w:val="index 1"/>
    <w:basedOn w:val="Normal"/>
    <w:next w:val="Normal"/>
    <w:autoRedefine/>
    <w:uiPriority w:val="99"/>
    <w:unhideWhenUsed/>
    <w:rsid w:val="007D61FF"/>
    <w:pPr>
      <w:spacing w:line="240" w:lineRule="auto"/>
      <w:ind w:left="220" w:hanging="220"/>
    </w:pPr>
  </w:style>
  <w:style w:type="paragraph" w:styleId="Index2">
    <w:name w:val="index 2"/>
    <w:basedOn w:val="Normal"/>
    <w:next w:val="Normal"/>
    <w:autoRedefine/>
    <w:uiPriority w:val="99"/>
    <w:unhideWhenUsed/>
    <w:rsid w:val="007D61FF"/>
    <w:pPr>
      <w:spacing w:line="240" w:lineRule="auto"/>
      <w:ind w:left="440" w:hanging="220"/>
    </w:pPr>
  </w:style>
  <w:style w:type="paragraph" w:styleId="Index3">
    <w:name w:val="index 3"/>
    <w:basedOn w:val="Normal"/>
    <w:next w:val="Normal"/>
    <w:autoRedefine/>
    <w:uiPriority w:val="99"/>
    <w:unhideWhenUsed/>
    <w:rsid w:val="007D61FF"/>
    <w:pPr>
      <w:spacing w:line="240" w:lineRule="auto"/>
      <w:ind w:left="660" w:hanging="220"/>
    </w:pPr>
  </w:style>
  <w:style w:type="paragraph" w:styleId="Index4">
    <w:name w:val="index 4"/>
    <w:basedOn w:val="Normal"/>
    <w:next w:val="Normal"/>
    <w:autoRedefine/>
    <w:uiPriority w:val="99"/>
    <w:unhideWhenUsed/>
    <w:rsid w:val="007D61FF"/>
    <w:pPr>
      <w:spacing w:line="240" w:lineRule="auto"/>
      <w:ind w:left="880" w:hanging="220"/>
    </w:pPr>
  </w:style>
  <w:style w:type="paragraph" w:styleId="Index5">
    <w:name w:val="index 5"/>
    <w:basedOn w:val="Normal"/>
    <w:next w:val="Normal"/>
    <w:autoRedefine/>
    <w:uiPriority w:val="99"/>
    <w:unhideWhenUsed/>
    <w:rsid w:val="007D61FF"/>
    <w:pPr>
      <w:spacing w:line="240" w:lineRule="auto"/>
      <w:ind w:left="1100" w:hanging="220"/>
    </w:pPr>
  </w:style>
  <w:style w:type="paragraph" w:styleId="Index6">
    <w:name w:val="index 6"/>
    <w:basedOn w:val="Normal"/>
    <w:next w:val="Normal"/>
    <w:autoRedefine/>
    <w:uiPriority w:val="99"/>
    <w:unhideWhenUsed/>
    <w:rsid w:val="007D61FF"/>
    <w:pPr>
      <w:spacing w:line="240" w:lineRule="auto"/>
      <w:ind w:left="1320" w:hanging="220"/>
    </w:pPr>
  </w:style>
  <w:style w:type="paragraph" w:styleId="Index7">
    <w:name w:val="index 7"/>
    <w:basedOn w:val="Normal"/>
    <w:next w:val="Normal"/>
    <w:autoRedefine/>
    <w:uiPriority w:val="99"/>
    <w:unhideWhenUsed/>
    <w:rsid w:val="007D61FF"/>
    <w:pPr>
      <w:spacing w:line="240" w:lineRule="auto"/>
      <w:ind w:left="1540" w:hanging="220"/>
    </w:pPr>
  </w:style>
  <w:style w:type="paragraph" w:styleId="Index8">
    <w:name w:val="index 8"/>
    <w:basedOn w:val="Normal"/>
    <w:next w:val="Normal"/>
    <w:autoRedefine/>
    <w:uiPriority w:val="99"/>
    <w:unhideWhenUsed/>
    <w:rsid w:val="007D61FF"/>
    <w:pPr>
      <w:spacing w:line="240" w:lineRule="auto"/>
      <w:ind w:left="1760" w:hanging="220"/>
    </w:pPr>
  </w:style>
  <w:style w:type="paragraph" w:styleId="Index9">
    <w:name w:val="index 9"/>
    <w:basedOn w:val="Normal"/>
    <w:next w:val="Normal"/>
    <w:autoRedefine/>
    <w:uiPriority w:val="99"/>
    <w:unhideWhenUsed/>
    <w:rsid w:val="007D61FF"/>
    <w:pPr>
      <w:spacing w:line="240" w:lineRule="auto"/>
      <w:ind w:left="1980" w:hanging="220"/>
    </w:pPr>
  </w:style>
  <w:style w:type="paragraph" w:styleId="IndexHeading">
    <w:name w:val="index heading"/>
    <w:basedOn w:val="Normal"/>
    <w:next w:val="Index1"/>
    <w:uiPriority w:val="99"/>
    <w:unhideWhenUsed/>
    <w:rsid w:val="007D61FF"/>
    <w:rPr>
      <w:rFonts w:asciiTheme="majorHAnsi" w:eastAsiaTheme="majorEastAsia" w:hAnsiTheme="majorHAnsi" w:cstheme="majorBidi"/>
      <w:b/>
      <w:bCs/>
    </w:rPr>
  </w:style>
  <w:style w:type="paragraph" w:customStyle="1" w:styleId="Item">
    <w:name w:val="Item"/>
    <w:aliases w:val="i"/>
    <w:basedOn w:val="OPCParaBase"/>
    <w:next w:val="ItemHead"/>
    <w:link w:val="ItemChar"/>
    <w:rsid w:val="007D61FF"/>
    <w:pPr>
      <w:keepLines/>
      <w:spacing w:before="80" w:line="240" w:lineRule="auto"/>
      <w:ind w:left="709"/>
    </w:pPr>
  </w:style>
  <w:style w:type="paragraph" w:customStyle="1" w:styleId="ItemHead">
    <w:name w:val="ItemHead"/>
    <w:aliases w:val="ih"/>
    <w:basedOn w:val="OPCParaBase"/>
    <w:next w:val="Item"/>
    <w:link w:val="ItemHeadChar"/>
    <w:rsid w:val="007D61FF"/>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7D61FF"/>
    <w:rPr>
      <w:sz w:val="16"/>
    </w:rPr>
  </w:style>
  <w:style w:type="paragraph" w:styleId="List">
    <w:name w:val="List"/>
    <w:basedOn w:val="Normal"/>
    <w:uiPriority w:val="99"/>
    <w:unhideWhenUsed/>
    <w:rsid w:val="007D61FF"/>
    <w:pPr>
      <w:ind w:left="283" w:hanging="283"/>
      <w:contextualSpacing/>
    </w:pPr>
  </w:style>
  <w:style w:type="paragraph" w:styleId="List2">
    <w:name w:val="List 2"/>
    <w:basedOn w:val="Normal"/>
    <w:uiPriority w:val="99"/>
    <w:unhideWhenUsed/>
    <w:rsid w:val="007D61FF"/>
    <w:pPr>
      <w:ind w:left="566" w:hanging="283"/>
      <w:contextualSpacing/>
    </w:pPr>
  </w:style>
  <w:style w:type="paragraph" w:styleId="List3">
    <w:name w:val="List 3"/>
    <w:basedOn w:val="Normal"/>
    <w:uiPriority w:val="99"/>
    <w:unhideWhenUsed/>
    <w:rsid w:val="007D61FF"/>
    <w:pPr>
      <w:ind w:left="849" w:hanging="283"/>
      <w:contextualSpacing/>
    </w:pPr>
  </w:style>
  <w:style w:type="paragraph" w:styleId="List4">
    <w:name w:val="List 4"/>
    <w:basedOn w:val="Normal"/>
    <w:uiPriority w:val="99"/>
    <w:unhideWhenUsed/>
    <w:rsid w:val="007D61FF"/>
    <w:pPr>
      <w:ind w:left="1132" w:hanging="283"/>
      <w:contextualSpacing/>
    </w:pPr>
  </w:style>
  <w:style w:type="paragraph" w:styleId="List5">
    <w:name w:val="List 5"/>
    <w:basedOn w:val="Normal"/>
    <w:uiPriority w:val="99"/>
    <w:unhideWhenUsed/>
    <w:rsid w:val="007D61FF"/>
    <w:pPr>
      <w:ind w:left="1415" w:hanging="283"/>
      <w:contextualSpacing/>
    </w:pPr>
  </w:style>
  <w:style w:type="paragraph" w:styleId="ListBullet">
    <w:name w:val="List Bullet"/>
    <w:basedOn w:val="Normal"/>
    <w:uiPriority w:val="99"/>
    <w:unhideWhenUsed/>
    <w:rsid w:val="007D61FF"/>
    <w:pPr>
      <w:numPr>
        <w:numId w:val="4"/>
      </w:numPr>
      <w:contextualSpacing/>
    </w:pPr>
  </w:style>
  <w:style w:type="paragraph" w:styleId="ListBullet2">
    <w:name w:val="List Bullet 2"/>
    <w:basedOn w:val="Normal"/>
    <w:uiPriority w:val="99"/>
    <w:unhideWhenUsed/>
    <w:rsid w:val="007D61FF"/>
    <w:pPr>
      <w:numPr>
        <w:numId w:val="5"/>
      </w:numPr>
      <w:contextualSpacing/>
    </w:pPr>
  </w:style>
  <w:style w:type="paragraph" w:styleId="ListBullet3">
    <w:name w:val="List Bullet 3"/>
    <w:basedOn w:val="Normal"/>
    <w:uiPriority w:val="99"/>
    <w:unhideWhenUsed/>
    <w:rsid w:val="007D61FF"/>
    <w:pPr>
      <w:numPr>
        <w:numId w:val="6"/>
      </w:numPr>
      <w:contextualSpacing/>
    </w:pPr>
  </w:style>
  <w:style w:type="paragraph" w:styleId="ListBullet4">
    <w:name w:val="List Bullet 4"/>
    <w:basedOn w:val="Normal"/>
    <w:uiPriority w:val="99"/>
    <w:unhideWhenUsed/>
    <w:rsid w:val="007D61FF"/>
    <w:pPr>
      <w:numPr>
        <w:numId w:val="7"/>
      </w:numPr>
      <w:contextualSpacing/>
    </w:pPr>
  </w:style>
  <w:style w:type="paragraph" w:styleId="ListBullet5">
    <w:name w:val="List Bullet 5"/>
    <w:basedOn w:val="Normal"/>
    <w:uiPriority w:val="99"/>
    <w:unhideWhenUsed/>
    <w:rsid w:val="007D61FF"/>
    <w:pPr>
      <w:numPr>
        <w:numId w:val="8"/>
      </w:numPr>
      <w:contextualSpacing/>
    </w:pPr>
  </w:style>
  <w:style w:type="paragraph" w:styleId="ListContinue">
    <w:name w:val="List Continue"/>
    <w:basedOn w:val="Normal"/>
    <w:uiPriority w:val="99"/>
    <w:unhideWhenUsed/>
    <w:rsid w:val="007D61FF"/>
    <w:pPr>
      <w:spacing w:after="120"/>
      <w:ind w:left="283"/>
      <w:contextualSpacing/>
    </w:pPr>
  </w:style>
  <w:style w:type="paragraph" w:styleId="ListContinue2">
    <w:name w:val="List Continue 2"/>
    <w:basedOn w:val="Normal"/>
    <w:uiPriority w:val="99"/>
    <w:unhideWhenUsed/>
    <w:rsid w:val="007D61FF"/>
    <w:pPr>
      <w:spacing w:after="120"/>
      <w:ind w:left="566"/>
      <w:contextualSpacing/>
    </w:pPr>
  </w:style>
  <w:style w:type="paragraph" w:styleId="ListContinue3">
    <w:name w:val="List Continue 3"/>
    <w:basedOn w:val="Normal"/>
    <w:uiPriority w:val="99"/>
    <w:unhideWhenUsed/>
    <w:rsid w:val="007D61FF"/>
    <w:pPr>
      <w:spacing w:after="120"/>
      <w:ind w:left="849"/>
      <w:contextualSpacing/>
    </w:pPr>
  </w:style>
  <w:style w:type="paragraph" w:styleId="ListContinue4">
    <w:name w:val="List Continue 4"/>
    <w:basedOn w:val="Normal"/>
    <w:uiPriority w:val="99"/>
    <w:unhideWhenUsed/>
    <w:rsid w:val="007D61FF"/>
    <w:pPr>
      <w:spacing w:after="120"/>
      <w:ind w:left="1132"/>
      <w:contextualSpacing/>
    </w:pPr>
  </w:style>
  <w:style w:type="paragraph" w:styleId="ListContinue5">
    <w:name w:val="List Continue 5"/>
    <w:basedOn w:val="Normal"/>
    <w:uiPriority w:val="99"/>
    <w:unhideWhenUsed/>
    <w:rsid w:val="007D61FF"/>
    <w:pPr>
      <w:spacing w:after="120"/>
      <w:ind w:left="1415"/>
      <w:contextualSpacing/>
    </w:pPr>
  </w:style>
  <w:style w:type="paragraph" w:styleId="ListNumber">
    <w:name w:val="List Number"/>
    <w:basedOn w:val="Normal"/>
    <w:uiPriority w:val="99"/>
    <w:unhideWhenUsed/>
    <w:rsid w:val="007D61FF"/>
    <w:pPr>
      <w:numPr>
        <w:numId w:val="9"/>
      </w:numPr>
      <w:contextualSpacing/>
    </w:pPr>
  </w:style>
  <w:style w:type="paragraph" w:styleId="ListNumber2">
    <w:name w:val="List Number 2"/>
    <w:basedOn w:val="Normal"/>
    <w:uiPriority w:val="99"/>
    <w:unhideWhenUsed/>
    <w:rsid w:val="007D61FF"/>
    <w:pPr>
      <w:numPr>
        <w:numId w:val="10"/>
      </w:numPr>
      <w:contextualSpacing/>
    </w:pPr>
  </w:style>
  <w:style w:type="paragraph" w:styleId="ListNumber3">
    <w:name w:val="List Number 3"/>
    <w:basedOn w:val="Normal"/>
    <w:uiPriority w:val="99"/>
    <w:unhideWhenUsed/>
    <w:rsid w:val="007D61FF"/>
    <w:pPr>
      <w:numPr>
        <w:numId w:val="11"/>
      </w:numPr>
      <w:contextualSpacing/>
    </w:pPr>
  </w:style>
  <w:style w:type="paragraph" w:styleId="ListNumber4">
    <w:name w:val="List Number 4"/>
    <w:basedOn w:val="Normal"/>
    <w:uiPriority w:val="99"/>
    <w:unhideWhenUsed/>
    <w:rsid w:val="007D61FF"/>
    <w:pPr>
      <w:numPr>
        <w:numId w:val="12"/>
      </w:numPr>
      <w:contextualSpacing/>
    </w:pPr>
  </w:style>
  <w:style w:type="paragraph" w:styleId="ListNumber5">
    <w:name w:val="List Number 5"/>
    <w:basedOn w:val="Normal"/>
    <w:uiPriority w:val="99"/>
    <w:unhideWhenUsed/>
    <w:rsid w:val="007D61FF"/>
    <w:pPr>
      <w:numPr>
        <w:numId w:val="13"/>
      </w:numPr>
      <w:contextualSpacing/>
    </w:pPr>
  </w:style>
  <w:style w:type="paragraph" w:customStyle="1" w:styleId="LongT">
    <w:name w:val="LongT"/>
    <w:basedOn w:val="OPCParaBase"/>
    <w:rsid w:val="007D61FF"/>
    <w:pPr>
      <w:spacing w:line="240" w:lineRule="auto"/>
    </w:pPr>
    <w:rPr>
      <w:b/>
      <w:sz w:val="32"/>
    </w:rPr>
  </w:style>
  <w:style w:type="paragraph" w:styleId="MacroText">
    <w:name w:val="macro"/>
    <w:link w:val="MacroTextChar"/>
    <w:uiPriority w:val="99"/>
    <w:unhideWhenUsed/>
    <w:rsid w:val="007D61F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eastAsiaTheme="minorHAnsi" w:hAnsi="Consolas" w:cstheme="minorBidi"/>
      <w:lang w:eastAsia="en-US"/>
    </w:rPr>
  </w:style>
  <w:style w:type="paragraph" w:styleId="MessageHeader">
    <w:name w:val="Message Header"/>
    <w:basedOn w:val="Normal"/>
    <w:link w:val="MessageHeaderChar"/>
    <w:uiPriority w:val="99"/>
    <w:unhideWhenUsed/>
    <w:rsid w:val="007D61F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unhideWhenUsed/>
    <w:rsid w:val="007D61FF"/>
    <w:rPr>
      <w:rFonts w:cs="Times New Roman"/>
      <w:sz w:val="24"/>
      <w:szCs w:val="24"/>
    </w:rPr>
  </w:style>
  <w:style w:type="paragraph" w:styleId="NormalIndent">
    <w:name w:val="Normal Indent"/>
    <w:basedOn w:val="Normal"/>
    <w:uiPriority w:val="99"/>
    <w:unhideWhenUsed/>
    <w:rsid w:val="007D61FF"/>
    <w:pPr>
      <w:ind w:left="720"/>
    </w:pPr>
  </w:style>
  <w:style w:type="paragraph" w:styleId="NoteHeading">
    <w:name w:val="Note Heading"/>
    <w:basedOn w:val="Normal"/>
    <w:next w:val="Normal"/>
    <w:link w:val="NoteHeadingChar"/>
    <w:uiPriority w:val="99"/>
    <w:unhideWhenUsed/>
    <w:rsid w:val="007D61FF"/>
    <w:pPr>
      <w:spacing w:line="240" w:lineRule="auto"/>
    </w:pPr>
  </w:style>
  <w:style w:type="paragraph" w:customStyle="1" w:styleId="notedraft">
    <w:name w:val="note(draft)"/>
    <w:aliases w:val="nd"/>
    <w:basedOn w:val="OPCParaBase"/>
    <w:rsid w:val="007D61FF"/>
    <w:pPr>
      <w:spacing w:before="240" w:line="240" w:lineRule="auto"/>
      <w:ind w:left="284" w:hanging="284"/>
    </w:pPr>
    <w:rPr>
      <w:i/>
      <w:sz w:val="24"/>
    </w:rPr>
  </w:style>
  <w:style w:type="paragraph" w:customStyle="1" w:styleId="notepara">
    <w:name w:val="note(para)"/>
    <w:aliases w:val="na"/>
    <w:basedOn w:val="OPCParaBase"/>
    <w:rsid w:val="007D61FF"/>
    <w:pPr>
      <w:spacing w:before="40" w:line="198" w:lineRule="exact"/>
      <w:ind w:left="2354" w:hanging="369"/>
    </w:pPr>
    <w:rPr>
      <w:sz w:val="18"/>
    </w:rPr>
  </w:style>
  <w:style w:type="paragraph" w:customStyle="1" w:styleId="noteParlAmend">
    <w:name w:val="note(ParlAmend)"/>
    <w:aliases w:val="npp"/>
    <w:basedOn w:val="OPCParaBase"/>
    <w:next w:val="ParlAmend"/>
    <w:rsid w:val="007D61FF"/>
    <w:pPr>
      <w:spacing w:line="240" w:lineRule="auto"/>
      <w:jc w:val="right"/>
    </w:pPr>
    <w:rPr>
      <w:rFonts w:ascii="Arial" w:hAnsi="Arial"/>
      <w:b/>
      <w:i/>
    </w:rPr>
  </w:style>
  <w:style w:type="character" w:styleId="PageNumber">
    <w:name w:val="page number"/>
    <w:basedOn w:val="DefaultParagraphFont"/>
    <w:uiPriority w:val="99"/>
    <w:unhideWhenUsed/>
    <w:rsid w:val="007D61FF"/>
  </w:style>
  <w:style w:type="paragraph" w:customStyle="1" w:styleId="Page1">
    <w:name w:val="Page1"/>
    <w:basedOn w:val="OPCParaBase"/>
    <w:rsid w:val="007D61FF"/>
    <w:pPr>
      <w:spacing w:before="5600" w:line="240" w:lineRule="auto"/>
    </w:pPr>
    <w:rPr>
      <w:b/>
      <w:sz w:val="32"/>
    </w:rPr>
  </w:style>
  <w:style w:type="paragraph" w:customStyle="1" w:styleId="PageBreak">
    <w:name w:val="PageBreak"/>
    <w:aliases w:val="pb"/>
    <w:basedOn w:val="OPCParaBase"/>
    <w:rsid w:val="007D61FF"/>
    <w:pPr>
      <w:spacing w:line="240" w:lineRule="auto"/>
    </w:pPr>
    <w:rPr>
      <w:sz w:val="20"/>
    </w:rPr>
  </w:style>
  <w:style w:type="paragraph" w:customStyle="1" w:styleId="parabullet">
    <w:name w:val="para bullet"/>
    <w:aliases w:val="b"/>
    <w:rsid w:val="00D918DC"/>
    <w:pPr>
      <w:spacing w:before="240"/>
      <w:ind w:left="1843" w:hanging="284"/>
    </w:pPr>
    <w:rPr>
      <w:sz w:val="22"/>
      <w:szCs w:val="24"/>
    </w:rPr>
  </w:style>
  <w:style w:type="paragraph" w:customStyle="1" w:styleId="paragraph">
    <w:name w:val="paragraph"/>
    <w:aliases w:val="a,indent(a)"/>
    <w:basedOn w:val="OPCParaBase"/>
    <w:link w:val="paragraphChar"/>
    <w:rsid w:val="007D61FF"/>
    <w:pPr>
      <w:tabs>
        <w:tab w:val="right" w:pos="1531"/>
      </w:tabs>
      <w:spacing w:before="40" w:line="240" w:lineRule="auto"/>
      <w:ind w:left="1644" w:hanging="1644"/>
    </w:pPr>
  </w:style>
  <w:style w:type="paragraph" w:customStyle="1" w:styleId="paragraphsub">
    <w:name w:val="paragraph(sub)"/>
    <w:aliases w:val="aa"/>
    <w:basedOn w:val="OPCParaBase"/>
    <w:link w:val="paragraphsubChar"/>
    <w:rsid w:val="007D61FF"/>
    <w:pPr>
      <w:tabs>
        <w:tab w:val="right" w:pos="1985"/>
      </w:tabs>
      <w:spacing w:before="40" w:line="240" w:lineRule="auto"/>
      <w:ind w:left="2098" w:hanging="2098"/>
    </w:pPr>
  </w:style>
  <w:style w:type="paragraph" w:customStyle="1" w:styleId="paragraphsub-sub">
    <w:name w:val="paragraph(sub-sub)"/>
    <w:aliases w:val="aaa"/>
    <w:basedOn w:val="OPCParaBase"/>
    <w:rsid w:val="007D61FF"/>
    <w:pPr>
      <w:tabs>
        <w:tab w:val="right" w:pos="2722"/>
      </w:tabs>
      <w:spacing w:before="40" w:line="240" w:lineRule="auto"/>
      <w:ind w:left="2835" w:hanging="2835"/>
    </w:pPr>
  </w:style>
  <w:style w:type="paragraph" w:customStyle="1" w:styleId="ParlAmend">
    <w:name w:val="ParlAmend"/>
    <w:aliases w:val="pp"/>
    <w:basedOn w:val="OPCParaBase"/>
    <w:rsid w:val="007D61FF"/>
    <w:pPr>
      <w:spacing w:before="240" w:line="240" w:lineRule="atLeast"/>
      <w:ind w:hanging="567"/>
    </w:pPr>
    <w:rPr>
      <w:sz w:val="24"/>
    </w:rPr>
  </w:style>
  <w:style w:type="paragraph" w:customStyle="1" w:styleId="Penalty">
    <w:name w:val="Penalty"/>
    <w:basedOn w:val="OPCParaBase"/>
    <w:rsid w:val="007D61FF"/>
    <w:pPr>
      <w:tabs>
        <w:tab w:val="left" w:pos="2977"/>
      </w:tabs>
      <w:spacing w:before="180" w:line="240" w:lineRule="auto"/>
      <w:ind w:left="1985" w:hanging="851"/>
    </w:pPr>
  </w:style>
  <w:style w:type="paragraph" w:styleId="PlainText">
    <w:name w:val="Plain Text"/>
    <w:basedOn w:val="Normal"/>
    <w:link w:val="PlainTextChar"/>
    <w:uiPriority w:val="99"/>
    <w:unhideWhenUsed/>
    <w:rsid w:val="007D61FF"/>
    <w:pPr>
      <w:spacing w:line="240" w:lineRule="auto"/>
    </w:pPr>
    <w:rPr>
      <w:rFonts w:ascii="Consolas" w:hAnsi="Consolas"/>
      <w:sz w:val="21"/>
      <w:szCs w:val="21"/>
    </w:rPr>
  </w:style>
  <w:style w:type="paragraph" w:customStyle="1" w:styleId="Portfolio">
    <w:name w:val="Portfolio"/>
    <w:basedOn w:val="OPCParaBase"/>
    <w:rsid w:val="007D61FF"/>
    <w:pPr>
      <w:spacing w:line="240" w:lineRule="auto"/>
    </w:pPr>
    <w:rPr>
      <w:i/>
      <w:sz w:val="20"/>
    </w:rPr>
  </w:style>
  <w:style w:type="paragraph" w:customStyle="1" w:styleId="Preamble">
    <w:name w:val="Preamble"/>
    <w:basedOn w:val="OPCParaBase"/>
    <w:next w:val="Normal"/>
    <w:rsid w:val="007D61F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7D61FF"/>
    <w:pPr>
      <w:spacing w:line="240" w:lineRule="auto"/>
    </w:pPr>
    <w:rPr>
      <w:i/>
      <w:sz w:val="20"/>
    </w:rPr>
  </w:style>
  <w:style w:type="paragraph" w:styleId="Salutation">
    <w:name w:val="Salutation"/>
    <w:basedOn w:val="Normal"/>
    <w:next w:val="Normal"/>
    <w:link w:val="SalutationChar"/>
    <w:uiPriority w:val="99"/>
    <w:unhideWhenUsed/>
    <w:rsid w:val="007D61FF"/>
  </w:style>
  <w:style w:type="paragraph" w:customStyle="1" w:styleId="Session">
    <w:name w:val="Session"/>
    <w:basedOn w:val="OPCParaBase"/>
    <w:rsid w:val="007D61FF"/>
    <w:pPr>
      <w:spacing w:line="240" w:lineRule="auto"/>
    </w:pPr>
    <w:rPr>
      <w:sz w:val="28"/>
    </w:rPr>
  </w:style>
  <w:style w:type="paragraph" w:customStyle="1" w:styleId="ShortT">
    <w:name w:val="ShortT"/>
    <w:basedOn w:val="OPCParaBase"/>
    <w:next w:val="Normal"/>
    <w:link w:val="ShortTChar"/>
    <w:qFormat/>
    <w:rsid w:val="007D61FF"/>
    <w:pPr>
      <w:spacing w:line="240" w:lineRule="auto"/>
    </w:pPr>
    <w:rPr>
      <w:b/>
      <w:sz w:val="40"/>
    </w:rPr>
  </w:style>
  <w:style w:type="paragraph" w:styleId="Signature">
    <w:name w:val="Signature"/>
    <w:basedOn w:val="Normal"/>
    <w:link w:val="SignatureChar"/>
    <w:uiPriority w:val="99"/>
    <w:unhideWhenUsed/>
    <w:rsid w:val="007D61FF"/>
    <w:pPr>
      <w:spacing w:line="240" w:lineRule="auto"/>
      <w:ind w:left="4252"/>
    </w:pPr>
  </w:style>
  <w:style w:type="paragraph" w:customStyle="1" w:styleId="Sponsor">
    <w:name w:val="Sponsor"/>
    <w:basedOn w:val="OPCParaBase"/>
    <w:rsid w:val="007D61FF"/>
    <w:pPr>
      <w:spacing w:line="240" w:lineRule="auto"/>
    </w:pPr>
    <w:rPr>
      <w:i/>
    </w:rPr>
  </w:style>
  <w:style w:type="character" w:styleId="Strong">
    <w:name w:val="Strong"/>
    <w:basedOn w:val="DefaultParagraphFont"/>
    <w:uiPriority w:val="22"/>
    <w:qFormat/>
    <w:rsid w:val="007D61FF"/>
    <w:rPr>
      <w:b/>
      <w:bCs/>
    </w:rPr>
  </w:style>
  <w:style w:type="paragraph" w:customStyle="1" w:styleId="Subitem">
    <w:name w:val="Subitem"/>
    <w:aliases w:val="iss"/>
    <w:basedOn w:val="OPCParaBase"/>
    <w:rsid w:val="007D61FF"/>
    <w:pPr>
      <w:spacing w:before="180" w:line="240" w:lineRule="auto"/>
      <w:ind w:left="709" w:hanging="709"/>
    </w:pPr>
  </w:style>
  <w:style w:type="paragraph" w:customStyle="1" w:styleId="SubitemHead">
    <w:name w:val="SubitemHead"/>
    <w:aliases w:val="issh"/>
    <w:basedOn w:val="OPCParaBase"/>
    <w:rsid w:val="007D61F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7D61FF"/>
    <w:pPr>
      <w:spacing w:before="40" w:line="240" w:lineRule="auto"/>
      <w:ind w:left="1134"/>
    </w:pPr>
  </w:style>
  <w:style w:type="paragraph" w:customStyle="1" w:styleId="SubsectionHead">
    <w:name w:val="SubsectionHead"/>
    <w:aliases w:val="ssh"/>
    <w:basedOn w:val="OPCParaBase"/>
    <w:next w:val="subsection"/>
    <w:rsid w:val="007D61FF"/>
    <w:pPr>
      <w:keepNext/>
      <w:keepLines/>
      <w:spacing w:before="240" w:line="240" w:lineRule="auto"/>
      <w:ind w:left="1134"/>
    </w:pPr>
    <w:rPr>
      <w:i/>
    </w:rPr>
  </w:style>
  <w:style w:type="paragraph" w:styleId="Subtitle">
    <w:name w:val="Subtitle"/>
    <w:basedOn w:val="Normal"/>
    <w:next w:val="Normal"/>
    <w:link w:val="SubtitleChar"/>
    <w:uiPriority w:val="11"/>
    <w:qFormat/>
    <w:rsid w:val="007D61FF"/>
    <w:pPr>
      <w:numPr>
        <w:ilvl w:val="1"/>
      </w:numPr>
      <w:spacing w:after="160"/>
    </w:pPr>
    <w:rPr>
      <w:rFonts w:asciiTheme="minorHAnsi" w:eastAsiaTheme="minorEastAsia" w:hAnsiTheme="minorHAnsi"/>
      <w:color w:val="5A5A5A" w:themeColor="text1" w:themeTint="A5"/>
      <w:spacing w:val="15"/>
      <w:szCs w:val="22"/>
    </w:rPr>
  </w:style>
  <w:style w:type="table" w:styleId="Table3Deffects1">
    <w:name w:val="Table 3D effects 1"/>
    <w:basedOn w:val="TableNormal"/>
    <w:uiPriority w:val="99"/>
    <w:unhideWhenUsed/>
    <w:rsid w:val="007D61FF"/>
    <w:pPr>
      <w:spacing w:line="260" w:lineRule="atLeast"/>
    </w:pPr>
    <w:rPr>
      <w:rFonts w:eastAsia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D61FF"/>
    <w:pPr>
      <w:spacing w:line="260" w:lineRule="atLeast"/>
    </w:pPr>
    <w:rPr>
      <w:rFonts w:eastAsia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D61FF"/>
    <w:pPr>
      <w:spacing w:line="260" w:lineRule="atLeast"/>
    </w:pPr>
    <w:rPr>
      <w:rFonts w:eastAsia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D61F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D61F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D61FF"/>
    <w:pPr>
      <w:spacing w:line="260" w:lineRule="atLeast"/>
    </w:pPr>
    <w:rPr>
      <w:rFonts w:eastAsia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D61FF"/>
    <w:pPr>
      <w:spacing w:line="260" w:lineRule="atLeast"/>
    </w:pPr>
    <w:rPr>
      <w:rFonts w:eastAsia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D61FF"/>
    <w:pPr>
      <w:spacing w:line="260" w:lineRule="atLeast"/>
    </w:pPr>
    <w:rPr>
      <w:rFonts w:eastAsia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D61FF"/>
    <w:pPr>
      <w:spacing w:line="260" w:lineRule="atLeast"/>
    </w:pPr>
    <w:rPr>
      <w:rFonts w:eastAsia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D61FF"/>
    <w:pPr>
      <w:spacing w:line="260" w:lineRule="atLeast"/>
    </w:pPr>
    <w:rPr>
      <w:rFonts w:eastAsia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D61FF"/>
    <w:pPr>
      <w:spacing w:line="260" w:lineRule="atLeast"/>
    </w:pPr>
    <w:rPr>
      <w:rFonts w:eastAsia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D61FF"/>
    <w:pPr>
      <w:spacing w:line="260" w:lineRule="atLeast"/>
    </w:pPr>
    <w:rPr>
      <w:rFonts w:eastAsia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D61FF"/>
    <w:pPr>
      <w:spacing w:line="260" w:lineRule="atLeast"/>
    </w:pPr>
    <w:rPr>
      <w:rFonts w:eastAsia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D61FF"/>
    <w:pPr>
      <w:spacing w:line="260" w:lineRule="atLeast"/>
    </w:pPr>
    <w:rPr>
      <w:rFonts w:eastAsia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D61FF"/>
    <w:pPr>
      <w:spacing w:line="260" w:lineRule="atLeast"/>
    </w:pPr>
    <w:rPr>
      <w:rFonts w:eastAsia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D61FF"/>
    <w:pPr>
      <w:spacing w:line="260" w:lineRule="atLeast"/>
    </w:pPr>
    <w:rPr>
      <w:rFonts w:eastAsia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D61FF"/>
    <w:pPr>
      <w:spacing w:line="260" w:lineRule="atLeast"/>
    </w:pPr>
    <w:rPr>
      <w:rFonts w:eastAsia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D61FF"/>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7D61F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D61FF"/>
    <w:pPr>
      <w:spacing w:line="260" w:lineRule="atLeast"/>
    </w:pPr>
    <w:rPr>
      <w:rFonts w:eastAsia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D61FF"/>
    <w:pPr>
      <w:spacing w:line="260" w:lineRule="atLeast"/>
    </w:pPr>
    <w:rPr>
      <w:rFonts w:eastAsia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D61FF"/>
    <w:pPr>
      <w:spacing w:line="260" w:lineRule="atLeast"/>
    </w:pPr>
    <w:rPr>
      <w:rFonts w:eastAsia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D61F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D61F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D61FF"/>
    <w:pPr>
      <w:spacing w:line="260" w:lineRule="atLeast"/>
    </w:pPr>
    <w:rPr>
      <w:rFonts w:eastAsia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D61FF"/>
    <w:pPr>
      <w:spacing w:line="260" w:lineRule="atLeast"/>
    </w:pPr>
    <w:rPr>
      <w:rFonts w:eastAsia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D61FF"/>
    <w:pPr>
      <w:spacing w:line="260" w:lineRule="atLeast"/>
    </w:pPr>
    <w:rPr>
      <w:rFonts w:eastAsia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D61FF"/>
    <w:pPr>
      <w:spacing w:line="260" w:lineRule="atLeast"/>
    </w:pPr>
    <w:rPr>
      <w:rFonts w:eastAsia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D61FF"/>
    <w:pPr>
      <w:spacing w:line="260" w:lineRule="atLeast"/>
    </w:pPr>
    <w:rPr>
      <w:rFonts w:eastAsia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D61F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D61F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D61F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D61FF"/>
    <w:pPr>
      <w:spacing w:line="260" w:lineRule="atLeast"/>
    </w:pPr>
    <w:rPr>
      <w:rFonts w:eastAsia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D61F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7D61FF"/>
    <w:pPr>
      <w:ind w:left="220" w:hanging="220"/>
    </w:pPr>
  </w:style>
  <w:style w:type="paragraph" w:styleId="TableofFigures">
    <w:name w:val="table of figures"/>
    <w:basedOn w:val="Normal"/>
    <w:next w:val="Normal"/>
    <w:uiPriority w:val="99"/>
    <w:unhideWhenUsed/>
    <w:rsid w:val="007D61FF"/>
  </w:style>
  <w:style w:type="table" w:styleId="TableProfessional">
    <w:name w:val="Table Professional"/>
    <w:basedOn w:val="TableNormal"/>
    <w:uiPriority w:val="99"/>
    <w:unhideWhenUsed/>
    <w:rsid w:val="007D61F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D61FF"/>
    <w:pPr>
      <w:spacing w:line="260" w:lineRule="atLeast"/>
    </w:pPr>
    <w:rPr>
      <w:rFonts w:eastAsia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D61FF"/>
    <w:pPr>
      <w:spacing w:line="260" w:lineRule="atLeast"/>
    </w:pPr>
    <w:rPr>
      <w:rFonts w:eastAsia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D61F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D61FF"/>
    <w:pPr>
      <w:spacing w:line="260" w:lineRule="atLeast"/>
    </w:pPr>
    <w:rPr>
      <w:rFonts w:eastAsia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D61FF"/>
    <w:pPr>
      <w:spacing w:line="260" w:lineRule="atLeast"/>
    </w:pPr>
    <w:rPr>
      <w:rFonts w:eastAsia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D61FF"/>
    <w:pPr>
      <w:spacing w:line="260" w:lineRule="atLeast"/>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7D61FF"/>
    <w:pPr>
      <w:spacing w:line="260" w:lineRule="atLeast"/>
    </w:pPr>
    <w:rPr>
      <w:rFonts w:eastAsia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D61FF"/>
    <w:pPr>
      <w:spacing w:line="260" w:lineRule="atLeast"/>
    </w:pPr>
    <w:rPr>
      <w:rFonts w:eastAsia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D61FF"/>
    <w:pPr>
      <w:spacing w:line="260" w:lineRule="atLeast"/>
    </w:pPr>
    <w:rPr>
      <w:rFonts w:eastAsia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7D61FF"/>
    <w:pPr>
      <w:spacing w:before="60" w:line="240" w:lineRule="auto"/>
      <w:ind w:left="284" w:hanging="284"/>
    </w:pPr>
    <w:rPr>
      <w:sz w:val="20"/>
    </w:rPr>
  </w:style>
  <w:style w:type="paragraph" w:customStyle="1" w:styleId="Tablei">
    <w:name w:val="Table(i)"/>
    <w:aliases w:val="taa"/>
    <w:basedOn w:val="OPCParaBase"/>
    <w:rsid w:val="007D61FF"/>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7D61FF"/>
    <w:pPr>
      <w:tabs>
        <w:tab w:val="left" w:pos="-6543"/>
        <w:tab w:val="left" w:pos="-6260"/>
      </w:tabs>
      <w:spacing w:line="240" w:lineRule="exact"/>
      <w:ind w:left="1055" w:hanging="284"/>
    </w:pPr>
    <w:rPr>
      <w:sz w:val="20"/>
    </w:rPr>
  </w:style>
  <w:style w:type="paragraph" w:customStyle="1" w:styleId="Tabletext">
    <w:name w:val="Tabletext"/>
    <w:aliases w:val="tt"/>
    <w:basedOn w:val="OPCParaBase"/>
    <w:link w:val="TabletextChar"/>
    <w:rsid w:val="007D61FF"/>
    <w:pPr>
      <w:spacing w:before="60" w:line="240" w:lineRule="atLeast"/>
    </w:pPr>
    <w:rPr>
      <w:sz w:val="20"/>
    </w:rPr>
  </w:style>
  <w:style w:type="character" w:customStyle="1" w:styleId="OPCCharBase">
    <w:name w:val="OPCCharBase"/>
    <w:uiPriority w:val="1"/>
    <w:qFormat/>
    <w:rsid w:val="007D61FF"/>
  </w:style>
  <w:style w:type="paragraph" w:styleId="Title">
    <w:name w:val="Title"/>
    <w:basedOn w:val="Normal"/>
    <w:next w:val="Normal"/>
    <w:link w:val="TitleChar"/>
    <w:uiPriority w:val="10"/>
    <w:qFormat/>
    <w:rsid w:val="007D61FF"/>
    <w:pPr>
      <w:spacing w:line="240" w:lineRule="auto"/>
      <w:contextualSpacing/>
    </w:pPr>
    <w:rPr>
      <w:rFonts w:asciiTheme="majorHAnsi" w:eastAsiaTheme="majorEastAsia" w:hAnsiTheme="majorHAnsi" w:cstheme="majorBidi"/>
      <w:spacing w:val="-10"/>
      <w:kern w:val="28"/>
      <w:sz w:val="56"/>
      <w:szCs w:val="56"/>
    </w:rPr>
  </w:style>
  <w:style w:type="paragraph" w:customStyle="1" w:styleId="TLPBoxTextnote">
    <w:name w:val="TLPBoxText(note"/>
    <w:aliases w:val="right)"/>
    <w:basedOn w:val="OPCParaBase"/>
    <w:rsid w:val="007D61F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7D61FF"/>
    <w:pPr>
      <w:numPr>
        <w:numId w:val="2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7D61FF"/>
    <w:pPr>
      <w:spacing w:before="122" w:line="198" w:lineRule="exact"/>
      <w:ind w:left="1985" w:hanging="851"/>
      <w:jc w:val="right"/>
    </w:pPr>
    <w:rPr>
      <w:sz w:val="18"/>
    </w:rPr>
  </w:style>
  <w:style w:type="paragraph" w:customStyle="1" w:styleId="TLPTableBullet">
    <w:name w:val="TLPTableBullet"/>
    <w:aliases w:val="ttb"/>
    <w:basedOn w:val="OPCParaBase"/>
    <w:rsid w:val="007D61FF"/>
    <w:pPr>
      <w:spacing w:line="240" w:lineRule="exact"/>
      <w:ind w:left="284" w:hanging="284"/>
    </w:pPr>
    <w:rPr>
      <w:sz w:val="20"/>
    </w:rPr>
  </w:style>
  <w:style w:type="paragraph" w:styleId="TOAHeading">
    <w:name w:val="toa heading"/>
    <w:basedOn w:val="Normal"/>
    <w:next w:val="Normal"/>
    <w:uiPriority w:val="99"/>
    <w:unhideWhenUsed/>
    <w:rsid w:val="007D61FF"/>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7D61FF"/>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7D61FF"/>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7D61FF"/>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7D61FF"/>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7D61FF"/>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7D61F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7D61F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7D61F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7D61FF"/>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7D61FF"/>
    <w:pPr>
      <w:keepLines/>
      <w:spacing w:before="240" w:after="120" w:line="240" w:lineRule="auto"/>
      <w:ind w:left="794"/>
    </w:pPr>
    <w:rPr>
      <w:b/>
      <w:kern w:val="28"/>
      <w:sz w:val="20"/>
    </w:rPr>
  </w:style>
  <w:style w:type="paragraph" w:customStyle="1" w:styleId="TofSectsHeading">
    <w:name w:val="TofSects(Heading)"/>
    <w:basedOn w:val="OPCParaBase"/>
    <w:rsid w:val="007D61FF"/>
    <w:pPr>
      <w:spacing w:before="240" w:after="120" w:line="240" w:lineRule="auto"/>
    </w:pPr>
    <w:rPr>
      <w:b/>
      <w:sz w:val="24"/>
    </w:rPr>
  </w:style>
  <w:style w:type="paragraph" w:customStyle="1" w:styleId="TofSectsSection">
    <w:name w:val="TofSects(Section)"/>
    <w:basedOn w:val="OPCParaBase"/>
    <w:rsid w:val="007D61FF"/>
    <w:pPr>
      <w:keepLines/>
      <w:spacing w:before="40" w:line="240" w:lineRule="auto"/>
      <w:ind w:left="1588" w:hanging="794"/>
    </w:pPr>
    <w:rPr>
      <w:kern w:val="28"/>
      <w:sz w:val="18"/>
    </w:rPr>
  </w:style>
  <w:style w:type="paragraph" w:customStyle="1" w:styleId="TofSectsSubdiv">
    <w:name w:val="TofSects(Subdiv)"/>
    <w:basedOn w:val="OPCParaBase"/>
    <w:rsid w:val="007D61FF"/>
    <w:pPr>
      <w:keepLines/>
      <w:spacing w:before="80" w:line="240" w:lineRule="auto"/>
      <w:ind w:left="1588" w:hanging="794"/>
    </w:pPr>
    <w:rPr>
      <w:kern w:val="28"/>
    </w:rPr>
  </w:style>
  <w:style w:type="paragraph" w:customStyle="1" w:styleId="TLPboxbullet">
    <w:name w:val="TLPboxbullet"/>
    <w:basedOn w:val="Normal"/>
    <w:rsid w:val="0055140E"/>
    <w:pPr>
      <w:pBdr>
        <w:top w:val="single" w:sz="6" w:space="5" w:color="auto"/>
        <w:left w:val="single" w:sz="6" w:space="5" w:color="auto"/>
        <w:bottom w:val="single" w:sz="6" w:space="5" w:color="auto"/>
        <w:right w:val="single" w:sz="6" w:space="5" w:color="auto"/>
      </w:pBdr>
      <w:tabs>
        <w:tab w:val="right" w:pos="1531"/>
      </w:tabs>
      <w:spacing w:before="120"/>
      <w:ind w:left="1673" w:hanging="539"/>
    </w:pPr>
  </w:style>
  <w:style w:type="character" w:customStyle="1" w:styleId="paragraphChar">
    <w:name w:val="paragraph Char"/>
    <w:aliases w:val="a Char"/>
    <w:basedOn w:val="DefaultParagraphFont"/>
    <w:link w:val="paragraph"/>
    <w:rsid w:val="007D0BEF"/>
    <w:rPr>
      <w:sz w:val="22"/>
    </w:rPr>
  </w:style>
  <w:style w:type="character" w:customStyle="1" w:styleId="subsectionChar">
    <w:name w:val="subsection Char"/>
    <w:aliases w:val="ss Char"/>
    <w:basedOn w:val="DefaultParagraphFont"/>
    <w:link w:val="subsection"/>
    <w:rsid w:val="00C30E1F"/>
    <w:rPr>
      <w:sz w:val="22"/>
    </w:rPr>
  </w:style>
  <w:style w:type="character" w:customStyle="1" w:styleId="HeaderChar">
    <w:name w:val="Header Char"/>
    <w:basedOn w:val="DefaultParagraphFont"/>
    <w:link w:val="Header"/>
    <w:rsid w:val="007D61FF"/>
    <w:rPr>
      <w:sz w:val="16"/>
    </w:rPr>
  </w:style>
  <w:style w:type="character" w:customStyle="1" w:styleId="FooterChar">
    <w:name w:val="Footer Char"/>
    <w:basedOn w:val="DefaultParagraphFont"/>
    <w:link w:val="Footer"/>
    <w:rsid w:val="007D61FF"/>
    <w:rPr>
      <w:sz w:val="22"/>
      <w:szCs w:val="24"/>
    </w:rPr>
  </w:style>
  <w:style w:type="character" w:customStyle="1" w:styleId="ShortTChar">
    <w:name w:val="ShortT Char"/>
    <w:basedOn w:val="DefaultParagraphFont"/>
    <w:link w:val="ShortT"/>
    <w:rsid w:val="00C171C8"/>
    <w:rPr>
      <w:b/>
      <w:sz w:val="40"/>
    </w:rPr>
  </w:style>
  <w:style w:type="character" w:customStyle="1" w:styleId="ActnoChar">
    <w:name w:val="Actno Char"/>
    <w:basedOn w:val="ShortTChar"/>
    <w:link w:val="Actno"/>
    <w:rsid w:val="00C171C8"/>
    <w:rPr>
      <w:b/>
      <w:sz w:val="40"/>
    </w:rPr>
  </w:style>
  <w:style w:type="paragraph" w:styleId="Revision">
    <w:name w:val="Revision"/>
    <w:hidden/>
    <w:uiPriority w:val="99"/>
    <w:semiHidden/>
    <w:rsid w:val="00391379"/>
    <w:rPr>
      <w:sz w:val="22"/>
      <w:szCs w:val="24"/>
    </w:rPr>
  </w:style>
  <w:style w:type="paragraph" w:customStyle="1" w:styleId="CompiledActNo">
    <w:name w:val="CompiledActNo"/>
    <w:basedOn w:val="OPCParaBase"/>
    <w:next w:val="Normal"/>
    <w:rsid w:val="007D61FF"/>
    <w:rPr>
      <w:b/>
      <w:sz w:val="24"/>
      <w:szCs w:val="24"/>
    </w:rPr>
  </w:style>
  <w:style w:type="character" w:customStyle="1" w:styleId="ActHead5Char">
    <w:name w:val="ActHead 5 Char"/>
    <w:aliases w:val="s Char"/>
    <w:basedOn w:val="DefaultParagraphFont"/>
    <w:link w:val="ActHead5"/>
    <w:rsid w:val="00CF5225"/>
    <w:rPr>
      <w:b/>
      <w:kern w:val="28"/>
      <w:sz w:val="24"/>
    </w:rPr>
  </w:style>
  <w:style w:type="paragraph" w:customStyle="1" w:styleId="noteToPara">
    <w:name w:val="noteToPara"/>
    <w:aliases w:val="ntp"/>
    <w:basedOn w:val="OPCParaBase"/>
    <w:rsid w:val="007D61FF"/>
    <w:pPr>
      <w:spacing w:before="122" w:line="198" w:lineRule="exact"/>
      <w:ind w:left="2353" w:hanging="709"/>
    </w:pPr>
    <w:rPr>
      <w:sz w:val="18"/>
    </w:rPr>
  </w:style>
  <w:style w:type="paragraph" w:customStyle="1" w:styleId="OPCParaBase">
    <w:name w:val="OPCParaBase"/>
    <w:qFormat/>
    <w:rsid w:val="007D61FF"/>
    <w:pPr>
      <w:spacing w:line="260" w:lineRule="atLeast"/>
    </w:pPr>
    <w:rPr>
      <w:sz w:val="22"/>
    </w:rPr>
  </w:style>
  <w:style w:type="paragraph" w:customStyle="1" w:styleId="WRStyle">
    <w:name w:val="WR Style"/>
    <w:aliases w:val="WR"/>
    <w:basedOn w:val="OPCParaBase"/>
    <w:rsid w:val="007D61FF"/>
    <w:pPr>
      <w:spacing w:before="240" w:line="240" w:lineRule="auto"/>
      <w:ind w:left="284" w:hanging="284"/>
    </w:pPr>
    <w:rPr>
      <w:b/>
      <w:i/>
      <w:kern w:val="28"/>
      <w:sz w:val="24"/>
    </w:rPr>
  </w:style>
  <w:style w:type="table" w:customStyle="1" w:styleId="CFlag">
    <w:name w:val="CFlag"/>
    <w:basedOn w:val="TableNormal"/>
    <w:uiPriority w:val="99"/>
    <w:rsid w:val="007D61FF"/>
    <w:tblPr/>
  </w:style>
  <w:style w:type="paragraph" w:customStyle="1" w:styleId="SignCoverPageEnd">
    <w:name w:val="SignCoverPageEnd"/>
    <w:basedOn w:val="OPCParaBase"/>
    <w:next w:val="Normal"/>
    <w:rsid w:val="007D61F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7D61FF"/>
    <w:pPr>
      <w:pBdr>
        <w:top w:val="single" w:sz="4" w:space="1" w:color="auto"/>
      </w:pBdr>
      <w:spacing w:before="360"/>
      <w:ind w:right="397"/>
      <w:jc w:val="both"/>
    </w:pPr>
  </w:style>
  <w:style w:type="paragraph" w:customStyle="1" w:styleId="ENotesText">
    <w:name w:val="ENotesText"/>
    <w:aliases w:val="Ent"/>
    <w:basedOn w:val="OPCParaBase"/>
    <w:next w:val="Normal"/>
    <w:rsid w:val="007D61FF"/>
    <w:pPr>
      <w:spacing w:before="120"/>
    </w:pPr>
  </w:style>
  <w:style w:type="paragraph" w:customStyle="1" w:styleId="CompiledMadeUnder">
    <w:name w:val="CompiledMadeUnder"/>
    <w:basedOn w:val="OPCParaBase"/>
    <w:next w:val="Normal"/>
    <w:rsid w:val="007D61FF"/>
    <w:rPr>
      <w:i/>
      <w:sz w:val="24"/>
      <w:szCs w:val="24"/>
    </w:rPr>
  </w:style>
  <w:style w:type="paragraph" w:customStyle="1" w:styleId="Paragraphsub-sub-sub">
    <w:name w:val="Paragraph(sub-sub-sub)"/>
    <w:aliases w:val="aaaa"/>
    <w:basedOn w:val="OPCParaBase"/>
    <w:rsid w:val="007D61F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7D61F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7D61F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7D61F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7D61F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7D61FF"/>
    <w:pPr>
      <w:spacing w:before="60" w:line="240" w:lineRule="auto"/>
    </w:pPr>
    <w:rPr>
      <w:rFonts w:cs="Arial"/>
      <w:sz w:val="20"/>
      <w:szCs w:val="22"/>
    </w:rPr>
  </w:style>
  <w:style w:type="paragraph" w:customStyle="1" w:styleId="ActHead10">
    <w:name w:val="ActHead 10"/>
    <w:aliases w:val="sp"/>
    <w:basedOn w:val="OPCParaBase"/>
    <w:next w:val="ActHead3"/>
    <w:rsid w:val="007D61FF"/>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7D61FF"/>
    <w:rPr>
      <w:rFonts w:ascii="Segoe UI" w:eastAsiaTheme="minorHAnsi" w:hAnsi="Segoe UI" w:cs="Segoe UI"/>
      <w:sz w:val="18"/>
      <w:szCs w:val="18"/>
      <w:lang w:eastAsia="en-US"/>
    </w:rPr>
  </w:style>
  <w:style w:type="paragraph" w:customStyle="1" w:styleId="NoteToSubpara">
    <w:name w:val="NoteToSubpara"/>
    <w:aliases w:val="nts"/>
    <w:basedOn w:val="OPCParaBase"/>
    <w:rsid w:val="007D61FF"/>
    <w:pPr>
      <w:spacing w:before="40" w:line="198" w:lineRule="exact"/>
      <w:ind w:left="2835" w:hanging="709"/>
    </w:pPr>
    <w:rPr>
      <w:sz w:val="18"/>
    </w:rPr>
  </w:style>
  <w:style w:type="paragraph" w:customStyle="1" w:styleId="ENoteTableHeading">
    <w:name w:val="ENoteTableHeading"/>
    <w:aliases w:val="enth"/>
    <w:basedOn w:val="OPCParaBase"/>
    <w:rsid w:val="007D61FF"/>
    <w:pPr>
      <w:keepNext/>
      <w:spacing w:before="60" w:line="240" w:lineRule="atLeast"/>
    </w:pPr>
    <w:rPr>
      <w:rFonts w:ascii="Arial" w:hAnsi="Arial"/>
      <w:b/>
      <w:sz w:val="16"/>
    </w:rPr>
  </w:style>
  <w:style w:type="paragraph" w:customStyle="1" w:styleId="ENoteTTi">
    <w:name w:val="ENoteTTi"/>
    <w:aliases w:val="entti"/>
    <w:basedOn w:val="OPCParaBase"/>
    <w:rsid w:val="007D61FF"/>
    <w:pPr>
      <w:keepNext/>
      <w:spacing w:before="60" w:line="240" w:lineRule="atLeast"/>
      <w:ind w:left="170"/>
    </w:pPr>
    <w:rPr>
      <w:sz w:val="16"/>
    </w:rPr>
  </w:style>
  <w:style w:type="paragraph" w:customStyle="1" w:styleId="ENotesHeading1">
    <w:name w:val="ENotesHeading 1"/>
    <w:aliases w:val="Enh1"/>
    <w:basedOn w:val="OPCParaBase"/>
    <w:next w:val="Normal"/>
    <w:rsid w:val="007D61FF"/>
    <w:pPr>
      <w:spacing w:before="120"/>
      <w:outlineLvl w:val="1"/>
    </w:pPr>
    <w:rPr>
      <w:b/>
      <w:sz w:val="28"/>
      <w:szCs w:val="28"/>
    </w:rPr>
  </w:style>
  <w:style w:type="paragraph" w:customStyle="1" w:styleId="ENotesHeading2">
    <w:name w:val="ENotesHeading 2"/>
    <w:aliases w:val="Enh2"/>
    <w:basedOn w:val="OPCParaBase"/>
    <w:next w:val="Normal"/>
    <w:rsid w:val="007D61FF"/>
    <w:pPr>
      <w:spacing w:before="120" w:after="120"/>
      <w:outlineLvl w:val="2"/>
    </w:pPr>
    <w:rPr>
      <w:b/>
      <w:sz w:val="24"/>
      <w:szCs w:val="28"/>
    </w:rPr>
  </w:style>
  <w:style w:type="paragraph" w:customStyle="1" w:styleId="ENoteTTIndentHeading">
    <w:name w:val="ENoteTTIndentHeading"/>
    <w:aliases w:val="enTTHi"/>
    <w:basedOn w:val="OPCParaBase"/>
    <w:rsid w:val="007D61F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7D61FF"/>
    <w:pPr>
      <w:spacing w:before="60" w:line="240" w:lineRule="atLeast"/>
    </w:pPr>
    <w:rPr>
      <w:sz w:val="16"/>
    </w:rPr>
  </w:style>
  <w:style w:type="paragraph" w:customStyle="1" w:styleId="MadeunderText">
    <w:name w:val="MadeunderText"/>
    <w:basedOn w:val="OPCParaBase"/>
    <w:next w:val="Normal"/>
    <w:rsid w:val="007D61FF"/>
    <w:pPr>
      <w:spacing w:before="240"/>
    </w:pPr>
    <w:rPr>
      <w:sz w:val="24"/>
      <w:szCs w:val="24"/>
    </w:rPr>
  </w:style>
  <w:style w:type="paragraph" w:customStyle="1" w:styleId="ENotesHeading3">
    <w:name w:val="ENotesHeading 3"/>
    <w:aliases w:val="Enh3"/>
    <w:basedOn w:val="OPCParaBase"/>
    <w:next w:val="Normal"/>
    <w:rsid w:val="007D61FF"/>
    <w:pPr>
      <w:keepNext/>
      <w:spacing w:before="120" w:line="240" w:lineRule="auto"/>
      <w:outlineLvl w:val="4"/>
    </w:pPr>
    <w:rPr>
      <w:b/>
      <w:szCs w:val="24"/>
    </w:rPr>
  </w:style>
  <w:style w:type="paragraph" w:customStyle="1" w:styleId="SubPartCASA">
    <w:name w:val="SubPart(CASA)"/>
    <w:aliases w:val="csp"/>
    <w:basedOn w:val="OPCParaBase"/>
    <w:next w:val="ActHead3"/>
    <w:rsid w:val="007D61FF"/>
    <w:pPr>
      <w:keepNext/>
      <w:keepLines/>
      <w:spacing w:before="280"/>
      <w:ind w:left="1134" w:hanging="1134"/>
      <w:outlineLvl w:val="1"/>
    </w:pPr>
    <w:rPr>
      <w:b/>
      <w:kern w:val="28"/>
      <w:sz w:val="32"/>
    </w:rPr>
  </w:style>
  <w:style w:type="character" w:customStyle="1" w:styleId="CharSubPartTextCASA">
    <w:name w:val="CharSubPartText(CASA)"/>
    <w:basedOn w:val="OPCCharBase"/>
    <w:uiPriority w:val="1"/>
    <w:rsid w:val="007D61FF"/>
  </w:style>
  <w:style w:type="character" w:customStyle="1" w:styleId="CharSubPartNoCASA">
    <w:name w:val="CharSubPartNo(CASA)"/>
    <w:basedOn w:val="OPCCharBase"/>
    <w:uiPriority w:val="1"/>
    <w:rsid w:val="007D61FF"/>
  </w:style>
  <w:style w:type="paragraph" w:customStyle="1" w:styleId="ENoteTTIndentHeadingSub">
    <w:name w:val="ENoteTTIndentHeadingSub"/>
    <w:aliases w:val="enTTHis"/>
    <w:basedOn w:val="OPCParaBase"/>
    <w:rsid w:val="007D61FF"/>
    <w:pPr>
      <w:keepNext/>
      <w:spacing w:before="60" w:line="240" w:lineRule="atLeast"/>
      <w:ind w:left="340"/>
    </w:pPr>
    <w:rPr>
      <w:b/>
      <w:sz w:val="16"/>
    </w:rPr>
  </w:style>
  <w:style w:type="paragraph" w:customStyle="1" w:styleId="ENoteTTiSub">
    <w:name w:val="ENoteTTiSub"/>
    <w:aliases w:val="enttis"/>
    <w:basedOn w:val="OPCParaBase"/>
    <w:rsid w:val="007D61FF"/>
    <w:pPr>
      <w:keepNext/>
      <w:spacing w:before="60" w:line="240" w:lineRule="atLeast"/>
      <w:ind w:left="340"/>
    </w:pPr>
    <w:rPr>
      <w:sz w:val="16"/>
    </w:rPr>
  </w:style>
  <w:style w:type="paragraph" w:customStyle="1" w:styleId="SubDivisionMigration">
    <w:name w:val="SubDivisionMigration"/>
    <w:aliases w:val="sdm"/>
    <w:basedOn w:val="OPCParaBase"/>
    <w:rsid w:val="007D61F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7D61FF"/>
    <w:pPr>
      <w:keepNext/>
      <w:keepLines/>
      <w:spacing w:before="240" w:line="240" w:lineRule="auto"/>
      <w:ind w:left="1134" w:hanging="1134"/>
    </w:pPr>
    <w:rPr>
      <w:b/>
      <w:sz w:val="28"/>
    </w:rPr>
  </w:style>
  <w:style w:type="paragraph" w:customStyle="1" w:styleId="SOText">
    <w:name w:val="SO Text"/>
    <w:aliases w:val="sot"/>
    <w:link w:val="SOTextChar"/>
    <w:rsid w:val="007D61FF"/>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7D61FF"/>
    <w:rPr>
      <w:rFonts w:eastAsiaTheme="minorHAnsi" w:cstheme="minorBidi"/>
      <w:sz w:val="22"/>
      <w:lang w:eastAsia="en-US"/>
    </w:rPr>
  </w:style>
  <w:style w:type="paragraph" w:customStyle="1" w:styleId="SOTextNote">
    <w:name w:val="SO TextNote"/>
    <w:aliases w:val="sont"/>
    <w:basedOn w:val="SOText"/>
    <w:qFormat/>
    <w:rsid w:val="007D61FF"/>
    <w:pPr>
      <w:spacing w:before="122" w:line="198" w:lineRule="exact"/>
      <w:ind w:left="1843" w:hanging="709"/>
    </w:pPr>
    <w:rPr>
      <w:sz w:val="18"/>
    </w:rPr>
  </w:style>
  <w:style w:type="paragraph" w:customStyle="1" w:styleId="SOPara">
    <w:name w:val="SO Para"/>
    <w:aliases w:val="soa"/>
    <w:basedOn w:val="SOText"/>
    <w:link w:val="SOParaChar"/>
    <w:qFormat/>
    <w:rsid w:val="007D61FF"/>
    <w:pPr>
      <w:tabs>
        <w:tab w:val="right" w:pos="1786"/>
      </w:tabs>
      <w:spacing w:before="40"/>
      <w:ind w:left="2070" w:hanging="936"/>
    </w:pPr>
  </w:style>
  <w:style w:type="character" w:customStyle="1" w:styleId="SOParaChar">
    <w:name w:val="SO Para Char"/>
    <w:aliases w:val="soa Char"/>
    <w:basedOn w:val="DefaultParagraphFont"/>
    <w:link w:val="SOPara"/>
    <w:rsid w:val="007D61FF"/>
    <w:rPr>
      <w:rFonts w:eastAsiaTheme="minorHAnsi" w:cstheme="minorBidi"/>
      <w:sz w:val="22"/>
      <w:lang w:eastAsia="en-US"/>
    </w:rPr>
  </w:style>
  <w:style w:type="paragraph" w:customStyle="1" w:styleId="FileName">
    <w:name w:val="FileName"/>
    <w:basedOn w:val="Normal"/>
    <w:rsid w:val="007D61FF"/>
  </w:style>
  <w:style w:type="paragraph" w:customStyle="1" w:styleId="TableHeading">
    <w:name w:val="TableHeading"/>
    <w:aliases w:val="th"/>
    <w:basedOn w:val="OPCParaBase"/>
    <w:next w:val="Tabletext"/>
    <w:rsid w:val="007D61FF"/>
    <w:pPr>
      <w:keepNext/>
      <w:spacing w:before="60" w:line="240" w:lineRule="atLeast"/>
    </w:pPr>
    <w:rPr>
      <w:b/>
      <w:sz w:val="20"/>
    </w:rPr>
  </w:style>
  <w:style w:type="paragraph" w:customStyle="1" w:styleId="SOHeadBold">
    <w:name w:val="SO HeadBold"/>
    <w:aliases w:val="sohb"/>
    <w:basedOn w:val="SOText"/>
    <w:next w:val="SOText"/>
    <w:link w:val="SOHeadBoldChar"/>
    <w:qFormat/>
    <w:rsid w:val="007D61FF"/>
    <w:rPr>
      <w:b/>
    </w:rPr>
  </w:style>
  <w:style w:type="character" w:customStyle="1" w:styleId="SOHeadBoldChar">
    <w:name w:val="SO HeadBold Char"/>
    <w:aliases w:val="sohb Char"/>
    <w:basedOn w:val="DefaultParagraphFont"/>
    <w:link w:val="SOHeadBold"/>
    <w:rsid w:val="007D61FF"/>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7D61FF"/>
    <w:rPr>
      <w:i/>
    </w:rPr>
  </w:style>
  <w:style w:type="character" w:customStyle="1" w:styleId="SOHeadItalicChar">
    <w:name w:val="SO HeadItalic Char"/>
    <w:aliases w:val="sohi Char"/>
    <w:basedOn w:val="DefaultParagraphFont"/>
    <w:link w:val="SOHeadItalic"/>
    <w:rsid w:val="007D61FF"/>
    <w:rPr>
      <w:rFonts w:eastAsiaTheme="minorHAnsi" w:cstheme="minorBidi"/>
      <w:i/>
      <w:sz w:val="22"/>
      <w:lang w:eastAsia="en-US"/>
    </w:rPr>
  </w:style>
  <w:style w:type="paragraph" w:customStyle="1" w:styleId="SOBullet">
    <w:name w:val="SO Bullet"/>
    <w:aliases w:val="sotb"/>
    <w:basedOn w:val="SOText"/>
    <w:link w:val="SOBulletChar"/>
    <w:qFormat/>
    <w:rsid w:val="007D61FF"/>
    <w:pPr>
      <w:ind w:left="1559" w:hanging="425"/>
    </w:pPr>
  </w:style>
  <w:style w:type="character" w:customStyle="1" w:styleId="SOBulletChar">
    <w:name w:val="SO Bullet Char"/>
    <w:aliases w:val="sotb Char"/>
    <w:basedOn w:val="DefaultParagraphFont"/>
    <w:link w:val="SOBullet"/>
    <w:rsid w:val="007D61FF"/>
    <w:rPr>
      <w:rFonts w:eastAsiaTheme="minorHAnsi" w:cstheme="minorBidi"/>
      <w:sz w:val="22"/>
      <w:lang w:eastAsia="en-US"/>
    </w:rPr>
  </w:style>
  <w:style w:type="paragraph" w:customStyle="1" w:styleId="SOBulletNote">
    <w:name w:val="SO BulletNote"/>
    <w:aliases w:val="sonb"/>
    <w:basedOn w:val="SOTextNote"/>
    <w:link w:val="SOBulletNoteChar"/>
    <w:qFormat/>
    <w:rsid w:val="007D61FF"/>
    <w:pPr>
      <w:tabs>
        <w:tab w:val="left" w:pos="1560"/>
      </w:tabs>
      <w:ind w:left="2268" w:hanging="1134"/>
    </w:pPr>
  </w:style>
  <w:style w:type="character" w:customStyle="1" w:styleId="SOBulletNoteChar">
    <w:name w:val="SO BulletNote Char"/>
    <w:aliases w:val="sonb Char"/>
    <w:basedOn w:val="DefaultParagraphFont"/>
    <w:link w:val="SOBulletNote"/>
    <w:rsid w:val="007D61FF"/>
    <w:rPr>
      <w:rFonts w:eastAsiaTheme="minorHAnsi" w:cstheme="minorBidi"/>
      <w:sz w:val="18"/>
      <w:lang w:eastAsia="en-US"/>
    </w:rPr>
  </w:style>
  <w:style w:type="paragraph" w:customStyle="1" w:styleId="FreeForm">
    <w:name w:val="FreeForm"/>
    <w:rsid w:val="007D61FF"/>
    <w:rPr>
      <w:rFonts w:ascii="Arial" w:eastAsiaTheme="minorHAnsi" w:hAnsi="Arial" w:cstheme="minorBidi"/>
      <w:sz w:val="22"/>
      <w:lang w:eastAsia="en-US"/>
    </w:rPr>
  </w:style>
  <w:style w:type="character" w:customStyle="1" w:styleId="ActHead4Char">
    <w:name w:val="ActHead 4 Char"/>
    <w:aliases w:val="sd Char"/>
    <w:link w:val="ActHead4"/>
    <w:rsid w:val="007D6FCF"/>
    <w:rPr>
      <w:b/>
      <w:kern w:val="28"/>
      <w:sz w:val="26"/>
    </w:rPr>
  </w:style>
  <w:style w:type="character" w:customStyle="1" w:styleId="FootnoteTextChar">
    <w:name w:val="Footnote Text Char"/>
    <w:basedOn w:val="DefaultParagraphFont"/>
    <w:link w:val="FootnoteText"/>
    <w:uiPriority w:val="99"/>
    <w:rsid w:val="007D61FF"/>
    <w:rPr>
      <w:rFonts w:eastAsiaTheme="minorHAnsi" w:cstheme="minorBidi"/>
      <w:lang w:eastAsia="en-US"/>
    </w:rPr>
  </w:style>
  <w:style w:type="paragraph" w:customStyle="1" w:styleId="EnStatement">
    <w:name w:val="EnStatement"/>
    <w:basedOn w:val="Normal"/>
    <w:rsid w:val="007D61FF"/>
    <w:pPr>
      <w:numPr>
        <w:numId w:val="27"/>
      </w:numPr>
    </w:pPr>
    <w:rPr>
      <w:rFonts w:eastAsia="Times New Roman" w:cs="Times New Roman"/>
      <w:lang w:eastAsia="en-AU"/>
    </w:rPr>
  </w:style>
  <w:style w:type="paragraph" w:customStyle="1" w:styleId="EnStatementHeading">
    <w:name w:val="EnStatementHeading"/>
    <w:basedOn w:val="Normal"/>
    <w:rsid w:val="007D61FF"/>
    <w:rPr>
      <w:rFonts w:eastAsia="Times New Roman" w:cs="Times New Roman"/>
      <w:b/>
      <w:lang w:eastAsia="en-AU"/>
    </w:rPr>
  </w:style>
  <w:style w:type="paragraph" w:styleId="ListParagraph">
    <w:name w:val="List Paragraph"/>
    <w:basedOn w:val="Normal"/>
    <w:uiPriority w:val="34"/>
    <w:qFormat/>
    <w:rsid w:val="007D61FF"/>
    <w:pPr>
      <w:ind w:left="720"/>
      <w:contextualSpacing/>
    </w:pPr>
  </w:style>
  <w:style w:type="character" w:customStyle="1" w:styleId="notetextChar">
    <w:name w:val="note(text) Char"/>
    <w:aliases w:val="n Char"/>
    <w:link w:val="notetext"/>
    <w:rsid w:val="001D4CE4"/>
    <w:rPr>
      <w:sz w:val="18"/>
    </w:rPr>
  </w:style>
  <w:style w:type="character" w:customStyle="1" w:styleId="subsection2Char">
    <w:name w:val="subsection2 Char"/>
    <w:aliases w:val="ss2 Char"/>
    <w:link w:val="subsection2"/>
    <w:rsid w:val="00E107CA"/>
    <w:rPr>
      <w:sz w:val="22"/>
    </w:rPr>
  </w:style>
  <w:style w:type="paragraph" w:customStyle="1" w:styleId="Transitional">
    <w:name w:val="Transitional"/>
    <w:aliases w:val="tr"/>
    <w:basedOn w:val="ItemHead"/>
    <w:next w:val="Item"/>
    <w:rsid w:val="007D61FF"/>
  </w:style>
  <w:style w:type="character" w:customStyle="1" w:styleId="TabletextChar">
    <w:name w:val="Tabletext Char"/>
    <w:aliases w:val="tt Char"/>
    <w:basedOn w:val="DefaultParagraphFont"/>
    <w:link w:val="Tabletext"/>
    <w:rsid w:val="008B0DE5"/>
  </w:style>
  <w:style w:type="character" w:customStyle="1" w:styleId="Heading1Char">
    <w:name w:val="Heading 1 Char"/>
    <w:basedOn w:val="DefaultParagraphFont"/>
    <w:link w:val="Heading1"/>
    <w:uiPriority w:val="9"/>
    <w:rsid w:val="007D61FF"/>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7D61FF"/>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7D61FF"/>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7D61FF"/>
    <w:rPr>
      <w:rFonts w:asciiTheme="majorHAnsi" w:eastAsiaTheme="majorEastAsia" w:hAnsiTheme="majorHAnsi" w:cstheme="majorBidi"/>
      <w:i/>
      <w:iCs/>
      <w:color w:val="365F91" w:themeColor="accent1" w:themeShade="BF"/>
      <w:sz w:val="22"/>
      <w:lang w:eastAsia="en-US"/>
    </w:rPr>
  </w:style>
  <w:style w:type="character" w:customStyle="1" w:styleId="Heading5Char">
    <w:name w:val="Heading 5 Char"/>
    <w:basedOn w:val="DefaultParagraphFont"/>
    <w:link w:val="Heading5"/>
    <w:uiPriority w:val="9"/>
    <w:rsid w:val="007D61FF"/>
    <w:rPr>
      <w:rFonts w:asciiTheme="majorHAnsi" w:eastAsiaTheme="majorEastAsia" w:hAnsiTheme="majorHAnsi" w:cstheme="majorBidi"/>
      <w:color w:val="365F91" w:themeColor="accent1" w:themeShade="BF"/>
      <w:sz w:val="22"/>
      <w:lang w:eastAsia="en-US"/>
    </w:rPr>
  </w:style>
  <w:style w:type="character" w:customStyle="1" w:styleId="Heading6Char">
    <w:name w:val="Heading 6 Char"/>
    <w:basedOn w:val="DefaultParagraphFont"/>
    <w:link w:val="Heading6"/>
    <w:uiPriority w:val="9"/>
    <w:rsid w:val="007D61FF"/>
    <w:rPr>
      <w:rFonts w:asciiTheme="majorHAnsi" w:eastAsiaTheme="majorEastAsia" w:hAnsiTheme="majorHAnsi" w:cstheme="majorBidi"/>
      <w:color w:val="243F60" w:themeColor="accent1" w:themeShade="7F"/>
      <w:sz w:val="22"/>
      <w:lang w:eastAsia="en-US"/>
    </w:rPr>
  </w:style>
  <w:style w:type="character" w:customStyle="1" w:styleId="Heading7Char">
    <w:name w:val="Heading 7 Char"/>
    <w:basedOn w:val="DefaultParagraphFont"/>
    <w:link w:val="Heading7"/>
    <w:uiPriority w:val="9"/>
    <w:rsid w:val="007D61FF"/>
    <w:rPr>
      <w:rFonts w:asciiTheme="majorHAnsi" w:eastAsiaTheme="majorEastAsia" w:hAnsiTheme="majorHAnsi" w:cstheme="majorBidi"/>
      <w:i/>
      <w:iCs/>
      <w:color w:val="243F60" w:themeColor="accent1" w:themeShade="7F"/>
      <w:sz w:val="22"/>
      <w:lang w:eastAsia="en-US"/>
    </w:rPr>
  </w:style>
  <w:style w:type="character" w:customStyle="1" w:styleId="Heading8Char">
    <w:name w:val="Heading 8 Char"/>
    <w:basedOn w:val="DefaultParagraphFont"/>
    <w:link w:val="Heading8"/>
    <w:uiPriority w:val="9"/>
    <w:rsid w:val="007D61F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7D61FF"/>
    <w:rPr>
      <w:rFonts w:asciiTheme="majorHAnsi" w:eastAsiaTheme="majorEastAsia" w:hAnsiTheme="majorHAnsi" w:cstheme="majorBidi"/>
      <w:i/>
      <w:iCs/>
      <w:color w:val="272727" w:themeColor="text1" w:themeTint="D8"/>
      <w:sz w:val="21"/>
      <w:szCs w:val="21"/>
      <w:lang w:eastAsia="en-US"/>
    </w:rPr>
  </w:style>
  <w:style w:type="paragraph" w:styleId="Bibliography">
    <w:name w:val="Bibliography"/>
    <w:basedOn w:val="Normal"/>
    <w:next w:val="Normal"/>
    <w:uiPriority w:val="37"/>
    <w:semiHidden/>
    <w:unhideWhenUsed/>
    <w:rsid w:val="007D61FF"/>
  </w:style>
  <w:style w:type="character" w:customStyle="1" w:styleId="BodyTextChar">
    <w:name w:val="Body Text Char"/>
    <w:basedOn w:val="DefaultParagraphFont"/>
    <w:link w:val="BodyText"/>
    <w:uiPriority w:val="99"/>
    <w:rsid w:val="007D61FF"/>
    <w:rPr>
      <w:rFonts w:eastAsiaTheme="minorHAnsi" w:cstheme="minorBidi"/>
      <w:sz w:val="22"/>
      <w:lang w:eastAsia="en-US"/>
    </w:rPr>
  </w:style>
  <w:style w:type="character" w:customStyle="1" w:styleId="BodyText2Char">
    <w:name w:val="Body Text 2 Char"/>
    <w:basedOn w:val="DefaultParagraphFont"/>
    <w:link w:val="BodyText2"/>
    <w:uiPriority w:val="99"/>
    <w:rsid w:val="007D61FF"/>
    <w:rPr>
      <w:rFonts w:eastAsiaTheme="minorHAnsi" w:cstheme="minorBidi"/>
      <w:sz w:val="22"/>
      <w:lang w:eastAsia="en-US"/>
    </w:rPr>
  </w:style>
  <w:style w:type="character" w:customStyle="1" w:styleId="BodyText3Char">
    <w:name w:val="Body Text 3 Char"/>
    <w:basedOn w:val="DefaultParagraphFont"/>
    <w:link w:val="BodyText3"/>
    <w:uiPriority w:val="99"/>
    <w:rsid w:val="007D61FF"/>
    <w:rPr>
      <w:rFonts w:eastAsiaTheme="minorHAnsi" w:cstheme="minorBidi"/>
      <w:sz w:val="16"/>
      <w:szCs w:val="16"/>
      <w:lang w:eastAsia="en-US"/>
    </w:rPr>
  </w:style>
  <w:style w:type="character" w:customStyle="1" w:styleId="BodyTextFirstIndentChar">
    <w:name w:val="Body Text First Indent Char"/>
    <w:basedOn w:val="BodyTextChar"/>
    <w:link w:val="BodyTextFirstIndent"/>
    <w:uiPriority w:val="99"/>
    <w:rsid w:val="007D61FF"/>
    <w:rPr>
      <w:rFonts w:eastAsiaTheme="minorHAnsi" w:cstheme="minorBidi"/>
      <w:sz w:val="22"/>
      <w:lang w:eastAsia="en-US"/>
    </w:rPr>
  </w:style>
  <w:style w:type="character" w:customStyle="1" w:styleId="BodyTextIndentChar">
    <w:name w:val="Body Text Indent Char"/>
    <w:basedOn w:val="DefaultParagraphFont"/>
    <w:link w:val="BodyTextIndent"/>
    <w:uiPriority w:val="99"/>
    <w:rsid w:val="007D61FF"/>
    <w:rPr>
      <w:rFonts w:eastAsiaTheme="minorHAnsi" w:cstheme="minorBidi"/>
      <w:sz w:val="22"/>
      <w:lang w:eastAsia="en-US"/>
    </w:rPr>
  </w:style>
  <w:style w:type="character" w:customStyle="1" w:styleId="BodyTextFirstIndent2Char">
    <w:name w:val="Body Text First Indent 2 Char"/>
    <w:basedOn w:val="BodyTextIndentChar"/>
    <w:link w:val="BodyTextFirstIndent2"/>
    <w:uiPriority w:val="99"/>
    <w:rsid w:val="007D61FF"/>
    <w:rPr>
      <w:rFonts w:eastAsiaTheme="minorHAnsi" w:cstheme="minorBidi"/>
      <w:sz w:val="22"/>
      <w:lang w:eastAsia="en-US"/>
    </w:rPr>
  </w:style>
  <w:style w:type="character" w:customStyle="1" w:styleId="BodyTextIndent2Char">
    <w:name w:val="Body Text Indent 2 Char"/>
    <w:basedOn w:val="DefaultParagraphFont"/>
    <w:link w:val="BodyTextIndent2"/>
    <w:uiPriority w:val="99"/>
    <w:rsid w:val="007D61FF"/>
    <w:rPr>
      <w:rFonts w:eastAsiaTheme="minorHAnsi" w:cstheme="minorBidi"/>
      <w:sz w:val="22"/>
      <w:lang w:eastAsia="en-US"/>
    </w:rPr>
  </w:style>
  <w:style w:type="character" w:customStyle="1" w:styleId="BodyTextIndent3Char">
    <w:name w:val="Body Text Indent 3 Char"/>
    <w:basedOn w:val="DefaultParagraphFont"/>
    <w:link w:val="BodyTextIndent3"/>
    <w:uiPriority w:val="99"/>
    <w:rsid w:val="007D61FF"/>
    <w:rPr>
      <w:rFonts w:eastAsiaTheme="minorHAnsi" w:cstheme="minorBidi"/>
      <w:sz w:val="16"/>
      <w:szCs w:val="16"/>
      <w:lang w:eastAsia="en-US"/>
    </w:rPr>
  </w:style>
  <w:style w:type="character" w:styleId="BookTitle">
    <w:name w:val="Book Title"/>
    <w:basedOn w:val="DefaultParagraphFont"/>
    <w:uiPriority w:val="33"/>
    <w:qFormat/>
    <w:rsid w:val="007D61FF"/>
    <w:rPr>
      <w:b/>
      <w:bCs/>
      <w:i/>
      <w:iCs/>
      <w:spacing w:val="5"/>
    </w:rPr>
  </w:style>
  <w:style w:type="character" w:customStyle="1" w:styleId="ClosingChar">
    <w:name w:val="Closing Char"/>
    <w:basedOn w:val="DefaultParagraphFont"/>
    <w:link w:val="Closing"/>
    <w:uiPriority w:val="99"/>
    <w:rsid w:val="007D61FF"/>
    <w:rPr>
      <w:rFonts w:eastAsiaTheme="minorHAnsi" w:cstheme="minorBidi"/>
      <w:sz w:val="22"/>
      <w:lang w:eastAsia="en-US"/>
    </w:rPr>
  </w:style>
  <w:style w:type="table" w:styleId="ColorfulGrid">
    <w:name w:val="Colorful Grid"/>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D61F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D61FF"/>
    <w:rPr>
      <w:rFonts w:eastAsia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D61FF"/>
    <w:rPr>
      <w:rFonts w:eastAsia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rsid w:val="007D61FF"/>
    <w:rPr>
      <w:rFonts w:eastAsiaTheme="minorHAnsi" w:cstheme="minorBidi"/>
      <w:lang w:eastAsia="en-US"/>
    </w:rPr>
  </w:style>
  <w:style w:type="character" w:customStyle="1" w:styleId="CommentSubjectChar">
    <w:name w:val="Comment Subject Char"/>
    <w:basedOn w:val="CommentTextChar"/>
    <w:link w:val="CommentSubject"/>
    <w:uiPriority w:val="99"/>
    <w:rsid w:val="007D61FF"/>
    <w:rPr>
      <w:rFonts w:eastAsiaTheme="minorHAnsi" w:cstheme="minorBidi"/>
      <w:b/>
      <w:bCs/>
      <w:lang w:eastAsia="en-US"/>
    </w:rPr>
  </w:style>
  <w:style w:type="table" w:styleId="DarkList">
    <w:name w:val="Dark List"/>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D61FF"/>
    <w:rPr>
      <w:rFonts w:eastAsia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7D61FF"/>
    <w:rPr>
      <w:rFonts w:eastAsiaTheme="minorHAnsi" w:cstheme="minorBidi"/>
      <w:sz w:val="22"/>
      <w:lang w:eastAsia="en-US"/>
    </w:rPr>
  </w:style>
  <w:style w:type="character" w:customStyle="1" w:styleId="DocumentMapChar">
    <w:name w:val="Document Map Char"/>
    <w:basedOn w:val="DefaultParagraphFont"/>
    <w:link w:val="DocumentMap"/>
    <w:uiPriority w:val="99"/>
    <w:rsid w:val="007D61FF"/>
    <w:rPr>
      <w:rFonts w:ascii="Segoe UI" w:eastAsiaTheme="minorHAnsi" w:hAnsi="Segoe UI" w:cs="Segoe UI"/>
      <w:sz w:val="16"/>
      <w:szCs w:val="16"/>
      <w:lang w:eastAsia="en-US"/>
    </w:rPr>
  </w:style>
  <w:style w:type="character" w:customStyle="1" w:styleId="E-mailSignatureChar">
    <w:name w:val="E-mail Signature Char"/>
    <w:basedOn w:val="DefaultParagraphFont"/>
    <w:link w:val="E-mailSignature"/>
    <w:uiPriority w:val="99"/>
    <w:rsid w:val="007D61FF"/>
    <w:rPr>
      <w:rFonts w:eastAsiaTheme="minorHAnsi" w:cstheme="minorBidi"/>
      <w:sz w:val="22"/>
      <w:lang w:eastAsia="en-US"/>
    </w:rPr>
  </w:style>
  <w:style w:type="character" w:customStyle="1" w:styleId="EndnoteTextChar">
    <w:name w:val="Endnote Text Char"/>
    <w:basedOn w:val="DefaultParagraphFont"/>
    <w:link w:val="EndnoteText"/>
    <w:uiPriority w:val="99"/>
    <w:rsid w:val="007D61FF"/>
    <w:rPr>
      <w:rFonts w:eastAsiaTheme="minorHAnsi" w:cstheme="minorBidi"/>
      <w:lang w:eastAsia="en-US"/>
    </w:rPr>
  </w:style>
  <w:style w:type="table" w:styleId="GridTable1Light">
    <w:name w:val="Grid Table 1 Light"/>
    <w:basedOn w:val="TableNormal"/>
    <w:uiPriority w:val="46"/>
    <w:rsid w:val="007D61FF"/>
    <w:rPr>
      <w:rFonts w:eastAsia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D61FF"/>
    <w:rPr>
      <w:rFonts w:eastAsia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D61FF"/>
    <w:rPr>
      <w:rFonts w:eastAsia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D61FF"/>
    <w:rPr>
      <w:rFonts w:eastAsia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D61FF"/>
    <w:rPr>
      <w:rFonts w:eastAsia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D61FF"/>
    <w:rPr>
      <w:rFonts w:eastAsia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D61FF"/>
    <w:rPr>
      <w:rFonts w:eastAsia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D61FF"/>
    <w:rPr>
      <w:rFonts w:eastAsia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D61FF"/>
    <w:rPr>
      <w:rFonts w:eastAsia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D61FF"/>
    <w:rPr>
      <w:rFonts w:eastAsia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D61FF"/>
    <w:rPr>
      <w:rFonts w:eastAsia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D61FF"/>
    <w:rPr>
      <w:rFonts w:eastAsia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D61FF"/>
    <w:rPr>
      <w:rFonts w:eastAsia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D61FF"/>
    <w:rPr>
      <w:rFonts w:eastAsia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D61F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D61F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D61F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D61F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D61F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D61F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D61F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D61F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D61F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D61F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D61F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D61F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D61F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D61F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D61F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D61F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D61F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D61F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D61F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D61F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D61F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D61F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D61F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D61F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D61F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D61F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D61F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D61F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D61F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D61FF"/>
    <w:rPr>
      <w:color w:val="2B579A"/>
      <w:shd w:val="clear" w:color="auto" w:fill="E1DFDD"/>
    </w:rPr>
  </w:style>
  <w:style w:type="character" w:customStyle="1" w:styleId="HTMLAddressChar">
    <w:name w:val="HTML Address Char"/>
    <w:basedOn w:val="DefaultParagraphFont"/>
    <w:link w:val="HTMLAddress"/>
    <w:uiPriority w:val="99"/>
    <w:rsid w:val="007D61FF"/>
    <w:rPr>
      <w:rFonts w:eastAsiaTheme="minorHAnsi" w:cstheme="minorBidi"/>
      <w:i/>
      <w:iCs/>
      <w:sz w:val="22"/>
      <w:lang w:eastAsia="en-US"/>
    </w:rPr>
  </w:style>
  <w:style w:type="character" w:customStyle="1" w:styleId="HTMLPreformattedChar">
    <w:name w:val="HTML Preformatted Char"/>
    <w:basedOn w:val="DefaultParagraphFont"/>
    <w:link w:val="HTMLPreformatted"/>
    <w:uiPriority w:val="99"/>
    <w:rsid w:val="007D61FF"/>
    <w:rPr>
      <w:rFonts w:ascii="Consolas" w:eastAsiaTheme="minorHAnsi" w:hAnsi="Consolas" w:cstheme="minorBidi"/>
      <w:lang w:eastAsia="en-US"/>
    </w:rPr>
  </w:style>
  <w:style w:type="character" w:styleId="IntenseEmphasis">
    <w:name w:val="Intense Emphasis"/>
    <w:basedOn w:val="DefaultParagraphFont"/>
    <w:uiPriority w:val="21"/>
    <w:qFormat/>
    <w:rsid w:val="007D61FF"/>
    <w:rPr>
      <w:i/>
      <w:iCs/>
      <w:color w:val="4F81BD" w:themeColor="accent1"/>
    </w:rPr>
  </w:style>
  <w:style w:type="paragraph" w:styleId="IntenseQuote">
    <w:name w:val="Intense Quote"/>
    <w:basedOn w:val="Normal"/>
    <w:next w:val="Normal"/>
    <w:link w:val="IntenseQuoteChar"/>
    <w:uiPriority w:val="30"/>
    <w:qFormat/>
    <w:rsid w:val="007D61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D61FF"/>
    <w:rPr>
      <w:rFonts w:eastAsiaTheme="minorHAnsi" w:cstheme="minorBidi"/>
      <w:i/>
      <w:iCs/>
      <w:color w:val="4F81BD" w:themeColor="accent1"/>
      <w:sz w:val="22"/>
      <w:lang w:eastAsia="en-US"/>
    </w:rPr>
  </w:style>
  <w:style w:type="character" w:styleId="IntenseReference">
    <w:name w:val="Intense Reference"/>
    <w:basedOn w:val="DefaultParagraphFont"/>
    <w:uiPriority w:val="32"/>
    <w:qFormat/>
    <w:rsid w:val="007D61FF"/>
    <w:rPr>
      <w:b/>
      <w:bCs/>
      <w:smallCaps/>
      <w:color w:val="4F81BD" w:themeColor="accent1"/>
      <w:spacing w:val="5"/>
    </w:rPr>
  </w:style>
  <w:style w:type="table" w:styleId="LightGrid">
    <w:name w:val="Light Grid"/>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D61F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D61F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D61FF"/>
    <w:rPr>
      <w:rFonts w:eastAsia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D61FF"/>
    <w:rPr>
      <w:rFonts w:eastAsia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D61FF"/>
    <w:rPr>
      <w:rFonts w:eastAsia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D61FF"/>
    <w:rPr>
      <w:rFonts w:eastAsia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D61FF"/>
    <w:rPr>
      <w:rFonts w:eastAsia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D61FF"/>
    <w:rPr>
      <w:rFonts w:eastAsia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D61FF"/>
    <w:rPr>
      <w:rFonts w:eastAsia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D61FF"/>
    <w:rPr>
      <w:rFonts w:eastAsia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D61FF"/>
    <w:rPr>
      <w:rFonts w:eastAsia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D61FF"/>
    <w:rPr>
      <w:rFonts w:eastAsia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D61FF"/>
    <w:rPr>
      <w:rFonts w:eastAsia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D61FF"/>
    <w:rPr>
      <w:rFonts w:eastAsia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D61FF"/>
    <w:rPr>
      <w:rFonts w:eastAsia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D61FF"/>
    <w:rPr>
      <w:rFonts w:eastAsia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D61FF"/>
    <w:rPr>
      <w:rFonts w:eastAsia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D61FF"/>
    <w:rPr>
      <w:rFonts w:eastAsia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D61FF"/>
    <w:rPr>
      <w:rFonts w:eastAsia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D61FF"/>
    <w:rPr>
      <w:rFonts w:eastAsia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D61FF"/>
    <w:rPr>
      <w:rFonts w:eastAsia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D61FF"/>
    <w:rPr>
      <w:rFonts w:eastAsia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D61FF"/>
    <w:rPr>
      <w:rFonts w:eastAsia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D61FF"/>
    <w:rPr>
      <w:rFonts w:eastAsia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D61F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61F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D61F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D61F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D61F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D61F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D61F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D61FF"/>
    <w:rPr>
      <w:rFonts w:eastAsia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D61FF"/>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D61FF"/>
    <w:rPr>
      <w:rFonts w:eastAsia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D61FF"/>
    <w:rPr>
      <w:rFonts w:eastAsia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D61FF"/>
    <w:rPr>
      <w:rFonts w:eastAsia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D61FF"/>
    <w:rPr>
      <w:rFonts w:eastAsia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D61FF"/>
    <w:rPr>
      <w:rFonts w:eastAsia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D61FF"/>
    <w:rPr>
      <w:rFonts w:eastAsia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D61FF"/>
    <w:rPr>
      <w:rFonts w:eastAsia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D61FF"/>
    <w:rPr>
      <w:rFonts w:eastAsia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D61FF"/>
    <w:rPr>
      <w:rFonts w:eastAsia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D61FF"/>
    <w:rPr>
      <w:rFonts w:eastAsia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D61FF"/>
    <w:rPr>
      <w:rFonts w:eastAsia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D61FF"/>
    <w:rPr>
      <w:rFonts w:eastAsia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D61FF"/>
    <w:rPr>
      <w:rFonts w:eastAsia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rsid w:val="007D61FF"/>
    <w:rPr>
      <w:rFonts w:ascii="Consolas" w:eastAsiaTheme="minorHAnsi" w:hAnsi="Consolas" w:cstheme="minorBidi"/>
      <w:lang w:eastAsia="en-US"/>
    </w:rPr>
  </w:style>
  <w:style w:type="table" w:styleId="MediumGrid1">
    <w:name w:val="Medium Grid 1"/>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D61F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D61F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D61FF"/>
    <w:rPr>
      <w:rFonts w:eastAsia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D61F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D61F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D61F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D61FF"/>
    <w:rPr>
      <w:color w:val="2B579A"/>
      <w:shd w:val="clear" w:color="auto" w:fill="E1DFDD"/>
    </w:rPr>
  </w:style>
  <w:style w:type="character" w:customStyle="1" w:styleId="MessageHeaderChar">
    <w:name w:val="Message Header Char"/>
    <w:basedOn w:val="DefaultParagraphFont"/>
    <w:link w:val="MessageHeader"/>
    <w:uiPriority w:val="99"/>
    <w:rsid w:val="007D61F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D61FF"/>
    <w:rPr>
      <w:rFonts w:eastAsiaTheme="minorHAnsi" w:cstheme="minorBidi"/>
      <w:sz w:val="22"/>
      <w:lang w:eastAsia="en-US"/>
    </w:rPr>
  </w:style>
  <w:style w:type="character" w:customStyle="1" w:styleId="NoteHeadingChar">
    <w:name w:val="Note Heading Char"/>
    <w:basedOn w:val="DefaultParagraphFont"/>
    <w:link w:val="NoteHeading"/>
    <w:uiPriority w:val="99"/>
    <w:rsid w:val="007D61FF"/>
    <w:rPr>
      <w:rFonts w:eastAsiaTheme="minorHAnsi" w:cstheme="minorBidi"/>
      <w:sz w:val="22"/>
      <w:lang w:eastAsia="en-US"/>
    </w:rPr>
  </w:style>
  <w:style w:type="character" w:styleId="PlaceholderText">
    <w:name w:val="Placeholder Text"/>
    <w:basedOn w:val="DefaultParagraphFont"/>
    <w:uiPriority w:val="99"/>
    <w:semiHidden/>
    <w:rsid w:val="007D61FF"/>
    <w:rPr>
      <w:color w:val="808080"/>
    </w:rPr>
  </w:style>
  <w:style w:type="table" w:styleId="PlainTable1">
    <w:name w:val="Plain Table 1"/>
    <w:basedOn w:val="TableNormal"/>
    <w:uiPriority w:val="41"/>
    <w:rsid w:val="007D61FF"/>
    <w:rPr>
      <w:rFonts w:eastAsia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D61FF"/>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D61FF"/>
    <w:rPr>
      <w:rFonts w:eastAsia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D61FF"/>
    <w:rPr>
      <w:rFonts w:eastAsia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61FF"/>
    <w:rPr>
      <w:rFonts w:eastAsia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rsid w:val="007D61FF"/>
    <w:rPr>
      <w:rFonts w:ascii="Consolas" w:eastAsiaTheme="minorHAnsi" w:hAnsi="Consolas" w:cstheme="minorBidi"/>
      <w:sz w:val="21"/>
      <w:szCs w:val="21"/>
      <w:lang w:eastAsia="en-US"/>
    </w:rPr>
  </w:style>
  <w:style w:type="paragraph" w:styleId="Quote">
    <w:name w:val="Quote"/>
    <w:basedOn w:val="Normal"/>
    <w:next w:val="Normal"/>
    <w:link w:val="QuoteChar"/>
    <w:uiPriority w:val="29"/>
    <w:qFormat/>
    <w:rsid w:val="007D61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D61FF"/>
    <w:rPr>
      <w:rFonts w:eastAsiaTheme="minorHAnsi" w:cstheme="minorBidi"/>
      <w:i/>
      <w:iCs/>
      <w:color w:val="404040" w:themeColor="text1" w:themeTint="BF"/>
      <w:sz w:val="22"/>
      <w:lang w:eastAsia="en-US"/>
    </w:rPr>
  </w:style>
  <w:style w:type="character" w:customStyle="1" w:styleId="SalutationChar">
    <w:name w:val="Salutation Char"/>
    <w:basedOn w:val="DefaultParagraphFont"/>
    <w:link w:val="Salutation"/>
    <w:uiPriority w:val="99"/>
    <w:rsid w:val="007D61FF"/>
    <w:rPr>
      <w:rFonts w:eastAsiaTheme="minorHAnsi" w:cstheme="minorBidi"/>
      <w:sz w:val="22"/>
      <w:lang w:eastAsia="en-US"/>
    </w:rPr>
  </w:style>
  <w:style w:type="character" w:customStyle="1" w:styleId="SignatureChar">
    <w:name w:val="Signature Char"/>
    <w:basedOn w:val="DefaultParagraphFont"/>
    <w:link w:val="Signature"/>
    <w:uiPriority w:val="99"/>
    <w:rsid w:val="007D61FF"/>
    <w:rPr>
      <w:rFonts w:eastAsiaTheme="minorHAnsi" w:cstheme="minorBidi"/>
      <w:sz w:val="22"/>
      <w:lang w:eastAsia="en-US"/>
    </w:rPr>
  </w:style>
  <w:style w:type="character" w:styleId="SmartHyperlink">
    <w:name w:val="Smart Hyperlink"/>
    <w:basedOn w:val="DefaultParagraphFont"/>
    <w:uiPriority w:val="99"/>
    <w:semiHidden/>
    <w:unhideWhenUsed/>
    <w:rsid w:val="007D61FF"/>
    <w:rPr>
      <w:u w:val="dotted"/>
    </w:rPr>
  </w:style>
  <w:style w:type="character" w:customStyle="1" w:styleId="SubtitleChar">
    <w:name w:val="Subtitle Char"/>
    <w:basedOn w:val="DefaultParagraphFont"/>
    <w:link w:val="Subtitle"/>
    <w:uiPriority w:val="11"/>
    <w:rsid w:val="007D61FF"/>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7D61FF"/>
    <w:rPr>
      <w:i/>
      <w:iCs/>
      <w:color w:val="404040" w:themeColor="text1" w:themeTint="BF"/>
    </w:rPr>
  </w:style>
  <w:style w:type="character" w:styleId="SubtleReference">
    <w:name w:val="Subtle Reference"/>
    <w:basedOn w:val="DefaultParagraphFont"/>
    <w:uiPriority w:val="31"/>
    <w:qFormat/>
    <w:rsid w:val="007D61FF"/>
    <w:rPr>
      <w:smallCaps/>
      <w:color w:val="5A5A5A" w:themeColor="text1" w:themeTint="A5"/>
    </w:rPr>
  </w:style>
  <w:style w:type="table" w:styleId="TableGridLight">
    <w:name w:val="Grid Table Light"/>
    <w:basedOn w:val="TableNormal"/>
    <w:uiPriority w:val="40"/>
    <w:rsid w:val="007D61FF"/>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7D61FF"/>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semiHidden/>
    <w:unhideWhenUsed/>
    <w:qFormat/>
    <w:rsid w:val="007D61FF"/>
    <w:pPr>
      <w:numPr>
        <w:numId w:val="0"/>
      </w:numPr>
      <w:outlineLvl w:val="9"/>
    </w:pPr>
  </w:style>
  <w:style w:type="character" w:styleId="UnresolvedMention">
    <w:name w:val="Unresolved Mention"/>
    <w:basedOn w:val="DefaultParagraphFont"/>
    <w:uiPriority w:val="99"/>
    <w:semiHidden/>
    <w:unhideWhenUsed/>
    <w:rsid w:val="007D61FF"/>
    <w:rPr>
      <w:color w:val="605E5C"/>
      <w:shd w:val="clear" w:color="auto" w:fill="E1DFDD"/>
    </w:rPr>
  </w:style>
  <w:style w:type="paragraph" w:customStyle="1" w:styleId="SOText2">
    <w:name w:val="SO Text2"/>
    <w:aliases w:val="sot2"/>
    <w:basedOn w:val="Normal"/>
    <w:next w:val="SOText"/>
    <w:link w:val="SOText2Char"/>
    <w:rsid w:val="007D61FF"/>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7D61FF"/>
    <w:rPr>
      <w:rFonts w:eastAsiaTheme="minorHAnsi" w:cstheme="minorBidi"/>
      <w:sz w:val="22"/>
      <w:lang w:eastAsia="en-US"/>
    </w:rPr>
  </w:style>
  <w:style w:type="paragraph" w:customStyle="1" w:styleId="ETAsubitem">
    <w:name w:val="ETA(subitem)"/>
    <w:basedOn w:val="OPCParaBase"/>
    <w:rsid w:val="007D61FF"/>
    <w:pPr>
      <w:tabs>
        <w:tab w:val="right" w:pos="340"/>
      </w:tabs>
      <w:spacing w:before="60" w:line="240" w:lineRule="auto"/>
      <w:ind w:left="454" w:hanging="454"/>
    </w:pPr>
    <w:rPr>
      <w:sz w:val="20"/>
    </w:rPr>
  </w:style>
  <w:style w:type="paragraph" w:customStyle="1" w:styleId="ETApara">
    <w:name w:val="ETA(para)"/>
    <w:basedOn w:val="OPCParaBase"/>
    <w:rsid w:val="007D61FF"/>
    <w:pPr>
      <w:tabs>
        <w:tab w:val="right" w:pos="754"/>
      </w:tabs>
      <w:spacing w:before="60" w:line="240" w:lineRule="auto"/>
      <w:ind w:left="828" w:hanging="828"/>
    </w:pPr>
    <w:rPr>
      <w:sz w:val="20"/>
    </w:rPr>
  </w:style>
  <w:style w:type="paragraph" w:customStyle="1" w:styleId="ETAsubpara">
    <w:name w:val="ETA(subpara)"/>
    <w:basedOn w:val="OPCParaBase"/>
    <w:rsid w:val="007D61FF"/>
    <w:pPr>
      <w:tabs>
        <w:tab w:val="right" w:pos="1083"/>
      </w:tabs>
      <w:spacing w:before="60" w:line="240" w:lineRule="auto"/>
      <w:ind w:left="1191" w:hanging="1191"/>
    </w:pPr>
    <w:rPr>
      <w:sz w:val="20"/>
    </w:rPr>
  </w:style>
  <w:style w:type="paragraph" w:customStyle="1" w:styleId="ETAsub-subpara">
    <w:name w:val="ETA(sub-subpara)"/>
    <w:basedOn w:val="OPCParaBase"/>
    <w:rsid w:val="007D61FF"/>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7D61FF"/>
    <w:rPr>
      <w:b/>
      <w:sz w:val="28"/>
      <w:szCs w:val="28"/>
    </w:rPr>
  </w:style>
  <w:style w:type="paragraph" w:customStyle="1" w:styleId="NotesHeading2">
    <w:name w:val="NotesHeading 2"/>
    <w:basedOn w:val="OPCParaBase"/>
    <w:next w:val="Normal"/>
    <w:rsid w:val="007D61FF"/>
    <w:rPr>
      <w:b/>
      <w:sz w:val="28"/>
      <w:szCs w:val="28"/>
    </w:rPr>
  </w:style>
  <w:style w:type="character" w:customStyle="1" w:styleId="paragraphsubChar">
    <w:name w:val="paragraph(sub) Char"/>
    <w:aliases w:val="aa Char"/>
    <w:link w:val="paragraphsub"/>
    <w:locked/>
    <w:rsid w:val="0049216A"/>
    <w:rPr>
      <w:sz w:val="22"/>
    </w:rPr>
  </w:style>
  <w:style w:type="character" w:customStyle="1" w:styleId="ItemHeadChar">
    <w:name w:val="ItemHead Char"/>
    <w:aliases w:val="ih Char"/>
    <w:basedOn w:val="DefaultParagraphFont"/>
    <w:link w:val="ItemHead"/>
    <w:rsid w:val="006D43AF"/>
    <w:rPr>
      <w:rFonts w:ascii="Arial" w:hAnsi="Arial"/>
      <w:b/>
      <w:kern w:val="28"/>
      <w:sz w:val="24"/>
    </w:rPr>
  </w:style>
  <w:style w:type="character" w:customStyle="1" w:styleId="ItemChar">
    <w:name w:val="Item Char"/>
    <w:aliases w:val="i Char"/>
    <w:basedOn w:val="DefaultParagraphFont"/>
    <w:link w:val="Item"/>
    <w:rsid w:val="006D43AF"/>
    <w:rPr>
      <w:sz w:val="22"/>
    </w:rPr>
  </w:style>
  <w:style w:type="character" w:customStyle="1" w:styleId="BoxParaChar">
    <w:name w:val="BoxPara Char"/>
    <w:aliases w:val="bp Char"/>
    <w:basedOn w:val="DefaultParagraphFont"/>
    <w:link w:val="BoxPara"/>
    <w:rsid w:val="006D43A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145393">
      <w:bodyDiv w:val="1"/>
      <w:marLeft w:val="0"/>
      <w:marRight w:val="0"/>
      <w:marTop w:val="0"/>
      <w:marBottom w:val="0"/>
      <w:divBdr>
        <w:top w:val="none" w:sz="0" w:space="0" w:color="auto"/>
        <w:left w:val="none" w:sz="0" w:space="0" w:color="auto"/>
        <w:bottom w:val="none" w:sz="0" w:space="0" w:color="auto"/>
        <w:right w:val="none" w:sz="0" w:space="0" w:color="auto"/>
      </w:divBdr>
    </w:div>
    <w:div w:id="904224007">
      <w:bodyDiv w:val="1"/>
      <w:marLeft w:val="0"/>
      <w:marRight w:val="0"/>
      <w:marTop w:val="0"/>
      <w:marBottom w:val="0"/>
      <w:divBdr>
        <w:top w:val="none" w:sz="0" w:space="0" w:color="auto"/>
        <w:left w:val="none" w:sz="0" w:space="0" w:color="auto"/>
        <w:bottom w:val="none" w:sz="0" w:space="0" w:color="auto"/>
        <w:right w:val="none" w:sz="0" w:space="0" w:color="auto"/>
      </w:divBdr>
    </w:div>
    <w:div w:id="1086347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7.xml"/><Relationship Id="rId42" Type="http://schemas.openxmlformats.org/officeDocument/2006/relationships/oleObject" Target="embeddings/oleObject2.bin"/><Relationship Id="rId47" Type="http://schemas.openxmlformats.org/officeDocument/2006/relationships/image" Target="media/image20.emf"/><Relationship Id="rId63" Type="http://schemas.openxmlformats.org/officeDocument/2006/relationships/header" Target="header16.xml"/><Relationship Id="rId68" Type="http://schemas.openxmlformats.org/officeDocument/2006/relationships/footer" Target="footer9.xml"/><Relationship Id="rId84" Type="http://schemas.openxmlformats.org/officeDocument/2006/relationships/image" Target="media/image35.emf"/><Relationship Id="rId89" Type="http://schemas.openxmlformats.org/officeDocument/2006/relationships/image" Target="media/image40.emf"/><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image" Target="media/image7.emf"/><Relationship Id="rId37" Type="http://schemas.openxmlformats.org/officeDocument/2006/relationships/image" Target="media/image12.emf"/><Relationship Id="rId53" Type="http://schemas.openxmlformats.org/officeDocument/2006/relationships/image" Target="media/image26.emf"/><Relationship Id="rId58" Type="http://schemas.openxmlformats.org/officeDocument/2006/relationships/header" Target="header12.xml"/><Relationship Id="rId74" Type="http://schemas.openxmlformats.org/officeDocument/2006/relationships/header" Target="header22.xml"/><Relationship Id="rId79" Type="http://schemas.openxmlformats.org/officeDocument/2006/relationships/footer" Target="footer14.xm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footer" Target="footer16.xml"/><Relationship Id="rId22" Type="http://schemas.openxmlformats.org/officeDocument/2006/relationships/header" Target="header8.xml"/><Relationship Id="rId27" Type="http://schemas.openxmlformats.org/officeDocument/2006/relationships/image" Target="media/image2.emf"/><Relationship Id="rId43" Type="http://schemas.openxmlformats.org/officeDocument/2006/relationships/image" Target="media/image17.wmf"/><Relationship Id="rId48" Type="http://schemas.openxmlformats.org/officeDocument/2006/relationships/image" Target="media/image21.emf"/><Relationship Id="rId64" Type="http://schemas.openxmlformats.org/officeDocument/2006/relationships/header" Target="header17.xml"/><Relationship Id="rId69" Type="http://schemas.openxmlformats.org/officeDocument/2006/relationships/footer" Target="footer10.xml"/><Relationship Id="rId80" Type="http://schemas.openxmlformats.org/officeDocument/2006/relationships/image" Target="media/image31.emf"/><Relationship Id="rId85" Type="http://schemas.openxmlformats.org/officeDocument/2006/relationships/image" Target="media/image36.wmf"/><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8.emf"/><Relationship Id="rId38" Type="http://schemas.openxmlformats.org/officeDocument/2006/relationships/image" Target="media/image13.emf"/><Relationship Id="rId46" Type="http://schemas.openxmlformats.org/officeDocument/2006/relationships/image" Target="media/image19.emf"/><Relationship Id="rId59" Type="http://schemas.openxmlformats.org/officeDocument/2006/relationships/header" Target="header13.xml"/><Relationship Id="rId67" Type="http://schemas.openxmlformats.org/officeDocument/2006/relationships/header" Target="header20.xml"/><Relationship Id="rId20" Type="http://schemas.openxmlformats.org/officeDocument/2006/relationships/header" Target="header6.xml"/><Relationship Id="rId41" Type="http://schemas.openxmlformats.org/officeDocument/2006/relationships/image" Target="media/image16.wmf"/><Relationship Id="rId54" Type="http://schemas.openxmlformats.org/officeDocument/2006/relationships/image" Target="media/image27.emf"/><Relationship Id="rId62" Type="http://schemas.openxmlformats.org/officeDocument/2006/relationships/image" Target="media/image29.emf"/><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image" Target="media/image34.emf"/><Relationship Id="rId88" Type="http://schemas.openxmlformats.org/officeDocument/2006/relationships/image" Target="media/image39.emf"/><Relationship Id="rId91" Type="http://schemas.openxmlformats.org/officeDocument/2006/relationships/image" Target="media/image42.wmf"/><Relationship Id="rId96"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image" Target="media/image11.emf"/><Relationship Id="rId49" Type="http://schemas.openxmlformats.org/officeDocument/2006/relationships/image" Target="media/image22.emf"/><Relationship Id="rId57" Type="http://schemas.openxmlformats.org/officeDocument/2006/relationships/header" Target="header11.xml"/><Relationship Id="rId10" Type="http://schemas.openxmlformats.org/officeDocument/2006/relationships/header" Target="header1.xml"/><Relationship Id="rId31" Type="http://schemas.openxmlformats.org/officeDocument/2006/relationships/image" Target="media/image6.emf"/><Relationship Id="rId44" Type="http://schemas.openxmlformats.org/officeDocument/2006/relationships/oleObject" Target="embeddings/oleObject3.bin"/><Relationship Id="rId52" Type="http://schemas.openxmlformats.org/officeDocument/2006/relationships/image" Target="media/image25.wmf"/><Relationship Id="rId60" Type="http://schemas.openxmlformats.org/officeDocument/2006/relationships/header" Target="header14.xml"/><Relationship Id="rId65" Type="http://schemas.openxmlformats.org/officeDocument/2006/relationships/header" Target="header18.xml"/><Relationship Id="rId73" Type="http://schemas.openxmlformats.org/officeDocument/2006/relationships/oleObject" Target="embeddings/oleObject4.bin"/><Relationship Id="rId78" Type="http://schemas.openxmlformats.org/officeDocument/2006/relationships/header" Target="header24.xml"/><Relationship Id="rId81" Type="http://schemas.openxmlformats.org/officeDocument/2006/relationships/image" Target="media/image32.emf"/><Relationship Id="rId86" Type="http://schemas.openxmlformats.org/officeDocument/2006/relationships/image" Target="media/image37.wmf"/><Relationship Id="rId94" Type="http://schemas.openxmlformats.org/officeDocument/2006/relationships/footer" Target="footer15.xml"/><Relationship Id="rId99" Type="http://schemas.openxmlformats.org/officeDocument/2006/relationships/header" Target="header29.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4.emf"/><Relationship Id="rId34" Type="http://schemas.openxmlformats.org/officeDocument/2006/relationships/image" Target="media/image9.emf"/><Relationship Id="rId50" Type="http://schemas.openxmlformats.org/officeDocument/2006/relationships/image" Target="media/image23.emf"/><Relationship Id="rId55" Type="http://schemas.openxmlformats.org/officeDocument/2006/relationships/image" Target="media/image28.emf"/><Relationship Id="rId76" Type="http://schemas.openxmlformats.org/officeDocument/2006/relationships/footer" Target="footer12.xml"/><Relationship Id="rId97" Type="http://schemas.openxmlformats.org/officeDocument/2006/relationships/footer" Target="footer17.xml"/><Relationship Id="rId7" Type="http://schemas.openxmlformats.org/officeDocument/2006/relationships/endnotes" Target="endnotes.xml"/><Relationship Id="rId71" Type="http://schemas.openxmlformats.org/officeDocument/2006/relationships/footer" Target="footer11.xml"/><Relationship Id="rId92" Type="http://schemas.openxmlformats.org/officeDocument/2006/relationships/header" Target="header25.xml"/><Relationship Id="rId2" Type="http://schemas.openxmlformats.org/officeDocument/2006/relationships/numbering" Target="numbering.xml"/><Relationship Id="rId29" Type="http://schemas.openxmlformats.org/officeDocument/2006/relationships/image" Target="media/image4.emf"/><Relationship Id="rId24" Type="http://schemas.openxmlformats.org/officeDocument/2006/relationships/footer" Target="footer7.xml"/><Relationship Id="rId40" Type="http://schemas.openxmlformats.org/officeDocument/2006/relationships/image" Target="media/image15.emf"/><Relationship Id="rId45" Type="http://schemas.openxmlformats.org/officeDocument/2006/relationships/image" Target="media/image18.wmf"/><Relationship Id="rId66" Type="http://schemas.openxmlformats.org/officeDocument/2006/relationships/header" Target="header19.xml"/><Relationship Id="rId87" Type="http://schemas.openxmlformats.org/officeDocument/2006/relationships/image" Target="media/image38.emf"/><Relationship Id="rId61" Type="http://schemas.openxmlformats.org/officeDocument/2006/relationships/header" Target="header15.xml"/><Relationship Id="rId82" Type="http://schemas.openxmlformats.org/officeDocument/2006/relationships/image" Target="media/image33.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5.emf"/><Relationship Id="rId35" Type="http://schemas.openxmlformats.org/officeDocument/2006/relationships/image" Target="media/image10.wmf"/><Relationship Id="rId56" Type="http://schemas.openxmlformats.org/officeDocument/2006/relationships/header" Target="header10.xml"/><Relationship Id="rId77" Type="http://schemas.openxmlformats.org/officeDocument/2006/relationships/footer" Target="footer13.xml"/><Relationship Id="rId100" Type="http://schemas.openxmlformats.org/officeDocument/2006/relationships/header" Target="header30.xml"/><Relationship Id="rId8" Type="http://schemas.openxmlformats.org/officeDocument/2006/relationships/image" Target="media/image1.wmf"/><Relationship Id="rId51" Type="http://schemas.openxmlformats.org/officeDocument/2006/relationships/image" Target="media/image24.emf"/><Relationship Id="rId72" Type="http://schemas.openxmlformats.org/officeDocument/2006/relationships/image" Target="media/image30.emf"/><Relationship Id="rId93" Type="http://schemas.openxmlformats.org/officeDocument/2006/relationships/header" Target="header26.xml"/><Relationship Id="rId98" Type="http://schemas.openxmlformats.org/officeDocument/2006/relationships/header" Target="header28.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_v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2672E-4643-4D94-9331-28E94E67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ConsolAct_new_vol</Template>
  <TotalTime>0</TotalTime>
  <Pages>453</Pages>
  <Words>102757</Words>
  <Characters>508123</Characters>
  <Application>Microsoft Office Word</Application>
  <DocSecurity>0</DocSecurity>
  <PresentationFormat/>
  <Lines>14596</Lines>
  <Paragraphs>7649</Paragraphs>
  <ScaleCrop>false</ScaleCrop>
  <HeadingPairs>
    <vt:vector size="2" baseType="variant">
      <vt:variant>
        <vt:lpstr>Title</vt:lpstr>
      </vt:variant>
      <vt:variant>
        <vt:i4>1</vt:i4>
      </vt:variant>
    </vt:vector>
  </HeadingPairs>
  <TitlesOfParts>
    <vt:vector size="1" baseType="lpstr">
      <vt:lpstr>Income Tax Assessment Act 1997</vt:lpstr>
    </vt:vector>
  </TitlesOfParts>
  <Manager/>
  <Company/>
  <LinksUpToDate>false</LinksUpToDate>
  <CharactersWithSpaces>606970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Assessment Act 1997</dc:title>
  <dc:subject/>
  <dc:creator/>
  <cp:keywords/>
  <dc:description/>
  <cp:lastModifiedBy/>
  <cp:revision>1</cp:revision>
  <cp:lastPrinted>2013-01-22T05:11:00Z</cp:lastPrinted>
  <dcterms:created xsi:type="dcterms:W3CDTF">2025-04-15T04:38:00Z</dcterms:created>
  <dcterms:modified xsi:type="dcterms:W3CDTF">2025-04-15T04:38:00Z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mpilation">
    <vt:lpwstr>Yes</vt:lpwstr>
  </property>
  <property fmtid="{D5CDD505-2E9C-101B-9397-08002B2CF9AE}" pid="4" name="Type">
    <vt:lpwstr>BILL</vt:lpwstr>
  </property>
  <property fmtid="{D5CDD505-2E9C-101B-9397-08002B2CF9AE}" pid="5" name="DocType">
    <vt:lpwstr>NEW</vt:lpwstr>
  </property>
  <property fmtid="{D5CDD505-2E9C-101B-9397-08002B2CF9AE}" pid="6" name="ShortT">
    <vt:lpwstr>Income Tax Assessment Act 1997</vt:lpwstr>
  </property>
  <property fmtid="{D5CDD505-2E9C-101B-9397-08002B2CF9AE}" pid="7" name="Classification">
    <vt:lpwstr>OFFICIAL</vt:lpwstr>
  </property>
  <property fmtid="{D5CDD505-2E9C-101B-9397-08002B2CF9AE}" pid="8" name="DLM">
    <vt:lpwstr> </vt:lpwstr>
  </property>
  <property fmtid="{D5CDD505-2E9C-101B-9397-08002B2CF9AE}" pid="9" name="Converted">
    <vt:bool>false</vt:bool>
  </property>
  <property fmtid="{D5CDD505-2E9C-101B-9397-08002B2CF9AE}" pid="10" name="Actno">
    <vt:lpwstr/>
  </property>
  <property fmtid="{D5CDD505-2E9C-101B-9397-08002B2CF9AE}" pid="11" name="Class">
    <vt:lpwstr/>
  </property>
  <property fmtid="{D5CDD505-2E9C-101B-9397-08002B2CF9AE}" pid="12" name="CompilationVersion">
    <vt:i4>3</vt:i4>
  </property>
  <property fmtid="{D5CDD505-2E9C-101B-9397-08002B2CF9AE}" pid="13" name="CompilationNumber">
    <vt:lpwstr>257</vt:lpwstr>
  </property>
  <property fmtid="{D5CDD505-2E9C-101B-9397-08002B2CF9AE}" pid="14" name="StartDate">
    <vt:lpwstr>1 April 2025</vt:lpwstr>
  </property>
  <property fmtid="{D5CDD505-2E9C-101B-9397-08002B2CF9AE}" pid="15" name="PreparedDate">
    <vt:filetime>2016-05-10T14:00:00Z</vt:filetime>
  </property>
  <property fmtid="{D5CDD505-2E9C-101B-9397-08002B2CF9AE}" pid="16" name="RegisteredDate">
    <vt:lpwstr>1 January 1901</vt:lpwstr>
  </property>
  <property fmtid="{D5CDD505-2E9C-101B-9397-08002B2CF9AE}" pid="17" name="IncludesUpTo">
    <vt:lpwstr>Act No. 9, 2025 and Act No. 29, 2025</vt:lpwstr>
  </property>
  <property fmtid="{D5CDD505-2E9C-101B-9397-08002B2CF9AE}" pid="18" name="ChangedTitle">
    <vt:lpwstr/>
  </property>
  <property fmtid="{D5CDD505-2E9C-101B-9397-08002B2CF9AE}" pid="19" name="DoNotAsk">
    <vt:lpwstr>0</vt:lpwstr>
  </property>
</Properties>
</file>